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41" w:rightFromText="141" w:vertAnchor="text" w:horzAnchor="margin" w:tblpY="269"/>
        <w:tblW w:w="0" w:type="auto"/>
        <w:tblLook w:val="04A0" w:firstRow="1" w:lastRow="0" w:firstColumn="1" w:lastColumn="0" w:noHBand="0" w:noVBand="1"/>
      </w:tblPr>
      <w:tblGrid>
        <w:gridCol w:w="3345"/>
        <w:gridCol w:w="2985"/>
        <w:gridCol w:w="3024"/>
      </w:tblGrid>
      <w:tr w:rsidR="006F0912" w:rsidRPr="00594BE2" w14:paraId="30233C01" w14:textId="77777777" w:rsidTr="006F0912">
        <w:trPr>
          <w:trHeight w:val="2542"/>
        </w:trPr>
        <w:tc>
          <w:tcPr>
            <w:tcW w:w="3345" w:type="dxa"/>
            <w:shd w:val="clear" w:color="auto" w:fill="auto"/>
          </w:tcPr>
          <w:p w14:paraId="469F0761" w14:textId="77777777" w:rsidR="006F0912" w:rsidRDefault="006F0912" w:rsidP="00107A18">
            <w:pPr>
              <w:spacing w:after="0" w:line="276" w:lineRule="auto"/>
              <w:jc w:val="center"/>
              <w:rPr>
                <w:rFonts w:ascii="Arial Narrow" w:hAnsi="Arial Narrow"/>
                <w:b/>
              </w:rPr>
            </w:pPr>
            <w:r w:rsidRPr="00601F36">
              <w:rPr>
                <w:rFonts w:ascii="Arial Narrow" w:hAnsi="Arial Narrow"/>
                <w:b/>
              </w:rPr>
              <w:t xml:space="preserve">MINISTERE DE L’EAU ET </w:t>
            </w:r>
          </w:p>
          <w:p w14:paraId="5DEAFA10" w14:textId="77777777" w:rsidR="006F0912" w:rsidRPr="00601F36" w:rsidRDefault="006F0912" w:rsidP="00107A18">
            <w:pPr>
              <w:spacing w:after="0" w:line="276" w:lineRule="auto"/>
              <w:jc w:val="center"/>
              <w:rPr>
                <w:rFonts w:ascii="Arial Narrow" w:hAnsi="Arial Narrow"/>
                <w:b/>
              </w:rPr>
            </w:pPr>
            <w:r w:rsidRPr="00601F36">
              <w:rPr>
                <w:rFonts w:ascii="Arial Narrow" w:hAnsi="Arial Narrow"/>
                <w:b/>
              </w:rPr>
              <w:t>DE L’ASSAINISSEMENT</w:t>
            </w:r>
          </w:p>
          <w:p w14:paraId="1A88323F" w14:textId="77777777" w:rsidR="006F0912" w:rsidRPr="00601F36" w:rsidRDefault="006F0912" w:rsidP="00107A18">
            <w:pPr>
              <w:spacing w:after="0" w:line="276" w:lineRule="auto"/>
              <w:jc w:val="center"/>
              <w:rPr>
                <w:rFonts w:ascii="Arial Narrow" w:hAnsi="Arial Narrow"/>
                <w:b/>
              </w:rPr>
            </w:pPr>
            <w:r w:rsidRPr="00601F36">
              <w:rPr>
                <w:rFonts w:ascii="Arial Narrow" w:hAnsi="Arial Narrow"/>
                <w:b/>
              </w:rPr>
              <w:t>------------------</w:t>
            </w:r>
          </w:p>
          <w:p w14:paraId="75FC6D15" w14:textId="77777777" w:rsidR="006F0912" w:rsidRPr="00601F36" w:rsidRDefault="006F0912" w:rsidP="00107A18">
            <w:pPr>
              <w:spacing w:after="0" w:line="276" w:lineRule="auto"/>
              <w:jc w:val="center"/>
              <w:rPr>
                <w:rFonts w:ascii="Arial Narrow" w:hAnsi="Arial Narrow"/>
                <w:b/>
              </w:rPr>
            </w:pPr>
            <w:r w:rsidRPr="00601F36">
              <w:rPr>
                <w:rFonts w:ascii="Arial Narrow" w:hAnsi="Arial Narrow"/>
                <w:b/>
              </w:rPr>
              <w:t>SECRETARIAT GENERAL</w:t>
            </w:r>
          </w:p>
          <w:p w14:paraId="6FF1A26E" w14:textId="77777777" w:rsidR="006F0912" w:rsidRPr="00601F36" w:rsidRDefault="006F0912" w:rsidP="00107A18">
            <w:pPr>
              <w:spacing w:after="0" w:line="276" w:lineRule="auto"/>
              <w:jc w:val="center"/>
              <w:rPr>
                <w:rFonts w:ascii="Arial Narrow" w:hAnsi="Arial Narrow"/>
                <w:b/>
              </w:rPr>
            </w:pPr>
            <w:r w:rsidRPr="00601F36">
              <w:rPr>
                <w:rFonts w:ascii="Arial Narrow" w:hAnsi="Arial Narrow"/>
                <w:b/>
              </w:rPr>
              <w:t>------------------</w:t>
            </w:r>
          </w:p>
          <w:p w14:paraId="23F15411" w14:textId="77777777" w:rsidR="0009230B" w:rsidRPr="0009230B" w:rsidRDefault="0009230B" w:rsidP="0009230B">
            <w:pPr>
              <w:spacing w:after="0" w:line="276" w:lineRule="auto"/>
              <w:jc w:val="center"/>
              <w:rPr>
                <w:rFonts w:ascii="Arial Narrow" w:hAnsi="Arial Narrow"/>
                <w:b/>
              </w:rPr>
            </w:pPr>
            <w:r w:rsidRPr="0009230B">
              <w:rPr>
                <w:rFonts w:ascii="Arial Narrow" w:hAnsi="Arial Narrow"/>
                <w:b/>
              </w:rPr>
              <w:t xml:space="preserve">DIRECTION GENERALE </w:t>
            </w:r>
          </w:p>
          <w:p w14:paraId="7C32DE9F" w14:textId="77777777" w:rsidR="00594BE2" w:rsidRPr="0009230B" w:rsidRDefault="0009230B" w:rsidP="0009230B">
            <w:pPr>
              <w:spacing w:after="0" w:line="276" w:lineRule="auto"/>
              <w:jc w:val="center"/>
              <w:rPr>
                <w:rFonts w:ascii="Arial Narrow" w:hAnsi="Arial Narrow"/>
                <w:b/>
              </w:rPr>
            </w:pPr>
            <w:r w:rsidRPr="0009230B">
              <w:rPr>
                <w:rFonts w:ascii="Arial Narrow" w:hAnsi="Arial Narrow"/>
                <w:b/>
              </w:rPr>
              <w:t>DE L’ASSAINISSEMENT</w:t>
            </w:r>
          </w:p>
          <w:p w14:paraId="469380C8" w14:textId="77777777" w:rsidR="00594BE2" w:rsidRPr="006F0912" w:rsidRDefault="00594BE2" w:rsidP="00107A18">
            <w:pPr>
              <w:spacing w:after="0" w:line="276" w:lineRule="auto"/>
              <w:jc w:val="center"/>
              <w:rPr>
                <w:rFonts w:ascii="Arial Narrow" w:hAnsi="Arial Narrow"/>
                <w:b/>
                <w:strike/>
                <w:sz w:val="20"/>
              </w:rPr>
            </w:pPr>
          </w:p>
        </w:tc>
        <w:tc>
          <w:tcPr>
            <w:tcW w:w="2985" w:type="dxa"/>
          </w:tcPr>
          <w:p w14:paraId="23C05EC9" w14:textId="77777777" w:rsidR="006F0912" w:rsidRDefault="006F0912" w:rsidP="00107A18">
            <w:pPr>
              <w:spacing w:after="0" w:line="276" w:lineRule="auto"/>
              <w:jc w:val="center"/>
              <w:rPr>
                <w:rFonts w:ascii="Arial Narrow" w:hAnsi="Arial Narrow"/>
                <w:b/>
              </w:rPr>
            </w:pPr>
          </w:p>
          <w:p w14:paraId="26010E9A" w14:textId="77777777" w:rsidR="00594BE2" w:rsidRDefault="00594BE2" w:rsidP="00107A18">
            <w:pPr>
              <w:spacing w:after="0" w:line="276" w:lineRule="auto"/>
              <w:jc w:val="center"/>
              <w:rPr>
                <w:rFonts w:ascii="Arial Narrow" w:hAnsi="Arial Narrow"/>
                <w:b/>
              </w:rPr>
            </w:pPr>
          </w:p>
          <w:p w14:paraId="1199EBA9" w14:textId="77777777" w:rsidR="00594BE2" w:rsidRDefault="00594BE2" w:rsidP="00107A18">
            <w:pPr>
              <w:spacing w:after="0" w:line="276" w:lineRule="auto"/>
              <w:jc w:val="center"/>
              <w:rPr>
                <w:rFonts w:ascii="Arial Narrow" w:hAnsi="Arial Narrow"/>
                <w:b/>
              </w:rPr>
            </w:pPr>
          </w:p>
          <w:p w14:paraId="58F27155" w14:textId="77777777" w:rsidR="00594BE2" w:rsidRDefault="00594BE2" w:rsidP="00107A18">
            <w:pPr>
              <w:spacing w:after="0" w:line="276" w:lineRule="auto"/>
              <w:jc w:val="center"/>
              <w:rPr>
                <w:rFonts w:ascii="Arial Narrow" w:hAnsi="Arial Narrow"/>
                <w:b/>
              </w:rPr>
            </w:pPr>
          </w:p>
          <w:p w14:paraId="67F2B9E5" w14:textId="77777777" w:rsidR="00594BE2" w:rsidRDefault="00594BE2" w:rsidP="00107A18">
            <w:pPr>
              <w:spacing w:after="0" w:line="276" w:lineRule="auto"/>
              <w:jc w:val="center"/>
              <w:rPr>
                <w:rFonts w:ascii="Arial Narrow" w:hAnsi="Arial Narrow"/>
                <w:b/>
              </w:rPr>
            </w:pPr>
          </w:p>
          <w:p w14:paraId="65D2753C" w14:textId="77777777" w:rsidR="00594BE2" w:rsidRDefault="00594BE2" w:rsidP="00107A18">
            <w:pPr>
              <w:spacing w:after="0" w:line="276" w:lineRule="auto"/>
              <w:jc w:val="center"/>
              <w:rPr>
                <w:rFonts w:ascii="Arial Narrow" w:hAnsi="Arial Narrow"/>
                <w:b/>
              </w:rPr>
            </w:pPr>
          </w:p>
          <w:p w14:paraId="55E85FFA" w14:textId="77777777" w:rsidR="00594BE2" w:rsidRDefault="00594BE2" w:rsidP="00107A18">
            <w:pPr>
              <w:spacing w:after="0" w:line="276" w:lineRule="auto"/>
              <w:jc w:val="center"/>
              <w:rPr>
                <w:rFonts w:ascii="Arial Narrow" w:hAnsi="Arial Narrow"/>
                <w:b/>
              </w:rPr>
            </w:pPr>
          </w:p>
          <w:p w14:paraId="4EB6EA36" w14:textId="77777777" w:rsidR="00594BE2" w:rsidRDefault="00594BE2" w:rsidP="00107A18">
            <w:pPr>
              <w:spacing w:after="0" w:line="276" w:lineRule="auto"/>
              <w:jc w:val="center"/>
              <w:rPr>
                <w:rFonts w:ascii="Arial Narrow" w:hAnsi="Arial Narrow"/>
                <w:b/>
              </w:rPr>
            </w:pPr>
          </w:p>
          <w:p w14:paraId="5A440523" w14:textId="77777777" w:rsidR="00594BE2" w:rsidRPr="00601F36" w:rsidRDefault="00594BE2" w:rsidP="00107A18">
            <w:pPr>
              <w:spacing w:after="0" w:line="276" w:lineRule="auto"/>
              <w:jc w:val="center"/>
              <w:rPr>
                <w:rFonts w:ascii="Arial Narrow" w:hAnsi="Arial Narrow"/>
                <w:b/>
              </w:rPr>
            </w:pPr>
          </w:p>
        </w:tc>
        <w:tc>
          <w:tcPr>
            <w:tcW w:w="3024" w:type="dxa"/>
            <w:shd w:val="clear" w:color="auto" w:fill="auto"/>
          </w:tcPr>
          <w:p w14:paraId="7E8602A7" w14:textId="77777777" w:rsidR="006F0912" w:rsidRPr="006F0912" w:rsidRDefault="006F0912" w:rsidP="006F0912">
            <w:pPr>
              <w:spacing w:after="0"/>
              <w:jc w:val="center"/>
              <w:rPr>
                <w:rFonts w:ascii="Arial Narrow" w:hAnsi="Arial Narrow"/>
                <w:b/>
                <w:lang w:val="en-US"/>
              </w:rPr>
            </w:pPr>
            <w:r w:rsidRPr="006F0912">
              <w:rPr>
                <w:rFonts w:ascii="Arial Narrow" w:hAnsi="Arial Narrow"/>
                <w:b/>
                <w:lang w:val="en-US"/>
              </w:rPr>
              <w:t>BURKINA FASO</w:t>
            </w:r>
          </w:p>
          <w:p w14:paraId="7620B2EE" w14:textId="77777777" w:rsidR="006F0912" w:rsidRPr="006F0912" w:rsidRDefault="006F0912" w:rsidP="006F0912">
            <w:pPr>
              <w:spacing w:after="0"/>
              <w:jc w:val="center"/>
              <w:rPr>
                <w:rFonts w:ascii="Arial Narrow" w:hAnsi="Arial Narrow"/>
                <w:b/>
                <w:lang w:val="en-US"/>
              </w:rPr>
            </w:pPr>
            <w:r w:rsidRPr="006F0912">
              <w:rPr>
                <w:rFonts w:ascii="Arial Narrow" w:hAnsi="Arial Narrow"/>
                <w:b/>
                <w:lang w:val="en-US"/>
              </w:rPr>
              <w:t>--------</w:t>
            </w:r>
          </w:p>
          <w:p w14:paraId="5F7D54D0" w14:textId="77777777" w:rsidR="006F0912" w:rsidRPr="006F0912" w:rsidRDefault="006F0912" w:rsidP="006F0912">
            <w:pPr>
              <w:spacing w:after="0"/>
              <w:jc w:val="center"/>
              <w:rPr>
                <w:rFonts w:ascii="Arial Narrow" w:hAnsi="Arial Narrow"/>
                <w:b/>
                <w:lang w:val="en-US"/>
              </w:rPr>
            </w:pPr>
            <w:proofErr w:type="spellStart"/>
            <w:r w:rsidRPr="006F0912">
              <w:rPr>
                <w:rFonts w:ascii="Arial Narrow" w:hAnsi="Arial Narrow"/>
                <w:b/>
                <w:lang w:val="en-US"/>
              </w:rPr>
              <w:t>U</w:t>
            </w:r>
            <w:r w:rsidR="00670CBA">
              <w:rPr>
                <w:rFonts w:ascii="Arial Narrow" w:hAnsi="Arial Narrow"/>
                <w:b/>
                <w:lang w:val="en-US"/>
              </w:rPr>
              <w:t>nité</w:t>
            </w:r>
            <w:proofErr w:type="spellEnd"/>
            <w:r w:rsidR="00670CBA">
              <w:rPr>
                <w:rFonts w:ascii="Arial Narrow" w:hAnsi="Arial Narrow"/>
                <w:b/>
                <w:lang w:val="en-US"/>
              </w:rPr>
              <w:t>-</w:t>
            </w:r>
            <w:proofErr w:type="spellStart"/>
            <w:r w:rsidR="00670CBA">
              <w:rPr>
                <w:rFonts w:ascii="Arial Narrow" w:hAnsi="Arial Narrow"/>
                <w:b/>
                <w:lang w:val="en-US"/>
              </w:rPr>
              <w:t>Progrès</w:t>
            </w:r>
            <w:proofErr w:type="spellEnd"/>
            <w:r w:rsidRPr="006F0912">
              <w:rPr>
                <w:rFonts w:ascii="Arial Narrow" w:hAnsi="Arial Narrow"/>
                <w:b/>
                <w:lang w:val="en-US"/>
              </w:rPr>
              <w:t>-J</w:t>
            </w:r>
            <w:r w:rsidR="00670CBA">
              <w:rPr>
                <w:rFonts w:ascii="Arial Narrow" w:hAnsi="Arial Narrow"/>
                <w:b/>
                <w:lang w:val="en-US"/>
              </w:rPr>
              <w:t>ustice</w:t>
            </w:r>
          </w:p>
          <w:p w14:paraId="662B8F3E" w14:textId="77777777" w:rsidR="006F0912" w:rsidRPr="006F0912" w:rsidRDefault="006F0912" w:rsidP="00107A18">
            <w:pPr>
              <w:spacing w:after="0" w:line="276" w:lineRule="auto"/>
              <w:rPr>
                <w:rFonts w:ascii="Arial Narrow" w:hAnsi="Arial Narrow"/>
                <w:b/>
                <w:lang w:val="en-US"/>
              </w:rPr>
            </w:pPr>
          </w:p>
        </w:tc>
      </w:tr>
    </w:tbl>
    <w:p w14:paraId="52C1BD37" w14:textId="77777777" w:rsidR="00107A18" w:rsidRPr="00601F36" w:rsidRDefault="00107A18" w:rsidP="00594BE2">
      <w:pPr>
        <w:spacing w:line="276" w:lineRule="auto"/>
        <w:rPr>
          <w:rFonts w:ascii="Arial Narrow" w:hAnsi="Arial Narrow"/>
          <w:b/>
          <w:color w:val="E36C0A"/>
          <w:sz w:val="36"/>
          <w:szCs w:val="32"/>
        </w:rPr>
      </w:pPr>
      <w:r w:rsidRPr="007A41E6">
        <w:rPr>
          <w:rFonts w:ascii="Arial Narrow" w:hAnsi="Arial Narrow"/>
          <w:b/>
          <w:color w:val="E36C0A"/>
          <w:sz w:val="28"/>
          <w:szCs w:val="28"/>
        </w:rPr>
        <w:t>PROGRAMME NATIONAL D’ASSAINISSEMENT DES EAUX USEES</w:t>
      </w:r>
      <w:r w:rsidRPr="00601F36">
        <w:rPr>
          <w:rFonts w:ascii="Arial Narrow" w:hAnsi="Arial Narrow"/>
          <w:b/>
          <w:color w:val="E36C0A"/>
          <w:sz w:val="36"/>
          <w:szCs w:val="32"/>
        </w:rPr>
        <w:t xml:space="preserve"> </w:t>
      </w:r>
      <w:r w:rsidRPr="007A41E6">
        <w:rPr>
          <w:rFonts w:ascii="Arial Narrow" w:hAnsi="Arial Narrow"/>
          <w:b/>
          <w:color w:val="E36C0A"/>
          <w:sz w:val="28"/>
          <w:szCs w:val="28"/>
        </w:rPr>
        <w:t xml:space="preserve">ET </w:t>
      </w:r>
      <w:r w:rsidR="00F27AFE">
        <w:rPr>
          <w:rFonts w:ascii="Arial Narrow" w:hAnsi="Arial Narrow"/>
          <w:b/>
          <w:color w:val="E36C0A"/>
          <w:sz w:val="28"/>
          <w:szCs w:val="28"/>
        </w:rPr>
        <w:t>EXCRÉTAS</w:t>
      </w:r>
      <w:r w:rsidRPr="00601F36">
        <w:rPr>
          <w:rFonts w:ascii="Arial Narrow" w:hAnsi="Arial Narrow"/>
          <w:b/>
          <w:color w:val="E36C0A"/>
          <w:sz w:val="36"/>
          <w:szCs w:val="32"/>
        </w:rPr>
        <w:t xml:space="preserve"> </w:t>
      </w:r>
    </w:p>
    <w:p w14:paraId="6D84D26D" w14:textId="77777777" w:rsidR="00B1251D" w:rsidRDefault="00B1251D">
      <w:pPr>
        <w:rPr>
          <w:rFonts w:ascii="Arial Narrow" w:hAnsi="Arial Narrow"/>
          <w:szCs w:val="22"/>
        </w:rPr>
      </w:pPr>
    </w:p>
    <w:tbl>
      <w:tblPr>
        <w:tblpPr w:leftFromText="141" w:rightFromText="141" w:vertAnchor="text" w:horzAnchor="margin" w:tblpY="407"/>
        <w:tblW w:w="4925" w:type="pct"/>
        <w:tblBorders>
          <w:insideH w:val="single" w:sz="18" w:space="0" w:color="FFFFFF"/>
          <w:insideV w:val="single" w:sz="18" w:space="0" w:color="FFFFFF"/>
        </w:tblBorders>
        <w:shd w:val="clear" w:color="auto" w:fill="00B0F0"/>
        <w:tblLayout w:type="fixed"/>
        <w:tblCellMar>
          <w:left w:w="70" w:type="dxa"/>
          <w:right w:w="70" w:type="dxa"/>
        </w:tblCellMar>
        <w:tblLook w:val="00A0" w:firstRow="1" w:lastRow="0" w:firstColumn="1" w:lastColumn="0" w:noHBand="0" w:noVBand="0"/>
      </w:tblPr>
      <w:tblGrid>
        <w:gridCol w:w="9215"/>
      </w:tblGrid>
      <w:tr w:rsidR="00663410" w:rsidRPr="00EA5655" w14:paraId="06BC3024" w14:textId="77777777" w:rsidTr="006F0912">
        <w:trPr>
          <w:trHeight w:val="851"/>
        </w:trPr>
        <w:tc>
          <w:tcPr>
            <w:tcW w:w="5000" w:type="pct"/>
            <w:shd w:val="clear" w:color="auto" w:fill="00B0F0"/>
            <w:vAlign w:val="center"/>
          </w:tcPr>
          <w:p w14:paraId="1B898B92" w14:textId="6DA1D9DE" w:rsidR="00663410" w:rsidRPr="00E11251" w:rsidRDefault="00663410" w:rsidP="006F0912">
            <w:pPr>
              <w:spacing w:after="0"/>
              <w:jc w:val="center"/>
              <w:rPr>
                <w:rFonts w:ascii="Arial Narrow" w:hAnsi="Arial Narrow"/>
                <w:b/>
                <w:caps/>
                <w:color w:val="FF0000"/>
                <w:sz w:val="40"/>
                <w:szCs w:val="40"/>
                <w14:shadow w14:blurRad="50800" w14:dist="38100" w14:dir="2700000" w14:sx="100000" w14:sy="100000" w14:kx="0" w14:ky="0" w14:algn="tl">
                  <w14:srgbClr w14:val="000000">
                    <w14:alpha w14:val="60000"/>
                  </w14:srgbClr>
                </w14:shadow>
              </w:rPr>
            </w:pPr>
            <w:r w:rsidRPr="00E11251">
              <w:rPr>
                <w:rFonts w:ascii="Arial Narrow" w:hAnsi="Arial Narrow"/>
                <w:b/>
                <w:caps/>
                <w:sz w:val="36"/>
                <w:szCs w:val="36"/>
                <w14:shadow w14:blurRad="50800" w14:dist="38100" w14:dir="2700000" w14:sx="100000" w14:sy="100000" w14:kx="0" w14:ky="0" w14:algn="tl">
                  <w14:srgbClr w14:val="000000">
                    <w14:alpha w14:val="60000"/>
                  </w14:srgbClr>
                </w14:shadow>
              </w:rPr>
              <w:t xml:space="preserve">BILAN </w:t>
            </w:r>
            <w:r w:rsidR="00212B98" w:rsidRPr="00E11251">
              <w:rPr>
                <w:rFonts w:ascii="Arial Narrow" w:hAnsi="Arial Narrow"/>
                <w:b/>
                <w:caps/>
                <w:sz w:val="36"/>
                <w:szCs w:val="36"/>
                <w14:shadow w14:blurRad="50800" w14:dist="38100" w14:dir="2700000" w14:sx="100000" w14:sy="100000" w14:kx="0" w14:ky="0" w14:algn="tl">
                  <w14:srgbClr w14:val="000000">
                    <w14:alpha w14:val="60000"/>
                  </w14:srgbClr>
                </w14:shadow>
              </w:rPr>
              <w:t xml:space="preserve">NATIONAL </w:t>
            </w:r>
            <w:r w:rsidR="006F0912">
              <w:rPr>
                <w:rFonts w:ascii="Arial Narrow" w:hAnsi="Arial Narrow"/>
                <w:b/>
                <w:caps/>
                <w:sz w:val="36"/>
                <w:szCs w:val="36"/>
                <w14:shadow w14:blurRad="50800" w14:dist="38100" w14:dir="2700000" w14:sx="100000" w14:sy="100000" w14:kx="0" w14:ky="0" w14:algn="tl">
                  <w14:srgbClr w14:val="000000">
                    <w14:alpha w14:val="60000"/>
                  </w14:srgbClr>
                </w14:shadow>
              </w:rPr>
              <w:t xml:space="preserve">ANNUEL </w:t>
            </w:r>
            <w:r w:rsidR="006F0912" w:rsidRPr="001030C0">
              <w:rPr>
                <w:rFonts w:ascii="Arial Narrow" w:hAnsi="Arial Narrow"/>
                <w:b/>
                <w:caps/>
                <w:sz w:val="40"/>
                <w:szCs w:val="36"/>
                <w14:shadow w14:blurRad="50800" w14:dist="38100" w14:dir="2700000" w14:sx="100000" w14:sy="100000" w14:kx="0" w14:ky="0" w14:algn="tl">
                  <w14:srgbClr w14:val="000000">
                    <w14:alpha w14:val="60000"/>
                  </w14:srgbClr>
                </w14:shadow>
              </w:rPr>
              <w:t>2</w:t>
            </w:r>
            <w:r w:rsidR="00F42AB0" w:rsidRPr="00E11251">
              <w:rPr>
                <w:rFonts w:ascii="Arial Narrow" w:hAnsi="Arial Narrow"/>
                <w:b/>
                <w:caps/>
                <w:sz w:val="40"/>
                <w:szCs w:val="40"/>
                <w14:shadow w14:blurRad="50800" w14:dist="38100" w14:dir="2700000" w14:sx="100000" w14:sy="100000" w14:kx="0" w14:ky="0" w14:algn="tl">
                  <w14:srgbClr w14:val="000000">
                    <w14:alpha w14:val="60000"/>
                  </w14:srgbClr>
                </w14:shadow>
              </w:rPr>
              <w:t>0</w:t>
            </w:r>
            <w:r w:rsidR="00BA667E">
              <w:rPr>
                <w:rFonts w:ascii="Arial Narrow" w:hAnsi="Arial Narrow"/>
                <w:b/>
                <w:caps/>
                <w:sz w:val="40"/>
                <w:szCs w:val="40"/>
                <w14:shadow w14:blurRad="50800" w14:dist="38100" w14:dir="2700000" w14:sx="100000" w14:sy="100000" w14:kx="0" w14:ky="0" w14:algn="tl">
                  <w14:srgbClr w14:val="000000">
                    <w14:alpha w14:val="60000"/>
                  </w14:srgbClr>
                </w14:shadow>
              </w:rPr>
              <w:t>20</w:t>
            </w:r>
          </w:p>
        </w:tc>
      </w:tr>
    </w:tbl>
    <w:p w14:paraId="7C8F8F38" w14:textId="77777777" w:rsidR="00107A18" w:rsidRDefault="00107A18">
      <w:pPr>
        <w:rPr>
          <w:rFonts w:ascii="Arial Narrow" w:hAnsi="Arial Narrow"/>
          <w:szCs w:val="22"/>
        </w:rPr>
      </w:pPr>
    </w:p>
    <w:p w14:paraId="2A7655C0" w14:textId="77777777" w:rsidR="00107A18" w:rsidRPr="00601F36" w:rsidRDefault="00107A18" w:rsidP="00107A18">
      <w:pPr>
        <w:tabs>
          <w:tab w:val="center" w:pos="4030"/>
          <w:tab w:val="right" w:pos="8060"/>
        </w:tabs>
        <w:spacing w:after="0" w:line="276" w:lineRule="auto"/>
        <w:rPr>
          <w:rFonts w:ascii="Arial Narrow" w:hAnsi="Arial Narrow"/>
          <w:b/>
          <w:color w:val="E36C0A"/>
          <w:sz w:val="36"/>
          <w:szCs w:val="32"/>
        </w:rPr>
      </w:pPr>
      <w:r w:rsidRPr="00601F36">
        <w:rPr>
          <w:rFonts w:ascii="Arial Narrow" w:hAnsi="Arial Narrow"/>
          <w:b/>
          <w:color w:val="E36C0A"/>
          <w:sz w:val="36"/>
          <w:szCs w:val="32"/>
        </w:rPr>
        <w:tab/>
      </w:r>
    </w:p>
    <w:p w14:paraId="18C46AB6" w14:textId="77777777" w:rsidR="006F0912" w:rsidRDefault="006F0912">
      <w:pPr>
        <w:rPr>
          <w:rFonts w:ascii="Arial Narrow" w:hAnsi="Arial Narrow"/>
          <w:noProof/>
        </w:rPr>
      </w:pPr>
    </w:p>
    <w:p w14:paraId="423E984A" w14:textId="77777777" w:rsidR="00DA6B40" w:rsidRDefault="00DA6B40">
      <w:pPr>
        <w:rPr>
          <w:rFonts w:ascii="Arial Narrow" w:hAnsi="Arial Narrow"/>
          <w:noProof/>
        </w:rPr>
      </w:pPr>
    </w:p>
    <w:p w14:paraId="7665365B" w14:textId="77777777" w:rsidR="00DA6B40" w:rsidRDefault="00DA6B40">
      <w:pPr>
        <w:rPr>
          <w:rFonts w:ascii="Arial Narrow" w:hAnsi="Arial Narrow"/>
          <w:noProof/>
        </w:rPr>
      </w:pPr>
    </w:p>
    <w:p w14:paraId="23E33B58" w14:textId="77777777" w:rsidR="00DA6B40" w:rsidRDefault="00DA6B40">
      <w:pPr>
        <w:rPr>
          <w:rFonts w:ascii="Arial Narrow" w:hAnsi="Arial Narrow"/>
          <w:noProof/>
        </w:rPr>
      </w:pPr>
    </w:p>
    <w:p w14:paraId="5F68633A" w14:textId="77777777" w:rsidR="00DA6B40" w:rsidRDefault="00DA6B40">
      <w:pPr>
        <w:rPr>
          <w:rFonts w:ascii="Arial Narrow" w:hAnsi="Arial Narrow"/>
          <w:noProof/>
        </w:rPr>
      </w:pPr>
    </w:p>
    <w:p w14:paraId="42B3941E" w14:textId="77777777" w:rsidR="00DA6B40" w:rsidRDefault="00DA6B40">
      <w:pPr>
        <w:rPr>
          <w:rFonts w:ascii="Arial Narrow" w:hAnsi="Arial Narrow"/>
          <w:noProof/>
        </w:rPr>
      </w:pPr>
    </w:p>
    <w:p w14:paraId="7E4619E3" w14:textId="77777777" w:rsidR="006F0912" w:rsidRDefault="006F0912">
      <w:pPr>
        <w:rPr>
          <w:rFonts w:ascii="Arial Narrow" w:hAnsi="Arial Narrow"/>
          <w:noProof/>
        </w:rPr>
      </w:pPr>
    </w:p>
    <w:p w14:paraId="625C153F" w14:textId="752FFDD3" w:rsidR="008A264C" w:rsidRDefault="00BA667E" w:rsidP="008A264C">
      <w:pPr>
        <w:tabs>
          <w:tab w:val="left" w:pos="6090"/>
        </w:tabs>
        <w:jc w:val="right"/>
        <w:rPr>
          <w:rFonts w:ascii="Arial Narrow" w:hAnsi="Arial Narrow"/>
          <w:b/>
          <w:i/>
          <w:szCs w:val="22"/>
        </w:rPr>
        <w:sectPr w:rsidR="008A264C" w:rsidSect="00DA6B40">
          <w:headerReference w:type="default" r:id="rId8"/>
          <w:footerReference w:type="default" r:id="rId9"/>
          <w:pgSz w:w="11907" w:h="16840" w:code="9"/>
          <w:pgMar w:top="851" w:right="1134" w:bottom="1134" w:left="1418" w:header="851" w:footer="851" w:gutter="0"/>
          <w:cols w:space="720"/>
          <w:docGrid w:linePitch="272"/>
        </w:sectPr>
      </w:pPr>
      <w:r>
        <w:rPr>
          <w:rFonts w:ascii="Arial Narrow" w:hAnsi="Arial Narrow"/>
          <w:b/>
          <w:i/>
          <w:szCs w:val="22"/>
        </w:rPr>
        <w:t>Avril</w:t>
      </w:r>
      <w:r w:rsidR="00770C7D">
        <w:rPr>
          <w:rFonts w:ascii="Arial Narrow" w:hAnsi="Arial Narrow"/>
          <w:b/>
          <w:i/>
          <w:szCs w:val="22"/>
        </w:rPr>
        <w:t xml:space="preserve"> </w:t>
      </w:r>
      <w:r w:rsidR="00212B98">
        <w:rPr>
          <w:rFonts w:ascii="Arial Narrow" w:hAnsi="Arial Narrow"/>
          <w:b/>
          <w:i/>
          <w:szCs w:val="22"/>
        </w:rPr>
        <w:t>20</w:t>
      </w:r>
      <w:r w:rsidR="00770C7D">
        <w:rPr>
          <w:rFonts w:ascii="Arial Narrow" w:hAnsi="Arial Narrow"/>
          <w:b/>
          <w:i/>
          <w:szCs w:val="22"/>
        </w:rPr>
        <w:t>20</w:t>
      </w:r>
    </w:p>
    <w:p w14:paraId="01A7EE6D" w14:textId="77777777" w:rsidR="009B1810" w:rsidRPr="008A264C" w:rsidRDefault="004E66C7" w:rsidP="00B75135">
      <w:pPr>
        <w:tabs>
          <w:tab w:val="left" w:pos="6090"/>
        </w:tabs>
        <w:jc w:val="center"/>
        <w:rPr>
          <w:rFonts w:ascii="Arial Narrow" w:hAnsi="Arial Narrow"/>
          <w:b/>
          <w:i/>
          <w:szCs w:val="22"/>
        </w:rPr>
      </w:pPr>
      <w:r w:rsidRPr="00DA6B40">
        <w:rPr>
          <w:sz w:val="28"/>
          <w:szCs w:val="28"/>
        </w:rPr>
        <w:lastRenderedPageBreak/>
        <w:t>S</w:t>
      </w:r>
      <w:r w:rsidR="009B1810" w:rsidRPr="00DA6B40">
        <w:rPr>
          <w:sz w:val="28"/>
          <w:szCs w:val="28"/>
        </w:rPr>
        <w:t>OMMAIRE</w:t>
      </w:r>
    </w:p>
    <w:p w14:paraId="632B60D7" w14:textId="6437ABFA" w:rsidR="001C75E8" w:rsidRPr="001C75E8" w:rsidRDefault="001E030C">
      <w:pPr>
        <w:pStyle w:val="TM1"/>
        <w:tabs>
          <w:tab w:val="right" w:leader="underscore" w:pos="9345"/>
        </w:tabs>
        <w:rPr>
          <w:rFonts w:eastAsiaTheme="minorEastAsia" w:cstheme="minorBidi"/>
          <w:b w:val="0"/>
          <w:bCs w:val="0"/>
          <w:i w:val="0"/>
          <w:iCs w:val="0"/>
          <w:noProof/>
          <w:sz w:val="22"/>
          <w:szCs w:val="22"/>
          <w:lang w:val="en-US" w:eastAsia="en-US"/>
        </w:rPr>
      </w:pPr>
      <w:r w:rsidRPr="00B45CAC">
        <w:rPr>
          <w:rFonts w:ascii="Arial Narrow" w:hAnsi="Arial Narrow"/>
          <w:bCs w:val="0"/>
          <w:i w:val="0"/>
          <w:caps/>
        </w:rPr>
        <w:fldChar w:fldCharType="begin"/>
      </w:r>
      <w:r w:rsidRPr="00B45CAC">
        <w:rPr>
          <w:rFonts w:ascii="Arial Narrow" w:hAnsi="Arial Narrow"/>
          <w:bCs w:val="0"/>
          <w:i w:val="0"/>
          <w:caps/>
        </w:rPr>
        <w:instrText xml:space="preserve"> TOC \o "2-3" \h \z \u \t "Titre 1;1" </w:instrText>
      </w:r>
      <w:r w:rsidRPr="00B45CAC">
        <w:rPr>
          <w:rFonts w:ascii="Arial Narrow" w:hAnsi="Arial Narrow"/>
          <w:bCs w:val="0"/>
          <w:i w:val="0"/>
          <w:caps/>
        </w:rPr>
        <w:fldChar w:fldCharType="separate"/>
      </w:r>
      <w:hyperlink w:anchor="_Toc71898137" w:history="1">
        <w:r w:rsidR="001C75E8" w:rsidRPr="001C75E8">
          <w:rPr>
            <w:rStyle w:val="Lienhypertexte"/>
            <w:b w:val="0"/>
            <w:noProof/>
          </w:rPr>
          <w:t>RESUME EXECUTIF</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_Toc71898137 \h </w:instrText>
        </w:r>
        <w:r w:rsidR="001C75E8" w:rsidRPr="001C75E8">
          <w:rPr>
            <w:b w:val="0"/>
            <w:noProof/>
            <w:webHidden/>
          </w:rPr>
        </w:r>
        <w:r w:rsidR="001C75E8" w:rsidRPr="001C75E8">
          <w:rPr>
            <w:b w:val="0"/>
            <w:noProof/>
            <w:webHidden/>
          </w:rPr>
          <w:fldChar w:fldCharType="separate"/>
        </w:r>
        <w:r w:rsidR="001C75E8" w:rsidRPr="001C75E8">
          <w:rPr>
            <w:b w:val="0"/>
            <w:noProof/>
            <w:webHidden/>
          </w:rPr>
          <w:t>8</w:t>
        </w:r>
        <w:r w:rsidR="001C75E8" w:rsidRPr="001C75E8">
          <w:rPr>
            <w:b w:val="0"/>
            <w:noProof/>
            <w:webHidden/>
          </w:rPr>
          <w:fldChar w:fldCharType="end"/>
        </w:r>
      </w:hyperlink>
    </w:p>
    <w:p w14:paraId="122EFBB0" w14:textId="74936B32"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38" w:history="1">
        <w:r w:rsidR="001C75E8" w:rsidRPr="001C75E8">
          <w:rPr>
            <w:rStyle w:val="Lienhypertexte"/>
            <w:b w:val="0"/>
            <w:noProof/>
          </w:rPr>
          <w:t>1</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b w:val="0"/>
            <w:noProof/>
          </w:rPr>
          <w:t>INTRODUCTION</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_Toc71898138 \h </w:instrText>
        </w:r>
        <w:r w:rsidR="001C75E8" w:rsidRPr="001C75E8">
          <w:rPr>
            <w:b w:val="0"/>
            <w:noProof/>
            <w:webHidden/>
          </w:rPr>
        </w:r>
        <w:r w:rsidR="001C75E8" w:rsidRPr="001C75E8">
          <w:rPr>
            <w:b w:val="0"/>
            <w:noProof/>
            <w:webHidden/>
          </w:rPr>
          <w:fldChar w:fldCharType="separate"/>
        </w:r>
        <w:r w:rsidR="001C75E8" w:rsidRPr="001C75E8">
          <w:rPr>
            <w:b w:val="0"/>
            <w:noProof/>
            <w:webHidden/>
          </w:rPr>
          <w:t>10</w:t>
        </w:r>
        <w:r w:rsidR="001C75E8" w:rsidRPr="001C75E8">
          <w:rPr>
            <w:b w:val="0"/>
            <w:noProof/>
            <w:webHidden/>
          </w:rPr>
          <w:fldChar w:fldCharType="end"/>
        </w:r>
      </w:hyperlink>
    </w:p>
    <w:p w14:paraId="2F7A51C6" w14:textId="0C28AD67"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39" w:history="1">
        <w:r w:rsidR="001C75E8" w:rsidRPr="001C75E8">
          <w:rPr>
            <w:rStyle w:val="Lienhypertexte"/>
            <w:b w:val="0"/>
            <w:noProof/>
          </w:rPr>
          <w:t>2</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b w:val="0"/>
            <w:noProof/>
          </w:rPr>
          <w:t>METHODOLOGIE</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_Toc71898139 \h </w:instrText>
        </w:r>
        <w:r w:rsidR="001C75E8" w:rsidRPr="001C75E8">
          <w:rPr>
            <w:b w:val="0"/>
            <w:noProof/>
            <w:webHidden/>
          </w:rPr>
        </w:r>
        <w:r w:rsidR="001C75E8" w:rsidRPr="001C75E8">
          <w:rPr>
            <w:b w:val="0"/>
            <w:noProof/>
            <w:webHidden/>
          </w:rPr>
          <w:fldChar w:fldCharType="separate"/>
        </w:r>
        <w:r w:rsidR="001C75E8" w:rsidRPr="001C75E8">
          <w:rPr>
            <w:b w:val="0"/>
            <w:noProof/>
            <w:webHidden/>
          </w:rPr>
          <w:t>10</w:t>
        </w:r>
        <w:r w:rsidR="001C75E8" w:rsidRPr="001C75E8">
          <w:rPr>
            <w:b w:val="0"/>
            <w:noProof/>
            <w:webHidden/>
          </w:rPr>
          <w:fldChar w:fldCharType="end"/>
        </w:r>
      </w:hyperlink>
    </w:p>
    <w:p w14:paraId="029FF3AC" w14:textId="58938952"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40" w:history="1">
        <w:r w:rsidR="001C75E8" w:rsidRPr="001C75E8">
          <w:rPr>
            <w:rStyle w:val="Lienhypertexte"/>
            <w:b w:val="0"/>
            <w:noProof/>
          </w:rPr>
          <w:t>3</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b w:val="0"/>
            <w:noProof/>
          </w:rPr>
          <w:t>PRESENTATION DU PN-AEUE</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_Toc71898140 \h </w:instrText>
        </w:r>
        <w:r w:rsidR="001C75E8" w:rsidRPr="001C75E8">
          <w:rPr>
            <w:b w:val="0"/>
            <w:noProof/>
            <w:webHidden/>
          </w:rPr>
        </w:r>
        <w:r w:rsidR="001C75E8" w:rsidRPr="001C75E8">
          <w:rPr>
            <w:b w:val="0"/>
            <w:noProof/>
            <w:webHidden/>
          </w:rPr>
          <w:fldChar w:fldCharType="separate"/>
        </w:r>
        <w:r w:rsidR="001C75E8" w:rsidRPr="001C75E8">
          <w:rPr>
            <w:b w:val="0"/>
            <w:noProof/>
            <w:webHidden/>
          </w:rPr>
          <w:t>12</w:t>
        </w:r>
        <w:r w:rsidR="001C75E8" w:rsidRPr="001C75E8">
          <w:rPr>
            <w:b w:val="0"/>
            <w:noProof/>
            <w:webHidden/>
          </w:rPr>
          <w:fldChar w:fldCharType="end"/>
        </w:r>
      </w:hyperlink>
    </w:p>
    <w:p w14:paraId="4D53BFB0" w14:textId="2D05EE2F"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41" w:history="1">
        <w:r w:rsidR="001C75E8" w:rsidRPr="001C75E8">
          <w:rPr>
            <w:rStyle w:val="Lienhypertexte"/>
            <w:b w:val="0"/>
            <w:noProof/>
            <w14:scene3d>
              <w14:camera w14:prst="orthographicFront"/>
              <w14:lightRig w14:rig="threePt" w14:dir="t">
                <w14:rot w14:lat="0" w14:lon="0" w14:rev="0"/>
              </w14:lightRig>
            </w14:scene3d>
          </w:rPr>
          <w:t>3.1</w:t>
        </w:r>
        <w:r w:rsidR="001C75E8" w:rsidRPr="001C75E8">
          <w:rPr>
            <w:rFonts w:eastAsiaTheme="minorEastAsia" w:cstheme="minorBidi"/>
            <w:b w:val="0"/>
            <w:bCs w:val="0"/>
            <w:noProof/>
            <w:lang w:val="en-US" w:eastAsia="en-US"/>
          </w:rPr>
          <w:tab/>
        </w:r>
        <w:r w:rsidR="001C75E8" w:rsidRPr="001C75E8">
          <w:rPr>
            <w:rStyle w:val="Lienhypertexte"/>
            <w:b w:val="0"/>
            <w:noProof/>
          </w:rPr>
          <w:t>Objectifs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_Toc71898141 \h </w:instrText>
        </w:r>
        <w:r w:rsidR="001C75E8" w:rsidRPr="001C75E8">
          <w:rPr>
            <w:b w:val="0"/>
            <w:noProof/>
            <w:webHidden/>
          </w:rPr>
        </w:r>
        <w:r w:rsidR="001C75E8" w:rsidRPr="001C75E8">
          <w:rPr>
            <w:b w:val="0"/>
            <w:noProof/>
            <w:webHidden/>
          </w:rPr>
          <w:fldChar w:fldCharType="separate"/>
        </w:r>
        <w:r w:rsidR="001C75E8" w:rsidRPr="001C75E8">
          <w:rPr>
            <w:b w:val="0"/>
            <w:noProof/>
            <w:webHidden/>
          </w:rPr>
          <w:t>12</w:t>
        </w:r>
        <w:r w:rsidR="001C75E8" w:rsidRPr="001C75E8">
          <w:rPr>
            <w:b w:val="0"/>
            <w:noProof/>
            <w:webHidden/>
          </w:rPr>
          <w:fldChar w:fldCharType="end"/>
        </w:r>
      </w:hyperlink>
    </w:p>
    <w:p w14:paraId="20ED913E" w14:textId="42B3AC68"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42" w:history="1">
        <w:r w:rsidR="001C75E8" w:rsidRPr="001C75E8">
          <w:rPr>
            <w:rStyle w:val="Lienhypertexte"/>
            <w:b w:val="0"/>
            <w:noProof/>
            <w14:scene3d>
              <w14:camera w14:prst="orthographicFront"/>
              <w14:lightRig w14:rig="threePt" w14:dir="t">
                <w14:rot w14:lat="0" w14:lon="0" w14:rev="0"/>
              </w14:lightRig>
            </w14:scene3d>
          </w:rPr>
          <w:t>3.2</w:t>
        </w:r>
        <w:r w:rsidR="001C75E8" w:rsidRPr="001C75E8">
          <w:rPr>
            <w:rFonts w:eastAsiaTheme="minorEastAsia" w:cstheme="minorBidi"/>
            <w:b w:val="0"/>
            <w:bCs w:val="0"/>
            <w:noProof/>
            <w:lang w:val="en-US" w:eastAsia="en-US"/>
          </w:rPr>
          <w:tab/>
        </w:r>
        <w:r w:rsidR="001C75E8" w:rsidRPr="001C75E8">
          <w:rPr>
            <w:rStyle w:val="Lienhypertexte"/>
            <w:b w:val="0"/>
            <w:noProof/>
          </w:rPr>
          <w:t>Rappel des points clés de la session à mi-parcours de 2020</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_Toc71898142 \h </w:instrText>
        </w:r>
        <w:r w:rsidR="001C75E8" w:rsidRPr="001C75E8">
          <w:rPr>
            <w:b w:val="0"/>
            <w:noProof/>
            <w:webHidden/>
          </w:rPr>
        </w:r>
        <w:r w:rsidR="001C75E8" w:rsidRPr="001C75E8">
          <w:rPr>
            <w:b w:val="0"/>
            <w:noProof/>
            <w:webHidden/>
          </w:rPr>
          <w:fldChar w:fldCharType="separate"/>
        </w:r>
        <w:r w:rsidR="001C75E8" w:rsidRPr="001C75E8">
          <w:rPr>
            <w:b w:val="0"/>
            <w:noProof/>
            <w:webHidden/>
          </w:rPr>
          <w:t>12</w:t>
        </w:r>
        <w:r w:rsidR="001C75E8" w:rsidRPr="001C75E8">
          <w:rPr>
            <w:b w:val="0"/>
            <w:noProof/>
            <w:webHidden/>
          </w:rPr>
          <w:fldChar w:fldCharType="end"/>
        </w:r>
      </w:hyperlink>
    </w:p>
    <w:p w14:paraId="54E9BAE2" w14:textId="60595F53"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43" w:history="1">
        <w:r w:rsidR="001C75E8" w:rsidRPr="001C75E8">
          <w:rPr>
            <w:rStyle w:val="Lienhypertexte"/>
            <w:b w:val="0"/>
            <w:noProof/>
            <w14:scene3d>
              <w14:camera w14:prst="orthographicFront"/>
              <w14:lightRig w14:rig="threePt" w14:dir="t">
                <w14:rot w14:lat="0" w14:lon="0" w14:rev="0"/>
              </w14:lightRig>
            </w14:scene3d>
          </w:rPr>
          <w:t>3.3</w:t>
        </w:r>
        <w:r w:rsidR="001C75E8" w:rsidRPr="001C75E8">
          <w:rPr>
            <w:rFonts w:eastAsiaTheme="minorEastAsia" w:cstheme="minorBidi"/>
            <w:b w:val="0"/>
            <w:bCs w:val="0"/>
            <w:noProof/>
            <w:lang w:val="en-US" w:eastAsia="en-US"/>
          </w:rPr>
          <w:tab/>
        </w:r>
        <w:r w:rsidR="001C75E8" w:rsidRPr="001C75E8">
          <w:rPr>
            <w:rStyle w:val="Lienhypertexte"/>
            <w:b w:val="0"/>
            <w:noProof/>
          </w:rPr>
          <w:t>Etat de mise en œuvre des recommandations de la session précédente</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_Toc71898143 \h </w:instrText>
        </w:r>
        <w:r w:rsidR="001C75E8" w:rsidRPr="001C75E8">
          <w:rPr>
            <w:b w:val="0"/>
            <w:noProof/>
            <w:webHidden/>
          </w:rPr>
        </w:r>
        <w:r w:rsidR="001C75E8" w:rsidRPr="001C75E8">
          <w:rPr>
            <w:b w:val="0"/>
            <w:noProof/>
            <w:webHidden/>
          </w:rPr>
          <w:fldChar w:fldCharType="separate"/>
        </w:r>
        <w:r w:rsidR="001C75E8" w:rsidRPr="001C75E8">
          <w:rPr>
            <w:b w:val="0"/>
            <w:noProof/>
            <w:webHidden/>
          </w:rPr>
          <w:t>12</w:t>
        </w:r>
        <w:r w:rsidR="001C75E8" w:rsidRPr="001C75E8">
          <w:rPr>
            <w:b w:val="0"/>
            <w:noProof/>
            <w:webHidden/>
          </w:rPr>
          <w:fldChar w:fldCharType="end"/>
        </w:r>
      </w:hyperlink>
    </w:p>
    <w:p w14:paraId="25B35542" w14:textId="2F2D1A46"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44" w:history="1">
        <w:r w:rsidR="001C75E8" w:rsidRPr="001C75E8">
          <w:rPr>
            <w:rStyle w:val="Lienhypertexte"/>
            <w:b w:val="0"/>
            <w:noProof/>
          </w:rPr>
          <w:t>4</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b w:val="0"/>
            <w:noProof/>
          </w:rPr>
          <w:t>BILAN DES REALISATIONS PHYSIQUES DE 2020</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_Toc71898144 \h </w:instrText>
        </w:r>
        <w:r w:rsidR="001C75E8" w:rsidRPr="001C75E8">
          <w:rPr>
            <w:b w:val="0"/>
            <w:noProof/>
            <w:webHidden/>
          </w:rPr>
        </w:r>
        <w:r w:rsidR="001C75E8" w:rsidRPr="001C75E8">
          <w:rPr>
            <w:b w:val="0"/>
            <w:noProof/>
            <w:webHidden/>
          </w:rPr>
          <w:fldChar w:fldCharType="separate"/>
        </w:r>
        <w:r w:rsidR="001C75E8" w:rsidRPr="001C75E8">
          <w:rPr>
            <w:b w:val="0"/>
            <w:noProof/>
            <w:webHidden/>
          </w:rPr>
          <w:t>13</w:t>
        </w:r>
        <w:r w:rsidR="001C75E8" w:rsidRPr="001C75E8">
          <w:rPr>
            <w:b w:val="0"/>
            <w:noProof/>
            <w:webHidden/>
          </w:rPr>
          <w:fldChar w:fldCharType="end"/>
        </w:r>
      </w:hyperlink>
    </w:p>
    <w:p w14:paraId="6BDA80B1" w14:textId="68D76A77"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45" w:history="1">
        <w:r w:rsidR="001C75E8" w:rsidRPr="001C75E8">
          <w:rPr>
            <w:rStyle w:val="Lienhypertexte"/>
            <w:b w:val="0"/>
            <w:noProof/>
            <w14:scene3d>
              <w14:camera w14:prst="orthographicFront"/>
              <w14:lightRig w14:rig="threePt" w14:dir="t">
                <w14:rot w14:lat="0" w14:lon="0" w14:rev="0"/>
              </w14:lightRig>
            </w14:scene3d>
          </w:rPr>
          <w:t>4.1</w:t>
        </w:r>
        <w:r w:rsidR="001C75E8" w:rsidRPr="001C75E8">
          <w:rPr>
            <w:rFonts w:eastAsiaTheme="minorEastAsia" w:cstheme="minorBidi"/>
            <w:b w:val="0"/>
            <w:bCs w:val="0"/>
            <w:noProof/>
            <w:lang w:val="en-US" w:eastAsia="en-US"/>
          </w:rPr>
          <w:tab/>
        </w:r>
        <w:r w:rsidR="001C75E8" w:rsidRPr="001C75E8">
          <w:rPr>
            <w:rStyle w:val="Lienhypertexte"/>
            <w:b w:val="0"/>
            <w:noProof/>
          </w:rPr>
          <w:t>Action 1 :  Eradication de la défécation à l’air libre et promotion des pratiques adéquates d’hygiène et d’assainissement en milieu rural</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_Toc71898145 \h </w:instrText>
        </w:r>
        <w:r w:rsidR="001C75E8" w:rsidRPr="001C75E8">
          <w:rPr>
            <w:b w:val="0"/>
            <w:noProof/>
            <w:webHidden/>
          </w:rPr>
        </w:r>
        <w:r w:rsidR="001C75E8" w:rsidRPr="001C75E8">
          <w:rPr>
            <w:b w:val="0"/>
            <w:noProof/>
            <w:webHidden/>
          </w:rPr>
          <w:fldChar w:fldCharType="separate"/>
        </w:r>
        <w:r w:rsidR="001C75E8" w:rsidRPr="001C75E8">
          <w:rPr>
            <w:b w:val="0"/>
            <w:noProof/>
            <w:webHidden/>
          </w:rPr>
          <w:t>13</w:t>
        </w:r>
        <w:r w:rsidR="001C75E8" w:rsidRPr="001C75E8">
          <w:rPr>
            <w:b w:val="0"/>
            <w:noProof/>
            <w:webHidden/>
          </w:rPr>
          <w:fldChar w:fldCharType="end"/>
        </w:r>
      </w:hyperlink>
    </w:p>
    <w:p w14:paraId="3887FD96" w14:textId="06CCF39F" w:rsidR="001C75E8" w:rsidRPr="001C75E8" w:rsidRDefault="00533B33">
      <w:pPr>
        <w:pStyle w:val="TM3"/>
        <w:tabs>
          <w:tab w:val="right" w:leader="underscore" w:pos="9345"/>
        </w:tabs>
        <w:rPr>
          <w:rFonts w:eastAsiaTheme="minorEastAsia" w:cstheme="minorBidi"/>
          <w:noProof/>
          <w:szCs w:val="22"/>
          <w:lang w:val="en-US" w:eastAsia="en-US"/>
        </w:rPr>
      </w:pPr>
      <w:hyperlink w:anchor="_Toc71898146" w:history="1">
        <w:r w:rsidR="001C75E8" w:rsidRPr="001C75E8">
          <w:rPr>
            <w:rStyle w:val="Lienhypertexte"/>
            <w:rFonts w:ascii="Arial Narrow" w:hAnsi="Arial Narrow"/>
            <w:noProof/>
          </w:rPr>
          <w:t>Produit 1: La défécation à l’air libre (DAL) est abandonnée dans l’ensemble des villages</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_Toc71898146 \h </w:instrText>
        </w:r>
        <w:r w:rsidR="001C75E8" w:rsidRPr="001C75E8">
          <w:rPr>
            <w:noProof/>
            <w:webHidden/>
          </w:rPr>
        </w:r>
        <w:r w:rsidR="001C75E8" w:rsidRPr="001C75E8">
          <w:rPr>
            <w:noProof/>
            <w:webHidden/>
          </w:rPr>
          <w:fldChar w:fldCharType="separate"/>
        </w:r>
        <w:r w:rsidR="001C75E8" w:rsidRPr="001C75E8">
          <w:rPr>
            <w:noProof/>
            <w:webHidden/>
          </w:rPr>
          <w:t>13</w:t>
        </w:r>
        <w:r w:rsidR="001C75E8" w:rsidRPr="001C75E8">
          <w:rPr>
            <w:noProof/>
            <w:webHidden/>
          </w:rPr>
          <w:fldChar w:fldCharType="end"/>
        </w:r>
      </w:hyperlink>
    </w:p>
    <w:p w14:paraId="541843ED" w14:textId="0AFDC417" w:rsidR="001C75E8" w:rsidRPr="001C75E8" w:rsidRDefault="00533B33">
      <w:pPr>
        <w:pStyle w:val="TM3"/>
        <w:tabs>
          <w:tab w:val="right" w:leader="underscore" w:pos="9345"/>
        </w:tabs>
        <w:rPr>
          <w:rFonts w:eastAsiaTheme="minorEastAsia" w:cstheme="minorBidi"/>
          <w:noProof/>
          <w:szCs w:val="22"/>
          <w:lang w:val="en-US" w:eastAsia="en-US"/>
        </w:rPr>
      </w:pPr>
      <w:hyperlink w:anchor="_Toc71898147" w:history="1">
        <w:r w:rsidR="001C75E8" w:rsidRPr="001C75E8">
          <w:rPr>
            <w:rStyle w:val="Lienhypertexte"/>
            <w:rFonts w:ascii="Arial Narrow" w:hAnsi="Arial Narrow"/>
            <w:noProof/>
          </w:rPr>
          <w:t>Produit 2 : Les communautés en milieu rural ont adopté de bonnes pratiques d’hygiène et d’assainissement</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_Toc71898147 \h </w:instrText>
        </w:r>
        <w:r w:rsidR="001C75E8" w:rsidRPr="001C75E8">
          <w:rPr>
            <w:noProof/>
            <w:webHidden/>
          </w:rPr>
        </w:r>
        <w:r w:rsidR="001C75E8" w:rsidRPr="001C75E8">
          <w:rPr>
            <w:noProof/>
            <w:webHidden/>
          </w:rPr>
          <w:fldChar w:fldCharType="separate"/>
        </w:r>
        <w:r w:rsidR="001C75E8" w:rsidRPr="001C75E8">
          <w:rPr>
            <w:noProof/>
            <w:webHidden/>
          </w:rPr>
          <w:t>15</w:t>
        </w:r>
        <w:r w:rsidR="001C75E8" w:rsidRPr="001C75E8">
          <w:rPr>
            <w:noProof/>
            <w:webHidden/>
          </w:rPr>
          <w:fldChar w:fldCharType="end"/>
        </w:r>
      </w:hyperlink>
    </w:p>
    <w:p w14:paraId="41F2AC2C" w14:textId="76CA1CC1" w:rsidR="001C75E8" w:rsidRPr="001C75E8" w:rsidRDefault="00533B33">
      <w:pPr>
        <w:pStyle w:val="TM3"/>
        <w:tabs>
          <w:tab w:val="left" w:pos="800"/>
          <w:tab w:val="right" w:leader="underscore" w:pos="9345"/>
        </w:tabs>
        <w:rPr>
          <w:rFonts w:eastAsiaTheme="minorEastAsia" w:cstheme="minorBidi"/>
          <w:noProof/>
          <w:szCs w:val="22"/>
          <w:lang w:val="en-US" w:eastAsia="en-US"/>
        </w:rPr>
      </w:pPr>
      <w:hyperlink w:anchor="_Toc71898148" w:history="1">
        <w:r w:rsidR="001C75E8" w:rsidRPr="001C75E8">
          <w:rPr>
            <w:rStyle w:val="Lienhypertexte"/>
            <w:noProof/>
          </w:rPr>
          <w:t>a)</w:t>
        </w:r>
        <w:r w:rsidR="001C75E8" w:rsidRPr="001C75E8">
          <w:rPr>
            <w:rFonts w:eastAsiaTheme="minorEastAsia" w:cstheme="minorBidi"/>
            <w:noProof/>
            <w:szCs w:val="22"/>
            <w:lang w:val="en-US" w:eastAsia="en-US"/>
          </w:rPr>
          <w:tab/>
        </w:r>
        <w:r w:rsidR="001C75E8" w:rsidRPr="001C75E8">
          <w:rPr>
            <w:rStyle w:val="Lienhypertexte"/>
            <w:noProof/>
          </w:rPr>
          <w:t>Sensibilisation de masse</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_Toc71898148 \h </w:instrText>
        </w:r>
        <w:r w:rsidR="001C75E8" w:rsidRPr="001C75E8">
          <w:rPr>
            <w:noProof/>
            <w:webHidden/>
          </w:rPr>
        </w:r>
        <w:r w:rsidR="001C75E8" w:rsidRPr="001C75E8">
          <w:rPr>
            <w:noProof/>
            <w:webHidden/>
          </w:rPr>
          <w:fldChar w:fldCharType="separate"/>
        </w:r>
        <w:r w:rsidR="001C75E8" w:rsidRPr="001C75E8">
          <w:rPr>
            <w:noProof/>
            <w:webHidden/>
          </w:rPr>
          <w:t>16</w:t>
        </w:r>
        <w:r w:rsidR="001C75E8" w:rsidRPr="001C75E8">
          <w:rPr>
            <w:noProof/>
            <w:webHidden/>
          </w:rPr>
          <w:fldChar w:fldCharType="end"/>
        </w:r>
      </w:hyperlink>
    </w:p>
    <w:p w14:paraId="15C3DBFE" w14:textId="1A7E9D61" w:rsidR="001C75E8" w:rsidRPr="001C75E8" w:rsidRDefault="00533B33">
      <w:pPr>
        <w:pStyle w:val="TM3"/>
        <w:tabs>
          <w:tab w:val="left" w:pos="800"/>
          <w:tab w:val="right" w:leader="underscore" w:pos="9345"/>
        </w:tabs>
        <w:rPr>
          <w:rFonts w:eastAsiaTheme="minorEastAsia" w:cstheme="minorBidi"/>
          <w:noProof/>
          <w:szCs w:val="22"/>
          <w:lang w:val="en-US" w:eastAsia="en-US"/>
        </w:rPr>
      </w:pPr>
      <w:hyperlink w:anchor="_Toc71898149" w:history="1">
        <w:r w:rsidR="001C75E8" w:rsidRPr="001C75E8">
          <w:rPr>
            <w:rStyle w:val="Lienhypertexte"/>
            <w:rFonts w:ascii="Arial Narrow" w:hAnsi="Arial Narrow"/>
            <w:noProof/>
          </w:rPr>
          <w:t>b)</w:t>
        </w:r>
        <w:r w:rsidR="001C75E8" w:rsidRPr="001C75E8">
          <w:rPr>
            <w:rFonts w:eastAsiaTheme="minorEastAsia" w:cstheme="minorBidi"/>
            <w:noProof/>
            <w:szCs w:val="22"/>
            <w:lang w:val="en-US" w:eastAsia="en-US"/>
          </w:rPr>
          <w:tab/>
        </w:r>
        <w:r w:rsidR="001C75E8" w:rsidRPr="001C75E8">
          <w:rPr>
            <w:rStyle w:val="Lienhypertexte"/>
            <w:rFonts w:ascii="Arial Narrow" w:hAnsi="Arial Narrow"/>
            <w:noProof/>
          </w:rPr>
          <w:t>Sensibilisation de proximité (visite à domicile, PHA dans les écoles et centre de santé, sensibilisation dans les espaces publics au profit d’un groupe restreint)</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_Toc71898149 \h </w:instrText>
        </w:r>
        <w:r w:rsidR="001C75E8" w:rsidRPr="001C75E8">
          <w:rPr>
            <w:noProof/>
            <w:webHidden/>
          </w:rPr>
        </w:r>
        <w:r w:rsidR="001C75E8" w:rsidRPr="001C75E8">
          <w:rPr>
            <w:noProof/>
            <w:webHidden/>
          </w:rPr>
          <w:fldChar w:fldCharType="separate"/>
        </w:r>
        <w:r w:rsidR="001C75E8" w:rsidRPr="001C75E8">
          <w:rPr>
            <w:noProof/>
            <w:webHidden/>
          </w:rPr>
          <w:t>18</w:t>
        </w:r>
        <w:r w:rsidR="001C75E8" w:rsidRPr="001C75E8">
          <w:rPr>
            <w:noProof/>
            <w:webHidden/>
          </w:rPr>
          <w:fldChar w:fldCharType="end"/>
        </w:r>
      </w:hyperlink>
    </w:p>
    <w:p w14:paraId="15DB681B" w14:textId="2CA54789" w:rsidR="001C75E8" w:rsidRPr="001C75E8" w:rsidRDefault="00533B33">
      <w:pPr>
        <w:pStyle w:val="TM3"/>
        <w:tabs>
          <w:tab w:val="left" w:pos="800"/>
          <w:tab w:val="right" w:leader="underscore" w:pos="9345"/>
        </w:tabs>
        <w:rPr>
          <w:rFonts w:eastAsiaTheme="minorEastAsia" w:cstheme="minorBidi"/>
          <w:noProof/>
          <w:szCs w:val="22"/>
          <w:lang w:val="en-US" w:eastAsia="en-US"/>
        </w:rPr>
      </w:pPr>
      <w:hyperlink w:anchor="_Toc71898150" w:history="1">
        <w:r w:rsidR="001C75E8" w:rsidRPr="001C75E8">
          <w:rPr>
            <w:rStyle w:val="Lienhypertexte"/>
            <w:rFonts w:ascii="Arial Narrow" w:hAnsi="Arial Narrow"/>
            <w:noProof/>
          </w:rPr>
          <w:t>a)</w:t>
        </w:r>
        <w:r w:rsidR="001C75E8" w:rsidRPr="001C75E8">
          <w:rPr>
            <w:rFonts w:eastAsiaTheme="minorEastAsia" w:cstheme="minorBidi"/>
            <w:noProof/>
            <w:szCs w:val="22"/>
            <w:lang w:val="en-US" w:eastAsia="en-US"/>
          </w:rPr>
          <w:tab/>
        </w:r>
        <w:r w:rsidR="001C75E8" w:rsidRPr="001C75E8">
          <w:rPr>
            <w:rStyle w:val="Lienhypertexte"/>
            <w:rFonts w:ascii="Arial Narrow" w:hAnsi="Arial Narrow"/>
            <w:noProof/>
          </w:rPr>
          <w:t>Sensibilisation de proximité : PHA dans les écoles et centre de santé, dans les espaces publics au profit d’un groupe restreint</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_Toc71898150 \h </w:instrText>
        </w:r>
        <w:r w:rsidR="001C75E8" w:rsidRPr="001C75E8">
          <w:rPr>
            <w:noProof/>
            <w:webHidden/>
          </w:rPr>
        </w:r>
        <w:r w:rsidR="001C75E8" w:rsidRPr="001C75E8">
          <w:rPr>
            <w:noProof/>
            <w:webHidden/>
          </w:rPr>
          <w:fldChar w:fldCharType="separate"/>
        </w:r>
        <w:r w:rsidR="001C75E8" w:rsidRPr="001C75E8">
          <w:rPr>
            <w:noProof/>
            <w:webHidden/>
          </w:rPr>
          <w:t>22</w:t>
        </w:r>
        <w:r w:rsidR="001C75E8" w:rsidRPr="001C75E8">
          <w:rPr>
            <w:noProof/>
            <w:webHidden/>
          </w:rPr>
          <w:fldChar w:fldCharType="end"/>
        </w:r>
      </w:hyperlink>
    </w:p>
    <w:p w14:paraId="1D359C91" w14:textId="29B884CE"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51" w:history="1">
        <w:r w:rsidR="001C75E8" w:rsidRPr="001C75E8">
          <w:rPr>
            <w:rStyle w:val="Lienhypertexte"/>
            <w:b w:val="0"/>
            <w:noProof/>
            <w14:scene3d>
              <w14:camera w14:prst="orthographicFront"/>
              <w14:lightRig w14:rig="threePt" w14:dir="t">
                <w14:rot w14:lat="0" w14:lon="0" w14:rev="0"/>
              </w14:lightRig>
            </w14:scene3d>
          </w:rPr>
          <w:t>4.2</w:t>
        </w:r>
        <w:r w:rsidR="001C75E8" w:rsidRPr="001C75E8">
          <w:rPr>
            <w:rFonts w:eastAsiaTheme="minorEastAsia" w:cstheme="minorBidi"/>
            <w:b w:val="0"/>
            <w:bCs w:val="0"/>
            <w:noProof/>
            <w:lang w:val="en-US" w:eastAsia="en-US"/>
          </w:rPr>
          <w:tab/>
        </w:r>
        <w:r w:rsidR="001C75E8" w:rsidRPr="001C75E8">
          <w:rPr>
            <w:rStyle w:val="Lienhypertexte"/>
            <w:b w:val="0"/>
            <w:noProof/>
          </w:rPr>
          <w:t>Action 2 : Eradication de la défécation à l’air libre et promotion des pratiques adéquates d’hygiène et d’assainissement en milieu urbain</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_Toc71898151 \h </w:instrText>
        </w:r>
        <w:r w:rsidR="001C75E8" w:rsidRPr="001C75E8">
          <w:rPr>
            <w:b w:val="0"/>
            <w:noProof/>
            <w:webHidden/>
          </w:rPr>
        </w:r>
        <w:r w:rsidR="001C75E8" w:rsidRPr="001C75E8">
          <w:rPr>
            <w:b w:val="0"/>
            <w:noProof/>
            <w:webHidden/>
          </w:rPr>
          <w:fldChar w:fldCharType="separate"/>
        </w:r>
        <w:r w:rsidR="001C75E8" w:rsidRPr="001C75E8">
          <w:rPr>
            <w:b w:val="0"/>
            <w:noProof/>
            <w:webHidden/>
          </w:rPr>
          <w:t>28</w:t>
        </w:r>
        <w:r w:rsidR="001C75E8" w:rsidRPr="001C75E8">
          <w:rPr>
            <w:b w:val="0"/>
            <w:noProof/>
            <w:webHidden/>
          </w:rPr>
          <w:fldChar w:fldCharType="end"/>
        </w:r>
      </w:hyperlink>
    </w:p>
    <w:p w14:paraId="2CC42877" w14:textId="576F77C4" w:rsidR="001C75E8" w:rsidRPr="001C75E8" w:rsidRDefault="00533B33">
      <w:pPr>
        <w:pStyle w:val="TM3"/>
        <w:tabs>
          <w:tab w:val="right" w:leader="underscore" w:pos="9345"/>
        </w:tabs>
        <w:rPr>
          <w:rFonts w:eastAsiaTheme="minorEastAsia" w:cstheme="minorBidi"/>
          <w:noProof/>
          <w:szCs w:val="22"/>
          <w:lang w:val="en-US" w:eastAsia="en-US"/>
        </w:rPr>
      </w:pPr>
      <w:hyperlink w:anchor="_Toc71898152" w:history="1">
        <w:r w:rsidR="001C75E8" w:rsidRPr="001C75E8">
          <w:rPr>
            <w:rStyle w:val="Lienhypertexte"/>
            <w:rFonts w:ascii="Arial Narrow" w:hAnsi="Arial Narrow"/>
            <w:noProof/>
          </w:rPr>
          <w:t>Produit 1 : La défécation à l’air libre est abandonnée dans l’ensemble des secteurs urbains</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_Toc71898152 \h </w:instrText>
        </w:r>
        <w:r w:rsidR="001C75E8" w:rsidRPr="001C75E8">
          <w:rPr>
            <w:noProof/>
            <w:webHidden/>
          </w:rPr>
        </w:r>
        <w:r w:rsidR="001C75E8" w:rsidRPr="001C75E8">
          <w:rPr>
            <w:noProof/>
            <w:webHidden/>
          </w:rPr>
          <w:fldChar w:fldCharType="separate"/>
        </w:r>
        <w:r w:rsidR="001C75E8" w:rsidRPr="001C75E8">
          <w:rPr>
            <w:noProof/>
            <w:webHidden/>
          </w:rPr>
          <w:t>28</w:t>
        </w:r>
        <w:r w:rsidR="001C75E8" w:rsidRPr="001C75E8">
          <w:rPr>
            <w:noProof/>
            <w:webHidden/>
          </w:rPr>
          <w:fldChar w:fldCharType="end"/>
        </w:r>
      </w:hyperlink>
    </w:p>
    <w:p w14:paraId="7C512323" w14:textId="272574B1" w:rsidR="001C75E8" w:rsidRPr="001C75E8" w:rsidRDefault="00533B33">
      <w:pPr>
        <w:pStyle w:val="TM3"/>
        <w:tabs>
          <w:tab w:val="right" w:leader="underscore" w:pos="9345"/>
        </w:tabs>
        <w:rPr>
          <w:rFonts w:eastAsiaTheme="minorEastAsia" w:cstheme="minorBidi"/>
          <w:noProof/>
          <w:szCs w:val="22"/>
          <w:lang w:val="en-US" w:eastAsia="en-US"/>
        </w:rPr>
      </w:pPr>
      <w:hyperlink w:anchor="_Toc71898153" w:history="1">
        <w:r w:rsidR="001C75E8" w:rsidRPr="001C75E8">
          <w:rPr>
            <w:rStyle w:val="Lienhypertexte"/>
            <w:rFonts w:ascii="Arial Narrow" w:hAnsi="Arial Narrow"/>
            <w:noProof/>
          </w:rPr>
          <w:t>Produit 2 : Les communautés en milieu urbain ont adopté de bonnes pratiques d’hygiène et d’assainissement</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_Toc71898153 \h </w:instrText>
        </w:r>
        <w:r w:rsidR="001C75E8" w:rsidRPr="001C75E8">
          <w:rPr>
            <w:noProof/>
            <w:webHidden/>
          </w:rPr>
        </w:r>
        <w:r w:rsidR="001C75E8" w:rsidRPr="001C75E8">
          <w:rPr>
            <w:noProof/>
            <w:webHidden/>
          </w:rPr>
          <w:fldChar w:fldCharType="separate"/>
        </w:r>
        <w:r w:rsidR="001C75E8" w:rsidRPr="001C75E8">
          <w:rPr>
            <w:noProof/>
            <w:webHidden/>
          </w:rPr>
          <w:t>28</w:t>
        </w:r>
        <w:r w:rsidR="001C75E8" w:rsidRPr="001C75E8">
          <w:rPr>
            <w:noProof/>
            <w:webHidden/>
          </w:rPr>
          <w:fldChar w:fldCharType="end"/>
        </w:r>
      </w:hyperlink>
    </w:p>
    <w:p w14:paraId="4FBDE19C" w14:textId="2E50B315"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54" w:history="1">
        <w:r w:rsidR="001C75E8" w:rsidRPr="001C75E8">
          <w:rPr>
            <w:rStyle w:val="Lienhypertexte"/>
            <w:b w:val="0"/>
            <w:noProof/>
            <w14:scene3d>
              <w14:camera w14:prst="orthographicFront"/>
              <w14:lightRig w14:rig="threePt" w14:dir="t">
                <w14:rot w14:lat="0" w14:lon="0" w14:rev="0"/>
              </w14:lightRig>
            </w14:scene3d>
          </w:rPr>
          <w:t>4.1</w:t>
        </w:r>
        <w:r w:rsidR="001C75E8" w:rsidRPr="001C75E8">
          <w:rPr>
            <w:rFonts w:eastAsiaTheme="minorEastAsia" w:cstheme="minorBidi"/>
            <w:b w:val="0"/>
            <w:bCs w:val="0"/>
            <w:noProof/>
            <w:lang w:val="en-US" w:eastAsia="en-US"/>
          </w:rPr>
          <w:tab/>
        </w:r>
        <w:r w:rsidR="001C75E8" w:rsidRPr="001C75E8">
          <w:rPr>
            <w:rStyle w:val="Lienhypertexte"/>
            <w:b w:val="0"/>
            <w:noProof/>
          </w:rPr>
          <w:t>Action 3 : Réalisation de l’accès universel et continu aux services d’assainissement en milieu rural</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_Toc71898154 \h </w:instrText>
        </w:r>
        <w:r w:rsidR="001C75E8" w:rsidRPr="001C75E8">
          <w:rPr>
            <w:b w:val="0"/>
            <w:noProof/>
            <w:webHidden/>
          </w:rPr>
        </w:r>
        <w:r w:rsidR="001C75E8" w:rsidRPr="001C75E8">
          <w:rPr>
            <w:b w:val="0"/>
            <w:noProof/>
            <w:webHidden/>
          </w:rPr>
          <w:fldChar w:fldCharType="separate"/>
        </w:r>
        <w:r w:rsidR="001C75E8" w:rsidRPr="001C75E8">
          <w:rPr>
            <w:b w:val="0"/>
            <w:noProof/>
            <w:webHidden/>
          </w:rPr>
          <w:t>29</w:t>
        </w:r>
        <w:r w:rsidR="001C75E8" w:rsidRPr="001C75E8">
          <w:rPr>
            <w:b w:val="0"/>
            <w:noProof/>
            <w:webHidden/>
          </w:rPr>
          <w:fldChar w:fldCharType="end"/>
        </w:r>
      </w:hyperlink>
    </w:p>
    <w:p w14:paraId="42850D17" w14:textId="6E749862" w:rsidR="001C75E8" w:rsidRPr="001C75E8" w:rsidRDefault="00533B33">
      <w:pPr>
        <w:pStyle w:val="TM3"/>
        <w:tabs>
          <w:tab w:val="right" w:leader="underscore" w:pos="9345"/>
        </w:tabs>
        <w:rPr>
          <w:rFonts w:eastAsiaTheme="minorEastAsia" w:cstheme="minorBidi"/>
          <w:noProof/>
          <w:szCs w:val="22"/>
          <w:lang w:val="en-US" w:eastAsia="en-US"/>
        </w:rPr>
      </w:pPr>
      <w:hyperlink w:anchor="_Toc71898155" w:history="1">
        <w:r w:rsidR="001C75E8" w:rsidRPr="001C75E8">
          <w:rPr>
            <w:rStyle w:val="Lienhypertexte"/>
            <w:rFonts w:ascii="Arial Narrow" w:hAnsi="Arial Narrow"/>
            <w:noProof/>
          </w:rPr>
          <w:t>Produit 1 : Développement de l’assainissement familial en milieu rural (conformément à l’AFDH et aux normes en vigueur)</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_Toc71898155 \h </w:instrText>
        </w:r>
        <w:r w:rsidR="001C75E8" w:rsidRPr="001C75E8">
          <w:rPr>
            <w:noProof/>
            <w:webHidden/>
          </w:rPr>
        </w:r>
        <w:r w:rsidR="001C75E8" w:rsidRPr="001C75E8">
          <w:rPr>
            <w:noProof/>
            <w:webHidden/>
          </w:rPr>
          <w:fldChar w:fldCharType="separate"/>
        </w:r>
        <w:r w:rsidR="001C75E8" w:rsidRPr="001C75E8">
          <w:rPr>
            <w:noProof/>
            <w:webHidden/>
          </w:rPr>
          <w:t>29</w:t>
        </w:r>
        <w:r w:rsidR="001C75E8" w:rsidRPr="001C75E8">
          <w:rPr>
            <w:noProof/>
            <w:webHidden/>
          </w:rPr>
          <w:fldChar w:fldCharType="end"/>
        </w:r>
      </w:hyperlink>
    </w:p>
    <w:p w14:paraId="05540905" w14:textId="147DD786" w:rsidR="001C75E8" w:rsidRPr="001C75E8" w:rsidRDefault="00533B33">
      <w:pPr>
        <w:pStyle w:val="TM3"/>
        <w:tabs>
          <w:tab w:val="right" w:leader="underscore" w:pos="9345"/>
        </w:tabs>
        <w:rPr>
          <w:rFonts w:eastAsiaTheme="minorEastAsia" w:cstheme="minorBidi"/>
          <w:noProof/>
          <w:szCs w:val="22"/>
          <w:lang w:val="en-US" w:eastAsia="en-US"/>
        </w:rPr>
      </w:pPr>
      <w:hyperlink w:anchor="_Toc71898156" w:history="1">
        <w:r w:rsidR="001C75E8" w:rsidRPr="001C75E8">
          <w:rPr>
            <w:rStyle w:val="Lienhypertexte"/>
            <w:rFonts w:ascii="Arial Narrow" w:hAnsi="Arial Narrow"/>
            <w:noProof/>
          </w:rPr>
          <w:t>Produit 2 :   Développement du service de l’assainissement dans les institutions et lieux publics en milieu rural</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_Toc71898156 \h </w:instrText>
        </w:r>
        <w:r w:rsidR="001C75E8" w:rsidRPr="001C75E8">
          <w:rPr>
            <w:noProof/>
            <w:webHidden/>
          </w:rPr>
        </w:r>
        <w:r w:rsidR="001C75E8" w:rsidRPr="001C75E8">
          <w:rPr>
            <w:noProof/>
            <w:webHidden/>
          </w:rPr>
          <w:fldChar w:fldCharType="separate"/>
        </w:r>
        <w:r w:rsidR="001C75E8" w:rsidRPr="001C75E8">
          <w:rPr>
            <w:noProof/>
            <w:webHidden/>
          </w:rPr>
          <w:t>34</w:t>
        </w:r>
        <w:r w:rsidR="001C75E8" w:rsidRPr="001C75E8">
          <w:rPr>
            <w:noProof/>
            <w:webHidden/>
          </w:rPr>
          <w:fldChar w:fldCharType="end"/>
        </w:r>
      </w:hyperlink>
    </w:p>
    <w:p w14:paraId="03EABA3F" w14:textId="55C707F6" w:rsidR="001C75E8" w:rsidRPr="001C75E8" w:rsidRDefault="00533B33">
      <w:pPr>
        <w:pStyle w:val="TM3"/>
        <w:tabs>
          <w:tab w:val="right" w:leader="underscore" w:pos="9345"/>
        </w:tabs>
        <w:rPr>
          <w:rFonts w:eastAsiaTheme="minorEastAsia" w:cstheme="minorBidi"/>
          <w:noProof/>
          <w:szCs w:val="22"/>
          <w:lang w:val="en-US" w:eastAsia="en-US"/>
        </w:rPr>
      </w:pPr>
      <w:hyperlink w:anchor="_Toc71898157" w:history="1">
        <w:r w:rsidR="001C75E8" w:rsidRPr="001C75E8">
          <w:rPr>
            <w:rStyle w:val="Lienhypertexte"/>
            <w:rFonts w:ascii="Arial Narrow" w:hAnsi="Arial Narrow"/>
            <w:noProof/>
          </w:rPr>
          <w:t>Produit 3 : Gestion durable des infrastructures d’assainissement dans les institutions et lieux publics en milieu rural</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_Toc71898157 \h </w:instrText>
        </w:r>
        <w:r w:rsidR="001C75E8" w:rsidRPr="001C75E8">
          <w:rPr>
            <w:noProof/>
            <w:webHidden/>
          </w:rPr>
        </w:r>
        <w:r w:rsidR="001C75E8" w:rsidRPr="001C75E8">
          <w:rPr>
            <w:noProof/>
            <w:webHidden/>
          </w:rPr>
          <w:fldChar w:fldCharType="separate"/>
        </w:r>
        <w:r w:rsidR="001C75E8" w:rsidRPr="001C75E8">
          <w:rPr>
            <w:noProof/>
            <w:webHidden/>
          </w:rPr>
          <w:t>39</w:t>
        </w:r>
        <w:r w:rsidR="001C75E8" w:rsidRPr="001C75E8">
          <w:rPr>
            <w:noProof/>
            <w:webHidden/>
          </w:rPr>
          <w:fldChar w:fldCharType="end"/>
        </w:r>
      </w:hyperlink>
    </w:p>
    <w:p w14:paraId="5EF7A38E" w14:textId="05934D82"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58" w:history="1">
        <w:r w:rsidR="001C75E8" w:rsidRPr="001C75E8">
          <w:rPr>
            <w:rStyle w:val="Lienhypertexte"/>
            <w:b w:val="0"/>
            <w:noProof/>
            <w14:scene3d>
              <w14:camera w14:prst="orthographicFront"/>
              <w14:lightRig w14:rig="threePt" w14:dir="t">
                <w14:rot w14:lat="0" w14:lon="0" w14:rev="0"/>
              </w14:lightRig>
            </w14:scene3d>
          </w:rPr>
          <w:t>4.2</w:t>
        </w:r>
        <w:r w:rsidR="001C75E8" w:rsidRPr="001C75E8">
          <w:rPr>
            <w:rFonts w:eastAsiaTheme="minorEastAsia" w:cstheme="minorBidi"/>
            <w:b w:val="0"/>
            <w:bCs w:val="0"/>
            <w:noProof/>
            <w:lang w:val="en-US" w:eastAsia="en-US"/>
          </w:rPr>
          <w:tab/>
        </w:r>
        <w:r w:rsidR="001C75E8" w:rsidRPr="001C75E8">
          <w:rPr>
            <w:rStyle w:val="Lienhypertexte"/>
            <w:b w:val="0"/>
            <w:noProof/>
          </w:rPr>
          <w:t>Action 4 : Réalisation de l’Accès Universel et continu aux services d’assainissement en milieu urbain</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_Toc71898158 \h </w:instrText>
        </w:r>
        <w:r w:rsidR="001C75E8" w:rsidRPr="001C75E8">
          <w:rPr>
            <w:b w:val="0"/>
            <w:noProof/>
            <w:webHidden/>
          </w:rPr>
        </w:r>
        <w:r w:rsidR="001C75E8" w:rsidRPr="001C75E8">
          <w:rPr>
            <w:b w:val="0"/>
            <w:noProof/>
            <w:webHidden/>
          </w:rPr>
          <w:fldChar w:fldCharType="separate"/>
        </w:r>
        <w:r w:rsidR="001C75E8" w:rsidRPr="001C75E8">
          <w:rPr>
            <w:b w:val="0"/>
            <w:noProof/>
            <w:webHidden/>
          </w:rPr>
          <w:t>43</w:t>
        </w:r>
        <w:r w:rsidR="001C75E8" w:rsidRPr="001C75E8">
          <w:rPr>
            <w:b w:val="0"/>
            <w:noProof/>
            <w:webHidden/>
          </w:rPr>
          <w:fldChar w:fldCharType="end"/>
        </w:r>
      </w:hyperlink>
    </w:p>
    <w:p w14:paraId="5D4A5FEB" w14:textId="4B83CC02" w:rsidR="001C75E8" w:rsidRPr="001C75E8" w:rsidRDefault="00533B33">
      <w:pPr>
        <w:pStyle w:val="TM3"/>
        <w:tabs>
          <w:tab w:val="right" w:leader="underscore" w:pos="9345"/>
        </w:tabs>
        <w:rPr>
          <w:rFonts w:eastAsiaTheme="minorEastAsia" w:cstheme="minorBidi"/>
          <w:noProof/>
          <w:szCs w:val="22"/>
          <w:lang w:val="en-US" w:eastAsia="en-US"/>
        </w:rPr>
      </w:pPr>
      <w:hyperlink w:anchor="_Toc71898159" w:history="1">
        <w:r w:rsidR="001C75E8" w:rsidRPr="001C75E8">
          <w:rPr>
            <w:rStyle w:val="Lienhypertexte"/>
            <w:rFonts w:ascii="Arial Narrow" w:hAnsi="Arial Narrow"/>
            <w:noProof/>
          </w:rPr>
          <w:t>Produit 1 : Développement de l’assainissement familial en milieu urbain (conformément à l’AFDH et aux normes en vigueur)</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_Toc71898159 \h </w:instrText>
        </w:r>
        <w:r w:rsidR="001C75E8" w:rsidRPr="001C75E8">
          <w:rPr>
            <w:noProof/>
            <w:webHidden/>
          </w:rPr>
        </w:r>
        <w:r w:rsidR="001C75E8" w:rsidRPr="001C75E8">
          <w:rPr>
            <w:noProof/>
            <w:webHidden/>
          </w:rPr>
          <w:fldChar w:fldCharType="separate"/>
        </w:r>
        <w:r w:rsidR="001C75E8" w:rsidRPr="001C75E8">
          <w:rPr>
            <w:noProof/>
            <w:webHidden/>
          </w:rPr>
          <w:t>43</w:t>
        </w:r>
        <w:r w:rsidR="001C75E8" w:rsidRPr="001C75E8">
          <w:rPr>
            <w:noProof/>
            <w:webHidden/>
          </w:rPr>
          <w:fldChar w:fldCharType="end"/>
        </w:r>
      </w:hyperlink>
    </w:p>
    <w:p w14:paraId="094E9257" w14:textId="5B831284" w:rsidR="001C75E8" w:rsidRPr="001C75E8" w:rsidRDefault="00533B33">
      <w:pPr>
        <w:pStyle w:val="TM3"/>
        <w:tabs>
          <w:tab w:val="right" w:leader="underscore" w:pos="9345"/>
        </w:tabs>
        <w:rPr>
          <w:rFonts w:eastAsiaTheme="minorEastAsia" w:cstheme="minorBidi"/>
          <w:noProof/>
          <w:szCs w:val="22"/>
          <w:lang w:val="en-US" w:eastAsia="en-US"/>
        </w:rPr>
      </w:pPr>
      <w:hyperlink w:anchor="_Toc71898160" w:history="1">
        <w:r w:rsidR="001C75E8" w:rsidRPr="001C75E8">
          <w:rPr>
            <w:rStyle w:val="Lienhypertexte"/>
            <w:rFonts w:ascii="Arial Narrow" w:hAnsi="Arial Narrow"/>
            <w:noProof/>
          </w:rPr>
          <w:t>Produit 2 : Développement du service de l’assainissement dans les institutions et lieux publics en milieu urbain</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_Toc71898160 \h </w:instrText>
        </w:r>
        <w:r w:rsidR="001C75E8" w:rsidRPr="001C75E8">
          <w:rPr>
            <w:noProof/>
            <w:webHidden/>
          </w:rPr>
        </w:r>
        <w:r w:rsidR="001C75E8" w:rsidRPr="001C75E8">
          <w:rPr>
            <w:noProof/>
            <w:webHidden/>
          </w:rPr>
          <w:fldChar w:fldCharType="separate"/>
        </w:r>
        <w:r w:rsidR="001C75E8" w:rsidRPr="001C75E8">
          <w:rPr>
            <w:noProof/>
            <w:webHidden/>
          </w:rPr>
          <w:t>44</w:t>
        </w:r>
        <w:r w:rsidR="001C75E8" w:rsidRPr="001C75E8">
          <w:rPr>
            <w:noProof/>
            <w:webHidden/>
          </w:rPr>
          <w:fldChar w:fldCharType="end"/>
        </w:r>
      </w:hyperlink>
    </w:p>
    <w:p w14:paraId="2650D086" w14:textId="1BBBB038" w:rsidR="001C75E8" w:rsidRPr="001C75E8" w:rsidRDefault="00533B33">
      <w:pPr>
        <w:pStyle w:val="TM3"/>
        <w:tabs>
          <w:tab w:val="right" w:leader="underscore" w:pos="9345"/>
        </w:tabs>
        <w:rPr>
          <w:rFonts w:eastAsiaTheme="minorEastAsia" w:cstheme="minorBidi"/>
          <w:noProof/>
          <w:szCs w:val="22"/>
          <w:lang w:val="en-US" w:eastAsia="en-US"/>
        </w:rPr>
      </w:pPr>
      <w:hyperlink w:anchor="_Toc71898161" w:history="1">
        <w:r w:rsidR="001C75E8" w:rsidRPr="001C75E8">
          <w:rPr>
            <w:rStyle w:val="Lienhypertexte"/>
            <w:rFonts w:ascii="Arial Narrow" w:hAnsi="Arial Narrow"/>
            <w:noProof/>
          </w:rPr>
          <w:t>Produit 3 : développement du service de l’assainissement collectif et semi-collectif en milieu urbain (conformément à l’AFDH et aux normes en vigueur)</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_Toc71898161 \h </w:instrText>
        </w:r>
        <w:r w:rsidR="001C75E8" w:rsidRPr="001C75E8">
          <w:rPr>
            <w:noProof/>
            <w:webHidden/>
          </w:rPr>
        </w:r>
        <w:r w:rsidR="001C75E8" w:rsidRPr="001C75E8">
          <w:rPr>
            <w:noProof/>
            <w:webHidden/>
          </w:rPr>
          <w:fldChar w:fldCharType="separate"/>
        </w:r>
        <w:r w:rsidR="001C75E8" w:rsidRPr="001C75E8">
          <w:rPr>
            <w:noProof/>
            <w:webHidden/>
          </w:rPr>
          <w:t>45</w:t>
        </w:r>
        <w:r w:rsidR="001C75E8" w:rsidRPr="001C75E8">
          <w:rPr>
            <w:noProof/>
            <w:webHidden/>
          </w:rPr>
          <w:fldChar w:fldCharType="end"/>
        </w:r>
      </w:hyperlink>
    </w:p>
    <w:p w14:paraId="055C7202" w14:textId="17C873F2" w:rsidR="001C75E8" w:rsidRPr="001C75E8" w:rsidRDefault="00533B33">
      <w:pPr>
        <w:pStyle w:val="TM3"/>
        <w:tabs>
          <w:tab w:val="right" w:leader="underscore" w:pos="9345"/>
        </w:tabs>
        <w:rPr>
          <w:rFonts w:eastAsiaTheme="minorEastAsia" w:cstheme="minorBidi"/>
          <w:noProof/>
          <w:szCs w:val="22"/>
          <w:lang w:val="en-US" w:eastAsia="en-US"/>
        </w:rPr>
      </w:pPr>
      <w:hyperlink w:anchor="_Toc71898162" w:history="1">
        <w:r w:rsidR="001C75E8" w:rsidRPr="001C75E8">
          <w:rPr>
            <w:rStyle w:val="Lienhypertexte"/>
            <w:rFonts w:ascii="Arial Narrow" w:hAnsi="Arial Narrow"/>
            <w:noProof/>
          </w:rPr>
          <w:t>Produit 4 : Gestion durable des infrastructures d’assainissement dans les institutions et lieux publics en milieu urbain</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_Toc71898162 \h </w:instrText>
        </w:r>
        <w:r w:rsidR="001C75E8" w:rsidRPr="001C75E8">
          <w:rPr>
            <w:noProof/>
            <w:webHidden/>
          </w:rPr>
        </w:r>
        <w:r w:rsidR="001C75E8" w:rsidRPr="001C75E8">
          <w:rPr>
            <w:noProof/>
            <w:webHidden/>
          </w:rPr>
          <w:fldChar w:fldCharType="separate"/>
        </w:r>
        <w:r w:rsidR="001C75E8" w:rsidRPr="001C75E8">
          <w:rPr>
            <w:noProof/>
            <w:webHidden/>
          </w:rPr>
          <w:t>46</w:t>
        </w:r>
        <w:r w:rsidR="001C75E8" w:rsidRPr="001C75E8">
          <w:rPr>
            <w:noProof/>
            <w:webHidden/>
          </w:rPr>
          <w:fldChar w:fldCharType="end"/>
        </w:r>
      </w:hyperlink>
    </w:p>
    <w:p w14:paraId="468E7B96" w14:textId="2B3648ED"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63" w:history="1">
        <w:r w:rsidR="001C75E8" w:rsidRPr="001C75E8">
          <w:rPr>
            <w:rStyle w:val="Lienhypertexte"/>
            <w:b w:val="0"/>
            <w:noProof/>
            <w14:scene3d>
              <w14:camera w14:prst="orthographicFront"/>
              <w14:lightRig w14:rig="threePt" w14:dir="t">
                <w14:rot w14:lat="0" w14:lon="0" w14:rev="0"/>
              </w14:lightRig>
            </w14:scene3d>
          </w:rPr>
          <w:t>4.3</w:t>
        </w:r>
        <w:r w:rsidR="001C75E8" w:rsidRPr="001C75E8">
          <w:rPr>
            <w:rFonts w:eastAsiaTheme="minorEastAsia" w:cstheme="minorBidi"/>
            <w:b w:val="0"/>
            <w:bCs w:val="0"/>
            <w:noProof/>
            <w:lang w:val="en-US" w:eastAsia="en-US"/>
          </w:rPr>
          <w:tab/>
        </w:r>
        <w:r w:rsidR="001C75E8" w:rsidRPr="001C75E8">
          <w:rPr>
            <w:rStyle w:val="Lienhypertexte"/>
            <w:b w:val="0"/>
            <w:noProof/>
          </w:rPr>
          <w:t>Action 5 : Optimisation de la gestion et de la valorisation des eaux usées et boues de vidange dans une perspective de protection environnementale et sociale</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_Toc71898163 \h </w:instrText>
        </w:r>
        <w:r w:rsidR="001C75E8" w:rsidRPr="001C75E8">
          <w:rPr>
            <w:b w:val="0"/>
            <w:noProof/>
            <w:webHidden/>
          </w:rPr>
        </w:r>
        <w:r w:rsidR="001C75E8" w:rsidRPr="001C75E8">
          <w:rPr>
            <w:b w:val="0"/>
            <w:noProof/>
            <w:webHidden/>
          </w:rPr>
          <w:fldChar w:fldCharType="separate"/>
        </w:r>
        <w:r w:rsidR="001C75E8" w:rsidRPr="001C75E8">
          <w:rPr>
            <w:b w:val="0"/>
            <w:noProof/>
            <w:webHidden/>
          </w:rPr>
          <w:t>46</w:t>
        </w:r>
        <w:r w:rsidR="001C75E8" w:rsidRPr="001C75E8">
          <w:rPr>
            <w:b w:val="0"/>
            <w:noProof/>
            <w:webHidden/>
          </w:rPr>
          <w:fldChar w:fldCharType="end"/>
        </w:r>
      </w:hyperlink>
    </w:p>
    <w:p w14:paraId="6328008F" w14:textId="3F5793E1" w:rsidR="001C75E8" w:rsidRPr="001C75E8" w:rsidRDefault="00533B33">
      <w:pPr>
        <w:pStyle w:val="TM3"/>
        <w:tabs>
          <w:tab w:val="right" w:leader="underscore" w:pos="9345"/>
        </w:tabs>
        <w:rPr>
          <w:rFonts w:eastAsiaTheme="minorEastAsia" w:cstheme="minorBidi"/>
          <w:noProof/>
          <w:szCs w:val="22"/>
          <w:lang w:val="en-US" w:eastAsia="en-US"/>
        </w:rPr>
      </w:pPr>
      <w:hyperlink w:anchor="_Toc71898164" w:history="1">
        <w:r w:rsidR="001C75E8" w:rsidRPr="001C75E8">
          <w:rPr>
            <w:rStyle w:val="Lienhypertexte"/>
            <w:rFonts w:ascii="Arial Narrow" w:hAnsi="Arial Narrow"/>
            <w:noProof/>
          </w:rPr>
          <w:t>Produit 1 : Structuration et développement de la chaine de valeur de l’assainissement</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_Toc71898164 \h </w:instrText>
        </w:r>
        <w:r w:rsidR="001C75E8" w:rsidRPr="001C75E8">
          <w:rPr>
            <w:noProof/>
            <w:webHidden/>
          </w:rPr>
        </w:r>
        <w:r w:rsidR="001C75E8" w:rsidRPr="001C75E8">
          <w:rPr>
            <w:noProof/>
            <w:webHidden/>
          </w:rPr>
          <w:fldChar w:fldCharType="separate"/>
        </w:r>
        <w:r w:rsidR="001C75E8" w:rsidRPr="001C75E8">
          <w:rPr>
            <w:noProof/>
            <w:webHidden/>
          </w:rPr>
          <w:t>46</w:t>
        </w:r>
        <w:r w:rsidR="001C75E8" w:rsidRPr="001C75E8">
          <w:rPr>
            <w:noProof/>
            <w:webHidden/>
          </w:rPr>
          <w:fldChar w:fldCharType="end"/>
        </w:r>
      </w:hyperlink>
    </w:p>
    <w:p w14:paraId="10AA4A57" w14:textId="096BB2E3" w:rsidR="001C75E8" w:rsidRPr="001C75E8" w:rsidRDefault="00533B33">
      <w:pPr>
        <w:pStyle w:val="TM3"/>
        <w:tabs>
          <w:tab w:val="right" w:leader="underscore" w:pos="9345"/>
        </w:tabs>
        <w:rPr>
          <w:rFonts w:eastAsiaTheme="minorEastAsia" w:cstheme="minorBidi"/>
          <w:noProof/>
          <w:szCs w:val="22"/>
          <w:lang w:val="en-US" w:eastAsia="en-US"/>
        </w:rPr>
      </w:pPr>
      <w:hyperlink w:anchor="_Toc71898165" w:history="1">
        <w:r w:rsidR="001C75E8" w:rsidRPr="001C75E8">
          <w:rPr>
            <w:rStyle w:val="Lienhypertexte"/>
            <w:rFonts w:ascii="Arial Narrow" w:hAnsi="Arial Narrow"/>
            <w:noProof/>
          </w:rPr>
          <w:t>Produit 2 : Protection du cadre environnemental et socio-sanitaire</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_Toc71898165 \h </w:instrText>
        </w:r>
        <w:r w:rsidR="001C75E8" w:rsidRPr="001C75E8">
          <w:rPr>
            <w:noProof/>
            <w:webHidden/>
          </w:rPr>
        </w:r>
        <w:r w:rsidR="001C75E8" w:rsidRPr="001C75E8">
          <w:rPr>
            <w:noProof/>
            <w:webHidden/>
          </w:rPr>
          <w:fldChar w:fldCharType="separate"/>
        </w:r>
        <w:r w:rsidR="001C75E8" w:rsidRPr="001C75E8">
          <w:rPr>
            <w:noProof/>
            <w:webHidden/>
          </w:rPr>
          <w:t>47</w:t>
        </w:r>
        <w:r w:rsidR="001C75E8" w:rsidRPr="001C75E8">
          <w:rPr>
            <w:noProof/>
            <w:webHidden/>
          </w:rPr>
          <w:fldChar w:fldCharType="end"/>
        </w:r>
      </w:hyperlink>
    </w:p>
    <w:p w14:paraId="6FF29DA8" w14:textId="64615720"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66" w:history="1">
        <w:r w:rsidR="001C75E8" w:rsidRPr="001C75E8">
          <w:rPr>
            <w:rStyle w:val="Lienhypertexte"/>
            <w:b w:val="0"/>
            <w:noProof/>
            <w14:scene3d>
              <w14:camera w14:prst="orthographicFront"/>
              <w14:lightRig w14:rig="threePt" w14:dir="t">
                <w14:rot w14:lat="0" w14:lon="0" w14:rev="0"/>
              </w14:lightRig>
            </w14:scene3d>
          </w:rPr>
          <w:t>4.4</w:t>
        </w:r>
        <w:r w:rsidR="001C75E8" w:rsidRPr="001C75E8">
          <w:rPr>
            <w:rFonts w:eastAsiaTheme="minorEastAsia" w:cstheme="minorBidi"/>
            <w:b w:val="0"/>
            <w:bCs w:val="0"/>
            <w:noProof/>
            <w:lang w:val="en-US" w:eastAsia="en-US"/>
          </w:rPr>
          <w:tab/>
        </w:r>
        <w:r w:rsidR="001C75E8" w:rsidRPr="001C75E8">
          <w:rPr>
            <w:rStyle w:val="Lienhypertexte"/>
            <w:b w:val="0"/>
            <w:noProof/>
          </w:rPr>
          <w:t>Action 6 : Développement de la recherche dans le domaine de l’assainissement des eaux usées et excrétas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_Toc71898166 \h </w:instrText>
        </w:r>
        <w:r w:rsidR="001C75E8" w:rsidRPr="001C75E8">
          <w:rPr>
            <w:b w:val="0"/>
            <w:noProof/>
            <w:webHidden/>
          </w:rPr>
        </w:r>
        <w:r w:rsidR="001C75E8" w:rsidRPr="001C75E8">
          <w:rPr>
            <w:b w:val="0"/>
            <w:noProof/>
            <w:webHidden/>
          </w:rPr>
          <w:fldChar w:fldCharType="separate"/>
        </w:r>
        <w:r w:rsidR="001C75E8" w:rsidRPr="001C75E8">
          <w:rPr>
            <w:b w:val="0"/>
            <w:noProof/>
            <w:webHidden/>
          </w:rPr>
          <w:t>47</w:t>
        </w:r>
        <w:r w:rsidR="001C75E8" w:rsidRPr="001C75E8">
          <w:rPr>
            <w:b w:val="0"/>
            <w:noProof/>
            <w:webHidden/>
          </w:rPr>
          <w:fldChar w:fldCharType="end"/>
        </w:r>
      </w:hyperlink>
    </w:p>
    <w:p w14:paraId="49971CC2" w14:textId="0919B22D" w:rsidR="001C75E8" w:rsidRPr="001C75E8" w:rsidRDefault="00533B33">
      <w:pPr>
        <w:pStyle w:val="TM3"/>
        <w:tabs>
          <w:tab w:val="right" w:leader="underscore" w:pos="9345"/>
        </w:tabs>
        <w:rPr>
          <w:rFonts w:eastAsiaTheme="minorEastAsia" w:cstheme="minorBidi"/>
          <w:noProof/>
          <w:szCs w:val="22"/>
          <w:lang w:val="en-US" w:eastAsia="en-US"/>
        </w:rPr>
      </w:pPr>
      <w:hyperlink w:anchor="_Toc71898167" w:history="1">
        <w:r w:rsidR="001C75E8" w:rsidRPr="001C75E8">
          <w:rPr>
            <w:rStyle w:val="Lienhypertexte"/>
            <w:rFonts w:ascii="Arial Narrow" w:hAnsi="Arial Narrow"/>
            <w:noProof/>
          </w:rPr>
          <w:t>Produit 1 : Promotion de la recherche orientée et appliquée à l’assainissement, à travers des thématiques pertinentes</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_Toc71898167 \h </w:instrText>
        </w:r>
        <w:r w:rsidR="001C75E8" w:rsidRPr="001C75E8">
          <w:rPr>
            <w:noProof/>
            <w:webHidden/>
          </w:rPr>
        </w:r>
        <w:r w:rsidR="001C75E8" w:rsidRPr="001C75E8">
          <w:rPr>
            <w:noProof/>
            <w:webHidden/>
          </w:rPr>
          <w:fldChar w:fldCharType="separate"/>
        </w:r>
        <w:r w:rsidR="001C75E8" w:rsidRPr="001C75E8">
          <w:rPr>
            <w:noProof/>
            <w:webHidden/>
          </w:rPr>
          <w:t>47</w:t>
        </w:r>
        <w:r w:rsidR="001C75E8" w:rsidRPr="001C75E8">
          <w:rPr>
            <w:noProof/>
            <w:webHidden/>
          </w:rPr>
          <w:fldChar w:fldCharType="end"/>
        </w:r>
      </w:hyperlink>
    </w:p>
    <w:p w14:paraId="45371984" w14:textId="37CF78CC" w:rsidR="001C75E8" w:rsidRPr="001C75E8" w:rsidRDefault="00533B33">
      <w:pPr>
        <w:pStyle w:val="TM3"/>
        <w:tabs>
          <w:tab w:val="left" w:pos="1600"/>
          <w:tab w:val="right" w:leader="underscore" w:pos="9345"/>
        </w:tabs>
        <w:rPr>
          <w:rFonts w:eastAsiaTheme="minorEastAsia" w:cstheme="minorBidi"/>
          <w:noProof/>
          <w:szCs w:val="22"/>
          <w:lang w:val="en-US" w:eastAsia="en-US"/>
        </w:rPr>
      </w:pPr>
      <w:hyperlink w:anchor="_Toc71898168" w:history="1">
        <w:r w:rsidR="001C75E8" w:rsidRPr="001C75E8">
          <w:rPr>
            <w:rStyle w:val="Lienhypertexte"/>
            <w:rFonts w:ascii="Arial Narrow" w:hAnsi="Arial Narrow"/>
            <w:noProof/>
          </w:rPr>
          <w:t xml:space="preserve">Produit 2 : </w:t>
        </w:r>
        <w:r w:rsidR="001C75E8" w:rsidRPr="001C75E8">
          <w:rPr>
            <w:rFonts w:eastAsiaTheme="minorEastAsia" w:cstheme="minorBidi"/>
            <w:noProof/>
            <w:szCs w:val="22"/>
            <w:lang w:val="en-US" w:eastAsia="en-US"/>
          </w:rPr>
          <w:tab/>
        </w:r>
        <w:r w:rsidR="001C75E8" w:rsidRPr="001C75E8">
          <w:rPr>
            <w:rStyle w:val="Lienhypertexte"/>
            <w:rFonts w:ascii="Arial Narrow" w:hAnsi="Arial Narrow"/>
            <w:noProof/>
          </w:rPr>
          <w:t>Amélioration des technologies d’assainissement et de gestion des eaux usées et excrétas</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_Toc71898168 \h </w:instrText>
        </w:r>
        <w:r w:rsidR="001C75E8" w:rsidRPr="001C75E8">
          <w:rPr>
            <w:noProof/>
            <w:webHidden/>
          </w:rPr>
        </w:r>
        <w:r w:rsidR="001C75E8" w:rsidRPr="001C75E8">
          <w:rPr>
            <w:noProof/>
            <w:webHidden/>
          </w:rPr>
          <w:fldChar w:fldCharType="separate"/>
        </w:r>
        <w:r w:rsidR="001C75E8" w:rsidRPr="001C75E8">
          <w:rPr>
            <w:noProof/>
            <w:webHidden/>
          </w:rPr>
          <w:t>47</w:t>
        </w:r>
        <w:r w:rsidR="001C75E8" w:rsidRPr="001C75E8">
          <w:rPr>
            <w:noProof/>
            <w:webHidden/>
          </w:rPr>
          <w:fldChar w:fldCharType="end"/>
        </w:r>
      </w:hyperlink>
    </w:p>
    <w:p w14:paraId="6DDAAB07" w14:textId="44E4ABDB" w:rsidR="001C75E8" w:rsidRPr="001C75E8" w:rsidRDefault="00533B33">
      <w:pPr>
        <w:pStyle w:val="TM3"/>
        <w:tabs>
          <w:tab w:val="left" w:pos="1600"/>
          <w:tab w:val="right" w:leader="underscore" w:pos="9345"/>
        </w:tabs>
        <w:rPr>
          <w:rFonts w:eastAsiaTheme="minorEastAsia" w:cstheme="minorBidi"/>
          <w:noProof/>
          <w:szCs w:val="22"/>
          <w:lang w:val="en-US" w:eastAsia="en-US"/>
        </w:rPr>
      </w:pPr>
      <w:hyperlink w:anchor="_Toc71898169" w:history="1">
        <w:r w:rsidR="001C75E8" w:rsidRPr="001C75E8">
          <w:rPr>
            <w:rStyle w:val="Lienhypertexte"/>
            <w:rFonts w:ascii="Arial Narrow" w:hAnsi="Arial Narrow"/>
            <w:noProof/>
          </w:rPr>
          <w:t xml:space="preserve">Produit 3 : </w:t>
        </w:r>
        <w:r w:rsidR="001C75E8" w:rsidRPr="001C75E8">
          <w:rPr>
            <w:rFonts w:eastAsiaTheme="minorEastAsia" w:cstheme="minorBidi"/>
            <w:noProof/>
            <w:szCs w:val="22"/>
            <w:lang w:val="en-US" w:eastAsia="en-US"/>
          </w:rPr>
          <w:tab/>
        </w:r>
        <w:r w:rsidR="001C75E8" w:rsidRPr="001C75E8">
          <w:rPr>
            <w:rStyle w:val="Lienhypertexte"/>
            <w:rFonts w:ascii="Arial Narrow" w:hAnsi="Arial Narrow"/>
            <w:noProof/>
          </w:rPr>
          <w:t>Amélioration des approches, des pratiques et les comportements en matière d’assainissement</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_Toc71898169 \h </w:instrText>
        </w:r>
        <w:r w:rsidR="001C75E8" w:rsidRPr="001C75E8">
          <w:rPr>
            <w:noProof/>
            <w:webHidden/>
          </w:rPr>
        </w:r>
        <w:r w:rsidR="001C75E8" w:rsidRPr="001C75E8">
          <w:rPr>
            <w:noProof/>
            <w:webHidden/>
          </w:rPr>
          <w:fldChar w:fldCharType="separate"/>
        </w:r>
        <w:r w:rsidR="001C75E8" w:rsidRPr="001C75E8">
          <w:rPr>
            <w:noProof/>
            <w:webHidden/>
          </w:rPr>
          <w:t>47</w:t>
        </w:r>
        <w:r w:rsidR="001C75E8" w:rsidRPr="001C75E8">
          <w:rPr>
            <w:noProof/>
            <w:webHidden/>
          </w:rPr>
          <w:fldChar w:fldCharType="end"/>
        </w:r>
      </w:hyperlink>
    </w:p>
    <w:p w14:paraId="78E00FB8" w14:textId="2CD8D7EC"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70" w:history="1">
        <w:r w:rsidR="001C75E8" w:rsidRPr="001C75E8">
          <w:rPr>
            <w:rStyle w:val="Lienhypertexte"/>
            <w:b w:val="0"/>
            <w:noProof/>
            <w14:scene3d>
              <w14:camera w14:prst="orthographicFront"/>
              <w14:lightRig w14:rig="threePt" w14:dir="t">
                <w14:rot w14:lat="0" w14:lon="0" w14:rev="0"/>
              </w14:lightRig>
            </w14:scene3d>
          </w:rPr>
          <w:t>4.5</w:t>
        </w:r>
        <w:r w:rsidR="001C75E8" w:rsidRPr="001C75E8">
          <w:rPr>
            <w:rFonts w:eastAsiaTheme="minorEastAsia" w:cstheme="minorBidi"/>
            <w:b w:val="0"/>
            <w:bCs w:val="0"/>
            <w:noProof/>
            <w:lang w:val="en-US" w:eastAsia="en-US"/>
          </w:rPr>
          <w:tab/>
        </w:r>
        <w:r w:rsidR="001C75E8" w:rsidRPr="001C75E8">
          <w:rPr>
            <w:rStyle w:val="Lienhypertexte"/>
            <w:b w:val="0"/>
            <w:noProof/>
          </w:rPr>
          <w:t>Action 7 :  Renforcement des capacités de financement, de gestion et de pilotage du sous-secteur</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_Toc71898170 \h </w:instrText>
        </w:r>
        <w:r w:rsidR="001C75E8" w:rsidRPr="001C75E8">
          <w:rPr>
            <w:b w:val="0"/>
            <w:noProof/>
            <w:webHidden/>
          </w:rPr>
        </w:r>
        <w:r w:rsidR="001C75E8" w:rsidRPr="001C75E8">
          <w:rPr>
            <w:b w:val="0"/>
            <w:noProof/>
            <w:webHidden/>
          </w:rPr>
          <w:fldChar w:fldCharType="separate"/>
        </w:r>
        <w:r w:rsidR="001C75E8" w:rsidRPr="001C75E8">
          <w:rPr>
            <w:b w:val="0"/>
            <w:noProof/>
            <w:webHidden/>
          </w:rPr>
          <w:t>48</w:t>
        </w:r>
        <w:r w:rsidR="001C75E8" w:rsidRPr="001C75E8">
          <w:rPr>
            <w:b w:val="0"/>
            <w:noProof/>
            <w:webHidden/>
          </w:rPr>
          <w:fldChar w:fldCharType="end"/>
        </w:r>
      </w:hyperlink>
    </w:p>
    <w:p w14:paraId="46C80080" w14:textId="1EEC194D" w:rsidR="001C75E8" w:rsidRPr="001C75E8" w:rsidRDefault="00533B33">
      <w:pPr>
        <w:pStyle w:val="TM3"/>
        <w:tabs>
          <w:tab w:val="left" w:pos="1600"/>
          <w:tab w:val="right" w:leader="underscore" w:pos="9345"/>
        </w:tabs>
        <w:rPr>
          <w:rFonts w:eastAsiaTheme="minorEastAsia" w:cstheme="minorBidi"/>
          <w:noProof/>
          <w:szCs w:val="22"/>
          <w:lang w:val="en-US" w:eastAsia="en-US"/>
        </w:rPr>
      </w:pPr>
      <w:hyperlink w:anchor="_Toc71898171" w:history="1">
        <w:r w:rsidR="001C75E8" w:rsidRPr="001C75E8">
          <w:rPr>
            <w:rStyle w:val="Lienhypertexte"/>
            <w:rFonts w:ascii="Arial Narrow" w:hAnsi="Arial Narrow"/>
            <w:noProof/>
          </w:rPr>
          <w:t xml:space="preserve">Produit 1: </w:t>
        </w:r>
        <w:r w:rsidR="001C75E8" w:rsidRPr="001C75E8">
          <w:rPr>
            <w:rFonts w:eastAsiaTheme="minorEastAsia" w:cstheme="minorBidi"/>
            <w:noProof/>
            <w:szCs w:val="22"/>
            <w:lang w:val="en-US" w:eastAsia="en-US"/>
          </w:rPr>
          <w:tab/>
        </w:r>
        <w:r w:rsidR="001C75E8" w:rsidRPr="001C75E8">
          <w:rPr>
            <w:rStyle w:val="Lienhypertexte"/>
            <w:rFonts w:ascii="Arial Narrow" w:hAnsi="Arial Narrow"/>
            <w:noProof/>
          </w:rPr>
          <w:t>Les ressources financières nécessaires à la mise en œuvre du programme sont progressivement mobilisées</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_Toc71898171 \h </w:instrText>
        </w:r>
        <w:r w:rsidR="001C75E8" w:rsidRPr="001C75E8">
          <w:rPr>
            <w:noProof/>
            <w:webHidden/>
          </w:rPr>
        </w:r>
        <w:r w:rsidR="001C75E8" w:rsidRPr="001C75E8">
          <w:rPr>
            <w:noProof/>
            <w:webHidden/>
          </w:rPr>
          <w:fldChar w:fldCharType="separate"/>
        </w:r>
        <w:r w:rsidR="001C75E8" w:rsidRPr="001C75E8">
          <w:rPr>
            <w:noProof/>
            <w:webHidden/>
          </w:rPr>
          <w:t>48</w:t>
        </w:r>
        <w:r w:rsidR="001C75E8" w:rsidRPr="001C75E8">
          <w:rPr>
            <w:noProof/>
            <w:webHidden/>
          </w:rPr>
          <w:fldChar w:fldCharType="end"/>
        </w:r>
      </w:hyperlink>
    </w:p>
    <w:p w14:paraId="01C815AE" w14:textId="0B15D062" w:rsidR="001C75E8" w:rsidRPr="001C75E8" w:rsidRDefault="00533B33">
      <w:pPr>
        <w:pStyle w:val="TM3"/>
        <w:tabs>
          <w:tab w:val="left" w:pos="1600"/>
          <w:tab w:val="right" w:leader="underscore" w:pos="9345"/>
        </w:tabs>
        <w:rPr>
          <w:rFonts w:eastAsiaTheme="minorEastAsia" w:cstheme="minorBidi"/>
          <w:noProof/>
          <w:szCs w:val="22"/>
          <w:lang w:val="en-US" w:eastAsia="en-US"/>
        </w:rPr>
      </w:pPr>
      <w:hyperlink w:anchor="_Toc71898172" w:history="1">
        <w:r w:rsidR="001C75E8" w:rsidRPr="001C75E8">
          <w:rPr>
            <w:rStyle w:val="Lienhypertexte"/>
            <w:rFonts w:ascii="Arial Narrow" w:hAnsi="Arial Narrow"/>
            <w:noProof/>
          </w:rPr>
          <w:t xml:space="preserve">Produit 2 : </w:t>
        </w:r>
        <w:r w:rsidR="001C75E8" w:rsidRPr="001C75E8">
          <w:rPr>
            <w:rFonts w:eastAsiaTheme="minorEastAsia" w:cstheme="minorBidi"/>
            <w:noProof/>
            <w:szCs w:val="22"/>
            <w:lang w:val="en-US" w:eastAsia="en-US"/>
          </w:rPr>
          <w:tab/>
        </w:r>
        <w:r w:rsidR="001C75E8" w:rsidRPr="001C75E8">
          <w:rPr>
            <w:rStyle w:val="Lienhypertexte"/>
            <w:rFonts w:ascii="Arial Narrow" w:hAnsi="Arial Narrow"/>
            <w:noProof/>
          </w:rPr>
          <w:t>La mise en œuvre du programme est encadrée par des textes juridiques et réglementaires adéquats</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_Toc71898172 \h </w:instrText>
        </w:r>
        <w:r w:rsidR="001C75E8" w:rsidRPr="001C75E8">
          <w:rPr>
            <w:noProof/>
            <w:webHidden/>
          </w:rPr>
        </w:r>
        <w:r w:rsidR="001C75E8" w:rsidRPr="001C75E8">
          <w:rPr>
            <w:noProof/>
            <w:webHidden/>
          </w:rPr>
          <w:fldChar w:fldCharType="separate"/>
        </w:r>
        <w:r w:rsidR="001C75E8" w:rsidRPr="001C75E8">
          <w:rPr>
            <w:noProof/>
            <w:webHidden/>
          </w:rPr>
          <w:t>49</w:t>
        </w:r>
        <w:r w:rsidR="001C75E8" w:rsidRPr="001C75E8">
          <w:rPr>
            <w:noProof/>
            <w:webHidden/>
          </w:rPr>
          <w:fldChar w:fldCharType="end"/>
        </w:r>
      </w:hyperlink>
    </w:p>
    <w:p w14:paraId="73F46C41" w14:textId="0D09B5D9" w:rsidR="001C75E8" w:rsidRPr="001C75E8" w:rsidRDefault="00533B33">
      <w:pPr>
        <w:pStyle w:val="TM3"/>
        <w:tabs>
          <w:tab w:val="right" w:leader="underscore" w:pos="9345"/>
        </w:tabs>
        <w:rPr>
          <w:rFonts w:eastAsiaTheme="minorEastAsia" w:cstheme="minorBidi"/>
          <w:noProof/>
          <w:szCs w:val="22"/>
          <w:lang w:val="en-US" w:eastAsia="en-US"/>
        </w:rPr>
      </w:pPr>
      <w:hyperlink w:anchor="_Toc71898173" w:history="1">
        <w:r w:rsidR="001C75E8" w:rsidRPr="001C75E8">
          <w:rPr>
            <w:rStyle w:val="Lienhypertexte"/>
            <w:rFonts w:ascii="Arial Narrow" w:hAnsi="Arial Narrow"/>
            <w:noProof/>
          </w:rPr>
          <w:t>Produit 3 : Une part de plus en plus importante de l’assainissement familial est réalisée sur fonds propres des ménages.</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_Toc71898173 \h </w:instrText>
        </w:r>
        <w:r w:rsidR="001C75E8" w:rsidRPr="001C75E8">
          <w:rPr>
            <w:noProof/>
            <w:webHidden/>
          </w:rPr>
        </w:r>
        <w:r w:rsidR="001C75E8" w:rsidRPr="001C75E8">
          <w:rPr>
            <w:noProof/>
            <w:webHidden/>
          </w:rPr>
          <w:fldChar w:fldCharType="separate"/>
        </w:r>
        <w:r w:rsidR="001C75E8" w:rsidRPr="001C75E8">
          <w:rPr>
            <w:noProof/>
            <w:webHidden/>
          </w:rPr>
          <w:t>49</w:t>
        </w:r>
        <w:r w:rsidR="001C75E8" w:rsidRPr="001C75E8">
          <w:rPr>
            <w:noProof/>
            <w:webHidden/>
          </w:rPr>
          <w:fldChar w:fldCharType="end"/>
        </w:r>
      </w:hyperlink>
    </w:p>
    <w:p w14:paraId="02E9F4BA" w14:textId="1759A1B1" w:rsidR="001C75E8" w:rsidRPr="001C75E8" w:rsidRDefault="00533B33">
      <w:pPr>
        <w:pStyle w:val="TM3"/>
        <w:tabs>
          <w:tab w:val="right" w:leader="underscore" w:pos="9345"/>
        </w:tabs>
        <w:rPr>
          <w:rFonts w:eastAsiaTheme="minorEastAsia" w:cstheme="minorBidi"/>
          <w:noProof/>
          <w:szCs w:val="22"/>
          <w:lang w:val="en-US" w:eastAsia="en-US"/>
        </w:rPr>
      </w:pPr>
      <w:hyperlink w:anchor="_Toc71898174" w:history="1">
        <w:r w:rsidR="001C75E8" w:rsidRPr="001C75E8">
          <w:rPr>
            <w:rStyle w:val="Lienhypertexte"/>
            <w:rFonts w:ascii="Arial Narrow" w:hAnsi="Arial Narrow"/>
            <w:noProof/>
          </w:rPr>
          <w:t>Produit 4 : Le transfert de compétences et des ressources aux communes en matière d’assainissement est réalisé en lien avec le programme gouvernance</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_Toc71898174 \h </w:instrText>
        </w:r>
        <w:r w:rsidR="001C75E8" w:rsidRPr="001C75E8">
          <w:rPr>
            <w:noProof/>
            <w:webHidden/>
          </w:rPr>
        </w:r>
        <w:r w:rsidR="001C75E8" w:rsidRPr="001C75E8">
          <w:rPr>
            <w:noProof/>
            <w:webHidden/>
          </w:rPr>
          <w:fldChar w:fldCharType="separate"/>
        </w:r>
        <w:r w:rsidR="001C75E8" w:rsidRPr="001C75E8">
          <w:rPr>
            <w:noProof/>
            <w:webHidden/>
          </w:rPr>
          <w:t>49</w:t>
        </w:r>
        <w:r w:rsidR="001C75E8" w:rsidRPr="001C75E8">
          <w:rPr>
            <w:noProof/>
            <w:webHidden/>
          </w:rPr>
          <w:fldChar w:fldCharType="end"/>
        </w:r>
      </w:hyperlink>
    </w:p>
    <w:p w14:paraId="645E3865" w14:textId="38455BE5" w:rsidR="001C75E8" w:rsidRPr="001C75E8" w:rsidRDefault="00533B33">
      <w:pPr>
        <w:pStyle w:val="TM3"/>
        <w:tabs>
          <w:tab w:val="right" w:leader="underscore" w:pos="9345"/>
        </w:tabs>
        <w:rPr>
          <w:rFonts w:eastAsiaTheme="minorEastAsia" w:cstheme="minorBidi"/>
          <w:noProof/>
          <w:szCs w:val="22"/>
          <w:lang w:val="en-US" w:eastAsia="en-US"/>
        </w:rPr>
      </w:pPr>
      <w:hyperlink w:anchor="_Toc71898175" w:history="1">
        <w:r w:rsidR="001C75E8" w:rsidRPr="001C75E8">
          <w:rPr>
            <w:rStyle w:val="Lienhypertexte"/>
            <w:rFonts w:ascii="Arial Narrow" w:hAnsi="Arial Narrow"/>
            <w:noProof/>
          </w:rPr>
          <w:t>Produit 5 : Les capacités des acteurs du sous-secteur assainissement sont renforcées en lien avec le programme gouvernance</w:t>
        </w:r>
        <w:r w:rsidR="001C75E8" w:rsidRPr="001C75E8">
          <w:rPr>
            <w:noProof/>
            <w:webHidden/>
          </w:rPr>
          <w:tab/>
        </w:r>
        <w:r w:rsidR="001C75E8" w:rsidRPr="001C75E8">
          <w:rPr>
            <w:noProof/>
            <w:webHidden/>
          </w:rPr>
          <w:fldChar w:fldCharType="begin"/>
        </w:r>
        <w:r w:rsidR="001C75E8" w:rsidRPr="001C75E8">
          <w:rPr>
            <w:noProof/>
            <w:webHidden/>
          </w:rPr>
          <w:instrText xml:space="preserve"> PAGEREF _Toc71898175 \h </w:instrText>
        </w:r>
        <w:r w:rsidR="001C75E8" w:rsidRPr="001C75E8">
          <w:rPr>
            <w:noProof/>
            <w:webHidden/>
          </w:rPr>
        </w:r>
        <w:r w:rsidR="001C75E8" w:rsidRPr="001C75E8">
          <w:rPr>
            <w:noProof/>
            <w:webHidden/>
          </w:rPr>
          <w:fldChar w:fldCharType="separate"/>
        </w:r>
        <w:r w:rsidR="001C75E8" w:rsidRPr="001C75E8">
          <w:rPr>
            <w:noProof/>
            <w:webHidden/>
          </w:rPr>
          <w:t>52</w:t>
        </w:r>
        <w:r w:rsidR="001C75E8" w:rsidRPr="001C75E8">
          <w:rPr>
            <w:noProof/>
            <w:webHidden/>
          </w:rPr>
          <w:fldChar w:fldCharType="end"/>
        </w:r>
      </w:hyperlink>
    </w:p>
    <w:p w14:paraId="0DA656B6" w14:textId="7411BDDB"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76" w:history="1">
        <w:r w:rsidR="001C75E8" w:rsidRPr="001C75E8">
          <w:rPr>
            <w:rStyle w:val="Lienhypertexte"/>
            <w:rFonts w:ascii="Arial Narrow" w:hAnsi="Arial Narrow"/>
            <w:b w:val="0"/>
            <w:noProof/>
          </w:rPr>
          <w:t>5</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rFonts w:ascii="Arial Narrow" w:hAnsi="Arial Narrow"/>
            <w:b w:val="0"/>
            <w:noProof/>
          </w:rPr>
          <w:t>BILAN FINANCIER</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_Toc71898176 \h </w:instrText>
        </w:r>
        <w:r w:rsidR="001C75E8" w:rsidRPr="001C75E8">
          <w:rPr>
            <w:b w:val="0"/>
            <w:noProof/>
            <w:webHidden/>
          </w:rPr>
        </w:r>
        <w:r w:rsidR="001C75E8" w:rsidRPr="001C75E8">
          <w:rPr>
            <w:b w:val="0"/>
            <w:noProof/>
            <w:webHidden/>
          </w:rPr>
          <w:fldChar w:fldCharType="separate"/>
        </w:r>
        <w:r w:rsidR="001C75E8" w:rsidRPr="001C75E8">
          <w:rPr>
            <w:b w:val="0"/>
            <w:noProof/>
            <w:webHidden/>
          </w:rPr>
          <w:t>60</w:t>
        </w:r>
        <w:r w:rsidR="001C75E8" w:rsidRPr="001C75E8">
          <w:rPr>
            <w:b w:val="0"/>
            <w:noProof/>
            <w:webHidden/>
          </w:rPr>
          <w:fldChar w:fldCharType="end"/>
        </w:r>
      </w:hyperlink>
    </w:p>
    <w:p w14:paraId="41592A55" w14:textId="000CF89E"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77" w:history="1">
        <w:r w:rsidR="001C75E8" w:rsidRPr="001C75E8">
          <w:rPr>
            <w:rStyle w:val="Lienhypertexte"/>
            <w:b w:val="0"/>
            <w:noProof/>
            <w14:scene3d>
              <w14:camera w14:prst="orthographicFront"/>
              <w14:lightRig w14:rig="threePt" w14:dir="t">
                <w14:rot w14:lat="0" w14:lon="0" w14:rev="0"/>
              </w14:lightRig>
            </w14:scene3d>
          </w:rPr>
          <w:t>5.1</w:t>
        </w:r>
        <w:r w:rsidR="001C75E8" w:rsidRPr="001C75E8">
          <w:rPr>
            <w:rFonts w:eastAsiaTheme="minorEastAsia" w:cstheme="minorBidi"/>
            <w:b w:val="0"/>
            <w:bCs w:val="0"/>
            <w:noProof/>
            <w:lang w:val="en-US" w:eastAsia="en-US"/>
          </w:rPr>
          <w:tab/>
        </w:r>
        <w:r w:rsidR="001C75E8" w:rsidRPr="001C75E8">
          <w:rPr>
            <w:rStyle w:val="Lienhypertexte"/>
            <w:b w:val="0"/>
            <w:noProof/>
          </w:rPr>
          <w:t>Action 1 : Eradication de la défécation à l’air libre et promotion des pratiques adéquates d’hygiène et d’assainissement en milieu rural</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_Toc71898177 \h </w:instrText>
        </w:r>
        <w:r w:rsidR="001C75E8" w:rsidRPr="001C75E8">
          <w:rPr>
            <w:b w:val="0"/>
            <w:noProof/>
            <w:webHidden/>
          </w:rPr>
        </w:r>
        <w:r w:rsidR="001C75E8" w:rsidRPr="001C75E8">
          <w:rPr>
            <w:b w:val="0"/>
            <w:noProof/>
            <w:webHidden/>
          </w:rPr>
          <w:fldChar w:fldCharType="separate"/>
        </w:r>
        <w:r w:rsidR="001C75E8" w:rsidRPr="001C75E8">
          <w:rPr>
            <w:b w:val="0"/>
            <w:noProof/>
            <w:webHidden/>
          </w:rPr>
          <w:t>60</w:t>
        </w:r>
        <w:r w:rsidR="001C75E8" w:rsidRPr="001C75E8">
          <w:rPr>
            <w:b w:val="0"/>
            <w:noProof/>
            <w:webHidden/>
          </w:rPr>
          <w:fldChar w:fldCharType="end"/>
        </w:r>
      </w:hyperlink>
    </w:p>
    <w:p w14:paraId="14B9CAC9" w14:textId="7F30B5A9"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78" w:history="1">
        <w:r w:rsidR="001C75E8" w:rsidRPr="001C75E8">
          <w:rPr>
            <w:rStyle w:val="Lienhypertexte"/>
            <w:b w:val="0"/>
            <w:noProof/>
            <w14:scene3d>
              <w14:camera w14:prst="orthographicFront"/>
              <w14:lightRig w14:rig="threePt" w14:dir="t">
                <w14:rot w14:lat="0" w14:lon="0" w14:rev="0"/>
              </w14:lightRig>
            </w14:scene3d>
          </w:rPr>
          <w:t>5.2</w:t>
        </w:r>
        <w:r w:rsidR="001C75E8" w:rsidRPr="001C75E8">
          <w:rPr>
            <w:rFonts w:eastAsiaTheme="minorEastAsia" w:cstheme="minorBidi"/>
            <w:b w:val="0"/>
            <w:bCs w:val="0"/>
            <w:noProof/>
            <w:lang w:val="en-US" w:eastAsia="en-US"/>
          </w:rPr>
          <w:tab/>
        </w:r>
        <w:r w:rsidR="001C75E8" w:rsidRPr="001C75E8">
          <w:rPr>
            <w:rStyle w:val="Lienhypertexte"/>
            <w:b w:val="0"/>
            <w:noProof/>
          </w:rPr>
          <w:t>Action 2 :  Eradication de la défécation à l’air libre et promotion des pratiques adéquates d’hygiène et d’assainissement en milieu urbain</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_Toc71898178 \h </w:instrText>
        </w:r>
        <w:r w:rsidR="001C75E8" w:rsidRPr="001C75E8">
          <w:rPr>
            <w:b w:val="0"/>
            <w:noProof/>
            <w:webHidden/>
          </w:rPr>
        </w:r>
        <w:r w:rsidR="001C75E8" w:rsidRPr="001C75E8">
          <w:rPr>
            <w:b w:val="0"/>
            <w:noProof/>
            <w:webHidden/>
          </w:rPr>
          <w:fldChar w:fldCharType="separate"/>
        </w:r>
        <w:r w:rsidR="001C75E8" w:rsidRPr="001C75E8">
          <w:rPr>
            <w:b w:val="0"/>
            <w:noProof/>
            <w:webHidden/>
          </w:rPr>
          <w:t>62</w:t>
        </w:r>
        <w:r w:rsidR="001C75E8" w:rsidRPr="001C75E8">
          <w:rPr>
            <w:b w:val="0"/>
            <w:noProof/>
            <w:webHidden/>
          </w:rPr>
          <w:fldChar w:fldCharType="end"/>
        </w:r>
      </w:hyperlink>
    </w:p>
    <w:p w14:paraId="36A53492" w14:textId="3912DBF8"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79" w:history="1">
        <w:r w:rsidR="001C75E8" w:rsidRPr="001C75E8">
          <w:rPr>
            <w:rStyle w:val="Lienhypertexte"/>
            <w:b w:val="0"/>
            <w:noProof/>
            <w14:scene3d>
              <w14:camera w14:prst="orthographicFront"/>
              <w14:lightRig w14:rig="threePt" w14:dir="t">
                <w14:rot w14:lat="0" w14:lon="0" w14:rev="0"/>
              </w14:lightRig>
            </w14:scene3d>
          </w:rPr>
          <w:t>5.3</w:t>
        </w:r>
        <w:r w:rsidR="001C75E8" w:rsidRPr="001C75E8">
          <w:rPr>
            <w:rFonts w:eastAsiaTheme="minorEastAsia" w:cstheme="minorBidi"/>
            <w:b w:val="0"/>
            <w:bCs w:val="0"/>
            <w:noProof/>
            <w:lang w:val="en-US" w:eastAsia="en-US"/>
          </w:rPr>
          <w:tab/>
        </w:r>
        <w:r w:rsidR="001C75E8" w:rsidRPr="001C75E8">
          <w:rPr>
            <w:rStyle w:val="Lienhypertexte"/>
            <w:b w:val="0"/>
            <w:noProof/>
          </w:rPr>
          <w:t>Action 3 : Réalisation de l’accès universel et continu aux services d’assainissement en milieu rural</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_Toc71898179 \h </w:instrText>
        </w:r>
        <w:r w:rsidR="001C75E8" w:rsidRPr="001C75E8">
          <w:rPr>
            <w:b w:val="0"/>
            <w:noProof/>
            <w:webHidden/>
          </w:rPr>
        </w:r>
        <w:r w:rsidR="001C75E8" w:rsidRPr="001C75E8">
          <w:rPr>
            <w:b w:val="0"/>
            <w:noProof/>
            <w:webHidden/>
          </w:rPr>
          <w:fldChar w:fldCharType="separate"/>
        </w:r>
        <w:r w:rsidR="001C75E8" w:rsidRPr="001C75E8">
          <w:rPr>
            <w:b w:val="0"/>
            <w:noProof/>
            <w:webHidden/>
          </w:rPr>
          <w:t>63</w:t>
        </w:r>
        <w:r w:rsidR="001C75E8" w:rsidRPr="001C75E8">
          <w:rPr>
            <w:b w:val="0"/>
            <w:noProof/>
            <w:webHidden/>
          </w:rPr>
          <w:fldChar w:fldCharType="end"/>
        </w:r>
      </w:hyperlink>
    </w:p>
    <w:p w14:paraId="7ADE9DAD" w14:textId="17AE37BB"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80" w:history="1">
        <w:r w:rsidR="001C75E8" w:rsidRPr="001C75E8">
          <w:rPr>
            <w:rStyle w:val="Lienhypertexte"/>
            <w:b w:val="0"/>
            <w:noProof/>
            <w14:scene3d>
              <w14:camera w14:prst="orthographicFront"/>
              <w14:lightRig w14:rig="threePt" w14:dir="t">
                <w14:rot w14:lat="0" w14:lon="0" w14:rev="0"/>
              </w14:lightRig>
            </w14:scene3d>
          </w:rPr>
          <w:t>5.4</w:t>
        </w:r>
        <w:r w:rsidR="001C75E8" w:rsidRPr="001C75E8">
          <w:rPr>
            <w:rFonts w:eastAsiaTheme="minorEastAsia" w:cstheme="minorBidi"/>
            <w:b w:val="0"/>
            <w:bCs w:val="0"/>
            <w:noProof/>
            <w:lang w:val="en-US" w:eastAsia="en-US"/>
          </w:rPr>
          <w:tab/>
        </w:r>
        <w:r w:rsidR="001C75E8" w:rsidRPr="001C75E8">
          <w:rPr>
            <w:rStyle w:val="Lienhypertexte"/>
            <w:b w:val="0"/>
            <w:noProof/>
          </w:rPr>
          <w:t>Action 4 : Réalisation de l’accès universel et continu aux services d’assainissement en milieu urbain</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_Toc71898180 \h </w:instrText>
        </w:r>
        <w:r w:rsidR="001C75E8" w:rsidRPr="001C75E8">
          <w:rPr>
            <w:b w:val="0"/>
            <w:noProof/>
            <w:webHidden/>
          </w:rPr>
        </w:r>
        <w:r w:rsidR="001C75E8" w:rsidRPr="001C75E8">
          <w:rPr>
            <w:b w:val="0"/>
            <w:noProof/>
            <w:webHidden/>
          </w:rPr>
          <w:fldChar w:fldCharType="separate"/>
        </w:r>
        <w:r w:rsidR="001C75E8" w:rsidRPr="001C75E8">
          <w:rPr>
            <w:b w:val="0"/>
            <w:noProof/>
            <w:webHidden/>
          </w:rPr>
          <w:t>75</w:t>
        </w:r>
        <w:r w:rsidR="001C75E8" w:rsidRPr="001C75E8">
          <w:rPr>
            <w:b w:val="0"/>
            <w:noProof/>
            <w:webHidden/>
          </w:rPr>
          <w:fldChar w:fldCharType="end"/>
        </w:r>
      </w:hyperlink>
    </w:p>
    <w:p w14:paraId="4953F17B" w14:textId="4D9FAB0C"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81" w:history="1">
        <w:r w:rsidR="001C75E8" w:rsidRPr="001C75E8">
          <w:rPr>
            <w:rStyle w:val="Lienhypertexte"/>
            <w:b w:val="0"/>
            <w:noProof/>
            <w14:scene3d>
              <w14:camera w14:prst="orthographicFront"/>
              <w14:lightRig w14:rig="threePt" w14:dir="t">
                <w14:rot w14:lat="0" w14:lon="0" w14:rev="0"/>
              </w14:lightRig>
            </w14:scene3d>
          </w:rPr>
          <w:t>5.5</w:t>
        </w:r>
        <w:r w:rsidR="001C75E8" w:rsidRPr="001C75E8">
          <w:rPr>
            <w:rFonts w:eastAsiaTheme="minorEastAsia" w:cstheme="minorBidi"/>
            <w:b w:val="0"/>
            <w:bCs w:val="0"/>
            <w:noProof/>
            <w:lang w:val="en-US" w:eastAsia="en-US"/>
          </w:rPr>
          <w:tab/>
        </w:r>
        <w:r w:rsidR="001C75E8" w:rsidRPr="001C75E8">
          <w:rPr>
            <w:rStyle w:val="Lienhypertexte"/>
            <w:b w:val="0"/>
            <w:noProof/>
          </w:rPr>
          <w:t>Action 5 : Optimisation de la gestion et de la valorisation des eaux usées et boues de vidange dans une perspective de protection environnementale et sociale</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_Toc71898181 \h </w:instrText>
        </w:r>
        <w:r w:rsidR="001C75E8" w:rsidRPr="001C75E8">
          <w:rPr>
            <w:b w:val="0"/>
            <w:noProof/>
            <w:webHidden/>
          </w:rPr>
        </w:r>
        <w:r w:rsidR="001C75E8" w:rsidRPr="001C75E8">
          <w:rPr>
            <w:b w:val="0"/>
            <w:noProof/>
            <w:webHidden/>
          </w:rPr>
          <w:fldChar w:fldCharType="separate"/>
        </w:r>
        <w:r w:rsidR="001C75E8" w:rsidRPr="001C75E8">
          <w:rPr>
            <w:b w:val="0"/>
            <w:noProof/>
            <w:webHidden/>
          </w:rPr>
          <w:t>76</w:t>
        </w:r>
        <w:r w:rsidR="001C75E8" w:rsidRPr="001C75E8">
          <w:rPr>
            <w:b w:val="0"/>
            <w:noProof/>
            <w:webHidden/>
          </w:rPr>
          <w:fldChar w:fldCharType="end"/>
        </w:r>
      </w:hyperlink>
    </w:p>
    <w:p w14:paraId="3463CA6F" w14:textId="65001D90"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82" w:history="1">
        <w:r w:rsidR="001C75E8" w:rsidRPr="001C75E8">
          <w:rPr>
            <w:rStyle w:val="Lienhypertexte"/>
            <w:b w:val="0"/>
            <w:noProof/>
            <w14:scene3d>
              <w14:camera w14:prst="orthographicFront"/>
              <w14:lightRig w14:rig="threePt" w14:dir="t">
                <w14:rot w14:lat="0" w14:lon="0" w14:rev="0"/>
              </w14:lightRig>
            </w14:scene3d>
          </w:rPr>
          <w:t>5.6</w:t>
        </w:r>
        <w:r w:rsidR="001C75E8" w:rsidRPr="001C75E8">
          <w:rPr>
            <w:rFonts w:eastAsiaTheme="minorEastAsia" w:cstheme="minorBidi"/>
            <w:b w:val="0"/>
            <w:bCs w:val="0"/>
            <w:noProof/>
            <w:lang w:val="en-US" w:eastAsia="en-US"/>
          </w:rPr>
          <w:tab/>
        </w:r>
        <w:r w:rsidR="001C75E8" w:rsidRPr="001C75E8">
          <w:rPr>
            <w:rStyle w:val="Lienhypertexte"/>
            <w:b w:val="0"/>
            <w:noProof/>
          </w:rPr>
          <w:t>Action 6 : Développement de la recherche dans le domaine de l’assainissement des eaux usées et excrétas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_Toc71898182 \h </w:instrText>
        </w:r>
        <w:r w:rsidR="001C75E8" w:rsidRPr="001C75E8">
          <w:rPr>
            <w:b w:val="0"/>
            <w:noProof/>
            <w:webHidden/>
          </w:rPr>
        </w:r>
        <w:r w:rsidR="001C75E8" w:rsidRPr="001C75E8">
          <w:rPr>
            <w:b w:val="0"/>
            <w:noProof/>
            <w:webHidden/>
          </w:rPr>
          <w:fldChar w:fldCharType="separate"/>
        </w:r>
        <w:r w:rsidR="001C75E8" w:rsidRPr="001C75E8">
          <w:rPr>
            <w:b w:val="0"/>
            <w:noProof/>
            <w:webHidden/>
          </w:rPr>
          <w:t>76</w:t>
        </w:r>
        <w:r w:rsidR="001C75E8" w:rsidRPr="001C75E8">
          <w:rPr>
            <w:b w:val="0"/>
            <w:noProof/>
            <w:webHidden/>
          </w:rPr>
          <w:fldChar w:fldCharType="end"/>
        </w:r>
      </w:hyperlink>
    </w:p>
    <w:p w14:paraId="7359DA7D" w14:textId="05ABFA7F"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83" w:history="1">
        <w:r w:rsidR="001C75E8" w:rsidRPr="001C75E8">
          <w:rPr>
            <w:rStyle w:val="Lienhypertexte"/>
            <w:b w:val="0"/>
            <w:noProof/>
            <w14:scene3d>
              <w14:camera w14:prst="orthographicFront"/>
              <w14:lightRig w14:rig="threePt" w14:dir="t">
                <w14:rot w14:lat="0" w14:lon="0" w14:rev="0"/>
              </w14:lightRig>
            </w14:scene3d>
          </w:rPr>
          <w:t>5.7</w:t>
        </w:r>
        <w:r w:rsidR="001C75E8" w:rsidRPr="001C75E8">
          <w:rPr>
            <w:rFonts w:eastAsiaTheme="minorEastAsia" w:cstheme="minorBidi"/>
            <w:b w:val="0"/>
            <w:bCs w:val="0"/>
            <w:noProof/>
            <w:lang w:val="en-US" w:eastAsia="en-US"/>
          </w:rPr>
          <w:tab/>
        </w:r>
        <w:r w:rsidR="001C75E8" w:rsidRPr="001C75E8">
          <w:rPr>
            <w:rStyle w:val="Lienhypertexte"/>
            <w:b w:val="0"/>
            <w:noProof/>
          </w:rPr>
          <w:t>Action 7 : Renforcement des capacités de financement, de gestion et de pilotage du sous-secteur</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_Toc71898183 \h </w:instrText>
        </w:r>
        <w:r w:rsidR="001C75E8" w:rsidRPr="001C75E8">
          <w:rPr>
            <w:b w:val="0"/>
            <w:noProof/>
            <w:webHidden/>
          </w:rPr>
        </w:r>
        <w:r w:rsidR="001C75E8" w:rsidRPr="001C75E8">
          <w:rPr>
            <w:b w:val="0"/>
            <w:noProof/>
            <w:webHidden/>
          </w:rPr>
          <w:fldChar w:fldCharType="separate"/>
        </w:r>
        <w:r w:rsidR="001C75E8" w:rsidRPr="001C75E8">
          <w:rPr>
            <w:b w:val="0"/>
            <w:noProof/>
            <w:webHidden/>
          </w:rPr>
          <w:t>77</w:t>
        </w:r>
        <w:r w:rsidR="001C75E8" w:rsidRPr="001C75E8">
          <w:rPr>
            <w:b w:val="0"/>
            <w:noProof/>
            <w:webHidden/>
          </w:rPr>
          <w:fldChar w:fldCharType="end"/>
        </w:r>
      </w:hyperlink>
    </w:p>
    <w:p w14:paraId="591FE944" w14:textId="3A1C4EF8"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84" w:history="1">
        <w:r w:rsidR="001C75E8" w:rsidRPr="001C75E8">
          <w:rPr>
            <w:rStyle w:val="Lienhypertexte"/>
            <w:rFonts w:ascii="Arial Narrow" w:hAnsi="Arial Narrow"/>
            <w:b w:val="0"/>
            <w:noProof/>
          </w:rPr>
          <w:t>6</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rFonts w:ascii="Arial Narrow" w:hAnsi="Arial Narrow"/>
            <w:b w:val="0"/>
            <w:noProof/>
          </w:rPr>
          <w:t>SUIVI DES PROCEDURES DE DEVOLUTION DES MARCHES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_Toc71898184 \h </w:instrText>
        </w:r>
        <w:r w:rsidR="001C75E8" w:rsidRPr="001C75E8">
          <w:rPr>
            <w:b w:val="0"/>
            <w:noProof/>
            <w:webHidden/>
          </w:rPr>
        </w:r>
        <w:r w:rsidR="001C75E8" w:rsidRPr="001C75E8">
          <w:rPr>
            <w:b w:val="0"/>
            <w:noProof/>
            <w:webHidden/>
          </w:rPr>
          <w:fldChar w:fldCharType="separate"/>
        </w:r>
        <w:r w:rsidR="001C75E8" w:rsidRPr="001C75E8">
          <w:rPr>
            <w:b w:val="0"/>
            <w:noProof/>
            <w:webHidden/>
          </w:rPr>
          <w:t>78</w:t>
        </w:r>
        <w:r w:rsidR="001C75E8" w:rsidRPr="001C75E8">
          <w:rPr>
            <w:b w:val="0"/>
            <w:noProof/>
            <w:webHidden/>
          </w:rPr>
          <w:fldChar w:fldCharType="end"/>
        </w:r>
      </w:hyperlink>
    </w:p>
    <w:p w14:paraId="3844B949" w14:textId="6D9A619B"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85" w:history="1">
        <w:r w:rsidR="001C75E8" w:rsidRPr="001C75E8">
          <w:rPr>
            <w:rStyle w:val="Lienhypertexte"/>
            <w:rFonts w:ascii="Arial Narrow" w:hAnsi="Arial Narrow"/>
            <w:b w:val="0"/>
            <w:noProof/>
          </w:rPr>
          <w:t>7</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rFonts w:ascii="Arial Narrow" w:hAnsi="Arial Narrow"/>
            <w:b w:val="0"/>
            <w:noProof/>
          </w:rPr>
          <w:t>ANALYSE DES PERFORMANCES ET EVOLUTION DES INDICATEURS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_Toc71898185 \h </w:instrText>
        </w:r>
        <w:r w:rsidR="001C75E8" w:rsidRPr="001C75E8">
          <w:rPr>
            <w:b w:val="0"/>
            <w:noProof/>
            <w:webHidden/>
          </w:rPr>
        </w:r>
        <w:r w:rsidR="001C75E8" w:rsidRPr="001C75E8">
          <w:rPr>
            <w:b w:val="0"/>
            <w:noProof/>
            <w:webHidden/>
          </w:rPr>
          <w:fldChar w:fldCharType="separate"/>
        </w:r>
        <w:r w:rsidR="001C75E8" w:rsidRPr="001C75E8">
          <w:rPr>
            <w:b w:val="0"/>
            <w:noProof/>
            <w:webHidden/>
          </w:rPr>
          <w:t>80</w:t>
        </w:r>
        <w:r w:rsidR="001C75E8" w:rsidRPr="001C75E8">
          <w:rPr>
            <w:b w:val="0"/>
            <w:noProof/>
            <w:webHidden/>
          </w:rPr>
          <w:fldChar w:fldCharType="end"/>
        </w:r>
      </w:hyperlink>
    </w:p>
    <w:p w14:paraId="3F84E85B" w14:textId="0EEC505B"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86" w:history="1">
        <w:r w:rsidR="001C75E8" w:rsidRPr="001C75E8">
          <w:rPr>
            <w:rStyle w:val="Lienhypertexte"/>
            <w:b w:val="0"/>
            <w:noProof/>
            <w14:scene3d>
              <w14:camera w14:prst="orthographicFront"/>
              <w14:lightRig w14:rig="threePt" w14:dir="t">
                <w14:rot w14:lat="0" w14:lon="0" w14:rev="0"/>
              </w14:lightRig>
            </w14:scene3d>
          </w:rPr>
          <w:t>7.1</w:t>
        </w:r>
        <w:r w:rsidR="001C75E8" w:rsidRPr="001C75E8">
          <w:rPr>
            <w:rFonts w:eastAsiaTheme="minorEastAsia" w:cstheme="minorBidi"/>
            <w:b w:val="0"/>
            <w:bCs w:val="0"/>
            <w:noProof/>
            <w:lang w:val="en-US" w:eastAsia="en-US"/>
          </w:rPr>
          <w:tab/>
        </w:r>
        <w:r w:rsidR="001C75E8" w:rsidRPr="001C75E8">
          <w:rPr>
            <w:rStyle w:val="Lienhypertexte"/>
            <w:b w:val="0"/>
            <w:noProof/>
          </w:rPr>
          <w:t>Assainissement en milieu rural</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_Toc71898186 \h </w:instrText>
        </w:r>
        <w:r w:rsidR="001C75E8" w:rsidRPr="001C75E8">
          <w:rPr>
            <w:b w:val="0"/>
            <w:noProof/>
            <w:webHidden/>
          </w:rPr>
        </w:r>
        <w:r w:rsidR="001C75E8" w:rsidRPr="001C75E8">
          <w:rPr>
            <w:b w:val="0"/>
            <w:noProof/>
            <w:webHidden/>
          </w:rPr>
          <w:fldChar w:fldCharType="separate"/>
        </w:r>
        <w:r w:rsidR="001C75E8" w:rsidRPr="001C75E8">
          <w:rPr>
            <w:b w:val="0"/>
            <w:noProof/>
            <w:webHidden/>
          </w:rPr>
          <w:t>80</w:t>
        </w:r>
        <w:r w:rsidR="001C75E8" w:rsidRPr="001C75E8">
          <w:rPr>
            <w:b w:val="0"/>
            <w:noProof/>
            <w:webHidden/>
          </w:rPr>
          <w:fldChar w:fldCharType="end"/>
        </w:r>
      </w:hyperlink>
    </w:p>
    <w:p w14:paraId="68D2C5CB" w14:textId="6499897E"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87" w:history="1">
        <w:r w:rsidR="001C75E8" w:rsidRPr="001C75E8">
          <w:rPr>
            <w:rStyle w:val="Lienhypertexte"/>
            <w:b w:val="0"/>
            <w:noProof/>
            <w14:scene3d>
              <w14:camera w14:prst="orthographicFront"/>
              <w14:lightRig w14:rig="threePt" w14:dir="t">
                <w14:rot w14:lat="0" w14:lon="0" w14:rev="0"/>
              </w14:lightRig>
            </w14:scene3d>
          </w:rPr>
          <w:t>7.2</w:t>
        </w:r>
        <w:r w:rsidR="001C75E8" w:rsidRPr="001C75E8">
          <w:rPr>
            <w:rFonts w:eastAsiaTheme="minorEastAsia" w:cstheme="minorBidi"/>
            <w:b w:val="0"/>
            <w:bCs w:val="0"/>
            <w:noProof/>
            <w:lang w:val="en-US" w:eastAsia="en-US"/>
          </w:rPr>
          <w:tab/>
        </w:r>
        <w:r w:rsidR="001C75E8" w:rsidRPr="001C75E8">
          <w:rPr>
            <w:rStyle w:val="Lienhypertexte"/>
            <w:b w:val="0"/>
            <w:noProof/>
          </w:rPr>
          <w:t>Assainissement en milieu urbain</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_Toc71898187 \h </w:instrText>
        </w:r>
        <w:r w:rsidR="001C75E8" w:rsidRPr="001C75E8">
          <w:rPr>
            <w:b w:val="0"/>
            <w:noProof/>
            <w:webHidden/>
          </w:rPr>
        </w:r>
        <w:r w:rsidR="001C75E8" w:rsidRPr="001C75E8">
          <w:rPr>
            <w:b w:val="0"/>
            <w:noProof/>
            <w:webHidden/>
          </w:rPr>
          <w:fldChar w:fldCharType="separate"/>
        </w:r>
        <w:r w:rsidR="001C75E8" w:rsidRPr="001C75E8">
          <w:rPr>
            <w:b w:val="0"/>
            <w:noProof/>
            <w:webHidden/>
          </w:rPr>
          <w:t>88</w:t>
        </w:r>
        <w:r w:rsidR="001C75E8" w:rsidRPr="001C75E8">
          <w:rPr>
            <w:b w:val="0"/>
            <w:noProof/>
            <w:webHidden/>
          </w:rPr>
          <w:fldChar w:fldCharType="end"/>
        </w:r>
      </w:hyperlink>
    </w:p>
    <w:p w14:paraId="78FAFBAC" w14:textId="6D1FA332"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88" w:history="1">
        <w:r w:rsidR="001C75E8" w:rsidRPr="001C75E8">
          <w:rPr>
            <w:rStyle w:val="Lienhypertexte"/>
            <w:b w:val="0"/>
            <w:noProof/>
            <w14:scene3d>
              <w14:camera w14:prst="orthographicFront"/>
              <w14:lightRig w14:rig="threePt" w14:dir="t">
                <w14:rot w14:lat="0" w14:lon="0" w14:rev="0"/>
              </w14:lightRig>
            </w14:scene3d>
          </w:rPr>
          <w:t>7.3</w:t>
        </w:r>
        <w:r w:rsidR="001C75E8" w:rsidRPr="001C75E8">
          <w:rPr>
            <w:rFonts w:eastAsiaTheme="minorEastAsia" w:cstheme="minorBidi"/>
            <w:b w:val="0"/>
            <w:bCs w:val="0"/>
            <w:noProof/>
            <w:lang w:val="en-US" w:eastAsia="en-US"/>
          </w:rPr>
          <w:tab/>
        </w:r>
        <w:r w:rsidR="001C75E8" w:rsidRPr="001C75E8">
          <w:rPr>
            <w:rStyle w:val="Lienhypertexte"/>
            <w:b w:val="0"/>
            <w:noProof/>
          </w:rPr>
          <w:t>Assainissement national</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_Toc71898188 \h </w:instrText>
        </w:r>
        <w:r w:rsidR="001C75E8" w:rsidRPr="001C75E8">
          <w:rPr>
            <w:b w:val="0"/>
            <w:noProof/>
            <w:webHidden/>
          </w:rPr>
        </w:r>
        <w:r w:rsidR="001C75E8" w:rsidRPr="001C75E8">
          <w:rPr>
            <w:b w:val="0"/>
            <w:noProof/>
            <w:webHidden/>
          </w:rPr>
          <w:fldChar w:fldCharType="separate"/>
        </w:r>
        <w:r w:rsidR="001C75E8" w:rsidRPr="001C75E8">
          <w:rPr>
            <w:b w:val="0"/>
            <w:noProof/>
            <w:webHidden/>
          </w:rPr>
          <w:t>90</w:t>
        </w:r>
        <w:r w:rsidR="001C75E8" w:rsidRPr="001C75E8">
          <w:rPr>
            <w:b w:val="0"/>
            <w:noProof/>
            <w:webHidden/>
          </w:rPr>
          <w:fldChar w:fldCharType="end"/>
        </w:r>
      </w:hyperlink>
    </w:p>
    <w:p w14:paraId="4F95EA26" w14:textId="3230EB3B"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89" w:history="1">
        <w:r w:rsidR="001C75E8" w:rsidRPr="001C75E8">
          <w:rPr>
            <w:rStyle w:val="Lienhypertexte"/>
            <w:b w:val="0"/>
            <w:noProof/>
          </w:rPr>
          <w:t>8</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b w:val="0"/>
            <w:noProof/>
          </w:rPr>
          <w:t>FINANCEMENT DU PROGRAMME</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_Toc71898189 \h </w:instrText>
        </w:r>
        <w:r w:rsidR="001C75E8" w:rsidRPr="001C75E8">
          <w:rPr>
            <w:b w:val="0"/>
            <w:noProof/>
            <w:webHidden/>
          </w:rPr>
        </w:r>
        <w:r w:rsidR="001C75E8" w:rsidRPr="001C75E8">
          <w:rPr>
            <w:b w:val="0"/>
            <w:noProof/>
            <w:webHidden/>
          </w:rPr>
          <w:fldChar w:fldCharType="separate"/>
        </w:r>
        <w:r w:rsidR="001C75E8" w:rsidRPr="001C75E8">
          <w:rPr>
            <w:b w:val="0"/>
            <w:noProof/>
            <w:webHidden/>
          </w:rPr>
          <w:t>92</w:t>
        </w:r>
        <w:r w:rsidR="001C75E8" w:rsidRPr="001C75E8">
          <w:rPr>
            <w:b w:val="0"/>
            <w:noProof/>
            <w:webHidden/>
          </w:rPr>
          <w:fldChar w:fldCharType="end"/>
        </w:r>
      </w:hyperlink>
    </w:p>
    <w:p w14:paraId="4544869A" w14:textId="36CE7EB5" w:rsidR="001C75E8" w:rsidRPr="001C75E8" w:rsidRDefault="00533B33">
      <w:pPr>
        <w:pStyle w:val="TM1"/>
        <w:tabs>
          <w:tab w:val="left" w:pos="400"/>
          <w:tab w:val="right" w:leader="underscore" w:pos="9345"/>
        </w:tabs>
        <w:rPr>
          <w:rFonts w:eastAsiaTheme="minorEastAsia" w:cstheme="minorBidi"/>
          <w:b w:val="0"/>
          <w:bCs w:val="0"/>
          <w:i w:val="0"/>
          <w:iCs w:val="0"/>
          <w:noProof/>
          <w:sz w:val="22"/>
          <w:szCs w:val="22"/>
          <w:lang w:val="en-US" w:eastAsia="en-US"/>
        </w:rPr>
      </w:pPr>
      <w:hyperlink w:anchor="_Toc71898190" w:history="1">
        <w:r w:rsidR="001C75E8" w:rsidRPr="001C75E8">
          <w:rPr>
            <w:rStyle w:val="Lienhypertexte"/>
            <w:rFonts w:ascii="Arial Narrow" w:hAnsi="Arial Narrow"/>
            <w:b w:val="0"/>
            <w:noProof/>
          </w:rPr>
          <w:t>9</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rFonts w:ascii="Arial Narrow" w:hAnsi="Arial Narrow"/>
            <w:b w:val="0"/>
            <w:noProof/>
          </w:rPr>
          <w:t>PRINCIPAUX FREINS, ACTIONS CORRECTIVES ET RECOMMANDATIONS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_Toc71898190 \h </w:instrText>
        </w:r>
        <w:r w:rsidR="001C75E8" w:rsidRPr="001C75E8">
          <w:rPr>
            <w:b w:val="0"/>
            <w:noProof/>
            <w:webHidden/>
          </w:rPr>
        </w:r>
        <w:r w:rsidR="001C75E8" w:rsidRPr="001C75E8">
          <w:rPr>
            <w:b w:val="0"/>
            <w:noProof/>
            <w:webHidden/>
          </w:rPr>
          <w:fldChar w:fldCharType="separate"/>
        </w:r>
        <w:r w:rsidR="001C75E8" w:rsidRPr="001C75E8">
          <w:rPr>
            <w:b w:val="0"/>
            <w:noProof/>
            <w:webHidden/>
          </w:rPr>
          <w:t>93</w:t>
        </w:r>
        <w:r w:rsidR="001C75E8" w:rsidRPr="001C75E8">
          <w:rPr>
            <w:b w:val="0"/>
            <w:noProof/>
            <w:webHidden/>
          </w:rPr>
          <w:fldChar w:fldCharType="end"/>
        </w:r>
      </w:hyperlink>
    </w:p>
    <w:p w14:paraId="70EC90C4" w14:textId="0060D992" w:rsidR="001C75E8" w:rsidRPr="001C75E8" w:rsidRDefault="00533B33">
      <w:pPr>
        <w:pStyle w:val="TM2"/>
        <w:tabs>
          <w:tab w:val="left" w:pos="800"/>
          <w:tab w:val="right" w:leader="underscore" w:pos="9345"/>
        </w:tabs>
        <w:rPr>
          <w:rFonts w:eastAsiaTheme="minorEastAsia" w:cstheme="minorBidi"/>
          <w:b w:val="0"/>
          <w:bCs w:val="0"/>
          <w:noProof/>
          <w:lang w:val="en-US" w:eastAsia="en-US"/>
        </w:rPr>
      </w:pPr>
      <w:hyperlink w:anchor="_Toc71898191" w:history="1">
        <w:r w:rsidR="001C75E8" w:rsidRPr="001C75E8">
          <w:rPr>
            <w:rStyle w:val="Lienhypertexte"/>
            <w:b w:val="0"/>
            <w:noProof/>
            <w14:scene3d>
              <w14:camera w14:prst="orthographicFront"/>
              <w14:lightRig w14:rig="threePt" w14:dir="t">
                <w14:rot w14:lat="0" w14:lon="0" w14:rev="0"/>
              </w14:lightRig>
            </w14:scene3d>
          </w:rPr>
          <w:t>9.1</w:t>
        </w:r>
        <w:r w:rsidR="001C75E8" w:rsidRPr="001C75E8">
          <w:rPr>
            <w:rFonts w:eastAsiaTheme="minorEastAsia" w:cstheme="minorBidi"/>
            <w:b w:val="0"/>
            <w:bCs w:val="0"/>
            <w:noProof/>
            <w:lang w:val="en-US" w:eastAsia="en-US"/>
          </w:rPr>
          <w:tab/>
        </w:r>
        <w:r w:rsidR="001C75E8" w:rsidRPr="001C75E8">
          <w:rPr>
            <w:rStyle w:val="Lienhypertexte"/>
            <w:b w:val="0"/>
            <w:noProof/>
          </w:rPr>
          <w:t>Principaux freins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_Toc71898191 \h </w:instrText>
        </w:r>
        <w:r w:rsidR="001C75E8" w:rsidRPr="001C75E8">
          <w:rPr>
            <w:b w:val="0"/>
            <w:noProof/>
            <w:webHidden/>
          </w:rPr>
        </w:r>
        <w:r w:rsidR="001C75E8" w:rsidRPr="001C75E8">
          <w:rPr>
            <w:b w:val="0"/>
            <w:noProof/>
            <w:webHidden/>
          </w:rPr>
          <w:fldChar w:fldCharType="separate"/>
        </w:r>
        <w:r w:rsidR="001C75E8" w:rsidRPr="001C75E8">
          <w:rPr>
            <w:b w:val="0"/>
            <w:noProof/>
            <w:webHidden/>
          </w:rPr>
          <w:t>93</w:t>
        </w:r>
        <w:r w:rsidR="001C75E8" w:rsidRPr="001C75E8">
          <w:rPr>
            <w:b w:val="0"/>
            <w:noProof/>
            <w:webHidden/>
          </w:rPr>
          <w:fldChar w:fldCharType="end"/>
        </w:r>
      </w:hyperlink>
    </w:p>
    <w:p w14:paraId="3E7AB2B4" w14:textId="71019504" w:rsidR="001C75E8" w:rsidRPr="001C75E8" w:rsidRDefault="00533B33">
      <w:pPr>
        <w:pStyle w:val="TM1"/>
        <w:tabs>
          <w:tab w:val="left" w:pos="600"/>
          <w:tab w:val="right" w:leader="underscore" w:pos="9345"/>
        </w:tabs>
        <w:rPr>
          <w:rFonts w:eastAsiaTheme="minorEastAsia" w:cstheme="minorBidi"/>
          <w:b w:val="0"/>
          <w:bCs w:val="0"/>
          <w:i w:val="0"/>
          <w:iCs w:val="0"/>
          <w:noProof/>
          <w:sz w:val="22"/>
          <w:szCs w:val="22"/>
          <w:lang w:val="en-US" w:eastAsia="en-US"/>
        </w:rPr>
      </w:pPr>
      <w:hyperlink w:anchor="_Toc71898192" w:history="1">
        <w:r w:rsidR="001C75E8" w:rsidRPr="001C75E8">
          <w:rPr>
            <w:rStyle w:val="Lienhypertexte"/>
            <w:b w:val="0"/>
            <w:noProof/>
          </w:rPr>
          <w:t>10</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b w:val="0"/>
            <w:noProof/>
          </w:rPr>
          <w:t>RECOMMANDATIONS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_Toc71898192 \h </w:instrText>
        </w:r>
        <w:r w:rsidR="001C75E8" w:rsidRPr="001C75E8">
          <w:rPr>
            <w:b w:val="0"/>
            <w:noProof/>
            <w:webHidden/>
          </w:rPr>
        </w:r>
        <w:r w:rsidR="001C75E8" w:rsidRPr="001C75E8">
          <w:rPr>
            <w:b w:val="0"/>
            <w:noProof/>
            <w:webHidden/>
          </w:rPr>
          <w:fldChar w:fldCharType="separate"/>
        </w:r>
        <w:r w:rsidR="001C75E8" w:rsidRPr="001C75E8">
          <w:rPr>
            <w:b w:val="0"/>
            <w:noProof/>
            <w:webHidden/>
          </w:rPr>
          <w:t>94</w:t>
        </w:r>
        <w:r w:rsidR="001C75E8" w:rsidRPr="001C75E8">
          <w:rPr>
            <w:b w:val="0"/>
            <w:noProof/>
            <w:webHidden/>
          </w:rPr>
          <w:fldChar w:fldCharType="end"/>
        </w:r>
      </w:hyperlink>
    </w:p>
    <w:p w14:paraId="042674D7" w14:textId="1B87D346" w:rsidR="001C75E8" w:rsidRPr="001C75E8" w:rsidRDefault="00533B33">
      <w:pPr>
        <w:pStyle w:val="TM1"/>
        <w:tabs>
          <w:tab w:val="left" w:pos="600"/>
          <w:tab w:val="right" w:leader="underscore" w:pos="9345"/>
        </w:tabs>
        <w:rPr>
          <w:rFonts w:eastAsiaTheme="minorEastAsia" w:cstheme="minorBidi"/>
          <w:b w:val="0"/>
          <w:bCs w:val="0"/>
          <w:i w:val="0"/>
          <w:iCs w:val="0"/>
          <w:noProof/>
          <w:sz w:val="22"/>
          <w:szCs w:val="22"/>
          <w:lang w:val="en-US" w:eastAsia="en-US"/>
        </w:rPr>
      </w:pPr>
      <w:hyperlink w:anchor="_Toc71898193" w:history="1">
        <w:r w:rsidR="001C75E8" w:rsidRPr="001C75E8">
          <w:rPr>
            <w:rStyle w:val="Lienhypertexte"/>
            <w:rFonts w:ascii="Arial Narrow" w:hAnsi="Arial Narrow"/>
            <w:b w:val="0"/>
            <w:noProof/>
          </w:rPr>
          <w:t>11</w:t>
        </w:r>
        <w:r w:rsidR="001C75E8" w:rsidRPr="001C75E8">
          <w:rPr>
            <w:rFonts w:eastAsiaTheme="minorEastAsia" w:cstheme="minorBidi"/>
            <w:b w:val="0"/>
            <w:bCs w:val="0"/>
            <w:i w:val="0"/>
            <w:iCs w:val="0"/>
            <w:noProof/>
            <w:sz w:val="22"/>
            <w:szCs w:val="22"/>
            <w:lang w:val="en-US" w:eastAsia="en-US"/>
          </w:rPr>
          <w:tab/>
        </w:r>
        <w:r w:rsidR="001C75E8" w:rsidRPr="001C75E8">
          <w:rPr>
            <w:rStyle w:val="Lienhypertexte"/>
            <w:rFonts w:ascii="Arial Narrow" w:hAnsi="Arial Narrow"/>
            <w:b w:val="0"/>
            <w:noProof/>
          </w:rPr>
          <w:t>CONCLUSION</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_Toc71898193 \h </w:instrText>
        </w:r>
        <w:r w:rsidR="001C75E8" w:rsidRPr="001C75E8">
          <w:rPr>
            <w:b w:val="0"/>
            <w:noProof/>
            <w:webHidden/>
          </w:rPr>
        </w:r>
        <w:r w:rsidR="001C75E8" w:rsidRPr="001C75E8">
          <w:rPr>
            <w:b w:val="0"/>
            <w:noProof/>
            <w:webHidden/>
          </w:rPr>
          <w:fldChar w:fldCharType="separate"/>
        </w:r>
        <w:r w:rsidR="001C75E8" w:rsidRPr="001C75E8">
          <w:rPr>
            <w:b w:val="0"/>
            <w:noProof/>
            <w:webHidden/>
          </w:rPr>
          <w:t>94</w:t>
        </w:r>
        <w:r w:rsidR="001C75E8" w:rsidRPr="001C75E8">
          <w:rPr>
            <w:b w:val="0"/>
            <w:noProof/>
            <w:webHidden/>
          </w:rPr>
          <w:fldChar w:fldCharType="end"/>
        </w:r>
      </w:hyperlink>
    </w:p>
    <w:p w14:paraId="525D2097" w14:textId="599DCF15" w:rsidR="001C75E8" w:rsidRPr="001C75E8" w:rsidRDefault="00533B33">
      <w:pPr>
        <w:pStyle w:val="TM1"/>
        <w:tabs>
          <w:tab w:val="right" w:leader="underscore" w:pos="9345"/>
        </w:tabs>
        <w:rPr>
          <w:rFonts w:eastAsiaTheme="minorEastAsia" w:cstheme="minorBidi"/>
          <w:b w:val="0"/>
          <w:bCs w:val="0"/>
          <w:i w:val="0"/>
          <w:iCs w:val="0"/>
          <w:noProof/>
          <w:sz w:val="22"/>
          <w:szCs w:val="22"/>
          <w:lang w:val="en-US" w:eastAsia="en-US"/>
        </w:rPr>
      </w:pPr>
      <w:hyperlink w:anchor="_Toc71898194" w:history="1">
        <w:r w:rsidR="001C75E8" w:rsidRPr="001C75E8">
          <w:rPr>
            <w:rStyle w:val="Lienhypertexte"/>
            <w:b w:val="0"/>
            <w:noProof/>
          </w:rPr>
          <w:t>ANNEXES</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_Toc71898194 \h </w:instrText>
        </w:r>
        <w:r w:rsidR="001C75E8" w:rsidRPr="001C75E8">
          <w:rPr>
            <w:b w:val="0"/>
            <w:noProof/>
            <w:webHidden/>
          </w:rPr>
        </w:r>
        <w:r w:rsidR="001C75E8" w:rsidRPr="001C75E8">
          <w:rPr>
            <w:b w:val="0"/>
            <w:noProof/>
            <w:webHidden/>
          </w:rPr>
          <w:fldChar w:fldCharType="separate"/>
        </w:r>
        <w:r w:rsidR="001C75E8" w:rsidRPr="001C75E8">
          <w:rPr>
            <w:b w:val="0"/>
            <w:noProof/>
            <w:webHidden/>
          </w:rPr>
          <w:t>96</w:t>
        </w:r>
        <w:r w:rsidR="001C75E8" w:rsidRPr="001C75E8">
          <w:rPr>
            <w:b w:val="0"/>
            <w:noProof/>
            <w:webHidden/>
          </w:rPr>
          <w:fldChar w:fldCharType="end"/>
        </w:r>
      </w:hyperlink>
    </w:p>
    <w:p w14:paraId="59B81B71" w14:textId="7C57F00C" w:rsidR="001C75E8" w:rsidRDefault="00533B33">
      <w:pPr>
        <w:pStyle w:val="TM2"/>
        <w:tabs>
          <w:tab w:val="right" w:leader="underscore" w:pos="9345"/>
        </w:tabs>
        <w:rPr>
          <w:rFonts w:eastAsiaTheme="minorEastAsia" w:cstheme="minorBidi"/>
          <w:b w:val="0"/>
          <w:bCs w:val="0"/>
          <w:noProof/>
          <w:lang w:val="en-US" w:eastAsia="en-US"/>
        </w:rPr>
      </w:pPr>
      <w:hyperlink w:anchor="_Toc71898195" w:history="1">
        <w:r w:rsidR="001C75E8" w:rsidRPr="001C75E8">
          <w:rPr>
            <w:rStyle w:val="Lienhypertexte"/>
            <w:b w:val="0"/>
            <w:noProof/>
          </w:rPr>
          <w:t>Annexe1 : Evolution du taux d’accès par province</w:t>
        </w:r>
        <w:r w:rsidR="001C75E8" w:rsidRPr="001C75E8">
          <w:rPr>
            <w:b w:val="0"/>
            <w:noProof/>
            <w:webHidden/>
          </w:rPr>
          <w:tab/>
        </w:r>
        <w:r w:rsidR="001C75E8" w:rsidRPr="001C75E8">
          <w:rPr>
            <w:b w:val="0"/>
            <w:noProof/>
            <w:webHidden/>
          </w:rPr>
          <w:fldChar w:fldCharType="begin"/>
        </w:r>
        <w:r w:rsidR="001C75E8" w:rsidRPr="001C75E8">
          <w:rPr>
            <w:b w:val="0"/>
            <w:noProof/>
            <w:webHidden/>
          </w:rPr>
          <w:instrText xml:space="preserve"> PAGEREF _Toc71898195 \h </w:instrText>
        </w:r>
        <w:r w:rsidR="001C75E8" w:rsidRPr="001C75E8">
          <w:rPr>
            <w:b w:val="0"/>
            <w:noProof/>
            <w:webHidden/>
          </w:rPr>
        </w:r>
        <w:r w:rsidR="001C75E8" w:rsidRPr="001C75E8">
          <w:rPr>
            <w:b w:val="0"/>
            <w:noProof/>
            <w:webHidden/>
          </w:rPr>
          <w:fldChar w:fldCharType="separate"/>
        </w:r>
        <w:r w:rsidR="001C75E8" w:rsidRPr="001C75E8">
          <w:rPr>
            <w:b w:val="0"/>
            <w:noProof/>
            <w:webHidden/>
          </w:rPr>
          <w:t>97</w:t>
        </w:r>
        <w:r w:rsidR="001C75E8" w:rsidRPr="001C75E8">
          <w:rPr>
            <w:b w:val="0"/>
            <w:noProof/>
            <w:webHidden/>
          </w:rPr>
          <w:fldChar w:fldCharType="end"/>
        </w:r>
      </w:hyperlink>
    </w:p>
    <w:p w14:paraId="7D171F43" w14:textId="5AEA221C" w:rsidR="00384FE4" w:rsidRPr="00EA5655" w:rsidRDefault="001E030C" w:rsidP="00E64816">
      <w:pPr>
        <w:spacing w:after="0"/>
        <w:rPr>
          <w:rFonts w:ascii="Arial Narrow" w:hAnsi="Arial Narrow"/>
          <w:szCs w:val="22"/>
        </w:rPr>
      </w:pPr>
      <w:r w:rsidRPr="00B45CAC">
        <w:rPr>
          <w:rFonts w:ascii="Arial Narrow" w:hAnsi="Arial Narrow"/>
          <w:b/>
          <w:bCs/>
          <w:caps/>
          <w:sz w:val="24"/>
          <w:szCs w:val="24"/>
        </w:rPr>
        <w:fldChar w:fldCharType="end"/>
      </w:r>
    </w:p>
    <w:p w14:paraId="7B173988" w14:textId="77777777" w:rsidR="002D0EBA" w:rsidRPr="00EA5655" w:rsidRDefault="002D0EBA">
      <w:pPr>
        <w:tabs>
          <w:tab w:val="right" w:pos="9072"/>
        </w:tabs>
        <w:rPr>
          <w:rFonts w:ascii="Arial Narrow" w:hAnsi="Arial Narrow"/>
          <w:szCs w:val="22"/>
        </w:rPr>
        <w:sectPr w:rsidR="002D0EBA" w:rsidRPr="00EA5655" w:rsidSect="00DA6B40">
          <w:footerReference w:type="default" r:id="rId10"/>
          <w:pgSz w:w="11907" w:h="16840" w:code="9"/>
          <w:pgMar w:top="851" w:right="1134" w:bottom="1134" w:left="1418" w:header="851" w:footer="851" w:gutter="0"/>
          <w:cols w:space="720"/>
          <w:docGrid w:linePitch="272"/>
        </w:sectPr>
      </w:pPr>
    </w:p>
    <w:p w14:paraId="450721B3" w14:textId="77777777" w:rsidR="00F8199B" w:rsidRPr="008A264C" w:rsidRDefault="00F8199B" w:rsidP="008A264C">
      <w:pPr>
        <w:tabs>
          <w:tab w:val="center" w:pos="7426"/>
        </w:tabs>
        <w:jc w:val="center"/>
        <w:rPr>
          <w:rFonts w:ascii="Arial Narrow" w:hAnsi="Arial Narrow"/>
          <w:b/>
          <w:szCs w:val="22"/>
        </w:rPr>
      </w:pPr>
      <w:r w:rsidRPr="008A264C">
        <w:rPr>
          <w:rFonts w:ascii="Arial Narrow" w:hAnsi="Arial Narrow"/>
          <w:b/>
          <w:szCs w:val="22"/>
        </w:rPr>
        <w:lastRenderedPageBreak/>
        <w:t>LISTE DES TABLEAUX</w:t>
      </w:r>
    </w:p>
    <w:p w14:paraId="557D49A8" w14:textId="77777777" w:rsidR="00B45CAC" w:rsidRPr="00B45CAC" w:rsidRDefault="00F8199B">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r w:rsidRPr="00B45CAC">
        <w:rPr>
          <w:rFonts w:ascii="Arial Narrow" w:hAnsi="Arial Narrow"/>
          <w:i w:val="0"/>
          <w:sz w:val="24"/>
          <w:szCs w:val="24"/>
        </w:rPr>
        <w:fldChar w:fldCharType="begin"/>
      </w:r>
      <w:r w:rsidRPr="00B45CAC">
        <w:rPr>
          <w:rFonts w:ascii="Arial Narrow" w:hAnsi="Arial Narrow"/>
          <w:i w:val="0"/>
          <w:sz w:val="24"/>
          <w:szCs w:val="24"/>
        </w:rPr>
        <w:instrText xml:space="preserve"> TOC \h \z \c "Tableau" </w:instrText>
      </w:r>
      <w:r w:rsidRPr="00B45CAC">
        <w:rPr>
          <w:rFonts w:ascii="Arial Narrow" w:hAnsi="Arial Narrow"/>
          <w:i w:val="0"/>
          <w:sz w:val="24"/>
          <w:szCs w:val="24"/>
        </w:rPr>
        <w:fldChar w:fldCharType="separate"/>
      </w:r>
      <w:hyperlink w:anchor="_Toc71896795" w:history="1">
        <w:r w:rsidR="00B45CAC" w:rsidRPr="00B45CAC">
          <w:rPr>
            <w:rStyle w:val="Lienhypertexte"/>
            <w:rFonts w:ascii="Arial Narrow" w:hAnsi="Arial Narrow"/>
            <w:i w:val="0"/>
            <w:noProof/>
            <w:sz w:val="24"/>
            <w:szCs w:val="24"/>
          </w:rPr>
          <w:t>Tableau 1: Récapitulatif des résultats au 30 juin 2020</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_Toc71896795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13</w:t>
        </w:r>
        <w:r w:rsidR="00B45CAC" w:rsidRPr="00B45CAC">
          <w:rPr>
            <w:rFonts w:ascii="Arial Narrow" w:hAnsi="Arial Narrow"/>
            <w:i w:val="0"/>
            <w:noProof/>
            <w:webHidden/>
            <w:sz w:val="24"/>
            <w:szCs w:val="24"/>
          </w:rPr>
          <w:fldChar w:fldCharType="end"/>
        </w:r>
      </w:hyperlink>
    </w:p>
    <w:p w14:paraId="427F96CF"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796" w:history="1">
        <w:r w:rsidR="00B45CAC" w:rsidRPr="00B45CAC">
          <w:rPr>
            <w:rStyle w:val="Lienhypertexte"/>
            <w:rFonts w:ascii="Arial Narrow" w:hAnsi="Arial Narrow"/>
            <w:i w:val="0"/>
            <w:noProof/>
            <w:sz w:val="24"/>
            <w:szCs w:val="24"/>
          </w:rPr>
          <w:t>Tableau 2: Récapitulatif des taux d’exécution physiques et financiers par action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_Toc71896796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14</w:t>
        </w:r>
        <w:r w:rsidR="00B45CAC" w:rsidRPr="00B45CAC">
          <w:rPr>
            <w:rFonts w:ascii="Arial Narrow" w:hAnsi="Arial Narrow"/>
            <w:i w:val="0"/>
            <w:noProof/>
            <w:webHidden/>
            <w:sz w:val="24"/>
            <w:szCs w:val="24"/>
          </w:rPr>
          <w:fldChar w:fldCharType="end"/>
        </w:r>
      </w:hyperlink>
    </w:p>
    <w:p w14:paraId="33C968CE"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797" w:history="1">
        <w:r w:rsidR="00B45CAC" w:rsidRPr="00B45CAC">
          <w:rPr>
            <w:rStyle w:val="Lienhypertexte"/>
            <w:rFonts w:ascii="Arial Narrow" w:hAnsi="Arial Narrow"/>
            <w:i w:val="0"/>
            <w:noProof/>
            <w:sz w:val="24"/>
            <w:szCs w:val="24"/>
          </w:rPr>
          <w:t>Tableau 3 : Suivi des activités de promotion de l’abandon de la DAL en 2020</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_Toc71896797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15</w:t>
        </w:r>
        <w:r w:rsidR="00B45CAC" w:rsidRPr="00B45CAC">
          <w:rPr>
            <w:rFonts w:ascii="Arial Narrow" w:hAnsi="Arial Narrow"/>
            <w:i w:val="0"/>
            <w:noProof/>
            <w:webHidden/>
            <w:sz w:val="24"/>
            <w:szCs w:val="24"/>
          </w:rPr>
          <w:fldChar w:fldCharType="end"/>
        </w:r>
      </w:hyperlink>
    </w:p>
    <w:p w14:paraId="50C66600"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798" w:history="1">
        <w:r w:rsidR="00B45CAC" w:rsidRPr="00B45CAC">
          <w:rPr>
            <w:rStyle w:val="Lienhypertexte"/>
            <w:rFonts w:ascii="Arial Narrow" w:hAnsi="Arial Narrow"/>
            <w:i w:val="0"/>
            <w:noProof/>
            <w:sz w:val="24"/>
            <w:szCs w:val="24"/>
          </w:rPr>
          <w:t>Tableau 4 : Récapitulatif de l’abandon de la DAL dans les villages depuis la mise en œuvre de l’ATPC</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_Toc71896798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16</w:t>
        </w:r>
        <w:r w:rsidR="00B45CAC" w:rsidRPr="00B45CAC">
          <w:rPr>
            <w:rFonts w:ascii="Arial Narrow" w:hAnsi="Arial Narrow"/>
            <w:i w:val="0"/>
            <w:noProof/>
            <w:webHidden/>
            <w:sz w:val="24"/>
            <w:szCs w:val="24"/>
          </w:rPr>
          <w:fldChar w:fldCharType="end"/>
        </w:r>
      </w:hyperlink>
    </w:p>
    <w:p w14:paraId="6643EC8F"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799" w:history="1">
        <w:r w:rsidR="00B45CAC" w:rsidRPr="00B45CAC">
          <w:rPr>
            <w:rStyle w:val="Lienhypertexte"/>
            <w:rFonts w:ascii="Arial Narrow" w:hAnsi="Arial Narrow"/>
            <w:i w:val="0"/>
            <w:noProof/>
            <w:sz w:val="24"/>
            <w:szCs w:val="24"/>
          </w:rPr>
          <w:t>Tableau 5: Activités de sensibilisations de masse</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_Toc71896799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17</w:t>
        </w:r>
        <w:r w:rsidR="00B45CAC" w:rsidRPr="00B45CAC">
          <w:rPr>
            <w:rFonts w:ascii="Arial Narrow" w:hAnsi="Arial Narrow"/>
            <w:i w:val="0"/>
            <w:noProof/>
            <w:webHidden/>
            <w:sz w:val="24"/>
            <w:szCs w:val="24"/>
          </w:rPr>
          <w:fldChar w:fldCharType="end"/>
        </w:r>
      </w:hyperlink>
    </w:p>
    <w:p w14:paraId="56D70CA1"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0" w:history="1">
        <w:r w:rsidR="00B45CAC" w:rsidRPr="00B45CAC">
          <w:rPr>
            <w:rStyle w:val="Lienhypertexte"/>
            <w:rFonts w:ascii="Arial Narrow" w:hAnsi="Arial Narrow"/>
            <w:i w:val="0"/>
            <w:noProof/>
            <w:sz w:val="24"/>
            <w:szCs w:val="24"/>
          </w:rPr>
          <w:t>Tableau 6: Sensibilisation de proximité</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_Toc71896800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23</w:t>
        </w:r>
        <w:r w:rsidR="00B45CAC" w:rsidRPr="00B45CAC">
          <w:rPr>
            <w:rFonts w:ascii="Arial Narrow" w:hAnsi="Arial Narrow"/>
            <w:i w:val="0"/>
            <w:noProof/>
            <w:webHidden/>
            <w:sz w:val="24"/>
            <w:szCs w:val="24"/>
          </w:rPr>
          <w:fldChar w:fldCharType="end"/>
        </w:r>
      </w:hyperlink>
    </w:p>
    <w:p w14:paraId="130C5ECC"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1" w:history="1">
        <w:r w:rsidR="00B45CAC" w:rsidRPr="00B45CAC">
          <w:rPr>
            <w:rStyle w:val="Lienhypertexte"/>
            <w:rFonts w:ascii="Arial Narrow" w:hAnsi="Arial Narrow"/>
            <w:i w:val="0"/>
            <w:noProof/>
            <w:sz w:val="24"/>
            <w:szCs w:val="24"/>
          </w:rPr>
          <w:t>Tableau 7: Situation des réalisations des latrines familiales, de puisards domestiques et de fosses septiques en milieu rural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_Toc71896801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30</w:t>
        </w:r>
        <w:r w:rsidR="00B45CAC" w:rsidRPr="00B45CAC">
          <w:rPr>
            <w:rFonts w:ascii="Arial Narrow" w:hAnsi="Arial Narrow"/>
            <w:i w:val="0"/>
            <w:noProof/>
            <w:webHidden/>
            <w:sz w:val="24"/>
            <w:szCs w:val="24"/>
          </w:rPr>
          <w:fldChar w:fldCharType="end"/>
        </w:r>
      </w:hyperlink>
    </w:p>
    <w:p w14:paraId="5C9D7792"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2" w:history="1">
        <w:r w:rsidR="00B45CAC" w:rsidRPr="00B45CAC">
          <w:rPr>
            <w:rStyle w:val="Lienhypertexte"/>
            <w:rFonts w:ascii="Arial Narrow" w:hAnsi="Arial Narrow"/>
            <w:i w:val="0"/>
            <w:noProof/>
            <w:sz w:val="24"/>
            <w:szCs w:val="24"/>
          </w:rPr>
          <w:t>Tableau 8: Situation de réhabilitation de latrines familiales par type en milieu rural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_Toc71896802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32</w:t>
        </w:r>
        <w:r w:rsidR="00B45CAC" w:rsidRPr="00B45CAC">
          <w:rPr>
            <w:rFonts w:ascii="Arial Narrow" w:hAnsi="Arial Narrow"/>
            <w:i w:val="0"/>
            <w:noProof/>
            <w:webHidden/>
            <w:sz w:val="24"/>
            <w:szCs w:val="24"/>
          </w:rPr>
          <w:fldChar w:fldCharType="end"/>
        </w:r>
      </w:hyperlink>
    </w:p>
    <w:p w14:paraId="20011679"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3" w:history="1">
        <w:r w:rsidR="00B45CAC" w:rsidRPr="00B45CAC">
          <w:rPr>
            <w:rStyle w:val="Lienhypertexte"/>
            <w:rFonts w:ascii="Arial Narrow" w:hAnsi="Arial Narrow"/>
            <w:i w:val="0"/>
            <w:noProof/>
            <w:sz w:val="24"/>
            <w:szCs w:val="24"/>
          </w:rPr>
          <w:t>Tableau 9 : Situation des latrines semi-finies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_Toc71896803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32</w:t>
        </w:r>
        <w:r w:rsidR="00B45CAC" w:rsidRPr="00B45CAC">
          <w:rPr>
            <w:rFonts w:ascii="Arial Narrow" w:hAnsi="Arial Narrow"/>
            <w:i w:val="0"/>
            <w:noProof/>
            <w:webHidden/>
            <w:sz w:val="24"/>
            <w:szCs w:val="24"/>
          </w:rPr>
          <w:fldChar w:fldCharType="end"/>
        </w:r>
      </w:hyperlink>
    </w:p>
    <w:p w14:paraId="64C7F227"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4" w:history="1">
        <w:r w:rsidR="00B45CAC" w:rsidRPr="00B45CAC">
          <w:rPr>
            <w:rStyle w:val="Lienhypertexte"/>
            <w:rFonts w:ascii="Arial Narrow" w:hAnsi="Arial Narrow"/>
            <w:i w:val="0"/>
            <w:noProof/>
            <w:sz w:val="24"/>
            <w:szCs w:val="24"/>
          </w:rPr>
          <w:t>Tableau 10: Situation de réalisation de latrines familiales et de puisards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_Toc71896804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33</w:t>
        </w:r>
        <w:r w:rsidR="00B45CAC" w:rsidRPr="00B45CAC">
          <w:rPr>
            <w:rFonts w:ascii="Arial Narrow" w:hAnsi="Arial Narrow"/>
            <w:i w:val="0"/>
            <w:noProof/>
            <w:webHidden/>
            <w:sz w:val="24"/>
            <w:szCs w:val="24"/>
          </w:rPr>
          <w:fldChar w:fldCharType="end"/>
        </w:r>
      </w:hyperlink>
    </w:p>
    <w:p w14:paraId="65A1A5F8"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5" w:history="1">
        <w:r w:rsidR="00B45CAC" w:rsidRPr="00B45CAC">
          <w:rPr>
            <w:rStyle w:val="Lienhypertexte"/>
            <w:rFonts w:ascii="Arial Narrow" w:hAnsi="Arial Narrow"/>
            <w:i w:val="0"/>
            <w:noProof/>
            <w:sz w:val="24"/>
            <w:szCs w:val="24"/>
          </w:rPr>
          <w:t>Tableau 11 : Situation de réhabilitation de latrines familiales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_Toc71896805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34</w:t>
        </w:r>
        <w:r w:rsidR="00B45CAC" w:rsidRPr="00B45CAC">
          <w:rPr>
            <w:rFonts w:ascii="Arial Narrow" w:hAnsi="Arial Narrow"/>
            <w:i w:val="0"/>
            <w:noProof/>
            <w:webHidden/>
            <w:sz w:val="24"/>
            <w:szCs w:val="24"/>
          </w:rPr>
          <w:fldChar w:fldCharType="end"/>
        </w:r>
      </w:hyperlink>
    </w:p>
    <w:p w14:paraId="05691934"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6" w:history="1">
        <w:r w:rsidR="00B45CAC" w:rsidRPr="00B45CAC">
          <w:rPr>
            <w:rStyle w:val="Lienhypertexte"/>
            <w:rFonts w:ascii="Arial Narrow" w:hAnsi="Arial Narrow"/>
            <w:i w:val="0"/>
            <w:noProof/>
            <w:sz w:val="24"/>
            <w:szCs w:val="24"/>
          </w:rPr>
          <w:t>Tableau 12: Situation des réalisations et réhabilitations physiques de latrines relatives aux écoles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_Toc71896806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35</w:t>
        </w:r>
        <w:r w:rsidR="00B45CAC" w:rsidRPr="00B45CAC">
          <w:rPr>
            <w:rFonts w:ascii="Arial Narrow" w:hAnsi="Arial Narrow"/>
            <w:i w:val="0"/>
            <w:noProof/>
            <w:webHidden/>
            <w:sz w:val="24"/>
            <w:szCs w:val="24"/>
          </w:rPr>
          <w:fldChar w:fldCharType="end"/>
        </w:r>
      </w:hyperlink>
    </w:p>
    <w:p w14:paraId="2BF887E7"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7" w:history="1">
        <w:r w:rsidR="00B45CAC" w:rsidRPr="00B45CAC">
          <w:rPr>
            <w:rStyle w:val="Lienhypertexte"/>
            <w:rFonts w:ascii="Arial Narrow" w:hAnsi="Arial Narrow"/>
            <w:bCs/>
            <w:i w:val="0"/>
            <w:noProof/>
            <w:sz w:val="24"/>
            <w:szCs w:val="24"/>
          </w:rPr>
          <w:t>Tableau 13: Situation des réalisations et réhabilitations des latrines dans les écoles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_Toc71896807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36</w:t>
        </w:r>
        <w:r w:rsidR="00B45CAC" w:rsidRPr="00B45CAC">
          <w:rPr>
            <w:rFonts w:ascii="Arial Narrow" w:hAnsi="Arial Narrow"/>
            <w:i w:val="0"/>
            <w:noProof/>
            <w:webHidden/>
            <w:sz w:val="24"/>
            <w:szCs w:val="24"/>
          </w:rPr>
          <w:fldChar w:fldCharType="end"/>
        </w:r>
      </w:hyperlink>
    </w:p>
    <w:p w14:paraId="7882829B"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8" w:history="1">
        <w:r w:rsidR="00B45CAC" w:rsidRPr="00B45CAC">
          <w:rPr>
            <w:rStyle w:val="Lienhypertexte"/>
            <w:rFonts w:ascii="Arial Narrow" w:hAnsi="Arial Narrow"/>
            <w:bCs/>
            <w:i w:val="0"/>
            <w:noProof/>
            <w:sz w:val="24"/>
            <w:szCs w:val="24"/>
          </w:rPr>
          <w:t>Tableau 14: Situation physique des réalisations et réhabilitations de latrines dans les centres de santé</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_Toc71896808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38</w:t>
        </w:r>
        <w:r w:rsidR="00B45CAC" w:rsidRPr="00B45CAC">
          <w:rPr>
            <w:rFonts w:ascii="Arial Narrow" w:hAnsi="Arial Narrow"/>
            <w:i w:val="0"/>
            <w:noProof/>
            <w:webHidden/>
            <w:sz w:val="24"/>
            <w:szCs w:val="24"/>
          </w:rPr>
          <w:fldChar w:fldCharType="end"/>
        </w:r>
      </w:hyperlink>
    </w:p>
    <w:p w14:paraId="41D95E68"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09" w:history="1">
        <w:r w:rsidR="00B45CAC" w:rsidRPr="00B45CAC">
          <w:rPr>
            <w:rStyle w:val="Lienhypertexte"/>
            <w:rFonts w:ascii="Arial Narrow" w:hAnsi="Arial Narrow"/>
            <w:bCs/>
            <w:i w:val="0"/>
            <w:noProof/>
            <w:sz w:val="24"/>
            <w:szCs w:val="24"/>
          </w:rPr>
          <w:t>Tableau 15: Situation des réalisations et réhabilitations physiques des latrines dans les lieux publics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_Toc71896809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40</w:t>
        </w:r>
        <w:r w:rsidR="00B45CAC" w:rsidRPr="00B45CAC">
          <w:rPr>
            <w:rFonts w:ascii="Arial Narrow" w:hAnsi="Arial Narrow"/>
            <w:i w:val="0"/>
            <w:noProof/>
            <w:webHidden/>
            <w:sz w:val="24"/>
            <w:szCs w:val="24"/>
          </w:rPr>
          <w:fldChar w:fldCharType="end"/>
        </w:r>
      </w:hyperlink>
    </w:p>
    <w:p w14:paraId="4B079D6A"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0" w:history="1">
        <w:r w:rsidR="00B45CAC" w:rsidRPr="00B45CAC">
          <w:rPr>
            <w:rStyle w:val="Lienhypertexte"/>
            <w:rFonts w:ascii="Arial Narrow" w:hAnsi="Arial Narrow"/>
            <w:i w:val="0"/>
            <w:noProof/>
            <w:sz w:val="24"/>
            <w:szCs w:val="24"/>
          </w:rPr>
          <w:t>Tableau 16 : Activités réalisées dans le cadre de la construction et la gestion d’infrastructures d’assainissement</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_Toc71896810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41</w:t>
        </w:r>
        <w:r w:rsidR="00B45CAC" w:rsidRPr="00B45CAC">
          <w:rPr>
            <w:rFonts w:ascii="Arial Narrow" w:hAnsi="Arial Narrow"/>
            <w:i w:val="0"/>
            <w:noProof/>
            <w:webHidden/>
            <w:sz w:val="24"/>
            <w:szCs w:val="24"/>
          </w:rPr>
          <w:fldChar w:fldCharType="end"/>
        </w:r>
      </w:hyperlink>
    </w:p>
    <w:p w14:paraId="7E2EB8FB"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1" w:history="1">
        <w:r w:rsidR="00B45CAC" w:rsidRPr="00B45CAC">
          <w:rPr>
            <w:rStyle w:val="Lienhypertexte"/>
            <w:rFonts w:ascii="Arial Narrow" w:hAnsi="Arial Narrow"/>
            <w:i w:val="0"/>
            <w:noProof/>
            <w:sz w:val="24"/>
            <w:szCs w:val="24"/>
          </w:rPr>
          <w:t>Tableau 17 : Situation des réalisations des ouvrages d’AEUE dans les sites d’accueil des PDI</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_Toc71896811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43</w:t>
        </w:r>
        <w:r w:rsidR="00B45CAC" w:rsidRPr="00B45CAC">
          <w:rPr>
            <w:rFonts w:ascii="Arial Narrow" w:hAnsi="Arial Narrow"/>
            <w:i w:val="0"/>
            <w:noProof/>
            <w:webHidden/>
            <w:sz w:val="24"/>
            <w:szCs w:val="24"/>
          </w:rPr>
          <w:fldChar w:fldCharType="end"/>
        </w:r>
      </w:hyperlink>
    </w:p>
    <w:p w14:paraId="617B6E57"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2" w:history="1">
        <w:r w:rsidR="00B45CAC" w:rsidRPr="00B45CAC">
          <w:rPr>
            <w:rStyle w:val="Lienhypertexte"/>
            <w:rFonts w:ascii="Arial Narrow" w:hAnsi="Arial Narrow"/>
            <w:i w:val="0"/>
            <w:noProof/>
            <w:sz w:val="24"/>
            <w:szCs w:val="24"/>
          </w:rPr>
          <w:t>Tableau 18: Réalisations des latrines familiales et puisards domestiques en milieu urbain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_Toc71896812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44</w:t>
        </w:r>
        <w:r w:rsidR="00B45CAC" w:rsidRPr="00B45CAC">
          <w:rPr>
            <w:rFonts w:ascii="Arial Narrow" w:hAnsi="Arial Narrow"/>
            <w:i w:val="0"/>
            <w:noProof/>
            <w:webHidden/>
            <w:sz w:val="24"/>
            <w:szCs w:val="24"/>
          </w:rPr>
          <w:fldChar w:fldCharType="end"/>
        </w:r>
      </w:hyperlink>
    </w:p>
    <w:p w14:paraId="5744F4DE"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3" w:history="1">
        <w:r w:rsidR="00B45CAC" w:rsidRPr="00B45CAC">
          <w:rPr>
            <w:rStyle w:val="Lienhypertexte"/>
            <w:rFonts w:ascii="Arial Narrow" w:hAnsi="Arial Narrow"/>
            <w:i w:val="0"/>
            <w:noProof/>
            <w:sz w:val="24"/>
            <w:szCs w:val="24"/>
          </w:rPr>
          <w:t>Tableau 19: Réalisations et réhabilitations de latrines dans les écoles et centres de formation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_Toc71896813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45</w:t>
        </w:r>
        <w:r w:rsidR="00B45CAC" w:rsidRPr="00B45CAC">
          <w:rPr>
            <w:rFonts w:ascii="Arial Narrow" w:hAnsi="Arial Narrow"/>
            <w:i w:val="0"/>
            <w:noProof/>
            <w:webHidden/>
            <w:sz w:val="24"/>
            <w:szCs w:val="24"/>
          </w:rPr>
          <w:fldChar w:fldCharType="end"/>
        </w:r>
      </w:hyperlink>
    </w:p>
    <w:p w14:paraId="0B72CCC2"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4" w:history="1">
        <w:r w:rsidR="00B45CAC" w:rsidRPr="00B45CAC">
          <w:rPr>
            <w:rStyle w:val="Lienhypertexte"/>
            <w:rFonts w:ascii="Arial Narrow" w:hAnsi="Arial Narrow"/>
            <w:i w:val="0"/>
            <w:noProof/>
            <w:sz w:val="24"/>
            <w:szCs w:val="24"/>
          </w:rPr>
          <w:t>Tableau 20:   Réalisations de latrines dans les centres de santé et les lieux publics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_Toc71896814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46</w:t>
        </w:r>
        <w:r w:rsidR="00B45CAC" w:rsidRPr="00B45CAC">
          <w:rPr>
            <w:rFonts w:ascii="Arial Narrow" w:hAnsi="Arial Narrow"/>
            <w:i w:val="0"/>
            <w:noProof/>
            <w:webHidden/>
            <w:sz w:val="24"/>
            <w:szCs w:val="24"/>
          </w:rPr>
          <w:fldChar w:fldCharType="end"/>
        </w:r>
      </w:hyperlink>
    </w:p>
    <w:p w14:paraId="4E25D55D"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5" w:history="1">
        <w:r w:rsidR="00B45CAC" w:rsidRPr="00B45CAC">
          <w:rPr>
            <w:rStyle w:val="Lienhypertexte"/>
            <w:rFonts w:ascii="Arial Narrow" w:hAnsi="Arial Narrow"/>
            <w:i w:val="0"/>
            <w:noProof/>
            <w:sz w:val="24"/>
            <w:szCs w:val="24"/>
          </w:rPr>
          <w:t>Tableau 21: Extension du réseau collectif</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_Toc71896815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46</w:t>
        </w:r>
        <w:r w:rsidR="00B45CAC" w:rsidRPr="00B45CAC">
          <w:rPr>
            <w:rFonts w:ascii="Arial Narrow" w:hAnsi="Arial Narrow"/>
            <w:i w:val="0"/>
            <w:noProof/>
            <w:webHidden/>
            <w:sz w:val="24"/>
            <w:szCs w:val="24"/>
          </w:rPr>
          <w:fldChar w:fldCharType="end"/>
        </w:r>
      </w:hyperlink>
    </w:p>
    <w:p w14:paraId="1C77350B"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6" w:history="1">
        <w:r w:rsidR="00B45CAC" w:rsidRPr="00B45CAC">
          <w:rPr>
            <w:rStyle w:val="Lienhypertexte"/>
            <w:rFonts w:ascii="Arial Narrow" w:hAnsi="Arial Narrow"/>
            <w:i w:val="0"/>
            <w:noProof/>
            <w:sz w:val="24"/>
            <w:szCs w:val="24"/>
          </w:rPr>
          <w:t>Tableau 22 : Situation du traitement et valorisation des boues de vidanges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_Toc71896816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47</w:t>
        </w:r>
        <w:r w:rsidR="00B45CAC" w:rsidRPr="00B45CAC">
          <w:rPr>
            <w:rFonts w:ascii="Arial Narrow" w:hAnsi="Arial Narrow"/>
            <w:i w:val="0"/>
            <w:noProof/>
            <w:webHidden/>
            <w:sz w:val="24"/>
            <w:szCs w:val="24"/>
          </w:rPr>
          <w:fldChar w:fldCharType="end"/>
        </w:r>
      </w:hyperlink>
    </w:p>
    <w:p w14:paraId="243A9BD3"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7" w:history="1">
        <w:r w:rsidR="00B45CAC" w:rsidRPr="00B45CAC">
          <w:rPr>
            <w:rStyle w:val="Lienhypertexte"/>
            <w:rFonts w:ascii="Arial Narrow" w:hAnsi="Arial Narrow"/>
            <w:i w:val="0"/>
            <w:noProof/>
            <w:sz w:val="24"/>
            <w:szCs w:val="24"/>
          </w:rPr>
          <w:t>Tableau 23: Mobilisation de ressources financières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_Toc71896817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49</w:t>
        </w:r>
        <w:r w:rsidR="00B45CAC" w:rsidRPr="00B45CAC">
          <w:rPr>
            <w:rFonts w:ascii="Arial Narrow" w:hAnsi="Arial Narrow"/>
            <w:i w:val="0"/>
            <w:noProof/>
            <w:webHidden/>
            <w:sz w:val="24"/>
            <w:szCs w:val="24"/>
          </w:rPr>
          <w:fldChar w:fldCharType="end"/>
        </w:r>
      </w:hyperlink>
    </w:p>
    <w:p w14:paraId="7778A34C"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18" w:history="1">
        <w:r w:rsidR="00B45CAC" w:rsidRPr="00B45CAC">
          <w:rPr>
            <w:rStyle w:val="Lienhypertexte"/>
            <w:rFonts w:ascii="Arial Narrow" w:hAnsi="Arial Narrow"/>
            <w:i w:val="0"/>
            <w:noProof/>
            <w:sz w:val="24"/>
            <w:szCs w:val="24"/>
          </w:rPr>
          <w:t>Tableau 24: Exécution physique et financière des fonds transférés aux collectivités territoriales en milieu rural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_Toc71896818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51</w:t>
        </w:r>
        <w:r w:rsidR="00B45CAC" w:rsidRPr="00B45CAC">
          <w:rPr>
            <w:rFonts w:ascii="Arial Narrow" w:hAnsi="Arial Narrow"/>
            <w:i w:val="0"/>
            <w:noProof/>
            <w:webHidden/>
            <w:sz w:val="24"/>
            <w:szCs w:val="24"/>
          </w:rPr>
          <w:fldChar w:fldCharType="end"/>
        </w:r>
      </w:hyperlink>
    </w:p>
    <w:p w14:paraId="6A1D9CE8" w14:textId="77777777" w:rsidR="00B45CAC" w:rsidRPr="00B45CAC" w:rsidRDefault="00533B33">
      <w:pPr>
        <w:pStyle w:val="Tabledesillustrations"/>
        <w:tabs>
          <w:tab w:val="left" w:pos="1400"/>
          <w:tab w:val="right" w:leader="underscore" w:pos="9346"/>
        </w:tabs>
        <w:rPr>
          <w:rFonts w:ascii="Arial Narrow" w:eastAsiaTheme="minorEastAsia" w:hAnsi="Arial Narrow" w:cstheme="minorBidi"/>
          <w:i w:val="0"/>
          <w:iCs w:val="0"/>
          <w:noProof/>
          <w:sz w:val="24"/>
          <w:szCs w:val="24"/>
          <w:lang w:val="en-US" w:eastAsia="en-US"/>
        </w:rPr>
      </w:pPr>
      <w:hyperlink w:anchor="_Toc71896819" w:history="1">
        <w:r w:rsidR="00B45CAC" w:rsidRPr="00B45CAC">
          <w:rPr>
            <w:rStyle w:val="Lienhypertexte"/>
            <w:rFonts w:ascii="Arial Narrow" w:hAnsi="Arial Narrow"/>
            <w:i w:val="0"/>
            <w:noProof/>
            <w:sz w:val="24"/>
            <w:szCs w:val="24"/>
          </w:rPr>
          <w:t xml:space="preserve">Tableau 25: </w:t>
        </w:r>
        <w:r w:rsidR="00B45CAC" w:rsidRPr="00B45CAC">
          <w:rPr>
            <w:rFonts w:ascii="Arial Narrow" w:eastAsiaTheme="minorEastAsia" w:hAnsi="Arial Narrow" w:cstheme="minorBidi"/>
            <w:i w:val="0"/>
            <w:iCs w:val="0"/>
            <w:noProof/>
            <w:sz w:val="24"/>
            <w:szCs w:val="24"/>
            <w:lang w:val="en-US" w:eastAsia="en-US"/>
          </w:rPr>
          <w:tab/>
        </w:r>
        <w:r w:rsidR="00B45CAC" w:rsidRPr="00B45CAC">
          <w:rPr>
            <w:rStyle w:val="Lienhypertexte"/>
            <w:rFonts w:ascii="Arial Narrow" w:hAnsi="Arial Narrow"/>
            <w:i w:val="0"/>
            <w:noProof/>
            <w:sz w:val="24"/>
            <w:szCs w:val="24"/>
          </w:rPr>
          <w:t>Situation de l’exécution physique et financière des fonds transférés aux collectivités territoriales en milieu urbain par l’ONEA</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_Toc71896819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52</w:t>
        </w:r>
        <w:r w:rsidR="00B45CAC" w:rsidRPr="00B45CAC">
          <w:rPr>
            <w:rFonts w:ascii="Arial Narrow" w:hAnsi="Arial Narrow"/>
            <w:i w:val="0"/>
            <w:noProof/>
            <w:webHidden/>
            <w:sz w:val="24"/>
            <w:szCs w:val="24"/>
          </w:rPr>
          <w:fldChar w:fldCharType="end"/>
        </w:r>
      </w:hyperlink>
    </w:p>
    <w:p w14:paraId="0D196BB1"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0" w:history="1">
        <w:r w:rsidR="00B45CAC" w:rsidRPr="00B45CAC">
          <w:rPr>
            <w:rStyle w:val="Lienhypertexte"/>
            <w:rFonts w:ascii="Arial Narrow" w:hAnsi="Arial Narrow"/>
            <w:i w:val="0"/>
            <w:noProof/>
            <w:sz w:val="24"/>
            <w:szCs w:val="24"/>
          </w:rPr>
          <w:t>Tableau 26 : Formations réalisées dans le cadre du pilotage, du financement et de la gestion du sous-secteur au profit des acteurs communaux, régionaux et centraux</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_Toc71896820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53</w:t>
        </w:r>
        <w:r w:rsidR="00B45CAC" w:rsidRPr="00B45CAC">
          <w:rPr>
            <w:rFonts w:ascii="Arial Narrow" w:hAnsi="Arial Narrow"/>
            <w:i w:val="0"/>
            <w:noProof/>
            <w:webHidden/>
            <w:sz w:val="24"/>
            <w:szCs w:val="24"/>
          </w:rPr>
          <w:fldChar w:fldCharType="end"/>
        </w:r>
      </w:hyperlink>
    </w:p>
    <w:p w14:paraId="23451EFF"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1" w:history="1">
        <w:r w:rsidR="00B45CAC" w:rsidRPr="00B45CAC">
          <w:rPr>
            <w:rStyle w:val="Lienhypertexte"/>
            <w:rFonts w:ascii="Arial Narrow" w:hAnsi="Arial Narrow"/>
            <w:i w:val="0"/>
            <w:noProof/>
            <w:sz w:val="24"/>
            <w:szCs w:val="24"/>
          </w:rPr>
          <w:t>Tableau 27: Etudes réalisées dans le cadre de l’exécution des activités terrain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_Toc71896821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57</w:t>
        </w:r>
        <w:r w:rsidR="00B45CAC" w:rsidRPr="00B45CAC">
          <w:rPr>
            <w:rFonts w:ascii="Arial Narrow" w:hAnsi="Arial Narrow"/>
            <w:i w:val="0"/>
            <w:noProof/>
            <w:webHidden/>
            <w:sz w:val="24"/>
            <w:szCs w:val="24"/>
          </w:rPr>
          <w:fldChar w:fldCharType="end"/>
        </w:r>
      </w:hyperlink>
    </w:p>
    <w:p w14:paraId="2DC2F13B"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2" w:history="1">
        <w:r w:rsidR="00B45CAC" w:rsidRPr="00B45CAC">
          <w:rPr>
            <w:rStyle w:val="Lienhypertexte"/>
            <w:rFonts w:ascii="Arial Narrow" w:hAnsi="Arial Narrow"/>
            <w:i w:val="0"/>
            <w:noProof/>
            <w:sz w:val="24"/>
            <w:szCs w:val="24"/>
          </w:rPr>
          <w:t>Tableau 28: Voyages d’études et partage d’expérience réalisés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_Toc71896822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57</w:t>
        </w:r>
        <w:r w:rsidR="00B45CAC" w:rsidRPr="00B45CAC">
          <w:rPr>
            <w:rFonts w:ascii="Arial Narrow" w:hAnsi="Arial Narrow"/>
            <w:i w:val="0"/>
            <w:noProof/>
            <w:webHidden/>
            <w:sz w:val="24"/>
            <w:szCs w:val="24"/>
          </w:rPr>
          <w:fldChar w:fldCharType="end"/>
        </w:r>
      </w:hyperlink>
    </w:p>
    <w:p w14:paraId="2AAD410C"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3" w:history="1">
        <w:r w:rsidR="00B45CAC" w:rsidRPr="00B45CAC">
          <w:rPr>
            <w:rStyle w:val="Lienhypertexte"/>
            <w:rFonts w:ascii="Arial Narrow" w:hAnsi="Arial Narrow"/>
            <w:i w:val="0"/>
            <w:noProof/>
            <w:sz w:val="24"/>
            <w:szCs w:val="24"/>
          </w:rPr>
          <w:t>Tableau 29 : Cadres de concertation communal en matière d’assainissement</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_Toc71896823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58</w:t>
        </w:r>
        <w:r w:rsidR="00B45CAC" w:rsidRPr="00B45CAC">
          <w:rPr>
            <w:rFonts w:ascii="Arial Narrow" w:hAnsi="Arial Narrow"/>
            <w:i w:val="0"/>
            <w:noProof/>
            <w:webHidden/>
            <w:sz w:val="24"/>
            <w:szCs w:val="24"/>
          </w:rPr>
          <w:fldChar w:fldCharType="end"/>
        </w:r>
      </w:hyperlink>
    </w:p>
    <w:p w14:paraId="53A53051"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4" w:history="1">
        <w:r w:rsidR="00B45CAC" w:rsidRPr="00B45CAC">
          <w:rPr>
            <w:rStyle w:val="Lienhypertexte"/>
            <w:rFonts w:ascii="Arial Narrow" w:hAnsi="Arial Narrow"/>
            <w:i w:val="0"/>
            <w:noProof/>
            <w:sz w:val="24"/>
            <w:szCs w:val="24"/>
          </w:rPr>
          <w:t>Tableau 30 : Taux d’exécution financière des activités d’éradication de la DAL en milieu rural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_Toc71896824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61</w:t>
        </w:r>
        <w:r w:rsidR="00B45CAC" w:rsidRPr="00B45CAC">
          <w:rPr>
            <w:rFonts w:ascii="Arial Narrow" w:hAnsi="Arial Narrow"/>
            <w:i w:val="0"/>
            <w:noProof/>
            <w:webHidden/>
            <w:sz w:val="24"/>
            <w:szCs w:val="24"/>
          </w:rPr>
          <w:fldChar w:fldCharType="end"/>
        </w:r>
      </w:hyperlink>
    </w:p>
    <w:p w14:paraId="033B6DCB"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5" w:history="1">
        <w:r w:rsidR="00B45CAC" w:rsidRPr="00B45CAC">
          <w:rPr>
            <w:rStyle w:val="Lienhypertexte"/>
            <w:rFonts w:ascii="Arial Narrow" w:hAnsi="Arial Narrow"/>
            <w:i w:val="0"/>
            <w:noProof/>
            <w:sz w:val="24"/>
            <w:szCs w:val="24"/>
          </w:rPr>
          <w:t>Tableau 31 : Taux d’exécution financière des activités de sensibilisation en milieu rural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_Toc71896825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62</w:t>
        </w:r>
        <w:r w:rsidR="00B45CAC" w:rsidRPr="00B45CAC">
          <w:rPr>
            <w:rFonts w:ascii="Arial Narrow" w:hAnsi="Arial Narrow"/>
            <w:i w:val="0"/>
            <w:noProof/>
            <w:webHidden/>
            <w:sz w:val="24"/>
            <w:szCs w:val="24"/>
          </w:rPr>
          <w:fldChar w:fldCharType="end"/>
        </w:r>
      </w:hyperlink>
    </w:p>
    <w:p w14:paraId="19EFBA79"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6" w:history="1">
        <w:r w:rsidR="00B45CAC" w:rsidRPr="00B45CAC">
          <w:rPr>
            <w:rStyle w:val="Lienhypertexte"/>
            <w:rFonts w:ascii="Arial Narrow" w:hAnsi="Arial Narrow"/>
            <w:i w:val="0"/>
            <w:noProof/>
            <w:sz w:val="24"/>
            <w:szCs w:val="24"/>
          </w:rPr>
          <w:t>Tableau 32 : Taux d’exécution financière globale de l’Action 1</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_Toc71896826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63</w:t>
        </w:r>
        <w:r w:rsidR="00B45CAC" w:rsidRPr="00B45CAC">
          <w:rPr>
            <w:rFonts w:ascii="Arial Narrow" w:hAnsi="Arial Narrow"/>
            <w:i w:val="0"/>
            <w:noProof/>
            <w:webHidden/>
            <w:sz w:val="24"/>
            <w:szCs w:val="24"/>
          </w:rPr>
          <w:fldChar w:fldCharType="end"/>
        </w:r>
      </w:hyperlink>
    </w:p>
    <w:p w14:paraId="1CD17081"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7" w:history="1">
        <w:r w:rsidR="00B45CAC" w:rsidRPr="00B45CAC">
          <w:rPr>
            <w:rStyle w:val="Lienhypertexte"/>
            <w:rFonts w:ascii="Arial Narrow" w:hAnsi="Arial Narrow"/>
            <w:i w:val="0"/>
            <w:noProof/>
            <w:sz w:val="24"/>
            <w:szCs w:val="24"/>
          </w:rPr>
          <w:t>Tableau 33 : Taux d’exécution financière de l’Action 2</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_Toc71896827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63</w:t>
        </w:r>
        <w:r w:rsidR="00B45CAC" w:rsidRPr="00B45CAC">
          <w:rPr>
            <w:rFonts w:ascii="Arial Narrow" w:hAnsi="Arial Narrow"/>
            <w:i w:val="0"/>
            <w:noProof/>
            <w:webHidden/>
            <w:sz w:val="24"/>
            <w:szCs w:val="24"/>
          </w:rPr>
          <w:fldChar w:fldCharType="end"/>
        </w:r>
      </w:hyperlink>
    </w:p>
    <w:p w14:paraId="29D5C65A"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8" w:history="1">
        <w:r w:rsidR="00B45CAC" w:rsidRPr="00B45CAC">
          <w:rPr>
            <w:rStyle w:val="Lienhypertexte"/>
            <w:rFonts w:ascii="Arial Narrow" w:hAnsi="Arial Narrow"/>
            <w:i w:val="0"/>
            <w:noProof/>
            <w:sz w:val="24"/>
            <w:szCs w:val="24"/>
          </w:rPr>
          <w:t>Tableau 34 : Situation de l’exécution financière des latrines familiales en milieu rural (en millions de FCFA)</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_Toc71896828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64</w:t>
        </w:r>
        <w:r w:rsidR="00B45CAC" w:rsidRPr="00B45CAC">
          <w:rPr>
            <w:rFonts w:ascii="Arial Narrow" w:hAnsi="Arial Narrow"/>
            <w:i w:val="0"/>
            <w:noProof/>
            <w:webHidden/>
            <w:sz w:val="24"/>
            <w:szCs w:val="24"/>
          </w:rPr>
          <w:fldChar w:fldCharType="end"/>
        </w:r>
      </w:hyperlink>
    </w:p>
    <w:p w14:paraId="09273B19"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29" w:history="1">
        <w:r w:rsidR="00B45CAC" w:rsidRPr="00B45CAC">
          <w:rPr>
            <w:rStyle w:val="Lienhypertexte"/>
            <w:rFonts w:ascii="Arial Narrow" w:hAnsi="Arial Narrow"/>
            <w:i w:val="0"/>
            <w:noProof/>
            <w:sz w:val="24"/>
            <w:szCs w:val="24"/>
          </w:rPr>
          <w:t>Tableau 35 : Situation financière de la réalisation des puisards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_Toc71896829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65</w:t>
        </w:r>
        <w:r w:rsidR="00B45CAC" w:rsidRPr="00B45CAC">
          <w:rPr>
            <w:rFonts w:ascii="Arial Narrow" w:hAnsi="Arial Narrow"/>
            <w:i w:val="0"/>
            <w:noProof/>
            <w:webHidden/>
            <w:sz w:val="24"/>
            <w:szCs w:val="24"/>
          </w:rPr>
          <w:fldChar w:fldCharType="end"/>
        </w:r>
      </w:hyperlink>
    </w:p>
    <w:p w14:paraId="4112DDBD"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0" w:history="1">
        <w:r w:rsidR="00B45CAC" w:rsidRPr="00B45CAC">
          <w:rPr>
            <w:rStyle w:val="Lienhypertexte"/>
            <w:rFonts w:ascii="Arial Narrow" w:hAnsi="Arial Narrow"/>
            <w:i w:val="0"/>
            <w:noProof/>
            <w:sz w:val="24"/>
            <w:szCs w:val="24"/>
          </w:rPr>
          <w:t>Tableau 36 : Situation de l’exécution financière des latrines dans les écoles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_Toc71896830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67</w:t>
        </w:r>
        <w:r w:rsidR="00B45CAC" w:rsidRPr="00B45CAC">
          <w:rPr>
            <w:rFonts w:ascii="Arial Narrow" w:hAnsi="Arial Narrow"/>
            <w:i w:val="0"/>
            <w:noProof/>
            <w:webHidden/>
            <w:sz w:val="24"/>
            <w:szCs w:val="24"/>
          </w:rPr>
          <w:fldChar w:fldCharType="end"/>
        </w:r>
      </w:hyperlink>
    </w:p>
    <w:p w14:paraId="0BD16338"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1" w:history="1">
        <w:r w:rsidR="00B45CAC" w:rsidRPr="00B45CAC">
          <w:rPr>
            <w:rStyle w:val="Lienhypertexte"/>
            <w:rFonts w:ascii="Arial Narrow" w:hAnsi="Arial Narrow"/>
            <w:i w:val="0"/>
            <w:noProof/>
            <w:sz w:val="24"/>
            <w:szCs w:val="24"/>
          </w:rPr>
          <w:t>Tableau 37: Situation de l’exécution financière des latrines dans les centres de santé</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_Toc71896831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69</w:t>
        </w:r>
        <w:r w:rsidR="00B45CAC" w:rsidRPr="00B45CAC">
          <w:rPr>
            <w:rFonts w:ascii="Arial Narrow" w:hAnsi="Arial Narrow"/>
            <w:i w:val="0"/>
            <w:noProof/>
            <w:webHidden/>
            <w:sz w:val="24"/>
            <w:szCs w:val="24"/>
          </w:rPr>
          <w:fldChar w:fldCharType="end"/>
        </w:r>
      </w:hyperlink>
    </w:p>
    <w:p w14:paraId="7AD820B9"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2" w:history="1">
        <w:r w:rsidR="00B45CAC" w:rsidRPr="00B45CAC">
          <w:rPr>
            <w:rStyle w:val="Lienhypertexte"/>
            <w:rFonts w:ascii="Arial Narrow" w:hAnsi="Arial Narrow"/>
            <w:i w:val="0"/>
            <w:noProof/>
            <w:sz w:val="24"/>
            <w:szCs w:val="24"/>
          </w:rPr>
          <w:t>Tableau 38 : Situation de l’exécution financière des latrines dans les lieux publics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_Toc71896832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70</w:t>
        </w:r>
        <w:r w:rsidR="00B45CAC" w:rsidRPr="00B45CAC">
          <w:rPr>
            <w:rFonts w:ascii="Arial Narrow" w:hAnsi="Arial Narrow"/>
            <w:i w:val="0"/>
            <w:noProof/>
            <w:webHidden/>
            <w:sz w:val="24"/>
            <w:szCs w:val="24"/>
          </w:rPr>
          <w:fldChar w:fldCharType="end"/>
        </w:r>
      </w:hyperlink>
    </w:p>
    <w:p w14:paraId="506C610D"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3" w:history="1">
        <w:r w:rsidR="00B45CAC" w:rsidRPr="00B45CAC">
          <w:rPr>
            <w:rStyle w:val="Lienhypertexte"/>
            <w:rFonts w:ascii="Arial Narrow" w:hAnsi="Arial Narrow"/>
            <w:i w:val="0"/>
            <w:noProof/>
            <w:sz w:val="24"/>
            <w:szCs w:val="24"/>
          </w:rPr>
          <w:t>Tableau 39: taux d’exécution financière des ouvrages (réalisations, réhabilitations de latrines et puisards)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_Toc71896833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72</w:t>
        </w:r>
        <w:r w:rsidR="00B45CAC" w:rsidRPr="00B45CAC">
          <w:rPr>
            <w:rFonts w:ascii="Arial Narrow" w:hAnsi="Arial Narrow"/>
            <w:i w:val="0"/>
            <w:noProof/>
            <w:webHidden/>
            <w:sz w:val="24"/>
            <w:szCs w:val="24"/>
          </w:rPr>
          <w:fldChar w:fldCharType="end"/>
        </w:r>
      </w:hyperlink>
    </w:p>
    <w:p w14:paraId="68D415B3"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4" w:history="1">
        <w:r w:rsidR="00B45CAC" w:rsidRPr="00B45CAC">
          <w:rPr>
            <w:rStyle w:val="Lienhypertexte"/>
            <w:rFonts w:ascii="Arial Narrow" w:hAnsi="Arial Narrow"/>
            <w:i w:val="0"/>
            <w:noProof/>
            <w:sz w:val="24"/>
            <w:szCs w:val="24"/>
          </w:rPr>
          <w:t>Tableau 40 : taux d’exécution financière globale de l’action 3 relative aux activités soft</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_Toc71896834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74</w:t>
        </w:r>
        <w:r w:rsidR="00B45CAC" w:rsidRPr="00B45CAC">
          <w:rPr>
            <w:rFonts w:ascii="Arial Narrow" w:hAnsi="Arial Narrow"/>
            <w:i w:val="0"/>
            <w:noProof/>
            <w:webHidden/>
            <w:sz w:val="24"/>
            <w:szCs w:val="24"/>
          </w:rPr>
          <w:fldChar w:fldCharType="end"/>
        </w:r>
      </w:hyperlink>
    </w:p>
    <w:p w14:paraId="2B515609"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5" w:history="1">
        <w:r w:rsidR="00B45CAC" w:rsidRPr="00B45CAC">
          <w:rPr>
            <w:rStyle w:val="Lienhypertexte"/>
            <w:rFonts w:ascii="Arial Narrow" w:hAnsi="Arial Narrow"/>
            <w:i w:val="0"/>
            <w:noProof/>
            <w:sz w:val="24"/>
            <w:szCs w:val="24"/>
          </w:rPr>
          <w:t>Tableau 41: Taux d'exécution financière de l'action 3</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_Toc71896835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75</w:t>
        </w:r>
        <w:r w:rsidR="00B45CAC" w:rsidRPr="00B45CAC">
          <w:rPr>
            <w:rFonts w:ascii="Arial Narrow" w:hAnsi="Arial Narrow"/>
            <w:i w:val="0"/>
            <w:noProof/>
            <w:webHidden/>
            <w:sz w:val="24"/>
            <w:szCs w:val="24"/>
          </w:rPr>
          <w:fldChar w:fldCharType="end"/>
        </w:r>
      </w:hyperlink>
    </w:p>
    <w:p w14:paraId="6A5E6139"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6" w:history="1">
        <w:r w:rsidR="00B45CAC" w:rsidRPr="00B45CAC">
          <w:rPr>
            <w:rStyle w:val="Lienhypertexte"/>
            <w:rFonts w:ascii="Arial Narrow" w:hAnsi="Arial Narrow"/>
            <w:i w:val="0"/>
            <w:noProof/>
            <w:sz w:val="24"/>
            <w:szCs w:val="24"/>
          </w:rPr>
          <w:t>Tableau 42 : Situation de l’exécution financière des latrines familiales en milieu urbain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_Toc71896836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76</w:t>
        </w:r>
        <w:r w:rsidR="00B45CAC" w:rsidRPr="00B45CAC">
          <w:rPr>
            <w:rFonts w:ascii="Arial Narrow" w:hAnsi="Arial Narrow"/>
            <w:i w:val="0"/>
            <w:noProof/>
            <w:webHidden/>
            <w:sz w:val="24"/>
            <w:szCs w:val="24"/>
          </w:rPr>
          <w:fldChar w:fldCharType="end"/>
        </w:r>
      </w:hyperlink>
    </w:p>
    <w:p w14:paraId="41C4AC43"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7" w:history="1">
        <w:r w:rsidR="00B45CAC" w:rsidRPr="00B45CAC">
          <w:rPr>
            <w:rStyle w:val="Lienhypertexte"/>
            <w:rFonts w:ascii="Arial Narrow" w:hAnsi="Arial Narrow"/>
            <w:i w:val="0"/>
            <w:noProof/>
            <w:sz w:val="24"/>
            <w:szCs w:val="24"/>
          </w:rPr>
          <w:t>Tableau 43 : Situation de l’exécution financière des latrines dans les écoles, centre de santé et lieux publics en milieu urbain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_Toc71896837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76</w:t>
        </w:r>
        <w:r w:rsidR="00B45CAC" w:rsidRPr="00B45CAC">
          <w:rPr>
            <w:rFonts w:ascii="Arial Narrow" w:hAnsi="Arial Narrow"/>
            <w:i w:val="0"/>
            <w:noProof/>
            <w:webHidden/>
            <w:sz w:val="24"/>
            <w:szCs w:val="24"/>
          </w:rPr>
          <w:fldChar w:fldCharType="end"/>
        </w:r>
      </w:hyperlink>
    </w:p>
    <w:p w14:paraId="3111570A"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8" w:history="1">
        <w:r w:rsidR="00B45CAC" w:rsidRPr="00B45CAC">
          <w:rPr>
            <w:rStyle w:val="Lienhypertexte"/>
            <w:rFonts w:ascii="Arial Narrow" w:hAnsi="Arial Narrow"/>
            <w:i w:val="0"/>
            <w:noProof/>
            <w:sz w:val="24"/>
            <w:szCs w:val="24"/>
          </w:rPr>
          <w:t>Tableau 44: Taux d’exécutions financières des STEP, STBV, Extension et raccordements au réseau</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_Toc71896838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76</w:t>
        </w:r>
        <w:r w:rsidR="00B45CAC" w:rsidRPr="00B45CAC">
          <w:rPr>
            <w:rFonts w:ascii="Arial Narrow" w:hAnsi="Arial Narrow"/>
            <w:i w:val="0"/>
            <w:noProof/>
            <w:webHidden/>
            <w:sz w:val="24"/>
            <w:szCs w:val="24"/>
          </w:rPr>
          <w:fldChar w:fldCharType="end"/>
        </w:r>
      </w:hyperlink>
    </w:p>
    <w:p w14:paraId="0144E62A"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39" w:history="1">
        <w:r w:rsidR="00B45CAC" w:rsidRPr="00B45CAC">
          <w:rPr>
            <w:rStyle w:val="Lienhypertexte"/>
            <w:rFonts w:ascii="Arial Narrow" w:hAnsi="Arial Narrow"/>
            <w:i w:val="0"/>
            <w:noProof/>
            <w:sz w:val="24"/>
            <w:szCs w:val="24"/>
          </w:rPr>
          <w:t>Tableau 45: Taux d’exécution financière des actions de la recherche</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_Toc71896839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77</w:t>
        </w:r>
        <w:r w:rsidR="00B45CAC" w:rsidRPr="00B45CAC">
          <w:rPr>
            <w:rFonts w:ascii="Arial Narrow" w:hAnsi="Arial Narrow"/>
            <w:i w:val="0"/>
            <w:noProof/>
            <w:webHidden/>
            <w:sz w:val="24"/>
            <w:szCs w:val="24"/>
          </w:rPr>
          <w:fldChar w:fldCharType="end"/>
        </w:r>
      </w:hyperlink>
    </w:p>
    <w:p w14:paraId="4B3E9054"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0" w:history="1">
        <w:r w:rsidR="00B45CAC" w:rsidRPr="00B45CAC">
          <w:rPr>
            <w:rStyle w:val="Lienhypertexte"/>
            <w:rFonts w:ascii="Arial Narrow" w:hAnsi="Arial Narrow"/>
            <w:i w:val="0"/>
            <w:noProof/>
            <w:sz w:val="24"/>
            <w:szCs w:val="24"/>
          </w:rPr>
          <w:t>Tableau 46 Taux d’exécution financière de l'action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_Toc71896840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78</w:t>
        </w:r>
        <w:r w:rsidR="00B45CAC" w:rsidRPr="00B45CAC">
          <w:rPr>
            <w:rFonts w:ascii="Arial Narrow" w:hAnsi="Arial Narrow"/>
            <w:i w:val="0"/>
            <w:noProof/>
            <w:webHidden/>
            <w:sz w:val="24"/>
            <w:szCs w:val="24"/>
          </w:rPr>
          <w:fldChar w:fldCharType="end"/>
        </w:r>
      </w:hyperlink>
    </w:p>
    <w:p w14:paraId="3A33D3C3"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1" w:history="1">
        <w:r w:rsidR="00B45CAC" w:rsidRPr="00B45CAC">
          <w:rPr>
            <w:rStyle w:val="Lienhypertexte"/>
            <w:rFonts w:ascii="Arial Narrow" w:hAnsi="Arial Narrow"/>
            <w:i w:val="0"/>
            <w:noProof/>
            <w:sz w:val="24"/>
            <w:szCs w:val="24"/>
          </w:rPr>
          <w:t>Tableau 47: Taux d'exécution financière globale du PN-AEUE</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_Toc71896841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78</w:t>
        </w:r>
        <w:r w:rsidR="00B45CAC" w:rsidRPr="00B45CAC">
          <w:rPr>
            <w:rFonts w:ascii="Arial Narrow" w:hAnsi="Arial Narrow"/>
            <w:i w:val="0"/>
            <w:noProof/>
            <w:webHidden/>
            <w:sz w:val="24"/>
            <w:szCs w:val="24"/>
          </w:rPr>
          <w:fldChar w:fldCharType="end"/>
        </w:r>
      </w:hyperlink>
    </w:p>
    <w:p w14:paraId="714FBEB2"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2" w:history="1">
        <w:r w:rsidR="00B45CAC" w:rsidRPr="00B45CAC">
          <w:rPr>
            <w:rStyle w:val="Lienhypertexte"/>
            <w:rFonts w:ascii="Arial Narrow" w:hAnsi="Arial Narrow"/>
            <w:i w:val="0"/>
            <w:noProof/>
            <w:sz w:val="24"/>
            <w:szCs w:val="24"/>
          </w:rPr>
          <w:t>Tableau 48: Suivi des procédures de dévolution des marchés publics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_Toc71896842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79</w:t>
        </w:r>
        <w:r w:rsidR="00B45CAC" w:rsidRPr="00B45CAC">
          <w:rPr>
            <w:rFonts w:ascii="Arial Narrow" w:hAnsi="Arial Narrow"/>
            <w:i w:val="0"/>
            <w:noProof/>
            <w:webHidden/>
            <w:sz w:val="24"/>
            <w:szCs w:val="24"/>
          </w:rPr>
          <w:fldChar w:fldCharType="end"/>
        </w:r>
      </w:hyperlink>
    </w:p>
    <w:p w14:paraId="1B53B138"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3" w:history="1">
        <w:r w:rsidR="00B45CAC" w:rsidRPr="00B45CAC">
          <w:rPr>
            <w:rStyle w:val="Lienhypertexte"/>
            <w:rFonts w:ascii="Arial Narrow" w:hAnsi="Arial Narrow"/>
            <w:i w:val="0"/>
            <w:noProof/>
            <w:sz w:val="24"/>
            <w:szCs w:val="24"/>
          </w:rPr>
          <w:t>Tableau 49: Evolution du taux d’accès à l’assainissement familial en milieu rural par région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_Toc71896843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82</w:t>
        </w:r>
        <w:r w:rsidR="00B45CAC" w:rsidRPr="00B45CAC">
          <w:rPr>
            <w:rFonts w:ascii="Arial Narrow" w:hAnsi="Arial Narrow"/>
            <w:i w:val="0"/>
            <w:noProof/>
            <w:webHidden/>
            <w:sz w:val="24"/>
            <w:szCs w:val="24"/>
          </w:rPr>
          <w:fldChar w:fldCharType="end"/>
        </w:r>
      </w:hyperlink>
    </w:p>
    <w:p w14:paraId="74C2833D"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4" w:history="1">
        <w:r w:rsidR="00B45CAC" w:rsidRPr="00B45CAC">
          <w:rPr>
            <w:rStyle w:val="Lienhypertexte"/>
            <w:rFonts w:ascii="Arial Narrow" w:hAnsi="Arial Narrow"/>
            <w:i w:val="0"/>
            <w:noProof/>
            <w:sz w:val="24"/>
            <w:szCs w:val="24"/>
          </w:rPr>
          <w:t>Tableau 50 : Proportion des latrines par acteur</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_Toc71896844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84</w:t>
        </w:r>
        <w:r w:rsidR="00B45CAC" w:rsidRPr="00B45CAC">
          <w:rPr>
            <w:rFonts w:ascii="Arial Narrow" w:hAnsi="Arial Narrow"/>
            <w:i w:val="0"/>
            <w:noProof/>
            <w:webHidden/>
            <w:sz w:val="24"/>
            <w:szCs w:val="24"/>
          </w:rPr>
          <w:fldChar w:fldCharType="end"/>
        </w:r>
      </w:hyperlink>
    </w:p>
    <w:p w14:paraId="6531A974"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5" w:history="1">
        <w:r w:rsidR="00B45CAC" w:rsidRPr="00B45CAC">
          <w:rPr>
            <w:rStyle w:val="Lienhypertexte"/>
            <w:rFonts w:ascii="Arial Narrow" w:hAnsi="Arial Narrow"/>
            <w:i w:val="0"/>
            <w:noProof/>
            <w:sz w:val="24"/>
            <w:szCs w:val="24"/>
          </w:rPr>
          <w:t>Tableau 51 : Situation de l’état de Fin de défécation à l’air libre</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_Toc71896845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85</w:t>
        </w:r>
        <w:r w:rsidR="00B45CAC" w:rsidRPr="00B45CAC">
          <w:rPr>
            <w:rFonts w:ascii="Arial Narrow" w:hAnsi="Arial Narrow"/>
            <w:i w:val="0"/>
            <w:noProof/>
            <w:webHidden/>
            <w:sz w:val="24"/>
            <w:szCs w:val="24"/>
          </w:rPr>
          <w:fldChar w:fldCharType="end"/>
        </w:r>
      </w:hyperlink>
    </w:p>
    <w:p w14:paraId="3D3EAF5E"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6" w:history="1">
        <w:r w:rsidR="00B45CAC" w:rsidRPr="00B45CAC">
          <w:rPr>
            <w:rStyle w:val="Lienhypertexte"/>
            <w:rFonts w:ascii="Arial Narrow" w:hAnsi="Arial Narrow"/>
            <w:i w:val="0"/>
            <w:noProof/>
            <w:sz w:val="24"/>
            <w:szCs w:val="24"/>
          </w:rPr>
          <w:t>Tableau 52 : Taux d’équipement des écoles et des centres de santé en milieu rural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_Toc71896846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86</w:t>
        </w:r>
        <w:r w:rsidR="00B45CAC" w:rsidRPr="00B45CAC">
          <w:rPr>
            <w:rFonts w:ascii="Arial Narrow" w:hAnsi="Arial Narrow"/>
            <w:i w:val="0"/>
            <w:noProof/>
            <w:webHidden/>
            <w:sz w:val="24"/>
            <w:szCs w:val="24"/>
          </w:rPr>
          <w:fldChar w:fldCharType="end"/>
        </w:r>
      </w:hyperlink>
    </w:p>
    <w:p w14:paraId="28DA7607"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7" w:history="1">
        <w:r w:rsidR="00B45CAC" w:rsidRPr="00B45CAC">
          <w:rPr>
            <w:rStyle w:val="Lienhypertexte"/>
            <w:rFonts w:ascii="Arial Narrow" w:hAnsi="Arial Narrow"/>
            <w:i w:val="0"/>
            <w:noProof/>
            <w:sz w:val="24"/>
            <w:szCs w:val="24"/>
          </w:rPr>
          <w:t>Tableau 53: Situation de l'accessibilité des latrines aux handicapés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_Toc71896847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87</w:t>
        </w:r>
        <w:r w:rsidR="00B45CAC" w:rsidRPr="00B45CAC">
          <w:rPr>
            <w:rFonts w:ascii="Arial Narrow" w:hAnsi="Arial Narrow"/>
            <w:i w:val="0"/>
            <w:noProof/>
            <w:webHidden/>
            <w:sz w:val="24"/>
            <w:szCs w:val="24"/>
          </w:rPr>
          <w:fldChar w:fldCharType="end"/>
        </w:r>
      </w:hyperlink>
    </w:p>
    <w:p w14:paraId="5FEEABF4"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8" w:history="1">
        <w:r w:rsidR="00B45CAC" w:rsidRPr="00B45CAC">
          <w:rPr>
            <w:rStyle w:val="Lienhypertexte"/>
            <w:rFonts w:ascii="Arial Narrow" w:hAnsi="Arial Narrow"/>
            <w:i w:val="0"/>
            <w:noProof/>
            <w:sz w:val="24"/>
            <w:szCs w:val="24"/>
          </w:rPr>
          <w:t>Tableau 54: Réalisation comparée de la phase 1 du PN-AEUE en milieu rural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_Toc71896848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88</w:t>
        </w:r>
        <w:r w:rsidR="00B45CAC" w:rsidRPr="00B45CAC">
          <w:rPr>
            <w:rFonts w:ascii="Arial Narrow" w:hAnsi="Arial Narrow"/>
            <w:i w:val="0"/>
            <w:noProof/>
            <w:webHidden/>
            <w:sz w:val="24"/>
            <w:szCs w:val="24"/>
          </w:rPr>
          <w:fldChar w:fldCharType="end"/>
        </w:r>
      </w:hyperlink>
    </w:p>
    <w:p w14:paraId="62479F6F"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49" w:history="1">
        <w:r w:rsidR="00B45CAC" w:rsidRPr="00B45CAC">
          <w:rPr>
            <w:rStyle w:val="Lienhypertexte"/>
            <w:rFonts w:ascii="Arial Narrow" w:hAnsi="Arial Narrow"/>
            <w:i w:val="0"/>
            <w:noProof/>
            <w:sz w:val="24"/>
            <w:szCs w:val="24"/>
          </w:rPr>
          <w:t>Tableau 55 : taux d'accès 2020 par région en milieu urbain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_Toc71896849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89</w:t>
        </w:r>
        <w:r w:rsidR="00B45CAC" w:rsidRPr="00B45CAC">
          <w:rPr>
            <w:rFonts w:ascii="Arial Narrow" w:hAnsi="Arial Narrow"/>
            <w:i w:val="0"/>
            <w:noProof/>
            <w:webHidden/>
            <w:sz w:val="24"/>
            <w:szCs w:val="24"/>
          </w:rPr>
          <w:fldChar w:fldCharType="end"/>
        </w:r>
      </w:hyperlink>
    </w:p>
    <w:p w14:paraId="70BC3F76"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0" w:history="1">
        <w:r w:rsidR="00B45CAC" w:rsidRPr="00B45CAC">
          <w:rPr>
            <w:rStyle w:val="Lienhypertexte"/>
            <w:rFonts w:ascii="Arial Narrow" w:hAnsi="Arial Narrow"/>
            <w:i w:val="0"/>
            <w:noProof/>
            <w:sz w:val="24"/>
            <w:szCs w:val="24"/>
          </w:rPr>
          <w:t>Tableau 56: Récapitulatif des réalisations physiques en assainissement en milieu urbain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_Toc71896850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90</w:t>
        </w:r>
        <w:r w:rsidR="00B45CAC" w:rsidRPr="00B45CAC">
          <w:rPr>
            <w:rFonts w:ascii="Arial Narrow" w:hAnsi="Arial Narrow"/>
            <w:i w:val="0"/>
            <w:noProof/>
            <w:webHidden/>
            <w:sz w:val="24"/>
            <w:szCs w:val="24"/>
          </w:rPr>
          <w:fldChar w:fldCharType="end"/>
        </w:r>
      </w:hyperlink>
    </w:p>
    <w:p w14:paraId="00DB7F6B"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1" w:history="1">
        <w:r w:rsidR="00B45CAC" w:rsidRPr="00B45CAC">
          <w:rPr>
            <w:rStyle w:val="Lienhypertexte"/>
            <w:rFonts w:ascii="Arial Narrow" w:hAnsi="Arial Narrow"/>
            <w:i w:val="0"/>
            <w:noProof/>
            <w:sz w:val="24"/>
            <w:szCs w:val="24"/>
          </w:rPr>
          <w:t>Tableau 57: Récapitulatif des réalisations sur le plan national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_Toc71896851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91</w:t>
        </w:r>
        <w:r w:rsidR="00B45CAC" w:rsidRPr="00B45CAC">
          <w:rPr>
            <w:rFonts w:ascii="Arial Narrow" w:hAnsi="Arial Narrow"/>
            <w:i w:val="0"/>
            <w:noProof/>
            <w:webHidden/>
            <w:sz w:val="24"/>
            <w:szCs w:val="24"/>
          </w:rPr>
          <w:fldChar w:fldCharType="end"/>
        </w:r>
      </w:hyperlink>
    </w:p>
    <w:p w14:paraId="7FB3CE8F"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2" w:history="1">
        <w:r w:rsidR="00B45CAC" w:rsidRPr="00B45CAC">
          <w:rPr>
            <w:rStyle w:val="Lienhypertexte"/>
            <w:rFonts w:ascii="Arial Narrow" w:hAnsi="Arial Narrow"/>
            <w:i w:val="0"/>
            <w:noProof/>
            <w:sz w:val="24"/>
            <w:szCs w:val="24"/>
          </w:rPr>
          <w:t>Tableau 58 : Financements acquis par rapport aux besoins de financement (en milliards de FCFA)</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_Toc71896852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93</w:t>
        </w:r>
        <w:r w:rsidR="00B45CAC" w:rsidRPr="00B45CAC">
          <w:rPr>
            <w:rFonts w:ascii="Arial Narrow" w:hAnsi="Arial Narrow"/>
            <w:i w:val="0"/>
            <w:noProof/>
            <w:webHidden/>
            <w:sz w:val="24"/>
            <w:szCs w:val="24"/>
          </w:rPr>
          <w:fldChar w:fldCharType="end"/>
        </w:r>
      </w:hyperlink>
    </w:p>
    <w:p w14:paraId="300847FA"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3" w:history="1">
        <w:r w:rsidR="00B45CAC" w:rsidRPr="00B45CAC">
          <w:rPr>
            <w:rStyle w:val="Lienhypertexte"/>
            <w:rFonts w:ascii="Arial Narrow" w:hAnsi="Arial Narrow"/>
            <w:i w:val="0"/>
            <w:noProof/>
            <w:sz w:val="24"/>
            <w:szCs w:val="24"/>
          </w:rPr>
          <w:t>Tableau 59: Difficultés et propositions de solutions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_Toc71896853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94</w:t>
        </w:r>
        <w:r w:rsidR="00B45CAC" w:rsidRPr="00B45CAC">
          <w:rPr>
            <w:rFonts w:ascii="Arial Narrow" w:hAnsi="Arial Narrow"/>
            <w:i w:val="0"/>
            <w:noProof/>
            <w:webHidden/>
            <w:sz w:val="24"/>
            <w:szCs w:val="24"/>
          </w:rPr>
          <w:fldChar w:fldCharType="end"/>
        </w:r>
      </w:hyperlink>
    </w:p>
    <w:p w14:paraId="48BE02C8"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4" w:history="1">
        <w:r w:rsidR="00B45CAC" w:rsidRPr="00B45CAC">
          <w:rPr>
            <w:rStyle w:val="Lienhypertexte"/>
            <w:rFonts w:ascii="Arial Narrow" w:hAnsi="Arial Narrow"/>
            <w:i w:val="0"/>
            <w:noProof/>
            <w:sz w:val="24"/>
            <w:szCs w:val="24"/>
          </w:rPr>
          <w:t>Tableau 60 : Evolution du taux d’accès par province</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_Toc71896854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98</w:t>
        </w:r>
        <w:r w:rsidR="00B45CAC" w:rsidRPr="00B45CAC">
          <w:rPr>
            <w:rFonts w:ascii="Arial Narrow" w:hAnsi="Arial Narrow"/>
            <w:i w:val="0"/>
            <w:noProof/>
            <w:webHidden/>
            <w:sz w:val="24"/>
            <w:szCs w:val="24"/>
          </w:rPr>
          <w:fldChar w:fldCharType="end"/>
        </w:r>
      </w:hyperlink>
    </w:p>
    <w:p w14:paraId="3C7D9F01"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5" w:history="1">
        <w:r w:rsidR="00B45CAC" w:rsidRPr="00B45CAC">
          <w:rPr>
            <w:rStyle w:val="Lienhypertexte"/>
            <w:rFonts w:ascii="Arial Narrow" w:hAnsi="Arial Narrow"/>
            <w:i w:val="0"/>
            <w:noProof/>
            <w:sz w:val="24"/>
            <w:szCs w:val="24"/>
          </w:rPr>
          <w:t>Tableau 61: Indicateurs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_Toc71896855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100</w:t>
        </w:r>
        <w:r w:rsidR="00B45CAC" w:rsidRPr="00B45CAC">
          <w:rPr>
            <w:rFonts w:ascii="Arial Narrow" w:hAnsi="Arial Narrow"/>
            <w:i w:val="0"/>
            <w:noProof/>
            <w:webHidden/>
            <w:sz w:val="24"/>
            <w:szCs w:val="24"/>
          </w:rPr>
          <w:fldChar w:fldCharType="end"/>
        </w:r>
      </w:hyperlink>
    </w:p>
    <w:p w14:paraId="7472F539" w14:textId="77777777" w:rsidR="00F8199B" w:rsidRPr="00EA5655" w:rsidRDefault="00F8199B" w:rsidP="008A264C">
      <w:pPr>
        <w:tabs>
          <w:tab w:val="right" w:pos="9072"/>
        </w:tabs>
        <w:spacing w:line="276" w:lineRule="auto"/>
        <w:ind w:hanging="851"/>
        <w:rPr>
          <w:rFonts w:ascii="Arial Narrow" w:hAnsi="Arial Narrow"/>
          <w:szCs w:val="22"/>
        </w:rPr>
      </w:pPr>
      <w:r w:rsidRPr="00B45CAC">
        <w:rPr>
          <w:rFonts w:ascii="Arial Narrow" w:hAnsi="Arial Narrow"/>
          <w:sz w:val="24"/>
          <w:szCs w:val="24"/>
        </w:rPr>
        <w:fldChar w:fldCharType="end"/>
      </w:r>
    </w:p>
    <w:p w14:paraId="79368503" w14:textId="77777777" w:rsidR="00F8199B" w:rsidRPr="00EA5655" w:rsidRDefault="00F8199B">
      <w:pPr>
        <w:tabs>
          <w:tab w:val="right" w:pos="9072"/>
        </w:tabs>
        <w:rPr>
          <w:rFonts w:ascii="Arial Narrow" w:hAnsi="Arial Narrow"/>
          <w:szCs w:val="22"/>
        </w:rPr>
      </w:pPr>
    </w:p>
    <w:p w14:paraId="3B99C74A" w14:textId="77777777" w:rsidR="00F8199B" w:rsidRPr="00B75135" w:rsidRDefault="00F8199B" w:rsidP="00B75135">
      <w:pPr>
        <w:tabs>
          <w:tab w:val="center" w:pos="7426"/>
        </w:tabs>
        <w:jc w:val="center"/>
        <w:rPr>
          <w:rFonts w:ascii="Arial Narrow" w:hAnsi="Arial Narrow"/>
          <w:b/>
          <w:szCs w:val="22"/>
        </w:rPr>
      </w:pPr>
      <w:r w:rsidRPr="00B75135">
        <w:rPr>
          <w:rFonts w:ascii="Arial Narrow" w:hAnsi="Arial Narrow"/>
          <w:b/>
          <w:szCs w:val="22"/>
        </w:rPr>
        <w:t>LISTES DES FIGURES ET ILLUSTRATIONS</w:t>
      </w:r>
    </w:p>
    <w:p w14:paraId="5179E35E" w14:textId="77777777" w:rsidR="00B45CAC" w:rsidRPr="00B45CAC" w:rsidRDefault="00AD3D80">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r w:rsidRPr="00DA6B40">
        <w:rPr>
          <w:rFonts w:ascii="Arial Narrow" w:hAnsi="Arial Narrow"/>
          <w:i w:val="0"/>
          <w:sz w:val="24"/>
          <w:szCs w:val="24"/>
        </w:rPr>
        <w:fldChar w:fldCharType="begin"/>
      </w:r>
      <w:r w:rsidRPr="00DA6B40">
        <w:rPr>
          <w:rFonts w:ascii="Arial Narrow" w:hAnsi="Arial Narrow"/>
          <w:i w:val="0"/>
          <w:sz w:val="24"/>
          <w:szCs w:val="24"/>
        </w:rPr>
        <w:instrText xml:space="preserve"> TOC \h \z \c "Figure" </w:instrText>
      </w:r>
      <w:r w:rsidRPr="00DA6B40">
        <w:rPr>
          <w:rFonts w:ascii="Arial Narrow" w:hAnsi="Arial Narrow"/>
          <w:i w:val="0"/>
          <w:sz w:val="24"/>
          <w:szCs w:val="24"/>
        </w:rPr>
        <w:fldChar w:fldCharType="separate"/>
      </w:r>
      <w:hyperlink w:anchor="_Toc71896856" w:history="1">
        <w:r w:rsidR="00B45CAC" w:rsidRPr="00B45CAC">
          <w:rPr>
            <w:rStyle w:val="Lienhypertexte"/>
            <w:rFonts w:ascii="Arial Narrow" w:hAnsi="Arial Narrow"/>
            <w:i w:val="0"/>
            <w:noProof/>
            <w:sz w:val="24"/>
            <w:szCs w:val="24"/>
          </w:rPr>
          <w:t>Figure 1 :</w:t>
        </w:r>
        <w:r w:rsidR="00B45CAC" w:rsidRPr="00B45CAC">
          <w:rPr>
            <w:rStyle w:val="Lienhypertexte"/>
            <w:rFonts w:ascii="Arial Narrow" w:hAnsi="Arial Narrow"/>
            <w:bCs/>
            <w:i w:val="0"/>
            <w:noProof/>
            <w:sz w:val="24"/>
            <w:szCs w:val="24"/>
          </w:rPr>
          <w:t xml:space="preserve"> Taux d’accès à l’assainissement familial en 2020 par région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_Toc71896856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81</w:t>
        </w:r>
        <w:r w:rsidR="00B45CAC" w:rsidRPr="00B45CAC">
          <w:rPr>
            <w:rFonts w:ascii="Arial Narrow" w:hAnsi="Arial Narrow"/>
            <w:i w:val="0"/>
            <w:noProof/>
            <w:webHidden/>
            <w:sz w:val="24"/>
            <w:szCs w:val="24"/>
          </w:rPr>
          <w:fldChar w:fldCharType="end"/>
        </w:r>
      </w:hyperlink>
    </w:p>
    <w:p w14:paraId="4C147227"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7" w:history="1">
        <w:r w:rsidR="00B45CAC" w:rsidRPr="00B45CAC">
          <w:rPr>
            <w:rStyle w:val="Lienhypertexte"/>
            <w:rFonts w:ascii="Arial Narrow" w:hAnsi="Arial Narrow"/>
            <w:i w:val="0"/>
            <w:noProof/>
            <w:sz w:val="24"/>
            <w:szCs w:val="24"/>
          </w:rPr>
          <w:t>Figure 2 : évolution du taux d’accès et population additionnelle desservie</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_Toc71896857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82</w:t>
        </w:r>
        <w:r w:rsidR="00B45CAC" w:rsidRPr="00B45CAC">
          <w:rPr>
            <w:rFonts w:ascii="Arial Narrow" w:hAnsi="Arial Narrow"/>
            <w:i w:val="0"/>
            <w:noProof/>
            <w:webHidden/>
            <w:sz w:val="24"/>
            <w:szCs w:val="24"/>
          </w:rPr>
          <w:fldChar w:fldCharType="end"/>
        </w:r>
      </w:hyperlink>
    </w:p>
    <w:p w14:paraId="476C1650"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8" w:history="1">
        <w:r w:rsidR="00B45CAC" w:rsidRPr="00B45CAC">
          <w:rPr>
            <w:rStyle w:val="Lienhypertexte"/>
            <w:rFonts w:ascii="Arial Narrow" w:hAnsi="Arial Narrow"/>
            <w:i w:val="0"/>
            <w:noProof/>
            <w:sz w:val="24"/>
            <w:szCs w:val="24"/>
          </w:rPr>
          <w:t>Figure 3 : Situation de disponibilité de dispositif de lavage des mains (DLM)</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_Toc71896858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83</w:t>
        </w:r>
        <w:r w:rsidR="00B45CAC" w:rsidRPr="00B45CAC">
          <w:rPr>
            <w:rFonts w:ascii="Arial Narrow" w:hAnsi="Arial Narrow"/>
            <w:i w:val="0"/>
            <w:noProof/>
            <w:webHidden/>
            <w:sz w:val="24"/>
            <w:szCs w:val="24"/>
          </w:rPr>
          <w:fldChar w:fldCharType="end"/>
        </w:r>
      </w:hyperlink>
    </w:p>
    <w:p w14:paraId="18A0D43B"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59" w:history="1">
        <w:r w:rsidR="00B45CAC" w:rsidRPr="00B45CAC">
          <w:rPr>
            <w:rStyle w:val="Lienhypertexte"/>
            <w:rFonts w:ascii="Arial Narrow" w:hAnsi="Arial Narrow"/>
            <w:i w:val="0"/>
            <w:noProof/>
            <w:sz w:val="24"/>
            <w:szCs w:val="24"/>
          </w:rPr>
          <w:t>Figure 4 : Situation de la pratique de lavage des mains par les ménages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_Toc71896859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83</w:t>
        </w:r>
        <w:r w:rsidR="00B45CAC" w:rsidRPr="00B45CAC">
          <w:rPr>
            <w:rFonts w:ascii="Arial Narrow" w:hAnsi="Arial Narrow"/>
            <w:i w:val="0"/>
            <w:noProof/>
            <w:webHidden/>
            <w:sz w:val="24"/>
            <w:szCs w:val="24"/>
          </w:rPr>
          <w:fldChar w:fldCharType="end"/>
        </w:r>
      </w:hyperlink>
    </w:p>
    <w:p w14:paraId="6CFA94C0"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60" w:history="1">
        <w:r w:rsidR="00B45CAC" w:rsidRPr="00B45CAC">
          <w:rPr>
            <w:rStyle w:val="Lienhypertexte"/>
            <w:rFonts w:ascii="Arial Narrow" w:hAnsi="Arial Narrow"/>
            <w:i w:val="0"/>
            <w:noProof/>
            <w:sz w:val="24"/>
            <w:szCs w:val="24"/>
          </w:rPr>
          <w:t>Figure 5 : situation de l’entretien des latrines dans les ménages</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_Toc71896860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84</w:t>
        </w:r>
        <w:r w:rsidR="00B45CAC" w:rsidRPr="00B45CAC">
          <w:rPr>
            <w:rFonts w:ascii="Arial Narrow" w:hAnsi="Arial Narrow"/>
            <w:i w:val="0"/>
            <w:noProof/>
            <w:webHidden/>
            <w:sz w:val="24"/>
            <w:szCs w:val="24"/>
          </w:rPr>
          <w:fldChar w:fldCharType="end"/>
        </w:r>
      </w:hyperlink>
    </w:p>
    <w:p w14:paraId="6429883A"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61" w:history="1">
        <w:r w:rsidR="00B45CAC" w:rsidRPr="00B45CAC">
          <w:rPr>
            <w:rStyle w:val="Lienhypertexte"/>
            <w:rFonts w:ascii="Arial Narrow" w:hAnsi="Arial Narrow"/>
            <w:i w:val="0"/>
            <w:noProof/>
            <w:sz w:val="24"/>
            <w:szCs w:val="24"/>
          </w:rPr>
          <w:t>Figure 6: Evolution du taux d'accès en milieu urbain</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_Toc71896861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90</w:t>
        </w:r>
        <w:r w:rsidR="00B45CAC" w:rsidRPr="00B45CAC">
          <w:rPr>
            <w:rFonts w:ascii="Arial Narrow" w:hAnsi="Arial Narrow"/>
            <w:i w:val="0"/>
            <w:noProof/>
            <w:webHidden/>
            <w:sz w:val="24"/>
            <w:szCs w:val="24"/>
          </w:rPr>
          <w:fldChar w:fldCharType="end"/>
        </w:r>
      </w:hyperlink>
    </w:p>
    <w:p w14:paraId="285C0A4A" w14:textId="77777777" w:rsidR="00B45CAC" w:rsidRPr="00B45CAC" w:rsidRDefault="00533B33">
      <w:pPr>
        <w:pStyle w:val="Tabledesillustrations"/>
        <w:tabs>
          <w:tab w:val="right" w:leader="underscore" w:pos="9346"/>
        </w:tabs>
        <w:rPr>
          <w:rFonts w:ascii="Arial Narrow" w:eastAsiaTheme="minorEastAsia" w:hAnsi="Arial Narrow" w:cstheme="minorBidi"/>
          <w:i w:val="0"/>
          <w:iCs w:val="0"/>
          <w:noProof/>
          <w:sz w:val="24"/>
          <w:szCs w:val="24"/>
          <w:lang w:val="en-US" w:eastAsia="en-US"/>
        </w:rPr>
      </w:pPr>
      <w:hyperlink w:anchor="_Toc71896862" w:history="1">
        <w:r w:rsidR="00B45CAC" w:rsidRPr="00B45CAC">
          <w:rPr>
            <w:rStyle w:val="Lienhypertexte"/>
            <w:rFonts w:ascii="Arial Narrow" w:hAnsi="Arial Narrow"/>
            <w:i w:val="0"/>
            <w:noProof/>
            <w:sz w:val="24"/>
            <w:szCs w:val="24"/>
          </w:rPr>
          <w:t>Figure 7: Taux globaux de l'assainissement</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_Toc71896862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91</w:t>
        </w:r>
        <w:r w:rsidR="00B45CAC" w:rsidRPr="00B45CAC">
          <w:rPr>
            <w:rFonts w:ascii="Arial Narrow" w:hAnsi="Arial Narrow"/>
            <w:i w:val="0"/>
            <w:noProof/>
            <w:webHidden/>
            <w:sz w:val="24"/>
            <w:szCs w:val="24"/>
          </w:rPr>
          <w:fldChar w:fldCharType="end"/>
        </w:r>
      </w:hyperlink>
    </w:p>
    <w:p w14:paraId="6E037DF7" w14:textId="77777777" w:rsidR="00B45CAC" w:rsidRDefault="00533B33">
      <w:pPr>
        <w:pStyle w:val="Tabledesillustrations"/>
        <w:tabs>
          <w:tab w:val="right" w:leader="underscore" w:pos="9346"/>
        </w:tabs>
        <w:rPr>
          <w:rFonts w:eastAsiaTheme="minorEastAsia" w:cstheme="minorBidi"/>
          <w:i w:val="0"/>
          <w:iCs w:val="0"/>
          <w:noProof/>
          <w:szCs w:val="22"/>
          <w:lang w:val="en-US" w:eastAsia="en-US"/>
        </w:rPr>
      </w:pPr>
      <w:hyperlink w:anchor="_Toc71896863" w:history="1">
        <w:r w:rsidR="00B45CAC" w:rsidRPr="00B45CAC">
          <w:rPr>
            <w:rStyle w:val="Lienhypertexte"/>
            <w:rFonts w:ascii="Arial Narrow" w:hAnsi="Arial Narrow"/>
            <w:i w:val="0"/>
            <w:noProof/>
            <w:sz w:val="24"/>
            <w:szCs w:val="24"/>
          </w:rPr>
          <w:t>Figure 8: Evolution du taux d’accès national</w:t>
        </w:r>
        <w:r w:rsidR="00B45CAC" w:rsidRPr="00B45CAC">
          <w:rPr>
            <w:rFonts w:ascii="Arial Narrow" w:hAnsi="Arial Narrow"/>
            <w:i w:val="0"/>
            <w:noProof/>
            <w:webHidden/>
            <w:sz w:val="24"/>
            <w:szCs w:val="24"/>
          </w:rPr>
          <w:tab/>
        </w:r>
        <w:r w:rsidR="00B45CAC" w:rsidRPr="00B45CAC">
          <w:rPr>
            <w:rFonts w:ascii="Arial Narrow" w:hAnsi="Arial Narrow"/>
            <w:i w:val="0"/>
            <w:noProof/>
            <w:webHidden/>
            <w:sz w:val="24"/>
            <w:szCs w:val="24"/>
          </w:rPr>
          <w:fldChar w:fldCharType="begin"/>
        </w:r>
        <w:r w:rsidR="00B45CAC" w:rsidRPr="00B45CAC">
          <w:rPr>
            <w:rFonts w:ascii="Arial Narrow" w:hAnsi="Arial Narrow"/>
            <w:i w:val="0"/>
            <w:noProof/>
            <w:webHidden/>
            <w:sz w:val="24"/>
            <w:szCs w:val="24"/>
          </w:rPr>
          <w:instrText xml:space="preserve"> PAGEREF _Toc71896863 \h </w:instrText>
        </w:r>
        <w:r w:rsidR="00B45CAC" w:rsidRPr="00B45CAC">
          <w:rPr>
            <w:rFonts w:ascii="Arial Narrow" w:hAnsi="Arial Narrow"/>
            <w:i w:val="0"/>
            <w:noProof/>
            <w:webHidden/>
            <w:sz w:val="24"/>
            <w:szCs w:val="24"/>
          </w:rPr>
        </w:r>
        <w:r w:rsidR="00B45CAC" w:rsidRPr="00B45CAC">
          <w:rPr>
            <w:rFonts w:ascii="Arial Narrow" w:hAnsi="Arial Narrow"/>
            <w:i w:val="0"/>
            <w:noProof/>
            <w:webHidden/>
            <w:sz w:val="24"/>
            <w:szCs w:val="24"/>
          </w:rPr>
          <w:fldChar w:fldCharType="separate"/>
        </w:r>
        <w:r w:rsidR="00B45CAC" w:rsidRPr="00B45CAC">
          <w:rPr>
            <w:rFonts w:ascii="Arial Narrow" w:hAnsi="Arial Narrow"/>
            <w:i w:val="0"/>
            <w:noProof/>
            <w:webHidden/>
            <w:sz w:val="24"/>
            <w:szCs w:val="24"/>
          </w:rPr>
          <w:t>92</w:t>
        </w:r>
        <w:r w:rsidR="00B45CAC" w:rsidRPr="00B45CAC">
          <w:rPr>
            <w:rFonts w:ascii="Arial Narrow" w:hAnsi="Arial Narrow"/>
            <w:i w:val="0"/>
            <w:noProof/>
            <w:webHidden/>
            <w:sz w:val="24"/>
            <w:szCs w:val="24"/>
          </w:rPr>
          <w:fldChar w:fldCharType="end"/>
        </w:r>
      </w:hyperlink>
    </w:p>
    <w:p w14:paraId="3171B352" w14:textId="77777777" w:rsidR="00F8199B" w:rsidRPr="00F326A6" w:rsidRDefault="00AD3D80" w:rsidP="00F326A6">
      <w:pPr>
        <w:tabs>
          <w:tab w:val="right" w:pos="9072"/>
        </w:tabs>
        <w:spacing w:line="276" w:lineRule="auto"/>
        <w:rPr>
          <w:rFonts w:ascii="Arial Narrow" w:hAnsi="Arial Narrow"/>
          <w:sz w:val="24"/>
          <w:szCs w:val="24"/>
        </w:rPr>
      </w:pPr>
      <w:r w:rsidRPr="00DA6B40">
        <w:rPr>
          <w:rFonts w:ascii="Arial Narrow" w:hAnsi="Arial Narrow"/>
          <w:sz w:val="24"/>
          <w:szCs w:val="24"/>
        </w:rPr>
        <w:fldChar w:fldCharType="end"/>
      </w:r>
    </w:p>
    <w:p w14:paraId="71F920E2" w14:textId="77777777" w:rsidR="00E420EC" w:rsidRDefault="00E420EC">
      <w:pPr>
        <w:tabs>
          <w:tab w:val="right" w:pos="9072"/>
        </w:tabs>
        <w:rPr>
          <w:rFonts w:ascii="Arial Narrow" w:hAnsi="Arial Narrow"/>
          <w:sz w:val="20"/>
        </w:rPr>
      </w:pPr>
    </w:p>
    <w:p w14:paraId="7D6F84F8" w14:textId="77777777" w:rsidR="00E420EC" w:rsidRDefault="00E420EC">
      <w:pPr>
        <w:tabs>
          <w:tab w:val="right" w:pos="9072"/>
        </w:tabs>
        <w:rPr>
          <w:rFonts w:ascii="Arial Narrow" w:hAnsi="Arial Narrow"/>
          <w:sz w:val="20"/>
        </w:rPr>
      </w:pPr>
    </w:p>
    <w:p w14:paraId="3A4D1C80" w14:textId="77777777" w:rsidR="00E420EC" w:rsidRDefault="00E420EC">
      <w:pPr>
        <w:tabs>
          <w:tab w:val="right" w:pos="9072"/>
        </w:tabs>
        <w:rPr>
          <w:rFonts w:ascii="Arial Narrow" w:hAnsi="Arial Narrow"/>
          <w:sz w:val="20"/>
        </w:rPr>
      </w:pPr>
    </w:p>
    <w:p w14:paraId="3B4B1E76" w14:textId="77777777" w:rsidR="00E420EC" w:rsidRDefault="00E420EC">
      <w:pPr>
        <w:tabs>
          <w:tab w:val="right" w:pos="9072"/>
        </w:tabs>
        <w:rPr>
          <w:rFonts w:ascii="Arial Narrow" w:hAnsi="Arial Narrow"/>
          <w:sz w:val="20"/>
        </w:rPr>
      </w:pPr>
    </w:p>
    <w:p w14:paraId="4BDC650A" w14:textId="77777777" w:rsidR="00E420EC" w:rsidRDefault="00E420EC">
      <w:pPr>
        <w:tabs>
          <w:tab w:val="right" w:pos="9072"/>
        </w:tabs>
        <w:rPr>
          <w:rFonts w:ascii="Arial Narrow" w:hAnsi="Arial Narrow"/>
          <w:sz w:val="20"/>
        </w:rPr>
      </w:pPr>
    </w:p>
    <w:p w14:paraId="611D181B" w14:textId="77777777" w:rsidR="00E420EC" w:rsidRDefault="00E420EC">
      <w:pPr>
        <w:tabs>
          <w:tab w:val="right" w:pos="9072"/>
        </w:tabs>
        <w:rPr>
          <w:rFonts w:ascii="Arial Narrow" w:hAnsi="Arial Narrow"/>
          <w:sz w:val="20"/>
        </w:rPr>
      </w:pPr>
    </w:p>
    <w:p w14:paraId="3432BE18" w14:textId="77777777" w:rsidR="00E420EC" w:rsidRDefault="00E420EC">
      <w:pPr>
        <w:tabs>
          <w:tab w:val="right" w:pos="9072"/>
        </w:tabs>
        <w:rPr>
          <w:rFonts w:ascii="Arial Narrow" w:hAnsi="Arial Narrow"/>
          <w:sz w:val="20"/>
        </w:rPr>
      </w:pPr>
    </w:p>
    <w:p w14:paraId="19B362FB" w14:textId="77777777" w:rsidR="00E420EC" w:rsidRDefault="00E420EC">
      <w:pPr>
        <w:tabs>
          <w:tab w:val="right" w:pos="9072"/>
        </w:tabs>
        <w:rPr>
          <w:rFonts w:ascii="Arial Narrow" w:hAnsi="Arial Narrow"/>
          <w:sz w:val="20"/>
        </w:rPr>
      </w:pPr>
    </w:p>
    <w:p w14:paraId="11E8FCDF" w14:textId="77777777" w:rsidR="00E420EC" w:rsidRDefault="00E420EC">
      <w:pPr>
        <w:tabs>
          <w:tab w:val="right" w:pos="9072"/>
        </w:tabs>
        <w:rPr>
          <w:rFonts w:ascii="Arial Narrow" w:hAnsi="Arial Narrow"/>
          <w:sz w:val="20"/>
        </w:rPr>
      </w:pPr>
    </w:p>
    <w:p w14:paraId="3239A7A4" w14:textId="77777777" w:rsidR="00E420EC" w:rsidRDefault="00E420EC">
      <w:pPr>
        <w:tabs>
          <w:tab w:val="right" w:pos="9072"/>
        </w:tabs>
        <w:rPr>
          <w:rFonts w:ascii="Arial Narrow" w:hAnsi="Arial Narrow"/>
          <w:sz w:val="20"/>
        </w:rPr>
      </w:pPr>
    </w:p>
    <w:p w14:paraId="68E113FF" w14:textId="77777777" w:rsidR="00E420EC" w:rsidRDefault="00E420EC">
      <w:pPr>
        <w:tabs>
          <w:tab w:val="right" w:pos="9072"/>
        </w:tabs>
        <w:rPr>
          <w:rFonts w:ascii="Arial Narrow" w:hAnsi="Arial Narrow"/>
          <w:sz w:val="20"/>
        </w:rPr>
      </w:pPr>
    </w:p>
    <w:p w14:paraId="1DC8FA2D" w14:textId="77777777" w:rsidR="00E420EC" w:rsidRDefault="00E420EC">
      <w:pPr>
        <w:tabs>
          <w:tab w:val="right" w:pos="9072"/>
        </w:tabs>
        <w:rPr>
          <w:rFonts w:ascii="Arial Narrow" w:hAnsi="Arial Narrow"/>
          <w:sz w:val="20"/>
        </w:rPr>
      </w:pPr>
    </w:p>
    <w:p w14:paraId="42325056" w14:textId="77777777" w:rsidR="00E420EC" w:rsidRDefault="00E420EC">
      <w:pPr>
        <w:tabs>
          <w:tab w:val="right" w:pos="9072"/>
        </w:tabs>
        <w:rPr>
          <w:rFonts w:ascii="Arial Narrow" w:hAnsi="Arial Narrow"/>
          <w:sz w:val="20"/>
        </w:rPr>
      </w:pPr>
    </w:p>
    <w:p w14:paraId="1F40D1BB" w14:textId="77777777" w:rsidR="00E420EC" w:rsidRDefault="00E420EC">
      <w:pPr>
        <w:tabs>
          <w:tab w:val="right" w:pos="9072"/>
        </w:tabs>
        <w:rPr>
          <w:rFonts w:ascii="Arial Narrow" w:hAnsi="Arial Narrow"/>
          <w:sz w:val="20"/>
        </w:rPr>
      </w:pPr>
    </w:p>
    <w:p w14:paraId="14BAA849" w14:textId="77777777" w:rsidR="00E420EC" w:rsidRDefault="00E420EC">
      <w:pPr>
        <w:tabs>
          <w:tab w:val="right" w:pos="9072"/>
        </w:tabs>
        <w:rPr>
          <w:rFonts w:ascii="Arial Narrow" w:hAnsi="Arial Narrow"/>
          <w:sz w:val="20"/>
        </w:rPr>
      </w:pPr>
    </w:p>
    <w:p w14:paraId="57D6B895" w14:textId="6D583AC8" w:rsidR="006C54A9" w:rsidRDefault="006C54A9">
      <w:pPr>
        <w:spacing w:after="0"/>
        <w:jc w:val="left"/>
        <w:rPr>
          <w:rFonts w:ascii="Arial Narrow" w:hAnsi="Arial Narrow"/>
          <w:sz w:val="20"/>
        </w:rPr>
      </w:pPr>
      <w:r>
        <w:rPr>
          <w:rFonts w:ascii="Arial Narrow" w:hAnsi="Arial Narrow"/>
          <w:sz w:val="20"/>
        </w:rPr>
        <w:br w:type="page"/>
      </w:r>
    </w:p>
    <w:p w14:paraId="6CD3FBF2" w14:textId="77777777" w:rsidR="00E420EC" w:rsidRDefault="00E420EC">
      <w:pPr>
        <w:tabs>
          <w:tab w:val="right" w:pos="9072"/>
        </w:tabs>
        <w:rPr>
          <w:rFonts w:ascii="Arial Narrow" w:hAnsi="Arial Narrow"/>
          <w:sz w:val="20"/>
        </w:rPr>
      </w:pPr>
    </w:p>
    <w:p w14:paraId="63741194" w14:textId="77777777" w:rsidR="00317FDE" w:rsidRPr="00B75135" w:rsidRDefault="00317FDE" w:rsidP="00B75135">
      <w:pPr>
        <w:tabs>
          <w:tab w:val="center" w:pos="7426"/>
        </w:tabs>
        <w:jc w:val="left"/>
        <w:rPr>
          <w:rFonts w:ascii="Arial Narrow" w:hAnsi="Arial Narrow"/>
          <w:b/>
          <w:szCs w:val="22"/>
        </w:rPr>
      </w:pPr>
      <w:bookmarkStart w:id="0" w:name="_Toc508191311"/>
      <w:r w:rsidRPr="00B75135">
        <w:rPr>
          <w:rFonts w:ascii="Arial Narrow" w:hAnsi="Arial Narrow"/>
          <w:b/>
          <w:szCs w:val="22"/>
        </w:rPr>
        <w:t>SIGLES ET ABREVIATIONS</w:t>
      </w:r>
      <w:bookmarkEnd w:id="0"/>
    </w:p>
    <w:p w14:paraId="76D358B8" w14:textId="77777777" w:rsidR="00317FDE" w:rsidRPr="00EA5655" w:rsidRDefault="00317FDE">
      <w:pPr>
        <w:tabs>
          <w:tab w:val="right" w:pos="9072"/>
        </w:tabs>
        <w:rPr>
          <w:rFonts w:ascii="Arial Narrow" w:hAnsi="Arial Narrow"/>
          <w:szCs w:val="22"/>
        </w:rPr>
      </w:pPr>
    </w:p>
    <w:tbl>
      <w:tblPr>
        <w:tblW w:w="5000" w:type="pct"/>
        <w:tblLayout w:type="fixed"/>
        <w:tblCellMar>
          <w:left w:w="70" w:type="dxa"/>
          <w:right w:w="70" w:type="dxa"/>
        </w:tblCellMar>
        <w:tblLook w:val="04A0" w:firstRow="1" w:lastRow="0" w:firstColumn="1" w:lastColumn="0" w:noHBand="0" w:noVBand="1"/>
      </w:tblPr>
      <w:tblGrid>
        <w:gridCol w:w="1878"/>
        <w:gridCol w:w="165"/>
        <w:gridCol w:w="7313"/>
      </w:tblGrid>
      <w:tr w:rsidR="002F1219" w:rsidRPr="002F1219" w14:paraId="00A21E40" w14:textId="77777777" w:rsidTr="00E11251">
        <w:trPr>
          <w:trHeight w:val="275"/>
        </w:trPr>
        <w:tc>
          <w:tcPr>
            <w:tcW w:w="1004" w:type="pct"/>
            <w:vAlign w:val="center"/>
          </w:tcPr>
          <w:p w14:paraId="24FF71A6"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ABS</w:t>
            </w:r>
          </w:p>
        </w:tc>
        <w:tc>
          <w:tcPr>
            <w:tcW w:w="88" w:type="pct"/>
          </w:tcPr>
          <w:p w14:paraId="76B7A8DF"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7ED65C5B"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Appui Budgétaire Sectoriel</w:t>
            </w:r>
          </w:p>
        </w:tc>
      </w:tr>
      <w:tr w:rsidR="002F1219" w:rsidRPr="002F1219" w14:paraId="5D53179C" w14:textId="77777777" w:rsidTr="00E11251">
        <w:trPr>
          <w:trHeight w:val="275"/>
        </w:trPr>
        <w:tc>
          <w:tcPr>
            <w:tcW w:w="1004" w:type="pct"/>
            <w:vAlign w:val="center"/>
          </w:tcPr>
          <w:p w14:paraId="666F3538"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ACF</w:t>
            </w:r>
          </w:p>
        </w:tc>
        <w:tc>
          <w:tcPr>
            <w:tcW w:w="88" w:type="pct"/>
          </w:tcPr>
          <w:p w14:paraId="5359997C"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2F61FDD1"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Association Chant de Femme</w:t>
            </w:r>
          </w:p>
        </w:tc>
      </w:tr>
      <w:tr w:rsidR="002F1219" w:rsidRPr="002F1219" w14:paraId="14E316BD" w14:textId="77777777" w:rsidTr="00E11251">
        <w:trPr>
          <w:trHeight w:val="275"/>
        </w:trPr>
        <w:tc>
          <w:tcPr>
            <w:tcW w:w="1004" w:type="pct"/>
            <w:vAlign w:val="center"/>
          </w:tcPr>
          <w:p w14:paraId="57BDAFF6"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ADAE</w:t>
            </w:r>
          </w:p>
        </w:tc>
        <w:tc>
          <w:tcPr>
            <w:tcW w:w="88" w:type="pct"/>
          </w:tcPr>
          <w:p w14:paraId="2314469D"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BE5AB2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Association pour le Développement des Adductions d'Eau</w:t>
            </w:r>
          </w:p>
        </w:tc>
      </w:tr>
      <w:tr w:rsidR="002F1219" w:rsidRPr="002F1219" w14:paraId="4ABE5002" w14:textId="77777777" w:rsidTr="00E11251">
        <w:trPr>
          <w:trHeight w:val="275"/>
        </w:trPr>
        <w:tc>
          <w:tcPr>
            <w:tcW w:w="1004" w:type="pct"/>
            <w:vAlign w:val="center"/>
          </w:tcPr>
          <w:p w14:paraId="66EC0CE7"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AEP</w:t>
            </w:r>
          </w:p>
        </w:tc>
        <w:tc>
          <w:tcPr>
            <w:tcW w:w="88" w:type="pct"/>
          </w:tcPr>
          <w:p w14:paraId="08B7D54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0F7D0891"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Approvisionnement en eau potable</w:t>
            </w:r>
          </w:p>
        </w:tc>
      </w:tr>
      <w:tr w:rsidR="002F1219" w:rsidRPr="002F1219" w14:paraId="1B3D7049" w14:textId="77777777" w:rsidTr="00E11251">
        <w:trPr>
          <w:trHeight w:val="275"/>
        </w:trPr>
        <w:tc>
          <w:tcPr>
            <w:tcW w:w="1004" w:type="pct"/>
            <w:vAlign w:val="center"/>
          </w:tcPr>
          <w:p w14:paraId="02103273"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AEPA</w:t>
            </w:r>
          </w:p>
        </w:tc>
        <w:tc>
          <w:tcPr>
            <w:tcW w:w="88" w:type="pct"/>
          </w:tcPr>
          <w:p w14:paraId="426C1176"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46E6B1BD"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Approvisionnement en Eau Potable et Assainissement</w:t>
            </w:r>
          </w:p>
        </w:tc>
      </w:tr>
      <w:tr w:rsidR="002F1219" w:rsidRPr="002F1219" w14:paraId="5A1F85CF" w14:textId="77777777" w:rsidTr="00E11251">
        <w:trPr>
          <w:trHeight w:val="275"/>
        </w:trPr>
        <w:tc>
          <w:tcPr>
            <w:tcW w:w="1004" w:type="pct"/>
            <w:vAlign w:val="center"/>
          </w:tcPr>
          <w:p w14:paraId="1F096515"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AEPHA</w:t>
            </w:r>
          </w:p>
        </w:tc>
        <w:tc>
          <w:tcPr>
            <w:tcW w:w="88" w:type="pct"/>
          </w:tcPr>
          <w:p w14:paraId="467791D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74221228"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Approvisionnement en Eau Potable Hygiène et Assainissement</w:t>
            </w:r>
          </w:p>
        </w:tc>
      </w:tr>
      <w:tr w:rsidR="002F1219" w:rsidRPr="002F1219" w14:paraId="7715C4CA" w14:textId="77777777" w:rsidTr="00E11251">
        <w:trPr>
          <w:trHeight w:val="275"/>
        </w:trPr>
        <w:tc>
          <w:tcPr>
            <w:tcW w:w="1004" w:type="pct"/>
            <w:vAlign w:val="center"/>
          </w:tcPr>
          <w:p w14:paraId="065D4B04"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AEUE </w:t>
            </w:r>
          </w:p>
        </w:tc>
        <w:tc>
          <w:tcPr>
            <w:tcW w:w="88" w:type="pct"/>
          </w:tcPr>
          <w:p w14:paraId="441392BF"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3DF18F5D"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 xml:space="preserve">Assainissement des Eaux Usées et </w:t>
            </w:r>
            <w:r w:rsidR="00252873" w:rsidRPr="002F1219">
              <w:rPr>
                <w:rFonts w:ascii="Arial Narrow" w:hAnsi="Arial Narrow"/>
                <w:bCs/>
                <w:kern w:val="32"/>
                <w:sz w:val="24"/>
                <w:szCs w:val="24"/>
              </w:rPr>
              <w:t>Excréta</w:t>
            </w:r>
            <w:r w:rsidR="00C64C1D">
              <w:rPr>
                <w:rFonts w:ascii="Arial Narrow" w:hAnsi="Arial Narrow"/>
                <w:bCs/>
                <w:kern w:val="32"/>
                <w:sz w:val="24"/>
                <w:szCs w:val="24"/>
              </w:rPr>
              <w:t>s</w:t>
            </w:r>
          </w:p>
        </w:tc>
      </w:tr>
      <w:tr w:rsidR="002F1219" w:rsidRPr="002F1219" w14:paraId="3CB9CA6F" w14:textId="77777777" w:rsidTr="00E11251">
        <w:trPr>
          <w:trHeight w:val="275"/>
        </w:trPr>
        <w:tc>
          <w:tcPr>
            <w:tcW w:w="1004" w:type="pct"/>
            <w:vAlign w:val="center"/>
          </w:tcPr>
          <w:p w14:paraId="192B69B4"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AFDH</w:t>
            </w:r>
          </w:p>
        </w:tc>
        <w:tc>
          <w:tcPr>
            <w:tcW w:w="88" w:type="pct"/>
          </w:tcPr>
          <w:p w14:paraId="3182DCA8"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0457F0B4"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Approche Fondée sur les Droits Humains</w:t>
            </w:r>
          </w:p>
        </w:tc>
      </w:tr>
      <w:tr w:rsidR="002F1219" w:rsidRPr="002F1219" w14:paraId="781FFD2A" w14:textId="77777777" w:rsidTr="00E11251">
        <w:trPr>
          <w:trHeight w:val="275"/>
        </w:trPr>
        <w:tc>
          <w:tcPr>
            <w:tcW w:w="1004" w:type="pct"/>
            <w:vAlign w:val="center"/>
          </w:tcPr>
          <w:p w14:paraId="3E97E223"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AMOC</w:t>
            </w:r>
          </w:p>
        </w:tc>
        <w:tc>
          <w:tcPr>
            <w:tcW w:w="88" w:type="pct"/>
          </w:tcPr>
          <w:p w14:paraId="63CB1C13"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0200EA0F"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Assistance à la Maitrise d’Ouvrage Communal</w:t>
            </w:r>
            <w:r w:rsidR="00C64C1D">
              <w:rPr>
                <w:rFonts w:ascii="Arial Narrow" w:hAnsi="Arial Narrow"/>
                <w:bCs/>
                <w:kern w:val="32"/>
                <w:sz w:val="24"/>
                <w:szCs w:val="24"/>
              </w:rPr>
              <w:t>e</w:t>
            </w:r>
          </w:p>
        </w:tc>
      </w:tr>
      <w:tr w:rsidR="002F1219" w:rsidRPr="002F1219" w14:paraId="5FED700B" w14:textId="77777777" w:rsidTr="00E11251">
        <w:trPr>
          <w:trHeight w:val="275"/>
        </w:trPr>
        <w:tc>
          <w:tcPr>
            <w:tcW w:w="1004" w:type="pct"/>
            <w:vAlign w:val="center"/>
          </w:tcPr>
          <w:p w14:paraId="7E402B8B"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ATPC</w:t>
            </w:r>
          </w:p>
        </w:tc>
        <w:tc>
          <w:tcPr>
            <w:tcW w:w="88" w:type="pct"/>
          </w:tcPr>
          <w:p w14:paraId="7ED36B01"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0FBCFAC7" w14:textId="77777777" w:rsidR="001D4FD7" w:rsidRPr="002F1219" w:rsidRDefault="001D4FD7" w:rsidP="00C64C1D">
            <w:pPr>
              <w:spacing w:after="0" w:line="276" w:lineRule="auto"/>
              <w:jc w:val="left"/>
              <w:rPr>
                <w:rFonts w:ascii="Arial Narrow" w:hAnsi="Arial Narrow"/>
                <w:sz w:val="24"/>
                <w:szCs w:val="24"/>
              </w:rPr>
            </w:pPr>
            <w:r w:rsidRPr="002F1219">
              <w:rPr>
                <w:rFonts w:ascii="Arial Narrow" w:hAnsi="Arial Narrow"/>
                <w:bCs/>
                <w:kern w:val="32"/>
                <w:sz w:val="24"/>
                <w:szCs w:val="24"/>
              </w:rPr>
              <w:t>As</w:t>
            </w:r>
            <w:r w:rsidR="00C64C1D">
              <w:rPr>
                <w:rFonts w:ascii="Arial Narrow" w:hAnsi="Arial Narrow"/>
                <w:bCs/>
                <w:kern w:val="32"/>
                <w:sz w:val="24"/>
                <w:szCs w:val="24"/>
              </w:rPr>
              <w:t>sainissement Total Piloté par la</w:t>
            </w:r>
            <w:r w:rsidRPr="002F1219">
              <w:rPr>
                <w:rFonts w:ascii="Arial Narrow" w:hAnsi="Arial Narrow"/>
                <w:bCs/>
                <w:kern w:val="32"/>
                <w:sz w:val="24"/>
                <w:szCs w:val="24"/>
              </w:rPr>
              <w:t xml:space="preserve"> Communauté</w:t>
            </w:r>
          </w:p>
        </w:tc>
      </w:tr>
      <w:tr w:rsidR="002F1219" w:rsidRPr="002F1219" w14:paraId="2619CD16" w14:textId="77777777" w:rsidTr="00E11251">
        <w:trPr>
          <w:trHeight w:val="275"/>
        </w:trPr>
        <w:tc>
          <w:tcPr>
            <w:tcW w:w="1004" w:type="pct"/>
            <w:vAlign w:val="center"/>
          </w:tcPr>
          <w:p w14:paraId="32F04856"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ATPL</w:t>
            </w:r>
          </w:p>
        </w:tc>
        <w:tc>
          <w:tcPr>
            <w:tcW w:w="88" w:type="pct"/>
          </w:tcPr>
          <w:p w14:paraId="4713EC20"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hideMark/>
          </w:tcPr>
          <w:p w14:paraId="62565C24"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Assainissement Total Porté par les Leaders</w:t>
            </w:r>
          </w:p>
        </w:tc>
      </w:tr>
      <w:tr w:rsidR="002F1219" w:rsidRPr="002F1219" w14:paraId="386D05D1" w14:textId="77777777" w:rsidTr="00E11251">
        <w:trPr>
          <w:trHeight w:val="275"/>
        </w:trPr>
        <w:tc>
          <w:tcPr>
            <w:tcW w:w="1004" w:type="pct"/>
            <w:vAlign w:val="center"/>
          </w:tcPr>
          <w:p w14:paraId="46DD9012"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ASBC</w:t>
            </w:r>
          </w:p>
        </w:tc>
        <w:tc>
          <w:tcPr>
            <w:tcW w:w="88" w:type="pct"/>
          </w:tcPr>
          <w:p w14:paraId="3CECDC87"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hideMark/>
          </w:tcPr>
          <w:p w14:paraId="65D506A6"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Agents de Santé à Base Communautaire</w:t>
            </w:r>
          </w:p>
        </w:tc>
      </w:tr>
      <w:tr w:rsidR="002F1219" w:rsidRPr="002F1219" w14:paraId="5291DE07" w14:textId="77777777" w:rsidTr="00E11251">
        <w:trPr>
          <w:trHeight w:val="275"/>
        </w:trPr>
        <w:tc>
          <w:tcPr>
            <w:tcW w:w="1004" w:type="pct"/>
            <w:vAlign w:val="center"/>
          </w:tcPr>
          <w:p w14:paraId="4984F1E6"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BD</w:t>
            </w:r>
          </w:p>
        </w:tc>
        <w:tc>
          <w:tcPr>
            <w:tcW w:w="88" w:type="pct"/>
          </w:tcPr>
          <w:p w14:paraId="0C40EFA1"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3235BC9F"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Base de Données</w:t>
            </w:r>
          </w:p>
        </w:tc>
      </w:tr>
      <w:tr w:rsidR="002F1219" w:rsidRPr="002F1219" w14:paraId="2DF873A3" w14:textId="77777777" w:rsidTr="00E11251">
        <w:trPr>
          <w:trHeight w:val="275"/>
        </w:trPr>
        <w:tc>
          <w:tcPr>
            <w:tcW w:w="1004" w:type="pct"/>
            <w:vAlign w:val="center"/>
          </w:tcPr>
          <w:p w14:paraId="40FF8A36"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BPO</w:t>
            </w:r>
          </w:p>
        </w:tc>
        <w:tc>
          <w:tcPr>
            <w:tcW w:w="88" w:type="pct"/>
          </w:tcPr>
          <w:p w14:paraId="26660107"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324220FE"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Budget Programme par Objectif</w:t>
            </w:r>
            <w:r w:rsidR="00252873" w:rsidRPr="002F1219">
              <w:rPr>
                <w:rFonts w:ascii="Arial Narrow" w:hAnsi="Arial Narrow"/>
                <w:bCs/>
                <w:kern w:val="32"/>
                <w:sz w:val="24"/>
                <w:szCs w:val="24"/>
              </w:rPr>
              <w:t>s</w:t>
            </w:r>
          </w:p>
        </w:tc>
      </w:tr>
      <w:tr w:rsidR="002F1219" w:rsidRPr="002F1219" w14:paraId="6D7258AC" w14:textId="77777777" w:rsidTr="00E11251">
        <w:trPr>
          <w:trHeight w:val="275"/>
        </w:trPr>
        <w:tc>
          <w:tcPr>
            <w:tcW w:w="1004" w:type="pct"/>
            <w:vAlign w:val="center"/>
          </w:tcPr>
          <w:p w14:paraId="2F78F302"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CADEPAC</w:t>
            </w:r>
          </w:p>
        </w:tc>
        <w:tc>
          <w:tcPr>
            <w:tcW w:w="88" w:type="pct"/>
          </w:tcPr>
          <w:p w14:paraId="4E0F4F7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3C679956" w14:textId="77777777" w:rsidR="001D4FD7" w:rsidRPr="002F1219" w:rsidRDefault="001D4FD7" w:rsidP="00224EF5">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 xml:space="preserve">Cellule d’Appui à la Décentralisation et à la Participation </w:t>
            </w:r>
            <w:r w:rsidR="00224EF5" w:rsidRPr="002F1219">
              <w:rPr>
                <w:rFonts w:ascii="Arial Narrow" w:hAnsi="Arial Narrow"/>
                <w:bCs/>
                <w:kern w:val="32"/>
                <w:sz w:val="24"/>
                <w:szCs w:val="24"/>
              </w:rPr>
              <w:t>C</w:t>
            </w:r>
            <w:r w:rsidRPr="002F1219">
              <w:rPr>
                <w:rFonts w:ascii="Arial Narrow" w:hAnsi="Arial Narrow"/>
                <w:bCs/>
                <w:kern w:val="32"/>
                <w:sz w:val="24"/>
                <w:szCs w:val="24"/>
              </w:rPr>
              <w:t>itoyenne</w:t>
            </w:r>
          </w:p>
        </w:tc>
      </w:tr>
      <w:tr w:rsidR="002F1219" w:rsidRPr="002F1219" w14:paraId="62A6A118" w14:textId="77777777" w:rsidTr="00E11251">
        <w:trPr>
          <w:trHeight w:val="275"/>
        </w:trPr>
        <w:tc>
          <w:tcPr>
            <w:tcW w:w="1004" w:type="pct"/>
            <w:vAlign w:val="center"/>
          </w:tcPr>
          <w:p w14:paraId="56C0B5EB"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CAP</w:t>
            </w:r>
          </w:p>
        </w:tc>
        <w:tc>
          <w:tcPr>
            <w:tcW w:w="88" w:type="pct"/>
          </w:tcPr>
          <w:p w14:paraId="3A0FE6E4"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0F198F99"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Connaissance Aptitude et Pratiques</w:t>
            </w:r>
          </w:p>
        </w:tc>
      </w:tr>
      <w:tr w:rsidR="002F1219" w:rsidRPr="002F1219" w14:paraId="22979A4D" w14:textId="77777777" w:rsidTr="00E11251">
        <w:trPr>
          <w:trHeight w:val="275"/>
        </w:trPr>
        <w:tc>
          <w:tcPr>
            <w:tcW w:w="1004" w:type="pct"/>
            <w:vAlign w:val="center"/>
          </w:tcPr>
          <w:p w14:paraId="2D7EFE9F"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CCEA</w:t>
            </w:r>
          </w:p>
        </w:tc>
        <w:tc>
          <w:tcPr>
            <w:tcW w:w="88" w:type="pct"/>
          </w:tcPr>
          <w:p w14:paraId="7BFAD8A0"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61555B2C"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Cadre de Concertation sur l’Eau et l’Assainissement</w:t>
            </w:r>
          </w:p>
        </w:tc>
      </w:tr>
      <w:tr w:rsidR="002F1219" w:rsidRPr="002F1219" w14:paraId="6C57696A" w14:textId="77777777" w:rsidTr="00E11251">
        <w:trPr>
          <w:trHeight w:val="275"/>
        </w:trPr>
        <w:tc>
          <w:tcPr>
            <w:tcW w:w="1004" w:type="pct"/>
            <w:vAlign w:val="center"/>
          </w:tcPr>
          <w:p w14:paraId="2D07445B"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CMP</w:t>
            </w:r>
          </w:p>
        </w:tc>
        <w:tc>
          <w:tcPr>
            <w:tcW w:w="88" w:type="pct"/>
          </w:tcPr>
          <w:p w14:paraId="0AD61C5F"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530B1CA9"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Cadre de Mesure de Performance</w:t>
            </w:r>
          </w:p>
        </w:tc>
      </w:tr>
      <w:tr w:rsidR="002F1219" w:rsidRPr="002F1219" w14:paraId="1250B80A" w14:textId="77777777" w:rsidTr="00E11251">
        <w:trPr>
          <w:trHeight w:val="275"/>
        </w:trPr>
        <w:tc>
          <w:tcPr>
            <w:tcW w:w="1004" w:type="pct"/>
            <w:vAlign w:val="center"/>
          </w:tcPr>
          <w:p w14:paraId="70740888"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CNP </w:t>
            </w:r>
          </w:p>
        </w:tc>
        <w:tc>
          <w:tcPr>
            <w:tcW w:w="88" w:type="pct"/>
          </w:tcPr>
          <w:p w14:paraId="2E784185"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6764563"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Comité National de Pilotage</w:t>
            </w:r>
          </w:p>
        </w:tc>
      </w:tr>
      <w:tr w:rsidR="002F1219" w:rsidRPr="002F1219" w14:paraId="5B122AB4" w14:textId="77777777" w:rsidTr="00E11251">
        <w:trPr>
          <w:trHeight w:val="275"/>
        </w:trPr>
        <w:tc>
          <w:tcPr>
            <w:tcW w:w="1004" w:type="pct"/>
            <w:vAlign w:val="center"/>
          </w:tcPr>
          <w:p w14:paraId="3DB11FA4"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CRP</w:t>
            </w:r>
          </w:p>
        </w:tc>
        <w:tc>
          <w:tcPr>
            <w:tcW w:w="88" w:type="pct"/>
          </w:tcPr>
          <w:p w14:paraId="4F179F68"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84B47E6"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Comité Régional de Pilotage</w:t>
            </w:r>
          </w:p>
        </w:tc>
      </w:tr>
      <w:tr w:rsidR="002F1219" w:rsidRPr="002F1219" w14:paraId="6CAACFA1" w14:textId="77777777" w:rsidTr="00E11251">
        <w:trPr>
          <w:trHeight w:val="275"/>
        </w:trPr>
        <w:tc>
          <w:tcPr>
            <w:tcW w:w="1004" w:type="pct"/>
            <w:vAlign w:val="center"/>
          </w:tcPr>
          <w:p w14:paraId="62FD27A9"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CSPS </w:t>
            </w:r>
          </w:p>
        </w:tc>
        <w:tc>
          <w:tcPr>
            <w:tcW w:w="88" w:type="pct"/>
          </w:tcPr>
          <w:p w14:paraId="24E76A4B"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CE5884D"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Centre de Santé et de Promotion Sociale</w:t>
            </w:r>
          </w:p>
        </w:tc>
      </w:tr>
      <w:tr w:rsidR="002F1219" w:rsidRPr="002F1219" w14:paraId="32199517" w14:textId="77777777" w:rsidTr="00E11251">
        <w:trPr>
          <w:trHeight w:val="275"/>
        </w:trPr>
        <w:tc>
          <w:tcPr>
            <w:tcW w:w="1004" w:type="pct"/>
            <w:vAlign w:val="center"/>
          </w:tcPr>
          <w:p w14:paraId="6FEC55A3" w14:textId="77777777" w:rsidR="00C01812" w:rsidRPr="002F1219" w:rsidRDefault="00C01812"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CSD</w:t>
            </w:r>
          </w:p>
        </w:tc>
        <w:tc>
          <w:tcPr>
            <w:tcW w:w="88" w:type="pct"/>
          </w:tcPr>
          <w:p w14:paraId="589E3BAF" w14:textId="77777777" w:rsidR="00C01812" w:rsidRPr="002F1219" w:rsidRDefault="00C01812"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496490F3" w14:textId="77777777" w:rsidR="00C01812" w:rsidRPr="002F1219" w:rsidRDefault="00C01812"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Cadre Sectoriel de Dialogue</w:t>
            </w:r>
          </w:p>
        </w:tc>
      </w:tr>
      <w:tr w:rsidR="002F1219" w:rsidRPr="002F1219" w14:paraId="0AB93CFE" w14:textId="77777777" w:rsidTr="00E11251">
        <w:trPr>
          <w:trHeight w:val="275"/>
        </w:trPr>
        <w:tc>
          <w:tcPr>
            <w:tcW w:w="1004" w:type="pct"/>
            <w:vAlign w:val="center"/>
          </w:tcPr>
          <w:p w14:paraId="1A7972E4"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CUCA</w:t>
            </w:r>
          </w:p>
        </w:tc>
        <w:tc>
          <w:tcPr>
            <w:tcW w:w="88" w:type="pct"/>
          </w:tcPr>
          <w:p w14:paraId="40395F0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73FEA2D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Cadre Unifié de Coordination de l’Assainissement</w:t>
            </w:r>
          </w:p>
        </w:tc>
      </w:tr>
      <w:tr w:rsidR="002F1219" w:rsidRPr="002F1219" w14:paraId="6245A67A" w14:textId="77777777" w:rsidTr="00E11251">
        <w:trPr>
          <w:trHeight w:val="275"/>
        </w:trPr>
        <w:tc>
          <w:tcPr>
            <w:tcW w:w="1004" w:type="pct"/>
            <w:vAlign w:val="center"/>
          </w:tcPr>
          <w:p w14:paraId="7F65828F"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CUI</w:t>
            </w:r>
          </w:p>
        </w:tc>
        <w:tc>
          <w:tcPr>
            <w:tcW w:w="88" w:type="pct"/>
          </w:tcPr>
          <w:p w14:paraId="744EA12E"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078A5E05"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Cadre Unifié d’Intervention</w:t>
            </w:r>
          </w:p>
        </w:tc>
      </w:tr>
      <w:tr w:rsidR="002F1219" w:rsidRPr="002F1219" w14:paraId="4147B2DF" w14:textId="77777777" w:rsidTr="00E11251">
        <w:trPr>
          <w:trHeight w:val="275"/>
        </w:trPr>
        <w:tc>
          <w:tcPr>
            <w:tcW w:w="1004" w:type="pct"/>
            <w:vAlign w:val="center"/>
          </w:tcPr>
          <w:p w14:paraId="25108D29"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DAL</w:t>
            </w:r>
          </w:p>
        </w:tc>
        <w:tc>
          <w:tcPr>
            <w:tcW w:w="88" w:type="pct"/>
          </w:tcPr>
          <w:p w14:paraId="07041485"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4293F5C1"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Défécation à l’Air Libre</w:t>
            </w:r>
          </w:p>
        </w:tc>
      </w:tr>
      <w:tr w:rsidR="002F1219" w:rsidRPr="002F1219" w14:paraId="151B50E2" w14:textId="77777777" w:rsidTr="00E11251">
        <w:trPr>
          <w:trHeight w:val="275"/>
        </w:trPr>
        <w:tc>
          <w:tcPr>
            <w:tcW w:w="1004" w:type="pct"/>
            <w:vAlign w:val="center"/>
          </w:tcPr>
          <w:p w14:paraId="76A5F2F8"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DAO</w:t>
            </w:r>
          </w:p>
        </w:tc>
        <w:tc>
          <w:tcPr>
            <w:tcW w:w="88" w:type="pct"/>
          </w:tcPr>
          <w:p w14:paraId="57670BC1"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273AC81A"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Dossier d'Appel d'Offres</w:t>
            </w:r>
          </w:p>
        </w:tc>
      </w:tr>
      <w:tr w:rsidR="002F1219" w:rsidRPr="002F1219" w14:paraId="0A0674F8" w14:textId="77777777" w:rsidTr="00E11251">
        <w:trPr>
          <w:trHeight w:val="275"/>
        </w:trPr>
        <w:tc>
          <w:tcPr>
            <w:tcW w:w="1004" w:type="pct"/>
            <w:vAlign w:val="center"/>
          </w:tcPr>
          <w:p w14:paraId="53FAB3DC"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DGA</w:t>
            </w:r>
          </w:p>
        </w:tc>
        <w:tc>
          <w:tcPr>
            <w:tcW w:w="88" w:type="pct"/>
          </w:tcPr>
          <w:p w14:paraId="53D2DCE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B709B66"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 xml:space="preserve">Direction Générale de l’Assainissement </w:t>
            </w:r>
          </w:p>
        </w:tc>
      </w:tr>
      <w:tr w:rsidR="002F1219" w:rsidRPr="002F1219" w14:paraId="1E4CEBC9" w14:textId="77777777" w:rsidTr="00E11251">
        <w:trPr>
          <w:trHeight w:val="275"/>
        </w:trPr>
        <w:tc>
          <w:tcPr>
            <w:tcW w:w="1004" w:type="pct"/>
            <w:vAlign w:val="center"/>
          </w:tcPr>
          <w:p w14:paraId="34C20A90"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DGESS</w:t>
            </w:r>
          </w:p>
        </w:tc>
        <w:tc>
          <w:tcPr>
            <w:tcW w:w="88" w:type="pct"/>
          </w:tcPr>
          <w:p w14:paraId="131C003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34403563"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Direction Générale des Etudes et Statistiques Sectoriels</w:t>
            </w:r>
          </w:p>
        </w:tc>
      </w:tr>
      <w:tr w:rsidR="002F1219" w:rsidRPr="002F1219" w14:paraId="66AF6B27" w14:textId="77777777" w:rsidTr="00E11251">
        <w:trPr>
          <w:trHeight w:val="275"/>
        </w:trPr>
        <w:tc>
          <w:tcPr>
            <w:tcW w:w="1004" w:type="pct"/>
            <w:vAlign w:val="center"/>
          </w:tcPr>
          <w:p w14:paraId="07FE492D"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DGEP</w:t>
            </w:r>
          </w:p>
        </w:tc>
        <w:tc>
          <w:tcPr>
            <w:tcW w:w="88" w:type="pct"/>
          </w:tcPr>
          <w:p w14:paraId="4149FDF1"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4E9FE20A"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Direction Générale de l’Eau Potable</w:t>
            </w:r>
          </w:p>
        </w:tc>
      </w:tr>
      <w:tr w:rsidR="002F1219" w:rsidRPr="002F1219" w14:paraId="30EFA144" w14:textId="77777777" w:rsidTr="00E11251">
        <w:trPr>
          <w:trHeight w:val="275"/>
        </w:trPr>
        <w:tc>
          <w:tcPr>
            <w:tcW w:w="1004" w:type="pct"/>
            <w:vAlign w:val="center"/>
          </w:tcPr>
          <w:p w14:paraId="72AEA8FB"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DISE</w:t>
            </w:r>
          </w:p>
        </w:tc>
        <w:tc>
          <w:tcPr>
            <w:tcW w:w="88" w:type="pct"/>
          </w:tcPr>
          <w:p w14:paraId="3195A204"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4753E9B"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Dispositif Intégré de Suivi Evaluation</w:t>
            </w:r>
          </w:p>
        </w:tc>
      </w:tr>
      <w:tr w:rsidR="002F1219" w:rsidRPr="002F1219" w14:paraId="58665DC6" w14:textId="77777777" w:rsidTr="00E11251">
        <w:trPr>
          <w:trHeight w:val="275"/>
        </w:trPr>
        <w:tc>
          <w:tcPr>
            <w:tcW w:w="1004" w:type="pct"/>
            <w:vAlign w:val="center"/>
          </w:tcPr>
          <w:p w14:paraId="740A8930"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DPEA</w:t>
            </w:r>
          </w:p>
        </w:tc>
        <w:tc>
          <w:tcPr>
            <w:tcW w:w="88" w:type="pct"/>
          </w:tcPr>
          <w:p w14:paraId="533DEE5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09ECB19C"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Direct</w:t>
            </w:r>
            <w:r w:rsidR="00E7115F">
              <w:rPr>
                <w:rFonts w:ascii="Arial Narrow" w:hAnsi="Arial Narrow"/>
                <w:bCs/>
                <w:kern w:val="32"/>
                <w:sz w:val="24"/>
                <w:szCs w:val="24"/>
              </w:rPr>
              <w:t>ion Provinciale de l’Eau et de l</w:t>
            </w:r>
            <w:r w:rsidRPr="002F1219">
              <w:rPr>
                <w:rFonts w:ascii="Arial Narrow" w:hAnsi="Arial Narrow"/>
                <w:bCs/>
                <w:kern w:val="32"/>
                <w:sz w:val="24"/>
                <w:szCs w:val="24"/>
              </w:rPr>
              <w:t>’Assainissement</w:t>
            </w:r>
          </w:p>
        </w:tc>
      </w:tr>
      <w:tr w:rsidR="002F1219" w:rsidRPr="002F1219" w14:paraId="1A7A0D1E" w14:textId="77777777" w:rsidTr="00E11251">
        <w:trPr>
          <w:trHeight w:val="275"/>
        </w:trPr>
        <w:tc>
          <w:tcPr>
            <w:tcW w:w="1004" w:type="pct"/>
            <w:vAlign w:val="center"/>
          </w:tcPr>
          <w:p w14:paraId="6A28664B"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DREA</w:t>
            </w:r>
          </w:p>
        </w:tc>
        <w:tc>
          <w:tcPr>
            <w:tcW w:w="88" w:type="pct"/>
          </w:tcPr>
          <w:p w14:paraId="2AE944A2"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51FAB838"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Direction Régionale de l’Eau et de l’Assainissement</w:t>
            </w:r>
          </w:p>
        </w:tc>
      </w:tr>
      <w:tr w:rsidR="002F1219" w:rsidRPr="002F1219" w14:paraId="0047886D" w14:textId="77777777" w:rsidTr="0016143E">
        <w:trPr>
          <w:trHeight w:val="275"/>
        </w:trPr>
        <w:tc>
          <w:tcPr>
            <w:tcW w:w="1004" w:type="pct"/>
          </w:tcPr>
          <w:p w14:paraId="57560A65" w14:textId="77777777" w:rsidR="001D4FD7" w:rsidRPr="002F1219" w:rsidRDefault="001D4FD7" w:rsidP="0026395E">
            <w:pPr>
              <w:spacing w:after="0"/>
              <w:jc w:val="left"/>
              <w:rPr>
                <w:rFonts w:ascii="Arial Narrow" w:hAnsi="Arial Narrow"/>
                <w:b/>
                <w:bCs/>
                <w:kern w:val="32"/>
                <w:sz w:val="24"/>
                <w:szCs w:val="24"/>
              </w:rPr>
            </w:pPr>
            <w:r w:rsidRPr="002F1219">
              <w:rPr>
                <w:rFonts w:ascii="Arial Narrow" w:hAnsi="Arial Narrow"/>
                <w:b/>
                <w:bCs/>
                <w:kern w:val="32"/>
                <w:sz w:val="24"/>
                <w:szCs w:val="24"/>
              </w:rPr>
              <w:t>ENA</w:t>
            </w:r>
          </w:p>
        </w:tc>
        <w:tc>
          <w:tcPr>
            <w:tcW w:w="88" w:type="pct"/>
          </w:tcPr>
          <w:p w14:paraId="1AD99E02"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298F79FC" w14:textId="6E30C2F1" w:rsidR="001D4FD7" w:rsidRPr="002F1219" w:rsidRDefault="001D4FD7" w:rsidP="0026395E">
            <w:pPr>
              <w:spacing w:after="0"/>
              <w:jc w:val="left"/>
              <w:rPr>
                <w:rFonts w:ascii="Arial Narrow" w:hAnsi="Arial Narrow"/>
                <w:sz w:val="24"/>
                <w:szCs w:val="24"/>
              </w:rPr>
            </w:pPr>
            <w:r w:rsidRPr="002F1219">
              <w:rPr>
                <w:rFonts w:ascii="Arial Narrow" w:hAnsi="Arial Narrow"/>
                <w:bCs/>
                <w:kern w:val="32"/>
                <w:sz w:val="24"/>
                <w:szCs w:val="24"/>
              </w:rPr>
              <w:t>Enquête Nationale sur</w:t>
            </w:r>
            <w:r w:rsidR="006C54A9">
              <w:rPr>
                <w:rFonts w:ascii="Arial Narrow" w:hAnsi="Arial Narrow"/>
                <w:bCs/>
                <w:kern w:val="32"/>
                <w:sz w:val="24"/>
                <w:szCs w:val="24"/>
              </w:rPr>
              <w:t xml:space="preserve"> l’accès des ménages aux ouvrages d</w:t>
            </w:r>
            <w:r w:rsidRPr="002F1219">
              <w:rPr>
                <w:rFonts w:ascii="Arial Narrow" w:hAnsi="Arial Narrow"/>
                <w:bCs/>
                <w:kern w:val="32"/>
                <w:sz w:val="24"/>
                <w:szCs w:val="24"/>
              </w:rPr>
              <w:t>’Assainissement</w:t>
            </w:r>
            <w:r w:rsidR="006C54A9">
              <w:rPr>
                <w:rFonts w:ascii="Arial Narrow" w:hAnsi="Arial Narrow"/>
                <w:bCs/>
                <w:kern w:val="32"/>
                <w:sz w:val="24"/>
                <w:szCs w:val="24"/>
              </w:rPr>
              <w:t xml:space="preserve"> familiales</w:t>
            </w:r>
          </w:p>
        </w:tc>
      </w:tr>
      <w:tr w:rsidR="002F1219" w:rsidRPr="002F1219" w14:paraId="7D20A99D" w14:textId="77777777" w:rsidTr="00E11251">
        <w:trPr>
          <w:trHeight w:val="275"/>
        </w:trPr>
        <w:tc>
          <w:tcPr>
            <w:tcW w:w="1004" w:type="pct"/>
            <w:vAlign w:val="center"/>
          </w:tcPr>
          <w:p w14:paraId="534962D6"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ECOSAN</w:t>
            </w:r>
          </w:p>
        </w:tc>
        <w:tc>
          <w:tcPr>
            <w:tcW w:w="88" w:type="pct"/>
          </w:tcPr>
          <w:p w14:paraId="41619026"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hideMark/>
          </w:tcPr>
          <w:p w14:paraId="56E3D2F3" w14:textId="77777777" w:rsidR="001D4FD7" w:rsidRPr="002F1219" w:rsidRDefault="001D4FD7" w:rsidP="00224EF5">
            <w:pPr>
              <w:spacing w:after="0"/>
              <w:rPr>
                <w:rFonts w:ascii="Arial Narrow" w:hAnsi="Arial Narrow"/>
                <w:sz w:val="24"/>
                <w:szCs w:val="24"/>
              </w:rPr>
            </w:pPr>
            <w:proofErr w:type="spellStart"/>
            <w:r w:rsidRPr="002F1219">
              <w:rPr>
                <w:rFonts w:ascii="Arial Narrow" w:hAnsi="Arial Narrow"/>
                <w:sz w:val="24"/>
                <w:szCs w:val="24"/>
              </w:rPr>
              <w:t>Ecological</w:t>
            </w:r>
            <w:proofErr w:type="spellEnd"/>
            <w:r w:rsidR="00224EF5" w:rsidRPr="002F1219">
              <w:rPr>
                <w:rFonts w:ascii="Arial Narrow" w:hAnsi="Arial Narrow"/>
                <w:sz w:val="24"/>
                <w:szCs w:val="24"/>
              </w:rPr>
              <w:t xml:space="preserve"> </w:t>
            </w:r>
            <w:proofErr w:type="spellStart"/>
            <w:r w:rsidR="00224EF5" w:rsidRPr="002F1219">
              <w:rPr>
                <w:rFonts w:ascii="Arial Narrow" w:hAnsi="Arial Narrow"/>
                <w:sz w:val="24"/>
                <w:szCs w:val="24"/>
              </w:rPr>
              <w:t>Sanitation</w:t>
            </w:r>
            <w:proofErr w:type="spellEnd"/>
            <w:r w:rsidRPr="002F1219">
              <w:rPr>
                <w:rFonts w:ascii="Arial Narrow" w:hAnsi="Arial Narrow"/>
                <w:sz w:val="24"/>
                <w:szCs w:val="24"/>
              </w:rPr>
              <w:t xml:space="preserve"> </w:t>
            </w:r>
            <w:r w:rsidR="00224EF5" w:rsidRPr="002F1219">
              <w:rPr>
                <w:rFonts w:ascii="Arial Narrow" w:hAnsi="Arial Narrow"/>
                <w:sz w:val="24"/>
                <w:szCs w:val="24"/>
              </w:rPr>
              <w:t>(A</w:t>
            </w:r>
            <w:r w:rsidRPr="002F1219">
              <w:rPr>
                <w:rFonts w:ascii="Arial Narrow" w:hAnsi="Arial Narrow"/>
                <w:sz w:val="24"/>
                <w:szCs w:val="24"/>
              </w:rPr>
              <w:t>ssainissement Ecologique</w:t>
            </w:r>
            <w:r w:rsidR="00224EF5" w:rsidRPr="002F1219">
              <w:rPr>
                <w:rFonts w:ascii="Arial Narrow" w:hAnsi="Arial Narrow"/>
                <w:sz w:val="24"/>
                <w:szCs w:val="24"/>
              </w:rPr>
              <w:t>)</w:t>
            </w:r>
          </w:p>
        </w:tc>
      </w:tr>
      <w:tr w:rsidR="002F1219" w:rsidRPr="002F1219" w14:paraId="72B19180" w14:textId="77777777" w:rsidTr="00E11251">
        <w:trPr>
          <w:trHeight w:val="275"/>
        </w:trPr>
        <w:tc>
          <w:tcPr>
            <w:tcW w:w="1004" w:type="pct"/>
            <w:vAlign w:val="center"/>
          </w:tcPr>
          <w:p w14:paraId="6917D71B"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FDAL</w:t>
            </w:r>
          </w:p>
        </w:tc>
        <w:tc>
          <w:tcPr>
            <w:tcW w:w="88" w:type="pct"/>
          </w:tcPr>
          <w:p w14:paraId="52A41660"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7BFB4C78"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 xml:space="preserve">Fin de </w:t>
            </w:r>
            <w:r w:rsidR="00224EF5" w:rsidRPr="002F1219">
              <w:rPr>
                <w:rFonts w:ascii="Arial Narrow" w:hAnsi="Arial Narrow"/>
                <w:bCs/>
                <w:kern w:val="32"/>
                <w:sz w:val="24"/>
                <w:szCs w:val="24"/>
              </w:rPr>
              <w:t xml:space="preserve">la </w:t>
            </w:r>
            <w:r w:rsidRPr="002F1219">
              <w:rPr>
                <w:rFonts w:ascii="Arial Narrow" w:hAnsi="Arial Narrow"/>
                <w:bCs/>
                <w:kern w:val="32"/>
                <w:sz w:val="24"/>
                <w:szCs w:val="24"/>
              </w:rPr>
              <w:t>Défécation à l’Air Libre</w:t>
            </w:r>
          </w:p>
        </w:tc>
      </w:tr>
      <w:tr w:rsidR="002F1219" w:rsidRPr="002F1219" w14:paraId="7BB05F57" w14:textId="77777777" w:rsidTr="00E11251">
        <w:trPr>
          <w:trHeight w:val="275"/>
        </w:trPr>
        <w:tc>
          <w:tcPr>
            <w:tcW w:w="1004" w:type="pct"/>
            <w:vAlign w:val="center"/>
          </w:tcPr>
          <w:p w14:paraId="2127C9B9" w14:textId="77777777" w:rsidR="001D4FD7" w:rsidRPr="002F1219" w:rsidRDefault="001D4FD7" w:rsidP="00224EF5">
            <w:pPr>
              <w:spacing w:after="0"/>
              <w:rPr>
                <w:rFonts w:ascii="Arial Narrow" w:hAnsi="Arial Narrow"/>
                <w:b/>
                <w:bCs/>
                <w:kern w:val="32"/>
                <w:sz w:val="24"/>
                <w:szCs w:val="24"/>
              </w:rPr>
            </w:pPr>
            <w:r w:rsidRPr="002F1219">
              <w:rPr>
                <w:rFonts w:ascii="Arial Narrow" w:hAnsi="Arial Narrow"/>
                <w:b/>
                <w:bCs/>
                <w:kern w:val="32"/>
                <w:sz w:val="24"/>
                <w:szCs w:val="24"/>
              </w:rPr>
              <w:t>GBV</w:t>
            </w:r>
          </w:p>
        </w:tc>
        <w:tc>
          <w:tcPr>
            <w:tcW w:w="88" w:type="pct"/>
          </w:tcPr>
          <w:p w14:paraId="0E72792E"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589F8B50"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Gestion des Boues de Vidange</w:t>
            </w:r>
          </w:p>
        </w:tc>
      </w:tr>
      <w:tr w:rsidR="002F1219" w:rsidRPr="002F1219" w14:paraId="296461C8" w14:textId="77777777" w:rsidTr="00E11251">
        <w:trPr>
          <w:trHeight w:val="275"/>
        </w:trPr>
        <w:tc>
          <w:tcPr>
            <w:tcW w:w="1004" w:type="pct"/>
            <w:vAlign w:val="center"/>
          </w:tcPr>
          <w:p w14:paraId="3846804C"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GEIS</w:t>
            </w:r>
          </w:p>
        </w:tc>
        <w:tc>
          <w:tcPr>
            <w:tcW w:w="88" w:type="pct"/>
          </w:tcPr>
          <w:p w14:paraId="03B4A879"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44AFDAA9"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Groupe Eau et Ingénierie Sociale</w:t>
            </w:r>
          </w:p>
        </w:tc>
      </w:tr>
      <w:tr w:rsidR="002F1219" w:rsidRPr="002F1219" w14:paraId="5473CD3A" w14:textId="77777777" w:rsidTr="00E11251">
        <w:trPr>
          <w:trHeight w:val="275"/>
        </w:trPr>
        <w:tc>
          <w:tcPr>
            <w:tcW w:w="1004" w:type="pct"/>
            <w:vAlign w:val="center"/>
          </w:tcPr>
          <w:p w14:paraId="0B080E13"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GTEA</w:t>
            </w:r>
          </w:p>
        </w:tc>
        <w:tc>
          <w:tcPr>
            <w:tcW w:w="88" w:type="pct"/>
          </w:tcPr>
          <w:p w14:paraId="4F10AF44"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4E209EAA" w14:textId="77777777" w:rsidR="001D4FD7" w:rsidRPr="002F1219" w:rsidRDefault="001D4FD7" w:rsidP="00E7115F">
            <w:pPr>
              <w:spacing w:after="0"/>
              <w:jc w:val="left"/>
              <w:rPr>
                <w:rFonts w:ascii="Arial Narrow" w:hAnsi="Arial Narrow"/>
                <w:bCs/>
                <w:kern w:val="32"/>
                <w:sz w:val="24"/>
                <w:szCs w:val="24"/>
              </w:rPr>
            </w:pPr>
            <w:r w:rsidRPr="002F1219">
              <w:rPr>
                <w:rFonts w:ascii="Arial Narrow" w:hAnsi="Arial Narrow"/>
                <w:bCs/>
                <w:kern w:val="32"/>
                <w:sz w:val="24"/>
                <w:szCs w:val="24"/>
              </w:rPr>
              <w:t>Groupe Thématique Eau et Assainissement</w:t>
            </w:r>
          </w:p>
        </w:tc>
      </w:tr>
      <w:tr w:rsidR="002F1219" w:rsidRPr="002F1219" w14:paraId="42BAAE28" w14:textId="77777777" w:rsidTr="00E11251">
        <w:trPr>
          <w:trHeight w:val="275"/>
        </w:trPr>
        <w:tc>
          <w:tcPr>
            <w:tcW w:w="1004" w:type="pct"/>
            <w:vAlign w:val="center"/>
          </w:tcPr>
          <w:p w14:paraId="7995125E"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IEC</w:t>
            </w:r>
          </w:p>
        </w:tc>
        <w:tc>
          <w:tcPr>
            <w:tcW w:w="88" w:type="pct"/>
          </w:tcPr>
          <w:p w14:paraId="66EE9A5B"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6AA478C9"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Information-Education-Communication</w:t>
            </w:r>
          </w:p>
        </w:tc>
      </w:tr>
      <w:tr w:rsidR="002F1219" w:rsidRPr="002F1219" w14:paraId="74160795" w14:textId="77777777" w:rsidTr="00E11251">
        <w:trPr>
          <w:trHeight w:val="275"/>
        </w:trPr>
        <w:tc>
          <w:tcPr>
            <w:tcW w:w="1004" w:type="pct"/>
            <w:vAlign w:val="center"/>
          </w:tcPr>
          <w:p w14:paraId="0EB80708"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IMS</w:t>
            </w:r>
          </w:p>
        </w:tc>
        <w:tc>
          <w:tcPr>
            <w:tcW w:w="88" w:type="pct"/>
          </w:tcPr>
          <w:p w14:paraId="44F270DC"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23E06F2E"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Intermédiation Sociale</w:t>
            </w:r>
          </w:p>
        </w:tc>
      </w:tr>
      <w:tr w:rsidR="002F1219" w:rsidRPr="002F1219" w14:paraId="743EE39F" w14:textId="77777777" w:rsidTr="00E11251">
        <w:trPr>
          <w:trHeight w:val="275"/>
        </w:trPr>
        <w:tc>
          <w:tcPr>
            <w:tcW w:w="1004" w:type="pct"/>
            <w:vAlign w:val="center"/>
          </w:tcPr>
          <w:p w14:paraId="0C2DD119"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INOA </w:t>
            </w:r>
          </w:p>
        </w:tc>
        <w:tc>
          <w:tcPr>
            <w:tcW w:w="88" w:type="pct"/>
          </w:tcPr>
          <w:p w14:paraId="54BB6A32"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34E5F042" w14:textId="77777777" w:rsidR="001D4FD7" w:rsidRPr="002F1219" w:rsidRDefault="001D4FD7" w:rsidP="00224EF5">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Inventaire National des Ouvrages d’</w:t>
            </w:r>
            <w:r w:rsidR="00224EF5" w:rsidRPr="002F1219">
              <w:rPr>
                <w:rFonts w:ascii="Arial Narrow" w:hAnsi="Arial Narrow"/>
                <w:bCs/>
                <w:kern w:val="32"/>
                <w:sz w:val="24"/>
                <w:szCs w:val="24"/>
              </w:rPr>
              <w:t>A</w:t>
            </w:r>
            <w:r w:rsidRPr="002F1219">
              <w:rPr>
                <w:rFonts w:ascii="Arial Narrow" w:hAnsi="Arial Narrow"/>
                <w:bCs/>
                <w:kern w:val="32"/>
                <w:sz w:val="24"/>
                <w:szCs w:val="24"/>
              </w:rPr>
              <w:t>ssainissement en milieu rural</w:t>
            </w:r>
          </w:p>
        </w:tc>
      </w:tr>
      <w:tr w:rsidR="002F1219" w:rsidRPr="002F1219" w14:paraId="6B1DF712" w14:textId="77777777" w:rsidTr="00E11251">
        <w:trPr>
          <w:trHeight w:val="275"/>
        </w:trPr>
        <w:tc>
          <w:tcPr>
            <w:tcW w:w="1004" w:type="pct"/>
            <w:vAlign w:val="center"/>
          </w:tcPr>
          <w:p w14:paraId="2BAF4E30"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INSD</w:t>
            </w:r>
          </w:p>
        </w:tc>
        <w:tc>
          <w:tcPr>
            <w:tcW w:w="88" w:type="pct"/>
          </w:tcPr>
          <w:p w14:paraId="7F5751FD"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53F14CD9" w14:textId="77777777" w:rsidR="001D4FD7" w:rsidRPr="002F1219" w:rsidRDefault="001D4FD7" w:rsidP="00E7115F">
            <w:pPr>
              <w:spacing w:after="0"/>
              <w:rPr>
                <w:rFonts w:ascii="Arial Narrow" w:hAnsi="Arial Narrow"/>
                <w:sz w:val="24"/>
                <w:szCs w:val="24"/>
              </w:rPr>
            </w:pPr>
            <w:r w:rsidRPr="002F1219">
              <w:rPr>
                <w:rFonts w:ascii="Arial Narrow" w:hAnsi="Arial Narrow"/>
                <w:sz w:val="24"/>
                <w:szCs w:val="24"/>
              </w:rPr>
              <w:t>Institut National de</w:t>
            </w:r>
            <w:r w:rsidR="00E7115F">
              <w:rPr>
                <w:rFonts w:ascii="Arial Narrow" w:hAnsi="Arial Narrow"/>
                <w:sz w:val="24"/>
                <w:szCs w:val="24"/>
              </w:rPr>
              <w:t xml:space="preserve"> la</w:t>
            </w:r>
            <w:r w:rsidRPr="002F1219">
              <w:rPr>
                <w:rFonts w:ascii="Arial Narrow" w:hAnsi="Arial Narrow"/>
                <w:sz w:val="24"/>
                <w:szCs w:val="24"/>
              </w:rPr>
              <w:t xml:space="preserve"> Statistique et de la Démographie</w:t>
            </w:r>
          </w:p>
        </w:tc>
      </w:tr>
      <w:tr w:rsidR="002F1219" w:rsidRPr="002F1219" w14:paraId="0D907B10" w14:textId="77777777" w:rsidTr="00E11251">
        <w:trPr>
          <w:trHeight w:val="275"/>
        </w:trPr>
        <w:tc>
          <w:tcPr>
            <w:tcW w:w="1004" w:type="pct"/>
            <w:vAlign w:val="center"/>
          </w:tcPr>
          <w:p w14:paraId="779C705C"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kern w:val="32"/>
                <w:sz w:val="24"/>
                <w:szCs w:val="24"/>
              </w:rPr>
              <w:t>LSF </w:t>
            </w:r>
          </w:p>
        </w:tc>
        <w:tc>
          <w:tcPr>
            <w:tcW w:w="88" w:type="pct"/>
          </w:tcPr>
          <w:p w14:paraId="478F7F52" w14:textId="77777777" w:rsidR="001D4FD7" w:rsidRPr="002F1219" w:rsidRDefault="001D4FD7" w:rsidP="00224EF5">
            <w:pPr>
              <w:spacing w:after="0"/>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tcPr>
          <w:p w14:paraId="6714370A"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Latrines Semi Finies</w:t>
            </w:r>
          </w:p>
        </w:tc>
      </w:tr>
      <w:tr w:rsidR="002F1219" w:rsidRPr="002F1219" w14:paraId="3E573784" w14:textId="77777777" w:rsidTr="00E11251">
        <w:trPr>
          <w:trHeight w:val="275"/>
        </w:trPr>
        <w:tc>
          <w:tcPr>
            <w:tcW w:w="1004" w:type="pct"/>
            <w:vAlign w:val="center"/>
          </w:tcPr>
          <w:p w14:paraId="7ACDD506"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lastRenderedPageBreak/>
              <w:t>MEA</w:t>
            </w:r>
          </w:p>
        </w:tc>
        <w:tc>
          <w:tcPr>
            <w:tcW w:w="88" w:type="pct"/>
          </w:tcPr>
          <w:p w14:paraId="45723A92"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4A3DC263"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Ministère de l’Eau et de l’Assainissement</w:t>
            </w:r>
          </w:p>
        </w:tc>
      </w:tr>
      <w:tr w:rsidR="002F1219" w:rsidRPr="002F1219" w14:paraId="45094667" w14:textId="77777777" w:rsidTr="00E11251">
        <w:trPr>
          <w:trHeight w:val="275"/>
        </w:trPr>
        <w:tc>
          <w:tcPr>
            <w:tcW w:w="1004" w:type="pct"/>
            <w:vAlign w:val="center"/>
          </w:tcPr>
          <w:p w14:paraId="32F99DD8"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MOC</w:t>
            </w:r>
          </w:p>
        </w:tc>
        <w:tc>
          <w:tcPr>
            <w:tcW w:w="88" w:type="pct"/>
          </w:tcPr>
          <w:p w14:paraId="2D29279C"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1EE151BB"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Maitrise d’Ouvrage Communal</w:t>
            </w:r>
          </w:p>
        </w:tc>
      </w:tr>
      <w:tr w:rsidR="002F1219" w:rsidRPr="002F1219" w14:paraId="1328240F" w14:textId="77777777" w:rsidTr="00E11251">
        <w:trPr>
          <w:trHeight w:val="275"/>
        </w:trPr>
        <w:tc>
          <w:tcPr>
            <w:tcW w:w="1004" w:type="pct"/>
            <w:vAlign w:val="center"/>
          </w:tcPr>
          <w:p w14:paraId="0FDEC499"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 xml:space="preserve">OCADES       </w:t>
            </w:r>
          </w:p>
        </w:tc>
        <w:tc>
          <w:tcPr>
            <w:tcW w:w="88" w:type="pct"/>
          </w:tcPr>
          <w:p w14:paraId="7028D9A0"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6A31CA3B"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Organisation Catholique pour le Développement et la Solidarité</w:t>
            </w:r>
          </w:p>
        </w:tc>
      </w:tr>
      <w:tr w:rsidR="002F1219" w:rsidRPr="002F1219" w14:paraId="4C49A780" w14:textId="77777777" w:rsidTr="00E11251">
        <w:trPr>
          <w:trHeight w:val="275"/>
        </w:trPr>
        <w:tc>
          <w:tcPr>
            <w:tcW w:w="1004" w:type="pct"/>
            <w:vAlign w:val="center"/>
          </w:tcPr>
          <w:p w14:paraId="05FC1923"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ODD</w:t>
            </w:r>
          </w:p>
        </w:tc>
        <w:tc>
          <w:tcPr>
            <w:tcW w:w="88" w:type="pct"/>
          </w:tcPr>
          <w:p w14:paraId="335D0458"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127C7964"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Objectifs du Développement Durable</w:t>
            </w:r>
          </w:p>
        </w:tc>
      </w:tr>
      <w:tr w:rsidR="002F1219" w:rsidRPr="002F1219" w14:paraId="49210629" w14:textId="77777777" w:rsidTr="00E11251">
        <w:trPr>
          <w:trHeight w:val="275"/>
        </w:trPr>
        <w:tc>
          <w:tcPr>
            <w:tcW w:w="1004" w:type="pct"/>
            <w:vAlign w:val="center"/>
          </w:tcPr>
          <w:p w14:paraId="40ABBFDA"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OMD</w:t>
            </w:r>
          </w:p>
        </w:tc>
        <w:tc>
          <w:tcPr>
            <w:tcW w:w="88" w:type="pct"/>
          </w:tcPr>
          <w:p w14:paraId="17EBECAF"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0E3AAEC"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Objectifs du Millénaire pour le Développement</w:t>
            </w:r>
          </w:p>
        </w:tc>
      </w:tr>
      <w:tr w:rsidR="002F1219" w:rsidRPr="002F1219" w14:paraId="36178AB4" w14:textId="77777777" w:rsidTr="00E11251">
        <w:trPr>
          <w:trHeight w:val="275"/>
        </w:trPr>
        <w:tc>
          <w:tcPr>
            <w:tcW w:w="1004" w:type="pct"/>
            <w:vAlign w:val="center"/>
          </w:tcPr>
          <w:p w14:paraId="12F6385A"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ONEA</w:t>
            </w:r>
          </w:p>
        </w:tc>
        <w:tc>
          <w:tcPr>
            <w:tcW w:w="88" w:type="pct"/>
          </w:tcPr>
          <w:p w14:paraId="0ADC85ED"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490A9589" w14:textId="77777777" w:rsidR="001D4FD7" w:rsidRPr="002F1219" w:rsidRDefault="001D4FD7" w:rsidP="001D4FD7">
            <w:pPr>
              <w:spacing w:after="0" w:line="276" w:lineRule="auto"/>
              <w:jc w:val="left"/>
              <w:rPr>
                <w:rFonts w:ascii="Arial Narrow" w:hAnsi="Arial Narrow"/>
                <w:sz w:val="24"/>
                <w:szCs w:val="24"/>
              </w:rPr>
            </w:pPr>
            <w:r w:rsidRPr="002F1219">
              <w:rPr>
                <w:rFonts w:ascii="Arial Narrow" w:hAnsi="Arial Narrow"/>
                <w:bCs/>
                <w:kern w:val="32"/>
                <w:sz w:val="24"/>
                <w:szCs w:val="24"/>
              </w:rPr>
              <w:t>Office National de l’Eau et de l’Assainissement</w:t>
            </w:r>
          </w:p>
        </w:tc>
      </w:tr>
      <w:tr w:rsidR="002F1219" w:rsidRPr="002F1219" w14:paraId="4C6D8FE9" w14:textId="77777777" w:rsidTr="00E11251">
        <w:trPr>
          <w:trHeight w:val="275"/>
        </w:trPr>
        <w:tc>
          <w:tcPr>
            <w:tcW w:w="1004" w:type="pct"/>
            <w:vAlign w:val="center"/>
          </w:tcPr>
          <w:p w14:paraId="4030DE60"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ONG </w:t>
            </w:r>
          </w:p>
        </w:tc>
        <w:tc>
          <w:tcPr>
            <w:tcW w:w="88" w:type="pct"/>
          </w:tcPr>
          <w:p w14:paraId="2DCFF18D"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1D727E8C" w14:textId="77777777" w:rsidR="001D4FD7" w:rsidRPr="002F1219" w:rsidRDefault="001D4FD7" w:rsidP="00224EF5">
            <w:pPr>
              <w:spacing w:after="0"/>
              <w:jc w:val="left"/>
              <w:rPr>
                <w:rFonts w:ascii="Arial Narrow" w:hAnsi="Arial Narrow"/>
                <w:sz w:val="24"/>
                <w:szCs w:val="24"/>
              </w:rPr>
            </w:pPr>
            <w:r w:rsidRPr="002F1219">
              <w:rPr>
                <w:rFonts w:ascii="Arial Narrow" w:hAnsi="Arial Narrow"/>
                <w:bCs/>
                <w:kern w:val="32"/>
                <w:sz w:val="24"/>
                <w:szCs w:val="24"/>
              </w:rPr>
              <w:t>Organisation Non Gouvernementale</w:t>
            </w:r>
          </w:p>
        </w:tc>
      </w:tr>
      <w:tr w:rsidR="002F1219" w:rsidRPr="002F1219" w14:paraId="5C747AB3" w14:textId="77777777" w:rsidTr="0016143E">
        <w:trPr>
          <w:trHeight w:val="275"/>
        </w:trPr>
        <w:tc>
          <w:tcPr>
            <w:tcW w:w="1004" w:type="pct"/>
          </w:tcPr>
          <w:p w14:paraId="2236A953" w14:textId="77777777" w:rsidR="001D4FD7" w:rsidRPr="002F1219" w:rsidRDefault="001D4FD7" w:rsidP="0026395E">
            <w:pPr>
              <w:spacing w:after="0"/>
              <w:jc w:val="left"/>
              <w:rPr>
                <w:rFonts w:ascii="Arial Narrow" w:hAnsi="Arial Narrow"/>
                <w:b/>
                <w:bCs/>
                <w:kern w:val="32"/>
                <w:sz w:val="24"/>
                <w:szCs w:val="24"/>
              </w:rPr>
            </w:pPr>
            <w:r w:rsidRPr="002F1219">
              <w:rPr>
                <w:rFonts w:ascii="Arial Narrow" w:hAnsi="Arial Narrow"/>
                <w:b/>
                <w:bCs/>
                <w:kern w:val="32"/>
                <w:sz w:val="24"/>
                <w:szCs w:val="24"/>
              </w:rPr>
              <w:t>PCD-</w:t>
            </w:r>
            <w:r w:rsidR="00E7115F">
              <w:rPr>
                <w:rFonts w:ascii="Arial Narrow" w:hAnsi="Arial Narrow"/>
                <w:b/>
                <w:bCs/>
                <w:kern w:val="32"/>
                <w:sz w:val="24"/>
                <w:szCs w:val="24"/>
              </w:rPr>
              <w:t>AE</w:t>
            </w:r>
            <w:r w:rsidRPr="002F1219">
              <w:rPr>
                <w:rFonts w:ascii="Arial Narrow" w:hAnsi="Arial Narrow"/>
                <w:b/>
                <w:bCs/>
                <w:kern w:val="32"/>
                <w:sz w:val="24"/>
                <w:szCs w:val="24"/>
              </w:rPr>
              <w:t>PA </w:t>
            </w:r>
          </w:p>
        </w:tc>
        <w:tc>
          <w:tcPr>
            <w:tcW w:w="88" w:type="pct"/>
          </w:tcPr>
          <w:p w14:paraId="260A9A2A"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7FC8FBE5" w14:textId="77777777" w:rsidR="001D4FD7" w:rsidRPr="002F1219" w:rsidRDefault="001D4FD7" w:rsidP="00224EF5">
            <w:pPr>
              <w:spacing w:after="0"/>
              <w:jc w:val="left"/>
              <w:rPr>
                <w:rFonts w:ascii="Arial Narrow" w:hAnsi="Arial Narrow"/>
                <w:sz w:val="24"/>
                <w:szCs w:val="24"/>
              </w:rPr>
            </w:pPr>
            <w:r w:rsidRPr="002F1219">
              <w:rPr>
                <w:rFonts w:ascii="Arial Narrow" w:hAnsi="Arial Narrow"/>
                <w:bCs/>
                <w:kern w:val="32"/>
                <w:sz w:val="24"/>
                <w:szCs w:val="24"/>
              </w:rPr>
              <w:t xml:space="preserve">Plan Communal de Développement Approvisionnement en Eau Potable et Assainissement </w:t>
            </w:r>
          </w:p>
        </w:tc>
      </w:tr>
      <w:tr w:rsidR="002F1219" w:rsidRPr="002F1219" w14:paraId="3DCBE421" w14:textId="77777777" w:rsidTr="00E11251">
        <w:trPr>
          <w:trHeight w:val="275"/>
        </w:trPr>
        <w:tc>
          <w:tcPr>
            <w:tcW w:w="1004" w:type="pct"/>
            <w:vAlign w:val="center"/>
          </w:tcPr>
          <w:p w14:paraId="7B93FE43"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PEA/GIZ</w:t>
            </w:r>
          </w:p>
        </w:tc>
        <w:tc>
          <w:tcPr>
            <w:tcW w:w="88" w:type="pct"/>
          </w:tcPr>
          <w:p w14:paraId="778E5D5A"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2BA04034"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Programme Eau et Assainissement de la Coopération Internationale Allemande</w:t>
            </w:r>
          </w:p>
        </w:tc>
      </w:tr>
      <w:tr w:rsidR="002F1219" w:rsidRPr="002F1219" w14:paraId="64AA8D69" w14:textId="77777777" w:rsidTr="00E11251">
        <w:trPr>
          <w:trHeight w:val="275"/>
        </w:trPr>
        <w:tc>
          <w:tcPr>
            <w:tcW w:w="1004" w:type="pct"/>
            <w:vAlign w:val="center"/>
          </w:tcPr>
          <w:p w14:paraId="51FBACA4"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PGEA</w:t>
            </w:r>
          </w:p>
        </w:tc>
        <w:tc>
          <w:tcPr>
            <w:tcW w:w="88" w:type="pct"/>
          </w:tcPr>
          <w:p w14:paraId="3F1AE393"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059949A2"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Programme Gouvernance Eau et Assainissement</w:t>
            </w:r>
          </w:p>
        </w:tc>
      </w:tr>
      <w:tr w:rsidR="002F1219" w:rsidRPr="002F1219" w14:paraId="3B621785" w14:textId="77777777" w:rsidTr="00E11251">
        <w:trPr>
          <w:trHeight w:val="275"/>
        </w:trPr>
        <w:tc>
          <w:tcPr>
            <w:tcW w:w="1004" w:type="pct"/>
            <w:vAlign w:val="center"/>
          </w:tcPr>
          <w:p w14:paraId="7DFFF2DF"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PHA</w:t>
            </w:r>
          </w:p>
        </w:tc>
        <w:tc>
          <w:tcPr>
            <w:tcW w:w="88" w:type="pct"/>
          </w:tcPr>
          <w:p w14:paraId="5F154D45"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4F423E6F"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Promotion de l’Hygiène et de l’Assainissement</w:t>
            </w:r>
          </w:p>
        </w:tc>
      </w:tr>
      <w:tr w:rsidR="002F1219" w:rsidRPr="002F1219" w14:paraId="3586BD27" w14:textId="77777777" w:rsidTr="00E11251">
        <w:trPr>
          <w:trHeight w:val="275"/>
        </w:trPr>
        <w:tc>
          <w:tcPr>
            <w:tcW w:w="1004" w:type="pct"/>
          </w:tcPr>
          <w:p w14:paraId="3D2D1213"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PHA-BID-UEM</w:t>
            </w:r>
            <w:r w:rsidRPr="002F1219">
              <w:rPr>
                <w:rFonts w:ascii="Arial Narrow" w:hAnsi="Arial Narrow"/>
                <w:b/>
                <w:sz w:val="24"/>
                <w:szCs w:val="24"/>
              </w:rPr>
              <w:t>OA</w:t>
            </w:r>
          </w:p>
        </w:tc>
        <w:tc>
          <w:tcPr>
            <w:tcW w:w="88" w:type="pct"/>
          </w:tcPr>
          <w:p w14:paraId="051B24B1"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7D5B6035"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Programme d’Hydraulique et Assainissement financement BID-UEMOA</w:t>
            </w:r>
          </w:p>
        </w:tc>
      </w:tr>
      <w:tr w:rsidR="002F1219" w:rsidRPr="002F1219" w14:paraId="6E876538" w14:textId="77777777" w:rsidTr="00E11251">
        <w:trPr>
          <w:trHeight w:val="275"/>
        </w:trPr>
        <w:tc>
          <w:tcPr>
            <w:tcW w:w="1004" w:type="pct"/>
            <w:vAlign w:val="center"/>
          </w:tcPr>
          <w:p w14:paraId="0D134A3A"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PN-AEPA </w:t>
            </w:r>
          </w:p>
        </w:tc>
        <w:tc>
          <w:tcPr>
            <w:tcW w:w="88" w:type="pct"/>
          </w:tcPr>
          <w:p w14:paraId="38134A5E"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5718D3EF"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Programme National d’Approvisionnement en Eau Potable et d’Assainissement</w:t>
            </w:r>
          </w:p>
        </w:tc>
      </w:tr>
      <w:tr w:rsidR="002F1219" w:rsidRPr="002F1219" w14:paraId="792B5DAF" w14:textId="77777777" w:rsidTr="00E11251">
        <w:trPr>
          <w:trHeight w:val="275"/>
        </w:trPr>
        <w:tc>
          <w:tcPr>
            <w:tcW w:w="1004" w:type="pct"/>
            <w:vAlign w:val="center"/>
          </w:tcPr>
          <w:p w14:paraId="5B42F6AD"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PN-AEUE</w:t>
            </w:r>
          </w:p>
        </w:tc>
        <w:tc>
          <w:tcPr>
            <w:tcW w:w="88" w:type="pct"/>
          </w:tcPr>
          <w:p w14:paraId="32FE22E4"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5A8D48B6" w14:textId="77777777" w:rsidR="001D4FD7" w:rsidRPr="002F1219" w:rsidRDefault="001D4FD7" w:rsidP="00E7115F">
            <w:pPr>
              <w:spacing w:after="0"/>
              <w:jc w:val="left"/>
              <w:rPr>
                <w:rFonts w:ascii="Arial Narrow" w:hAnsi="Arial Narrow"/>
                <w:bCs/>
                <w:kern w:val="32"/>
                <w:sz w:val="24"/>
                <w:szCs w:val="24"/>
              </w:rPr>
            </w:pPr>
            <w:r w:rsidRPr="002F1219">
              <w:rPr>
                <w:rFonts w:ascii="Arial Narrow" w:hAnsi="Arial Narrow"/>
                <w:bCs/>
                <w:kern w:val="32"/>
                <w:sz w:val="24"/>
                <w:szCs w:val="24"/>
              </w:rPr>
              <w:t>Programme National d’Assainissement  des Eaux Usées et Excr</w:t>
            </w:r>
            <w:r w:rsidR="00E7115F">
              <w:rPr>
                <w:rFonts w:ascii="Arial Narrow" w:hAnsi="Arial Narrow"/>
                <w:bCs/>
                <w:kern w:val="32"/>
                <w:sz w:val="24"/>
                <w:szCs w:val="24"/>
              </w:rPr>
              <w:t>é</w:t>
            </w:r>
            <w:r w:rsidRPr="002F1219">
              <w:rPr>
                <w:rFonts w:ascii="Arial Narrow" w:hAnsi="Arial Narrow"/>
                <w:bCs/>
                <w:kern w:val="32"/>
                <w:sz w:val="24"/>
                <w:szCs w:val="24"/>
              </w:rPr>
              <w:t>ta</w:t>
            </w:r>
            <w:r w:rsidR="00E7115F">
              <w:rPr>
                <w:rFonts w:ascii="Arial Narrow" w:hAnsi="Arial Narrow"/>
                <w:bCs/>
                <w:kern w:val="32"/>
                <w:sz w:val="24"/>
                <w:szCs w:val="24"/>
              </w:rPr>
              <w:t>s</w:t>
            </w:r>
          </w:p>
        </w:tc>
      </w:tr>
      <w:tr w:rsidR="002F1219" w:rsidRPr="002F1219" w14:paraId="69F199B9" w14:textId="77777777" w:rsidTr="00E11251">
        <w:trPr>
          <w:trHeight w:val="275"/>
        </w:trPr>
        <w:tc>
          <w:tcPr>
            <w:tcW w:w="1004" w:type="pct"/>
            <w:vAlign w:val="center"/>
          </w:tcPr>
          <w:p w14:paraId="0FB5EE2D"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PNDES</w:t>
            </w:r>
          </w:p>
        </w:tc>
        <w:tc>
          <w:tcPr>
            <w:tcW w:w="88" w:type="pct"/>
          </w:tcPr>
          <w:p w14:paraId="517EE187"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0B9EE631"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Plan National de Développement Economique et Sociale</w:t>
            </w:r>
          </w:p>
        </w:tc>
      </w:tr>
      <w:tr w:rsidR="002F1219" w:rsidRPr="002F1219" w14:paraId="6F65EEBF" w14:textId="77777777" w:rsidTr="00E11251">
        <w:trPr>
          <w:trHeight w:val="275"/>
        </w:trPr>
        <w:tc>
          <w:tcPr>
            <w:tcW w:w="1004" w:type="pct"/>
            <w:vAlign w:val="center"/>
          </w:tcPr>
          <w:p w14:paraId="74A349B0"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PNGT</w:t>
            </w:r>
          </w:p>
        </w:tc>
        <w:tc>
          <w:tcPr>
            <w:tcW w:w="88" w:type="pct"/>
          </w:tcPr>
          <w:p w14:paraId="374ECBF7"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64F39347"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Programme National de Gestion des Terroirs</w:t>
            </w:r>
          </w:p>
        </w:tc>
      </w:tr>
      <w:tr w:rsidR="000F4541" w:rsidRPr="002F1219" w14:paraId="13D921AA" w14:textId="77777777" w:rsidTr="00E11251">
        <w:trPr>
          <w:trHeight w:val="275"/>
        </w:trPr>
        <w:tc>
          <w:tcPr>
            <w:tcW w:w="1004" w:type="pct"/>
            <w:vAlign w:val="center"/>
          </w:tcPr>
          <w:p w14:paraId="3484FB11" w14:textId="77777777" w:rsidR="000F4541" w:rsidRPr="002F1219" w:rsidRDefault="000F4541" w:rsidP="00224EF5">
            <w:pPr>
              <w:spacing w:after="0"/>
              <w:rPr>
                <w:rFonts w:ascii="Arial Narrow" w:hAnsi="Arial Narrow"/>
                <w:b/>
                <w:bCs/>
                <w:sz w:val="24"/>
                <w:szCs w:val="24"/>
              </w:rPr>
            </w:pPr>
            <w:r>
              <w:rPr>
                <w:rFonts w:ascii="Arial Narrow" w:hAnsi="Arial Narrow"/>
                <w:b/>
                <w:bCs/>
                <w:sz w:val="24"/>
                <w:szCs w:val="24"/>
              </w:rPr>
              <w:t>PPS</w:t>
            </w:r>
          </w:p>
        </w:tc>
        <w:tc>
          <w:tcPr>
            <w:tcW w:w="88" w:type="pct"/>
          </w:tcPr>
          <w:p w14:paraId="6CA08162" w14:textId="77777777" w:rsidR="000F4541" w:rsidRPr="002F1219" w:rsidRDefault="000F4541" w:rsidP="00224EF5">
            <w:pPr>
              <w:spacing w:after="0"/>
              <w:rPr>
                <w:rFonts w:ascii="Arial Narrow" w:hAnsi="Arial Narrow"/>
                <w:bCs/>
                <w:kern w:val="32"/>
                <w:sz w:val="24"/>
                <w:szCs w:val="24"/>
              </w:rPr>
            </w:pPr>
            <w:r>
              <w:rPr>
                <w:rFonts w:ascii="Arial Narrow" w:hAnsi="Arial Narrow"/>
                <w:bCs/>
                <w:kern w:val="32"/>
                <w:sz w:val="24"/>
                <w:szCs w:val="24"/>
              </w:rPr>
              <w:t>:</w:t>
            </w:r>
          </w:p>
        </w:tc>
        <w:tc>
          <w:tcPr>
            <w:tcW w:w="3908" w:type="pct"/>
            <w:shd w:val="clear" w:color="auto" w:fill="auto"/>
            <w:noWrap/>
          </w:tcPr>
          <w:p w14:paraId="64906E02" w14:textId="77777777" w:rsidR="000F4541" w:rsidRPr="002F1219" w:rsidRDefault="000F4541" w:rsidP="00224EF5">
            <w:pPr>
              <w:spacing w:after="0"/>
              <w:rPr>
                <w:rFonts w:ascii="Arial Narrow" w:hAnsi="Arial Narrow"/>
                <w:sz w:val="24"/>
                <w:szCs w:val="24"/>
              </w:rPr>
            </w:pPr>
            <w:r w:rsidRPr="002F1219">
              <w:rPr>
                <w:rFonts w:ascii="Arial Narrow" w:hAnsi="Arial Narrow"/>
                <w:sz w:val="24"/>
                <w:szCs w:val="24"/>
              </w:rPr>
              <w:t>Programme</w:t>
            </w:r>
            <w:r>
              <w:rPr>
                <w:rFonts w:ascii="Arial Narrow" w:hAnsi="Arial Narrow"/>
                <w:sz w:val="24"/>
                <w:szCs w:val="24"/>
              </w:rPr>
              <w:t xml:space="preserve"> Pilotage et Soutien</w:t>
            </w:r>
          </w:p>
        </w:tc>
      </w:tr>
      <w:tr w:rsidR="002F1219" w:rsidRPr="002F1219" w14:paraId="646C2D2B" w14:textId="77777777" w:rsidTr="00E11251">
        <w:trPr>
          <w:trHeight w:val="275"/>
        </w:trPr>
        <w:tc>
          <w:tcPr>
            <w:tcW w:w="1004" w:type="pct"/>
            <w:vAlign w:val="center"/>
          </w:tcPr>
          <w:p w14:paraId="0BED2F8F"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PTF</w:t>
            </w:r>
          </w:p>
        </w:tc>
        <w:tc>
          <w:tcPr>
            <w:tcW w:w="88" w:type="pct"/>
          </w:tcPr>
          <w:p w14:paraId="2546284A"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0F846039"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Partenaire Technique et Financier</w:t>
            </w:r>
          </w:p>
        </w:tc>
      </w:tr>
      <w:tr w:rsidR="002F1219" w:rsidRPr="002F1219" w14:paraId="0FC61DDF" w14:textId="77777777" w:rsidTr="00E11251">
        <w:trPr>
          <w:trHeight w:val="275"/>
        </w:trPr>
        <w:tc>
          <w:tcPr>
            <w:tcW w:w="1004" w:type="pct"/>
            <w:vAlign w:val="center"/>
          </w:tcPr>
          <w:p w14:paraId="250DA8E2"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kern w:val="32"/>
                <w:sz w:val="24"/>
                <w:szCs w:val="24"/>
              </w:rPr>
              <w:t>RGPH</w:t>
            </w:r>
          </w:p>
        </w:tc>
        <w:tc>
          <w:tcPr>
            <w:tcW w:w="88" w:type="pct"/>
          </w:tcPr>
          <w:p w14:paraId="1814ACE9" w14:textId="77777777" w:rsidR="001D4FD7" w:rsidRPr="002F1219" w:rsidRDefault="001D4FD7" w:rsidP="00224EF5">
            <w:pPr>
              <w:spacing w:after="0"/>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tcPr>
          <w:p w14:paraId="6C3A3312" w14:textId="77777777" w:rsidR="001D4FD7" w:rsidRPr="002F1219" w:rsidRDefault="001D4FD7" w:rsidP="00252873">
            <w:pPr>
              <w:spacing w:after="0"/>
              <w:rPr>
                <w:rFonts w:ascii="Arial Narrow" w:hAnsi="Arial Narrow"/>
                <w:sz w:val="24"/>
                <w:szCs w:val="24"/>
              </w:rPr>
            </w:pPr>
            <w:r w:rsidRPr="002F1219">
              <w:rPr>
                <w:rFonts w:ascii="Arial Narrow" w:hAnsi="Arial Narrow"/>
                <w:bCs/>
                <w:kern w:val="32"/>
                <w:sz w:val="24"/>
                <w:szCs w:val="24"/>
              </w:rPr>
              <w:t xml:space="preserve">Recensement </w:t>
            </w:r>
            <w:r w:rsidR="00252873" w:rsidRPr="002F1219">
              <w:rPr>
                <w:rFonts w:ascii="Arial Narrow" w:hAnsi="Arial Narrow"/>
                <w:bCs/>
                <w:kern w:val="32"/>
                <w:sz w:val="24"/>
                <w:szCs w:val="24"/>
              </w:rPr>
              <w:t>G</w:t>
            </w:r>
            <w:r w:rsidRPr="002F1219">
              <w:rPr>
                <w:rFonts w:ascii="Arial Narrow" w:hAnsi="Arial Narrow"/>
                <w:bCs/>
                <w:kern w:val="32"/>
                <w:sz w:val="24"/>
                <w:szCs w:val="24"/>
              </w:rPr>
              <w:t xml:space="preserve">énéral de la </w:t>
            </w:r>
            <w:r w:rsidR="00252873" w:rsidRPr="002F1219">
              <w:rPr>
                <w:rFonts w:ascii="Arial Narrow" w:hAnsi="Arial Narrow"/>
                <w:bCs/>
                <w:kern w:val="32"/>
                <w:sz w:val="24"/>
                <w:szCs w:val="24"/>
              </w:rPr>
              <w:t>P</w:t>
            </w:r>
            <w:r w:rsidRPr="002F1219">
              <w:rPr>
                <w:rFonts w:ascii="Arial Narrow" w:hAnsi="Arial Narrow"/>
                <w:bCs/>
                <w:kern w:val="32"/>
                <w:sz w:val="24"/>
                <w:szCs w:val="24"/>
              </w:rPr>
              <w:t>opulation et de l’</w:t>
            </w:r>
            <w:r w:rsidR="00252873" w:rsidRPr="002F1219">
              <w:rPr>
                <w:rFonts w:ascii="Arial Narrow" w:hAnsi="Arial Narrow"/>
                <w:bCs/>
                <w:kern w:val="32"/>
                <w:sz w:val="24"/>
                <w:szCs w:val="24"/>
              </w:rPr>
              <w:t>H</w:t>
            </w:r>
            <w:r w:rsidRPr="002F1219">
              <w:rPr>
                <w:rFonts w:ascii="Arial Narrow" w:hAnsi="Arial Narrow"/>
                <w:bCs/>
                <w:kern w:val="32"/>
                <w:sz w:val="24"/>
                <w:szCs w:val="24"/>
              </w:rPr>
              <w:t>abitat</w:t>
            </w:r>
          </w:p>
        </w:tc>
      </w:tr>
      <w:tr w:rsidR="002F1219" w:rsidRPr="002F1219" w14:paraId="0AB83FC1" w14:textId="77777777" w:rsidTr="00E11251">
        <w:trPr>
          <w:trHeight w:val="275"/>
        </w:trPr>
        <w:tc>
          <w:tcPr>
            <w:tcW w:w="1004" w:type="pct"/>
            <w:vAlign w:val="center"/>
          </w:tcPr>
          <w:p w14:paraId="3E74AFE1"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SAMOC</w:t>
            </w:r>
          </w:p>
        </w:tc>
        <w:tc>
          <w:tcPr>
            <w:tcW w:w="88" w:type="pct"/>
          </w:tcPr>
          <w:p w14:paraId="1D8C299A"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2524AAC6"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Service Assistance à la Maitrise d’Ouvrage Communal</w:t>
            </w:r>
          </w:p>
        </w:tc>
      </w:tr>
      <w:tr w:rsidR="002F1219" w:rsidRPr="002F1219" w14:paraId="138D250D" w14:textId="77777777" w:rsidTr="00E11251">
        <w:trPr>
          <w:trHeight w:val="275"/>
        </w:trPr>
        <w:tc>
          <w:tcPr>
            <w:tcW w:w="1004" w:type="pct"/>
            <w:vAlign w:val="center"/>
          </w:tcPr>
          <w:p w14:paraId="59729013"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SNE</w:t>
            </w:r>
          </w:p>
        </w:tc>
        <w:tc>
          <w:tcPr>
            <w:tcW w:w="88" w:type="pct"/>
          </w:tcPr>
          <w:p w14:paraId="1B0E1540"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065204C1"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 xml:space="preserve">Stratégie Nationale de l’Eau </w:t>
            </w:r>
          </w:p>
        </w:tc>
      </w:tr>
      <w:tr w:rsidR="002F1219" w:rsidRPr="002F1219" w14:paraId="482712F3" w14:textId="77777777" w:rsidTr="00E11251">
        <w:trPr>
          <w:trHeight w:val="275"/>
        </w:trPr>
        <w:tc>
          <w:tcPr>
            <w:tcW w:w="1004" w:type="pct"/>
            <w:vAlign w:val="center"/>
          </w:tcPr>
          <w:p w14:paraId="28D31B65"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STEP</w:t>
            </w:r>
          </w:p>
        </w:tc>
        <w:tc>
          <w:tcPr>
            <w:tcW w:w="88" w:type="pct"/>
          </w:tcPr>
          <w:p w14:paraId="45CEC9F5"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292694CC"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Station d'Epuration</w:t>
            </w:r>
          </w:p>
        </w:tc>
      </w:tr>
      <w:tr w:rsidR="002F1219" w:rsidRPr="002F1219" w14:paraId="0757A549" w14:textId="77777777" w:rsidTr="00E11251">
        <w:trPr>
          <w:trHeight w:val="275"/>
        </w:trPr>
        <w:tc>
          <w:tcPr>
            <w:tcW w:w="1004" w:type="pct"/>
            <w:vAlign w:val="center"/>
          </w:tcPr>
          <w:p w14:paraId="1E0EE100"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STBV</w:t>
            </w:r>
          </w:p>
        </w:tc>
        <w:tc>
          <w:tcPr>
            <w:tcW w:w="88" w:type="pct"/>
          </w:tcPr>
          <w:p w14:paraId="3BDA85FB"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4952C4E0"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Station de Traitement des Boues de Vidange</w:t>
            </w:r>
          </w:p>
        </w:tc>
      </w:tr>
      <w:tr w:rsidR="002F1219" w:rsidRPr="002F1219" w14:paraId="2330907E" w14:textId="77777777" w:rsidTr="00E11251">
        <w:trPr>
          <w:trHeight w:val="275"/>
        </w:trPr>
        <w:tc>
          <w:tcPr>
            <w:tcW w:w="1004" w:type="pct"/>
            <w:vAlign w:val="center"/>
          </w:tcPr>
          <w:p w14:paraId="486CA82D"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lang w:val="en-US"/>
              </w:rPr>
              <w:t>TCM</w:t>
            </w:r>
          </w:p>
        </w:tc>
        <w:tc>
          <w:tcPr>
            <w:tcW w:w="88" w:type="pct"/>
          </w:tcPr>
          <w:p w14:paraId="0B7CAB34"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48C0B019"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Toilette à Chasse Manuelle</w:t>
            </w:r>
          </w:p>
        </w:tc>
      </w:tr>
      <w:tr w:rsidR="002F1219" w:rsidRPr="002F1219" w14:paraId="330003A4" w14:textId="77777777" w:rsidTr="00E11251">
        <w:trPr>
          <w:trHeight w:val="275"/>
        </w:trPr>
        <w:tc>
          <w:tcPr>
            <w:tcW w:w="1004" w:type="pct"/>
            <w:vAlign w:val="center"/>
          </w:tcPr>
          <w:p w14:paraId="1923EA59" w14:textId="77777777" w:rsidR="001D4FD7" w:rsidRPr="002F1219" w:rsidRDefault="001D4FD7" w:rsidP="00224EF5">
            <w:pPr>
              <w:spacing w:after="0"/>
              <w:rPr>
                <w:rFonts w:ascii="Arial Narrow" w:hAnsi="Arial Narrow"/>
                <w:b/>
                <w:bCs/>
                <w:sz w:val="24"/>
                <w:szCs w:val="24"/>
              </w:rPr>
            </w:pPr>
            <w:r w:rsidRPr="002F1219">
              <w:rPr>
                <w:rFonts w:ascii="Arial Narrow" w:hAnsi="Arial Narrow"/>
                <w:b/>
                <w:bCs/>
                <w:sz w:val="24"/>
                <w:szCs w:val="24"/>
              </w:rPr>
              <w:t>TIC</w:t>
            </w:r>
          </w:p>
        </w:tc>
        <w:tc>
          <w:tcPr>
            <w:tcW w:w="88" w:type="pct"/>
          </w:tcPr>
          <w:p w14:paraId="11E21121" w14:textId="77777777" w:rsidR="001D4FD7" w:rsidRPr="002F1219" w:rsidRDefault="001D4FD7" w:rsidP="00224EF5">
            <w:pPr>
              <w:spacing w:after="0"/>
              <w:rPr>
                <w:rFonts w:ascii="Arial Narrow" w:hAnsi="Arial Narrow"/>
                <w:sz w:val="24"/>
                <w:szCs w:val="24"/>
              </w:rPr>
            </w:pPr>
            <w:r w:rsidRPr="002F1219">
              <w:rPr>
                <w:rFonts w:ascii="Arial Narrow" w:hAnsi="Arial Narrow"/>
                <w:bCs/>
                <w:kern w:val="32"/>
                <w:sz w:val="24"/>
                <w:szCs w:val="24"/>
              </w:rPr>
              <w:t>:</w:t>
            </w:r>
          </w:p>
        </w:tc>
        <w:tc>
          <w:tcPr>
            <w:tcW w:w="3908" w:type="pct"/>
            <w:shd w:val="clear" w:color="auto" w:fill="auto"/>
            <w:noWrap/>
          </w:tcPr>
          <w:p w14:paraId="28B7ECB1" w14:textId="77777777" w:rsidR="001D4FD7" w:rsidRPr="002F1219" w:rsidRDefault="001D4FD7" w:rsidP="00224EF5">
            <w:pPr>
              <w:spacing w:after="0"/>
              <w:rPr>
                <w:rFonts w:ascii="Arial Narrow" w:hAnsi="Arial Narrow"/>
                <w:sz w:val="24"/>
                <w:szCs w:val="24"/>
              </w:rPr>
            </w:pPr>
            <w:r w:rsidRPr="002F1219">
              <w:rPr>
                <w:rFonts w:ascii="Arial Narrow" w:hAnsi="Arial Narrow"/>
                <w:sz w:val="24"/>
                <w:szCs w:val="24"/>
              </w:rPr>
              <w:t xml:space="preserve"> Technologie de l’Information et de la Communication</w:t>
            </w:r>
          </w:p>
        </w:tc>
      </w:tr>
      <w:tr w:rsidR="002F1219" w:rsidRPr="002F1219" w14:paraId="4DCAAA6D" w14:textId="77777777" w:rsidTr="00E11251">
        <w:trPr>
          <w:trHeight w:val="275"/>
        </w:trPr>
        <w:tc>
          <w:tcPr>
            <w:tcW w:w="1004" w:type="pct"/>
            <w:vAlign w:val="center"/>
          </w:tcPr>
          <w:p w14:paraId="22986D0B" w14:textId="77777777" w:rsidR="001D4FD7" w:rsidRPr="002F1219" w:rsidRDefault="001D4FD7" w:rsidP="00224EF5">
            <w:pPr>
              <w:spacing w:after="0"/>
              <w:jc w:val="left"/>
              <w:rPr>
                <w:rFonts w:ascii="Arial Narrow" w:hAnsi="Arial Narrow"/>
                <w:b/>
                <w:bCs/>
                <w:kern w:val="32"/>
                <w:sz w:val="24"/>
                <w:szCs w:val="24"/>
              </w:rPr>
            </w:pPr>
            <w:r w:rsidRPr="002F1219">
              <w:rPr>
                <w:rFonts w:ascii="Arial Narrow" w:hAnsi="Arial Narrow"/>
                <w:b/>
                <w:bCs/>
                <w:kern w:val="32"/>
                <w:sz w:val="24"/>
                <w:szCs w:val="24"/>
              </w:rPr>
              <w:t>UNICEF</w:t>
            </w:r>
          </w:p>
        </w:tc>
        <w:tc>
          <w:tcPr>
            <w:tcW w:w="88" w:type="pct"/>
          </w:tcPr>
          <w:p w14:paraId="4C9BF6E4"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tcPr>
          <w:p w14:paraId="165B7600" w14:textId="77777777" w:rsidR="001D4FD7" w:rsidRPr="002F1219" w:rsidRDefault="001D4FD7" w:rsidP="00224EF5">
            <w:pPr>
              <w:spacing w:after="0"/>
              <w:jc w:val="left"/>
              <w:rPr>
                <w:rFonts w:ascii="Arial Narrow" w:hAnsi="Arial Narrow"/>
                <w:bCs/>
                <w:kern w:val="32"/>
                <w:sz w:val="24"/>
                <w:szCs w:val="24"/>
              </w:rPr>
            </w:pPr>
            <w:r w:rsidRPr="002F1219">
              <w:rPr>
                <w:rFonts w:ascii="Arial Narrow" w:hAnsi="Arial Narrow"/>
                <w:bCs/>
                <w:kern w:val="32"/>
                <w:sz w:val="24"/>
                <w:szCs w:val="24"/>
              </w:rPr>
              <w:t>Fonds des Nations Unies pour l’Enfance</w:t>
            </w:r>
          </w:p>
        </w:tc>
      </w:tr>
      <w:tr w:rsidR="002F1219" w:rsidRPr="002F1219" w14:paraId="1EBB0EEB" w14:textId="77777777" w:rsidTr="00E11251">
        <w:trPr>
          <w:trHeight w:val="275"/>
        </w:trPr>
        <w:tc>
          <w:tcPr>
            <w:tcW w:w="1004" w:type="pct"/>
            <w:vAlign w:val="center"/>
          </w:tcPr>
          <w:p w14:paraId="72F8FBED" w14:textId="77777777" w:rsidR="001D4FD7" w:rsidRPr="002F1219" w:rsidRDefault="001D4FD7" w:rsidP="001D4FD7">
            <w:pPr>
              <w:spacing w:after="0" w:line="276" w:lineRule="auto"/>
              <w:jc w:val="left"/>
              <w:rPr>
                <w:rFonts w:ascii="Arial Narrow" w:hAnsi="Arial Narrow"/>
                <w:b/>
                <w:bCs/>
                <w:kern w:val="32"/>
                <w:sz w:val="24"/>
                <w:szCs w:val="24"/>
              </w:rPr>
            </w:pPr>
            <w:r w:rsidRPr="002F1219">
              <w:rPr>
                <w:rFonts w:ascii="Arial Narrow" w:hAnsi="Arial Narrow"/>
                <w:b/>
                <w:bCs/>
                <w:kern w:val="32"/>
                <w:sz w:val="24"/>
                <w:szCs w:val="24"/>
              </w:rPr>
              <w:t>VIP</w:t>
            </w:r>
          </w:p>
        </w:tc>
        <w:tc>
          <w:tcPr>
            <w:tcW w:w="88" w:type="pct"/>
          </w:tcPr>
          <w:p w14:paraId="54E59541" w14:textId="77777777" w:rsidR="001D4FD7" w:rsidRPr="002F1219" w:rsidRDefault="001D4FD7" w:rsidP="001D4FD7">
            <w:pPr>
              <w:spacing w:after="0" w:line="276" w:lineRule="auto"/>
              <w:jc w:val="left"/>
              <w:rPr>
                <w:rFonts w:ascii="Arial Narrow" w:hAnsi="Arial Narrow"/>
                <w:bCs/>
                <w:kern w:val="32"/>
                <w:sz w:val="24"/>
                <w:szCs w:val="24"/>
              </w:rPr>
            </w:pPr>
            <w:r w:rsidRPr="002F1219">
              <w:rPr>
                <w:rFonts w:ascii="Arial Narrow" w:hAnsi="Arial Narrow"/>
                <w:bCs/>
                <w:kern w:val="32"/>
                <w:sz w:val="24"/>
                <w:szCs w:val="24"/>
              </w:rPr>
              <w:t>:</w:t>
            </w:r>
          </w:p>
        </w:tc>
        <w:tc>
          <w:tcPr>
            <w:tcW w:w="3908" w:type="pct"/>
            <w:shd w:val="clear" w:color="auto" w:fill="auto"/>
            <w:noWrap/>
            <w:vAlign w:val="center"/>
            <w:hideMark/>
          </w:tcPr>
          <w:p w14:paraId="069BB6A8" w14:textId="020668FA" w:rsidR="001D4FD7" w:rsidRPr="002F1219" w:rsidRDefault="001D4FD7" w:rsidP="001D4FD7">
            <w:pPr>
              <w:spacing w:after="0" w:line="276" w:lineRule="auto"/>
              <w:jc w:val="left"/>
              <w:rPr>
                <w:rFonts w:ascii="Arial Narrow" w:hAnsi="Arial Narrow"/>
                <w:sz w:val="24"/>
                <w:szCs w:val="24"/>
              </w:rPr>
            </w:pPr>
            <w:proofErr w:type="spellStart"/>
            <w:r w:rsidRPr="002F1219">
              <w:rPr>
                <w:rFonts w:ascii="Arial Narrow" w:hAnsi="Arial Narrow"/>
                <w:bCs/>
                <w:kern w:val="32"/>
                <w:sz w:val="24"/>
                <w:szCs w:val="24"/>
              </w:rPr>
              <w:t>Ventilated</w:t>
            </w:r>
            <w:proofErr w:type="spellEnd"/>
            <w:r w:rsidRPr="002F1219">
              <w:rPr>
                <w:rFonts w:ascii="Arial Narrow" w:hAnsi="Arial Narrow"/>
                <w:bCs/>
                <w:kern w:val="32"/>
                <w:sz w:val="24"/>
                <w:szCs w:val="24"/>
              </w:rPr>
              <w:t xml:space="preserve"> </w:t>
            </w:r>
            <w:proofErr w:type="spellStart"/>
            <w:r w:rsidRPr="002F1219">
              <w:rPr>
                <w:rFonts w:ascii="Arial Narrow" w:hAnsi="Arial Narrow"/>
                <w:bCs/>
                <w:kern w:val="32"/>
                <w:sz w:val="24"/>
                <w:szCs w:val="24"/>
              </w:rPr>
              <w:t>Improved</w:t>
            </w:r>
            <w:proofErr w:type="spellEnd"/>
            <w:r w:rsidRPr="002F1219">
              <w:rPr>
                <w:rFonts w:ascii="Arial Narrow" w:hAnsi="Arial Narrow"/>
                <w:bCs/>
                <w:kern w:val="32"/>
                <w:sz w:val="24"/>
                <w:szCs w:val="24"/>
              </w:rPr>
              <w:t xml:space="preserve"> </w:t>
            </w:r>
            <w:proofErr w:type="spellStart"/>
            <w:r w:rsidRPr="002F1219">
              <w:rPr>
                <w:rFonts w:ascii="Arial Narrow" w:hAnsi="Arial Narrow"/>
                <w:bCs/>
                <w:kern w:val="32"/>
                <w:sz w:val="24"/>
                <w:szCs w:val="24"/>
              </w:rPr>
              <w:t>Pit</w:t>
            </w:r>
            <w:proofErr w:type="spellEnd"/>
            <w:r w:rsidRPr="002F1219">
              <w:rPr>
                <w:rFonts w:ascii="Arial Narrow" w:hAnsi="Arial Narrow"/>
                <w:bCs/>
                <w:kern w:val="32"/>
                <w:sz w:val="24"/>
                <w:szCs w:val="24"/>
              </w:rPr>
              <w:t xml:space="preserve"> (Latrine</w:t>
            </w:r>
            <w:r w:rsidR="0090141A">
              <w:rPr>
                <w:rFonts w:ascii="Arial Narrow" w:hAnsi="Arial Narrow"/>
                <w:bCs/>
                <w:kern w:val="32"/>
                <w:sz w:val="24"/>
                <w:szCs w:val="24"/>
              </w:rPr>
              <w:t>s Améliorées</w:t>
            </w:r>
            <w:r w:rsidRPr="002F1219">
              <w:rPr>
                <w:rFonts w:ascii="Arial Narrow" w:hAnsi="Arial Narrow"/>
                <w:bCs/>
                <w:kern w:val="32"/>
                <w:sz w:val="24"/>
                <w:szCs w:val="24"/>
              </w:rPr>
              <w:t xml:space="preserve"> à fosses ventilées)</w:t>
            </w:r>
          </w:p>
        </w:tc>
      </w:tr>
      <w:tr w:rsidR="002F1219" w:rsidRPr="00670CBA" w14:paraId="603CA2A4" w14:textId="77777777" w:rsidTr="00E11251">
        <w:trPr>
          <w:trHeight w:val="275"/>
        </w:trPr>
        <w:tc>
          <w:tcPr>
            <w:tcW w:w="1004" w:type="pct"/>
            <w:vAlign w:val="center"/>
          </w:tcPr>
          <w:p w14:paraId="09381694" w14:textId="77777777" w:rsidR="001D4FD7" w:rsidRPr="002F1219" w:rsidRDefault="001D4FD7" w:rsidP="001D4FD7">
            <w:pPr>
              <w:spacing w:after="0" w:line="276" w:lineRule="auto"/>
              <w:jc w:val="left"/>
              <w:rPr>
                <w:rFonts w:ascii="Arial Narrow" w:hAnsi="Arial Narrow"/>
                <w:b/>
                <w:bCs/>
                <w:kern w:val="32"/>
                <w:sz w:val="24"/>
                <w:szCs w:val="24"/>
                <w:lang w:val="de-DE"/>
              </w:rPr>
            </w:pPr>
            <w:r w:rsidRPr="002F1219">
              <w:rPr>
                <w:rFonts w:ascii="Arial Narrow" w:hAnsi="Arial Narrow"/>
                <w:b/>
                <w:bCs/>
                <w:kern w:val="32"/>
                <w:sz w:val="24"/>
                <w:szCs w:val="24"/>
                <w:lang w:val="de-DE"/>
              </w:rPr>
              <w:t>WHH</w:t>
            </w:r>
          </w:p>
        </w:tc>
        <w:tc>
          <w:tcPr>
            <w:tcW w:w="88" w:type="pct"/>
          </w:tcPr>
          <w:p w14:paraId="47C6F100" w14:textId="77777777" w:rsidR="001D4FD7" w:rsidRPr="002F1219" w:rsidRDefault="001D4FD7" w:rsidP="001D4FD7">
            <w:pPr>
              <w:spacing w:after="0" w:line="276" w:lineRule="auto"/>
              <w:jc w:val="left"/>
              <w:rPr>
                <w:rFonts w:ascii="Arial Narrow" w:hAnsi="Arial Narrow"/>
                <w:bCs/>
                <w:kern w:val="32"/>
                <w:sz w:val="24"/>
                <w:szCs w:val="24"/>
                <w:lang w:val="de-DE"/>
              </w:rPr>
            </w:pPr>
            <w:r w:rsidRPr="002F1219">
              <w:rPr>
                <w:rFonts w:ascii="Arial Narrow" w:hAnsi="Arial Narrow"/>
                <w:bCs/>
                <w:kern w:val="32"/>
                <w:sz w:val="24"/>
                <w:szCs w:val="24"/>
              </w:rPr>
              <w:t>:</w:t>
            </w:r>
          </w:p>
        </w:tc>
        <w:tc>
          <w:tcPr>
            <w:tcW w:w="3908" w:type="pct"/>
            <w:shd w:val="clear" w:color="auto" w:fill="auto"/>
            <w:noWrap/>
            <w:vAlign w:val="center"/>
            <w:hideMark/>
          </w:tcPr>
          <w:p w14:paraId="3618608C" w14:textId="77777777" w:rsidR="001D4FD7" w:rsidRPr="002F1219" w:rsidRDefault="001D4FD7" w:rsidP="000F4541">
            <w:pPr>
              <w:spacing w:after="0" w:line="276" w:lineRule="auto"/>
              <w:jc w:val="left"/>
              <w:rPr>
                <w:rFonts w:ascii="Arial Narrow" w:hAnsi="Arial Narrow"/>
                <w:bCs/>
                <w:kern w:val="32"/>
                <w:sz w:val="24"/>
                <w:szCs w:val="24"/>
                <w:lang w:val="de-DE"/>
              </w:rPr>
            </w:pPr>
            <w:r w:rsidRPr="002F1219">
              <w:rPr>
                <w:rFonts w:ascii="Arial Narrow" w:hAnsi="Arial Narrow"/>
                <w:bCs/>
                <w:kern w:val="32"/>
                <w:sz w:val="24"/>
                <w:szCs w:val="24"/>
                <w:lang w:val="de-DE"/>
              </w:rPr>
              <w:t>W</w:t>
            </w:r>
            <w:r w:rsidR="00224EF5" w:rsidRPr="002F1219">
              <w:rPr>
                <w:rFonts w:ascii="Arial Narrow" w:hAnsi="Arial Narrow"/>
                <w:bCs/>
                <w:kern w:val="32"/>
                <w:sz w:val="24"/>
                <w:szCs w:val="24"/>
                <w:lang w:val="de-DE"/>
              </w:rPr>
              <w:t xml:space="preserve">elf </w:t>
            </w:r>
            <w:r w:rsidRPr="002F1219">
              <w:rPr>
                <w:rFonts w:ascii="Arial Narrow" w:hAnsi="Arial Narrow"/>
                <w:bCs/>
                <w:kern w:val="32"/>
                <w:sz w:val="24"/>
                <w:szCs w:val="24"/>
                <w:lang w:val="de-DE"/>
              </w:rPr>
              <w:t>H</w:t>
            </w:r>
            <w:r w:rsidR="00224EF5" w:rsidRPr="002F1219">
              <w:rPr>
                <w:rFonts w:ascii="Arial Narrow" w:hAnsi="Arial Narrow"/>
                <w:bCs/>
                <w:kern w:val="32"/>
                <w:sz w:val="24"/>
                <w:szCs w:val="24"/>
                <w:lang w:val="de-DE"/>
              </w:rPr>
              <w:t xml:space="preserve">unger </w:t>
            </w:r>
            <w:r w:rsidRPr="002F1219">
              <w:rPr>
                <w:rFonts w:ascii="Arial Narrow" w:hAnsi="Arial Narrow"/>
                <w:bCs/>
                <w:kern w:val="32"/>
                <w:sz w:val="24"/>
                <w:szCs w:val="24"/>
                <w:lang w:val="de-DE"/>
              </w:rPr>
              <w:t>H</w:t>
            </w:r>
            <w:r w:rsidR="00224EF5" w:rsidRPr="002F1219">
              <w:rPr>
                <w:rFonts w:ascii="Arial Narrow" w:hAnsi="Arial Narrow"/>
                <w:bCs/>
                <w:kern w:val="32"/>
                <w:sz w:val="24"/>
                <w:szCs w:val="24"/>
                <w:lang w:val="de-DE"/>
              </w:rPr>
              <w:t>ilfe</w:t>
            </w:r>
          </w:p>
        </w:tc>
      </w:tr>
    </w:tbl>
    <w:p w14:paraId="113847DF" w14:textId="77777777" w:rsidR="00F8199B" w:rsidRPr="00096F77" w:rsidRDefault="00F8199B">
      <w:pPr>
        <w:tabs>
          <w:tab w:val="right" w:pos="9072"/>
        </w:tabs>
        <w:rPr>
          <w:rFonts w:ascii="Arial Narrow" w:hAnsi="Arial Narrow"/>
          <w:szCs w:val="22"/>
          <w:lang w:val="de-DE"/>
        </w:rPr>
      </w:pPr>
    </w:p>
    <w:p w14:paraId="3729E4C5" w14:textId="77777777" w:rsidR="00F8199B" w:rsidRPr="00096F77" w:rsidRDefault="00F8199B">
      <w:pPr>
        <w:tabs>
          <w:tab w:val="right" w:pos="9072"/>
        </w:tabs>
        <w:rPr>
          <w:rFonts w:ascii="Arial Narrow" w:hAnsi="Arial Narrow"/>
          <w:szCs w:val="22"/>
          <w:lang w:val="de-DE"/>
        </w:rPr>
      </w:pPr>
    </w:p>
    <w:p w14:paraId="5D3A1A3A" w14:textId="206F3E1C" w:rsidR="00CE6B75" w:rsidRDefault="00CE6B75">
      <w:pPr>
        <w:spacing w:after="0"/>
        <w:jc w:val="left"/>
        <w:rPr>
          <w:rFonts w:ascii="Arial Narrow" w:hAnsi="Arial Narrow"/>
          <w:szCs w:val="22"/>
          <w:lang w:val="de-DE"/>
        </w:rPr>
      </w:pPr>
      <w:r>
        <w:rPr>
          <w:rFonts w:ascii="Arial Narrow" w:hAnsi="Arial Narrow"/>
          <w:szCs w:val="22"/>
          <w:lang w:val="de-DE"/>
        </w:rPr>
        <w:br w:type="page"/>
      </w:r>
    </w:p>
    <w:p w14:paraId="190D19E9" w14:textId="77777777" w:rsidR="005308F8" w:rsidRPr="00096F77" w:rsidRDefault="005308F8">
      <w:pPr>
        <w:spacing w:after="0"/>
        <w:jc w:val="left"/>
        <w:rPr>
          <w:rFonts w:ascii="Arial Narrow" w:hAnsi="Arial Narrow"/>
          <w:szCs w:val="22"/>
          <w:lang w:val="de-DE"/>
        </w:rPr>
      </w:pPr>
    </w:p>
    <w:p w14:paraId="26A7B645" w14:textId="77777777" w:rsidR="005308F8" w:rsidRPr="00EA5655" w:rsidRDefault="004E66C7" w:rsidP="00E11251">
      <w:pPr>
        <w:pStyle w:val="Titre1"/>
        <w:numPr>
          <w:ilvl w:val="0"/>
          <w:numId w:val="0"/>
        </w:numPr>
      </w:pPr>
      <w:bookmarkStart w:id="1" w:name="_Toc71898137"/>
      <w:r>
        <w:rPr>
          <w:caps w:val="0"/>
        </w:rPr>
        <w:t>RESUME EXECUTIF</w:t>
      </w:r>
      <w:bookmarkEnd w:id="1"/>
    </w:p>
    <w:p w14:paraId="1071D20A" w14:textId="77777777" w:rsidR="00D70EBE" w:rsidRPr="00730516" w:rsidRDefault="00D70EBE" w:rsidP="00D70EBE">
      <w:pPr>
        <w:tabs>
          <w:tab w:val="left" w:pos="444"/>
        </w:tabs>
        <w:spacing w:after="0" w:line="276" w:lineRule="auto"/>
        <w:rPr>
          <w:rFonts w:ascii="Arial Narrow" w:hAnsi="Arial Narrow"/>
          <w:iCs/>
          <w:sz w:val="24"/>
          <w:szCs w:val="24"/>
        </w:rPr>
      </w:pPr>
      <w:r w:rsidRPr="00730516">
        <w:rPr>
          <w:rFonts w:ascii="Arial Narrow" w:hAnsi="Arial Narrow"/>
          <w:iCs/>
          <w:sz w:val="24"/>
          <w:szCs w:val="24"/>
        </w:rPr>
        <w:t>Au 31 décembre 2020, le bilan d’exécution des activités du Programme National d’Assainissement des Eaux Usées et Excrétas (PN-AEUE) se résume ainsi qu’il suit :</w:t>
      </w:r>
    </w:p>
    <w:p w14:paraId="799387BF" w14:textId="77777777" w:rsidR="00D70EBE" w:rsidRPr="00730516" w:rsidRDefault="00D70EBE" w:rsidP="00D70EBE">
      <w:pPr>
        <w:tabs>
          <w:tab w:val="left" w:pos="444"/>
        </w:tabs>
        <w:spacing w:after="0" w:line="276" w:lineRule="auto"/>
        <w:rPr>
          <w:rFonts w:ascii="Arial Narrow" w:hAnsi="Arial Narrow"/>
          <w:iCs/>
          <w:sz w:val="24"/>
          <w:szCs w:val="24"/>
        </w:rPr>
      </w:pPr>
    </w:p>
    <w:p w14:paraId="2BCB9A7B" w14:textId="77777777" w:rsidR="00D70EBE" w:rsidRPr="00730516" w:rsidRDefault="00D70EBE" w:rsidP="00D70EBE">
      <w:pPr>
        <w:numPr>
          <w:ilvl w:val="0"/>
          <w:numId w:val="25"/>
        </w:numPr>
        <w:spacing w:after="0"/>
        <w:ind w:left="714" w:hanging="357"/>
        <w:rPr>
          <w:rFonts w:ascii="Arial Narrow" w:hAnsi="Arial Narrow"/>
          <w:b/>
          <w:color w:val="5A5A5A"/>
          <w:spacing w:val="15"/>
          <w:sz w:val="24"/>
          <w:szCs w:val="24"/>
        </w:rPr>
      </w:pPr>
      <w:r w:rsidRPr="00730516">
        <w:rPr>
          <w:rFonts w:ascii="Arial Narrow" w:hAnsi="Arial Narrow"/>
          <w:b/>
          <w:color w:val="5A5A5A"/>
          <w:spacing w:val="15"/>
          <w:sz w:val="24"/>
          <w:szCs w:val="24"/>
        </w:rPr>
        <w:t>Bilan physique</w:t>
      </w:r>
    </w:p>
    <w:p w14:paraId="3CF23055" w14:textId="77777777" w:rsidR="00D70EBE" w:rsidRPr="00730516" w:rsidRDefault="00D70EBE" w:rsidP="00D70EBE">
      <w:pPr>
        <w:tabs>
          <w:tab w:val="left" w:pos="444"/>
        </w:tabs>
        <w:spacing w:after="0" w:line="276" w:lineRule="auto"/>
        <w:rPr>
          <w:rFonts w:ascii="Arial Narrow" w:hAnsi="Arial Narrow"/>
          <w:iCs/>
          <w:sz w:val="24"/>
          <w:szCs w:val="24"/>
        </w:rPr>
      </w:pPr>
    </w:p>
    <w:p w14:paraId="323509F1" w14:textId="77777777" w:rsidR="00D70EBE" w:rsidRPr="00730516" w:rsidRDefault="00D70EBE" w:rsidP="00D70EBE">
      <w:pPr>
        <w:tabs>
          <w:tab w:val="left" w:pos="444"/>
        </w:tabs>
        <w:spacing w:after="0" w:line="276" w:lineRule="auto"/>
        <w:rPr>
          <w:rFonts w:ascii="Arial Narrow" w:hAnsi="Arial Narrow"/>
          <w:b/>
          <w:iCs/>
          <w:sz w:val="24"/>
          <w:szCs w:val="24"/>
        </w:rPr>
      </w:pPr>
      <w:r w:rsidRPr="00730516">
        <w:rPr>
          <w:rFonts w:ascii="Arial Narrow" w:hAnsi="Arial Narrow"/>
          <w:iCs/>
          <w:sz w:val="24"/>
          <w:szCs w:val="24"/>
        </w:rPr>
        <w:t xml:space="preserve">Dans l’ensemble, le taux d’exécution physique global du programme au 31 décembre 2020 est de </w:t>
      </w:r>
      <w:r w:rsidRPr="00730516">
        <w:rPr>
          <w:rFonts w:ascii="Arial Narrow" w:hAnsi="Arial Narrow"/>
          <w:b/>
          <w:iCs/>
          <w:sz w:val="24"/>
          <w:szCs w:val="24"/>
        </w:rPr>
        <w:t xml:space="preserve">54,9%. </w:t>
      </w:r>
      <w:r w:rsidRPr="00730516">
        <w:rPr>
          <w:rFonts w:ascii="Arial Narrow" w:hAnsi="Arial Narrow"/>
          <w:iCs/>
          <w:sz w:val="24"/>
          <w:szCs w:val="24"/>
        </w:rPr>
        <w:t>Les détails par action se présentent comme suit :</w:t>
      </w:r>
    </w:p>
    <w:p w14:paraId="37CB2CF5" w14:textId="77777777" w:rsidR="00D70EBE" w:rsidRPr="00730516" w:rsidRDefault="00D70EBE" w:rsidP="00D70EBE">
      <w:pPr>
        <w:tabs>
          <w:tab w:val="left" w:pos="444"/>
        </w:tabs>
        <w:spacing w:after="0" w:line="276" w:lineRule="auto"/>
        <w:rPr>
          <w:rFonts w:ascii="Arial Narrow" w:hAnsi="Arial Narrow"/>
          <w:iCs/>
          <w:sz w:val="24"/>
          <w:szCs w:val="24"/>
        </w:rPr>
      </w:pPr>
    </w:p>
    <w:p w14:paraId="088874A5" w14:textId="281768AB" w:rsidR="00D70EBE" w:rsidRPr="00730516" w:rsidRDefault="00D70EBE" w:rsidP="00D70EBE">
      <w:pPr>
        <w:numPr>
          <w:ilvl w:val="0"/>
          <w:numId w:val="16"/>
        </w:numPr>
        <w:tabs>
          <w:tab w:val="left" w:pos="444"/>
        </w:tabs>
        <w:spacing w:after="0" w:line="276" w:lineRule="auto"/>
        <w:rPr>
          <w:rFonts w:ascii="Arial Narrow" w:hAnsi="Arial Narrow"/>
          <w:b/>
          <w:iCs/>
          <w:sz w:val="24"/>
          <w:szCs w:val="24"/>
        </w:rPr>
      </w:pPr>
      <w:r w:rsidRPr="00730516">
        <w:rPr>
          <w:rFonts w:ascii="Arial Narrow" w:hAnsi="Arial Narrow"/>
          <w:b/>
          <w:iCs/>
          <w:sz w:val="24"/>
          <w:szCs w:val="24"/>
        </w:rPr>
        <w:t>Action</w:t>
      </w:r>
      <w:r w:rsidR="005D7D27">
        <w:rPr>
          <w:rFonts w:ascii="Arial Narrow" w:hAnsi="Arial Narrow"/>
          <w:b/>
          <w:iCs/>
          <w:sz w:val="24"/>
          <w:szCs w:val="24"/>
        </w:rPr>
        <w:t xml:space="preserve"> </w:t>
      </w:r>
      <w:r w:rsidRPr="00730516">
        <w:rPr>
          <w:rFonts w:ascii="Arial Narrow" w:hAnsi="Arial Narrow"/>
          <w:b/>
          <w:iCs/>
          <w:sz w:val="24"/>
          <w:szCs w:val="24"/>
        </w:rPr>
        <w:t>1 : Eradication de la défécation à l’air libre et promotion des pratiques adéquates d’hygiène et d’assainissement en milieu rural</w:t>
      </w:r>
    </w:p>
    <w:p w14:paraId="75EF95E9" w14:textId="77777777" w:rsidR="00D70EBE" w:rsidRPr="00730516" w:rsidRDefault="00D70EBE" w:rsidP="00D70EBE">
      <w:pPr>
        <w:tabs>
          <w:tab w:val="left" w:pos="444"/>
        </w:tabs>
        <w:spacing w:after="0"/>
        <w:rPr>
          <w:rFonts w:ascii="Arial Narrow" w:hAnsi="Arial Narrow"/>
          <w:iCs/>
          <w:sz w:val="24"/>
          <w:szCs w:val="24"/>
        </w:rPr>
      </w:pPr>
    </w:p>
    <w:p w14:paraId="481B6D4F" w14:textId="253BF099" w:rsidR="00051807" w:rsidRPr="00730516" w:rsidRDefault="00D70EBE" w:rsidP="00D70EBE">
      <w:pPr>
        <w:tabs>
          <w:tab w:val="left" w:pos="444"/>
        </w:tabs>
        <w:spacing w:after="0" w:line="276" w:lineRule="auto"/>
        <w:rPr>
          <w:rFonts w:ascii="Arial Narrow" w:hAnsi="Arial Narrow"/>
          <w:iCs/>
          <w:sz w:val="24"/>
          <w:szCs w:val="24"/>
        </w:rPr>
      </w:pPr>
      <w:r w:rsidRPr="00730516">
        <w:rPr>
          <w:rFonts w:ascii="Arial Narrow" w:hAnsi="Arial Narrow"/>
          <w:iCs/>
          <w:sz w:val="24"/>
          <w:szCs w:val="24"/>
        </w:rPr>
        <w:t>Pour l’année 2020, 173 villages ont été déclenchés, 62 villages déclarés FDAL soit un taux de succès de 13,8%, et 73 villages ont été certifiés dont certains avaient été déclarés les années antérieures. Au total 2 583 villages ont été déclenchés depuis la mise en œuvre de l’ATPC dont 526 déclarés FDAL et 333 certifiés</w:t>
      </w:r>
      <w:r w:rsidR="005D7D27">
        <w:rPr>
          <w:rFonts w:ascii="Arial Narrow" w:hAnsi="Arial Narrow"/>
          <w:iCs/>
          <w:sz w:val="24"/>
          <w:szCs w:val="24"/>
        </w:rPr>
        <w:t>.</w:t>
      </w:r>
      <w:r w:rsidRPr="00730516">
        <w:rPr>
          <w:rFonts w:ascii="Arial Narrow" w:hAnsi="Arial Narrow"/>
          <w:iCs/>
          <w:sz w:val="24"/>
          <w:szCs w:val="24"/>
        </w:rPr>
        <w:t xml:space="preserve"> </w:t>
      </w:r>
      <w:r w:rsidR="005D7D27">
        <w:rPr>
          <w:rFonts w:ascii="Arial Narrow" w:hAnsi="Arial Narrow"/>
          <w:iCs/>
          <w:sz w:val="24"/>
          <w:szCs w:val="24"/>
        </w:rPr>
        <w:t xml:space="preserve">Ce qui </w:t>
      </w:r>
      <w:r w:rsidRPr="00730516">
        <w:rPr>
          <w:rFonts w:ascii="Arial Narrow" w:hAnsi="Arial Narrow"/>
          <w:iCs/>
          <w:sz w:val="24"/>
          <w:szCs w:val="24"/>
        </w:rPr>
        <w:t>permet d’obtenir un taux de certification de 12,9% et un taux de déclaration FDAL de 20,4%. En ce qui concerne les sensibilisations de masse, 57</w:t>
      </w:r>
      <w:r w:rsidR="007D189F">
        <w:rPr>
          <w:rFonts w:ascii="Arial Narrow" w:hAnsi="Arial Narrow"/>
          <w:iCs/>
          <w:sz w:val="24"/>
          <w:szCs w:val="24"/>
        </w:rPr>
        <w:t>6</w:t>
      </w:r>
      <w:r w:rsidRPr="00730516">
        <w:rPr>
          <w:rFonts w:ascii="Arial Narrow" w:hAnsi="Arial Narrow"/>
          <w:iCs/>
          <w:sz w:val="24"/>
          <w:szCs w:val="24"/>
        </w:rPr>
        <w:t xml:space="preserve"> émissions sur divers thèmes de l’hygiène et de l’assainissement ont été réalisées sur le territoire national. Pour les sensibilisations de proximité dans les ménages, les lieux institutionnels et publics, 1 </w:t>
      </w:r>
      <w:r w:rsidR="00051807">
        <w:rPr>
          <w:rFonts w:ascii="Arial Narrow" w:hAnsi="Arial Narrow"/>
          <w:iCs/>
          <w:sz w:val="24"/>
          <w:szCs w:val="24"/>
        </w:rPr>
        <w:t>512</w:t>
      </w:r>
      <w:r w:rsidR="00051807" w:rsidRPr="00730516">
        <w:rPr>
          <w:rFonts w:ascii="Arial Narrow" w:hAnsi="Arial Narrow"/>
          <w:iCs/>
          <w:sz w:val="24"/>
          <w:szCs w:val="24"/>
        </w:rPr>
        <w:t xml:space="preserve"> </w:t>
      </w:r>
      <w:r w:rsidR="00051807">
        <w:rPr>
          <w:rFonts w:ascii="Arial Narrow" w:hAnsi="Arial Narrow"/>
          <w:iCs/>
          <w:sz w:val="24"/>
          <w:szCs w:val="24"/>
        </w:rPr>
        <w:t>770</w:t>
      </w:r>
      <w:r w:rsidR="00051807" w:rsidRPr="00730516">
        <w:rPr>
          <w:rFonts w:ascii="Arial Narrow" w:hAnsi="Arial Narrow"/>
          <w:iCs/>
          <w:sz w:val="24"/>
          <w:szCs w:val="24"/>
        </w:rPr>
        <w:t xml:space="preserve"> </w:t>
      </w:r>
      <w:r w:rsidRPr="00730516">
        <w:rPr>
          <w:rFonts w:ascii="Arial Narrow" w:hAnsi="Arial Narrow"/>
          <w:iCs/>
          <w:sz w:val="24"/>
          <w:szCs w:val="24"/>
        </w:rPr>
        <w:t>personnes ont été touchées dont 4</w:t>
      </w:r>
      <w:r w:rsidR="00051807">
        <w:rPr>
          <w:rFonts w:ascii="Arial Narrow" w:hAnsi="Arial Narrow"/>
          <w:iCs/>
          <w:sz w:val="24"/>
          <w:szCs w:val="24"/>
        </w:rPr>
        <w:t>2</w:t>
      </w:r>
      <w:r w:rsidRPr="00730516">
        <w:rPr>
          <w:rFonts w:ascii="Arial Narrow" w:hAnsi="Arial Narrow"/>
          <w:iCs/>
          <w:sz w:val="24"/>
          <w:szCs w:val="24"/>
        </w:rPr>
        <w:t xml:space="preserve">% de femmes et filles. </w:t>
      </w:r>
    </w:p>
    <w:p w14:paraId="0356FFCA" w14:textId="6CCB2370" w:rsidR="00D70EBE" w:rsidRPr="00730516" w:rsidRDefault="00D70EBE" w:rsidP="00D70EBE">
      <w:pPr>
        <w:tabs>
          <w:tab w:val="left" w:pos="444"/>
        </w:tabs>
        <w:spacing w:after="0" w:line="276" w:lineRule="auto"/>
        <w:rPr>
          <w:rFonts w:ascii="Arial Narrow" w:hAnsi="Arial Narrow"/>
          <w:iCs/>
          <w:sz w:val="24"/>
          <w:szCs w:val="24"/>
        </w:rPr>
      </w:pPr>
    </w:p>
    <w:p w14:paraId="3B9F8A7A" w14:textId="0789EBE3" w:rsidR="00D70EBE" w:rsidRPr="00730516" w:rsidRDefault="005D7D27" w:rsidP="00D70EBE">
      <w:pPr>
        <w:tabs>
          <w:tab w:val="left" w:pos="444"/>
        </w:tabs>
        <w:spacing w:after="0" w:line="276" w:lineRule="auto"/>
        <w:rPr>
          <w:rFonts w:ascii="Arial Narrow" w:hAnsi="Arial Narrow"/>
          <w:iCs/>
          <w:sz w:val="24"/>
          <w:szCs w:val="24"/>
        </w:rPr>
      </w:pPr>
      <w:r>
        <w:rPr>
          <w:rFonts w:ascii="Arial Narrow" w:hAnsi="Arial Narrow"/>
          <w:iCs/>
          <w:sz w:val="24"/>
          <w:szCs w:val="24"/>
        </w:rPr>
        <w:t>P</w:t>
      </w:r>
      <w:r w:rsidR="00D70EBE" w:rsidRPr="00730516">
        <w:rPr>
          <w:rFonts w:ascii="Arial Narrow" w:hAnsi="Arial Narrow"/>
          <w:iCs/>
          <w:sz w:val="24"/>
          <w:szCs w:val="24"/>
        </w:rPr>
        <w:t xml:space="preserve">our cette action, on a obtenu un taux d’exécution de </w:t>
      </w:r>
      <w:r w:rsidR="00051807">
        <w:rPr>
          <w:rFonts w:ascii="Arial Narrow" w:hAnsi="Arial Narrow"/>
          <w:iCs/>
          <w:sz w:val="24"/>
          <w:szCs w:val="24"/>
        </w:rPr>
        <w:t>36,2</w:t>
      </w:r>
      <w:r w:rsidR="00D70EBE" w:rsidRPr="00730516">
        <w:rPr>
          <w:rFonts w:ascii="Arial Narrow" w:hAnsi="Arial Narrow"/>
          <w:iCs/>
          <w:sz w:val="24"/>
          <w:szCs w:val="24"/>
        </w:rPr>
        <w:t>% et un taux financier engagé de 100%.</w:t>
      </w:r>
    </w:p>
    <w:p w14:paraId="72903698" w14:textId="77777777" w:rsidR="00D70EBE" w:rsidRPr="00730516" w:rsidRDefault="00D70EBE" w:rsidP="00D70EBE">
      <w:pPr>
        <w:spacing w:after="0"/>
        <w:rPr>
          <w:rFonts w:ascii="Arial Narrow" w:hAnsi="Arial Narrow"/>
          <w:sz w:val="24"/>
          <w:szCs w:val="24"/>
        </w:rPr>
      </w:pPr>
    </w:p>
    <w:p w14:paraId="218B61FA" w14:textId="4CBD97CF" w:rsidR="00D70EBE" w:rsidRPr="00730516" w:rsidRDefault="00D70EBE" w:rsidP="00D70EBE">
      <w:pPr>
        <w:numPr>
          <w:ilvl w:val="0"/>
          <w:numId w:val="16"/>
        </w:numPr>
        <w:tabs>
          <w:tab w:val="left" w:pos="444"/>
        </w:tabs>
        <w:spacing w:after="0" w:line="276" w:lineRule="auto"/>
        <w:rPr>
          <w:rFonts w:ascii="Arial Narrow" w:hAnsi="Arial Narrow"/>
          <w:b/>
          <w:iCs/>
          <w:sz w:val="24"/>
          <w:szCs w:val="24"/>
        </w:rPr>
      </w:pPr>
      <w:r w:rsidRPr="00730516">
        <w:rPr>
          <w:rFonts w:ascii="Arial Narrow" w:hAnsi="Arial Narrow"/>
          <w:b/>
          <w:iCs/>
          <w:sz w:val="24"/>
          <w:szCs w:val="24"/>
        </w:rPr>
        <w:t>Action</w:t>
      </w:r>
      <w:r w:rsidR="005D7D27">
        <w:rPr>
          <w:rFonts w:ascii="Arial Narrow" w:hAnsi="Arial Narrow"/>
          <w:b/>
          <w:iCs/>
          <w:sz w:val="24"/>
          <w:szCs w:val="24"/>
        </w:rPr>
        <w:t xml:space="preserve"> </w:t>
      </w:r>
      <w:r w:rsidRPr="00730516">
        <w:rPr>
          <w:rFonts w:ascii="Arial Narrow" w:hAnsi="Arial Narrow"/>
          <w:b/>
          <w:iCs/>
          <w:sz w:val="24"/>
          <w:szCs w:val="24"/>
        </w:rPr>
        <w:t>2 : Eradication de la défécation à l’air libre et promotion des pratiques adéquates d’hygiène et d’assainissement en milieu urbain</w:t>
      </w:r>
    </w:p>
    <w:p w14:paraId="7B3A77ED" w14:textId="77777777" w:rsidR="00D70EBE" w:rsidRPr="00730516" w:rsidRDefault="00D70EBE" w:rsidP="00D70EBE">
      <w:pPr>
        <w:spacing w:after="60"/>
        <w:ind w:left="360"/>
        <w:rPr>
          <w:rFonts w:ascii="Calibri" w:eastAsia="Calibri" w:hAnsi="Calibri"/>
          <w:sz w:val="24"/>
          <w:szCs w:val="22"/>
          <w:lang w:val="fr-BE" w:eastAsia="en-US"/>
        </w:rPr>
      </w:pPr>
    </w:p>
    <w:p w14:paraId="50132800" w14:textId="77777777" w:rsidR="0016143E" w:rsidRDefault="00D70EBE" w:rsidP="00D70EBE">
      <w:pPr>
        <w:tabs>
          <w:tab w:val="left" w:pos="444"/>
        </w:tabs>
        <w:spacing w:after="0" w:line="276" w:lineRule="auto"/>
        <w:rPr>
          <w:rFonts w:ascii="Arial Narrow" w:hAnsi="Arial Narrow"/>
          <w:iCs/>
          <w:sz w:val="24"/>
          <w:szCs w:val="24"/>
        </w:rPr>
      </w:pPr>
      <w:r w:rsidRPr="0016143E">
        <w:rPr>
          <w:rFonts w:ascii="Arial Narrow" w:hAnsi="Arial Narrow"/>
          <w:iCs/>
          <w:sz w:val="24"/>
          <w:szCs w:val="24"/>
        </w:rPr>
        <w:t xml:space="preserve">Des activités de promotion d’hygiène et d’assainissement en milieu sanitaire et public ont été réalisées. Vingt (20) émissions radiophoniques ont été réalisées. </w:t>
      </w:r>
    </w:p>
    <w:p w14:paraId="0D17C393" w14:textId="45224DE5" w:rsidR="00D70EBE" w:rsidRPr="0016143E" w:rsidRDefault="00D70EBE" w:rsidP="00D70EBE">
      <w:pPr>
        <w:tabs>
          <w:tab w:val="left" w:pos="444"/>
        </w:tabs>
        <w:spacing w:after="0" w:line="276" w:lineRule="auto"/>
        <w:rPr>
          <w:rFonts w:ascii="Arial Narrow" w:hAnsi="Arial Narrow"/>
          <w:iCs/>
          <w:sz w:val="24"/>
          <w:szCs w:val="24"/>
        </w:rPr>
      </w:pPr>
      <w:r w:rsidRPr="0016143E">
        <w:rPr>
          <w:rFonts w:ascii="Arial Narrow" w:hAnsi="Arial Narrow"/>
          <w:iCs/>
          <w:sz w:val="24"/>
          <w:szCs w:val="24"/>
        </w:rPr>
        <w:t>Un (01) centre de santé et 25 lieux publics ont été concernés par les actions de sensibilisation de proximité</w:t>
      </w:r>
    </w:p>
    <w:p w14:paraId="63B69745" w14:textId="77777777" w:rsidR="00D70EBE" w:rsidRPr="00730516" w:rsidRDefault="00D70EBE" w:rsidP="00D70EBE">
      <w:pPr>
        <w:tabs>
          <w:tab w:val="left" w:pos="444"/>
        </w:tabs>
        <w:spacing w:after="0" w:line="276" w:lineRule="auto"/>
        <w:rPr>
          <w:rFonts w:ascii="Arial Narrow" w:hAnsi="Arial Narrow"/>
          <w:iCs/>
          <w:sz w:val="24"/>
          <w:szCs w:val="24"/>
        </w:rPr>
      </w:pPr>
      <w:r w:rsidRPr="0016143E">
        <w:rPr>
          <w:rFonts w:ascii="Arial Narrow" w:hAnsi="Arial Narrow"/>
          <w:iCs/>
          <w:sz w:val="24"/>
          <w:szCs w:val="24"/>
        </w:rPr>
        <w:t>Des séances de sensibilisation de masse sur la promotion de l’eau potable, l’hygiène et l’assainissement faites</w:t>
      </w:r>
    </w:p>
    <w:p w14:paraId="6ED62D19" w14:textId="77777777" w:rsidR="00D70EBE" w:rsidRPr="00730516" w:rsidRDefault="00D70EBE" w:rsidP="00D70EBE">
      <w:pPr>
        <w:spacing w:after="0"/>
        <w:rPr>
          <w:rFonts w:ascii="Arial Narrow" w:hAnsi="Arial Narrow"/>
          <w:sz w:val="24"/>
          <w:szCs w:val="24"/>
        </w:rPr>
      </w:pPr>
    </w:p>
    <w:p w14:paraId="298CFBAA" w14:textId="77777777" w:rsidR="00D70EBE" w:rsidRPr="00730516" w:rsidRDefault="00D70EBE" w:rsidP="00D70EBE">
      <w:pPr>
        <w:numPr>
          <w:ilvl w:val="0"/>
          <w:numId w:val="16"/>
        </w:numPr>
        <w:spacing w:after="60" w:line="276" w:lineRule="auto"/>
        <w:rPr>
          <w:rFonts w:ascii="Arial Narrow" w:eastAsia="Calibri" w:hAnsi="Arial Narrow"/>
          <w:b/>
          <w:sz w:val="24"/>
          <w:szCs w:val="24"/>
          <w:lang w:val="fr-BE" w:eastAsia="en-US"/>
        </w:rPr>
      </w:pPr>
      <w:r w:rsidRPr="00730516">
        <w:rPr>
          <w:rFonts w:ascii="Arial Narrow" w:eastAsia="Calibri" w:hAnsi="Arial Narrow"/>
          <w:b/>
          <w:sz w:val="24"/>
          <w:szCs w:val="24"/>
          <w:lang w:val="fr-BE" w:eastAsia="en-US"/>
        </w:rPr>
        <w:t>Action 3 : Réalisation de l’accès universel et continu aux services d’assainissement en milieu rural</w:t>
      </w:r>
    </w:p>
    <w:p w14:paraId="209F6BAC" w14:textId="4841ACC2" w:rsidR="00D70EBE" w:rsidRPr="00730516" w:rsidRDefault="00D70EBE" w:rsidP="00D70EBE">
      <w:pPr>
        <w:spacing w:line="276" w:lineRule="auto"/>
        <w:rPr>
          <w:rFonts w:ascii="Arial Narrow" w:hAnsi="Arial Narrow"/>
          <w:sz w:val="24"/>
          <w:szCs w:val="24"/>
        </w:rPr>
      </w:pPr>
      <w:r w:rsidRPr="00730516">
        <w:rPr>
          <w:rFonts w:ascii="Arial Narrow" w:hAnsi="Arial Narrow"/>
          <w:sz w:val="24"/>
          <w:szCs w:val="24"/>
        </w:rPr>
        <w:t xml:space="preserve">Le bilan </w:t>
      </w:r>
      <w:r w:rsidR="001C01A8">
        <w:rPr>
          <w:rFonts w:ascii="Arial Narrow" w:hAnsi="Arial Narrow"/>
          <w:sz w:val="24"/>
          <w:szCs w:val="24"/>
        </w:rPr>
        <w:t>des réalisations se présente comme suit</w:t>
      </w:r>
      <w:r w:rsidRPr="00730516">
        <w:rPr>
          <w:rFonts w:ascii="Arial Narrow" w:hAnsi="Arial Narrow"/>
          <w:sz w:val="24"/>
          <w:szCs w:val="24"/>
        </w:rPr>
        <w:t xml:space="preserve"> :</w:t>
      </w:r>
    </w:p>
    <w:p w14:paraId="1EF260D4" w14:textId="6206EF6A" w:rsidR="00D70EBE" w:rsidRDefault="00D70EBE"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sidRPr="00730516">
        <w:rPr>
          <w:rFonts w:ascii="Arial Narrow" w:eastAsia="Calibri" w:hAnsi="Arial Narrow"/>
          <w:sz w:val="24"/>
          <w:szCs w:val="24"/>
          <w:lang w:val="fr-BE" w:eastAsia="en-US"/>
        </w:rPr>
        <w:t>35 656 latrines familiales</w:t>
      </w:r>
      <w:r w:rsidR="00644F00">
        <w:rPr>
          <w:rFonts w:ascii="Arial Narrow" w:eastAsia="Calibri" w:hAnsi="Arial Narrow"/>
          <w:sz w:val="24"/>
          <w:szCs w:val="24"/>
          <w:lang w:val="fr-BE" w:eastAsia="en-US"/>
        </w:rPr>
        <w:t xml:space="preserve"> issues de la programmation est de 58 544</w:t>
      </w:r>
      <w:r w:rsidRPr="00730516">
        <w:rPr>
          <w:rFonts w:ascii="Arial Narrow" w:eastAsia="Calibri" w:hAnsi="Arial Narrow"/>
          <w:sz w:val="24"/>
          <w:szCs w:val="24"/>
          <w:lang w:val="fr-BE" w:eastAsia="en-US"/>
        </w:rPr>
        <w:t xml:space="preserve"> soit un taux</w:t>
      </w:r>
      <w:r w:rsidR="001C01A8">
        <w:rPr>
          <w:rFonts w:ascii="Arial Narrow" w:eastAsia="Calibri" w:hAnsi="Arial Narrow"/>
          <w:sz w:val="24"/>
          <w:szCs w:val="24"/>
          <w:lang w:val="fr-BE" w:eastAsia="en-US"/>
        </w:rPr>
        <w:t xml:space="preserve"> d’exécution de </w:t>
      </w:r>
      <w:r w:rsidRPr="00730516">
        <w:rPr>
          <w:rFonts w:ascii="Arial Narrow" w:eastAsia="Calibri" w:hAnsi="Arial Narrow"/>
          <w:sz w:val="24"/>
          <w:szCs w:val="24"/>
          <w:lang w:val="fr-BE" w:eastAsia="en-US"/>
        </w:rPr>
        <w:t>60,9%</w:t>
      </w:r>
      <w:r w:rsidR="00644F00">
        <w:rPr>
          <w:rFonts w:ascii="Arial Narrow" w:eastAsia="Calibri" w:hAnsi="Arial Narrow"/>
          <w:sz w:val="24"/>
          <w:szCs w:val="24"/>
          <w:lang w:val="fr-BE" w:eastAsia="en-US"/>
        </w:rPr>
        <w:t>. On note cependant, 3 845 latrines réalisées en hors programmation soit un total de 39 </w:t>
      </w:r>
      <w:r w:rsidR="00303B34">
        <w:rPr>
          <w:rFonts w:ascii="Arial Narrow" w:eastAsia="Calibri" w:hAnsi="Arial Narrow"/>
          <w:sz w:val="24"/>
          <w:szCs w:val="24"/>
          <w:lang w:val="fr-BE" w:eastAsia="en-US"/>
        </w:rPr>
        <w:t>501</w:t>
      </w:r>
      <w:r w:rsidR="00644F00">
        <w:rPr>
          <w:rFonts w:ascii="Arial Narrow" w:eastAsia="Calibri" w:hAnsi="Arial Narrow"/>
          <w:sz w:val="24"/>
          <w:szCs w:val="24"/>
          <w:lang w:val="fr-BE" w:eastAsia="en-US"/>
        </w:rPr>
        <w:t xml:space="preserve"> latrines réalisés en 2020</w:t>
      </w:r>
      <w:r w:rsidRPr="00730516">
        <w:rPr>
          <w:rFonts w:ascii="Arial Narrow" w:eastAsia="Calibri" w:hAnsi="Arial Narrow"/>
          <w:sz w:val="24"/>
          <w:szCs w:val="24"/>
          <w:lang w:val="fr-BE" w:eastAsia="en-US"/>
        </w:rPr>
        <w:t> ;</w:t>
      </w:r>
    </w:p>
    <w:p w14:paraId="26ED6CA7" w14:textId="13FDFCCD" w:rsidR="00644F00" w:rsidRPr="00730516" w:rsidRDefault="00644F00"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Pr>
          <w:rFonts w:ascii="Arial Narrow" w:eastAsia="Calibri" w:hAnsi="Arial Narrow"/>
          <w:sz w:val="24"/>
          <w:szCs w:val="24"/>
          <w:lang w:val="fr-BE" w:eastAsia="en-US"/>
        </w:rPr>
        <w:t xml:space="preserve">323 latrines </w:t>
      </w:r>
      <w:r w:rsidR="00BE6924">
        <w:rPr>
          <w:rFonts w:ascii="Arial Narrow" w:eastAsia="Calibri" w:hAnsi="Arial Narrow"/>
          <w:sz w:val="24"/>
          <w:szCs w:val="24"/>
          <w:lang w:val="fr-BE" w:eastAsia="en-US"/>
        </w:rPr>
        <w:t xml:space="preserve">familiales </w:t>
      </w:r>
      <w:r>
        <w:rPr>
          <w:rFonts w:ascii="Arial Narrow" w:eastAsia="Calibri" w:hAnsi="Arial Narrow"/>
          <w:sz w:val="24"/>
          <w:szCs w:val="24"/>
          <w:lang w:val="fr-BE" w:eastAsia="en-US"/>
        </w:rPr>
        <w:t>réhabilitées dont 86 issues de la programmation est de 1 940 latrines soit un taux de réalisation de 4,4% ;</w:t>
      </w:r>
    </w:p>
    <w:p w14:paraId="53797975" w14:textId="26E28DE4" w:rsidR="00D70EBE" w:rsidRPr="00730516" w:rsidRDefault="00D70EBE"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sidRPr="00730516">
        <w:rPr>
          <w:rFonts w:ascii="Arial Narrow" w:eastAsia="Calibri" w:hAnsi="Arial Narrow"/>
          <w:sz w:val="24"/>
          <w:szCs w:val="24"/>
          <w:lang w:val="fr-BE" w:eastAsia="en-US"/>
        </w:rPr>
        <w:t xml:space="preserve">2 751 puisards soit un taux </w:t>
      </w:r>
      <w:r w:rsidR="001C01A8">
        <w:rPr>
          <w:rFonts w:ascii="Arial Narrow" w:eastAsia="Calibri" w:hAnsi="Arial Narrow"/>
          <w:sz w:val="24"/>
          <w:szCs w:val="24"/>
          <w:lang w:val="fr-BE" w:eastAsia="en-US"/>
        </w:rPr>
        <w:t>d’exécution</w:t>
      </w:r>
      <w:r w:rsidR="001C01A8" w:rsidRPr="00730516">
        <w:rPr>
          <w:rFonts w:ascii="Arial Narrow" w:eastAsia="Calibri" w:hAnsi="Arial Narrow"/>
          <w:sz w:val="24"/>
          <w:szCs w:val="24"/>
          <w:lang w:val="fr-BE" w:eastAsia="en-US"/>
        </w:rPr>
        <w:t xml:space="preserve"> </w:t>
      </w:r>
      <w:r w:rsidRPr="00730516">
        <w:rPr>
          <w:rFonts w:ascii="Arial Narrow" w:eastAsia="Calibri" w:hAnsi="Arial Narrow"/>
          <w:sz w:val="24"/>
          <w:szCs w:val="24"/>
          <w:lang w:val="fr-BE" w:eastAsia="en-US"/>
        </w:rPr>
        <w:t>de 28,5% ;</w:t>
      </w:r>
    </w:p>
    <w:p w14:paraId="7635728A" w14:textId="6C648D19" w:rsidR="00D70EBE" w:rsidRDefault="00D70EBE"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sidRPr="00730516">
        <w:rPr>
          <w:rFonts w:ascii="Arial Narrow" w:eastAsia="Calibri" w:hAnsi="Arial Narrow"/>
          <w:sz w:val="24"/>
          <w:szCs w:val="24"/>
          <w:lang w:val="fr-BE" w:eastAsia="en-US"/>
        </w:rPr>
        <w:lastRenderedPageBreak/>
        <w:t>668 latrines institutionnelles et publiques</w:t>
      </w:r>
      <w:r w:rsidR="00303B34">
        <w:rPr>
          <w:rFonts w:ascii="Arial Narrow" w:eastAsia="Calibri" w:hAnsi="Arial Narrow"/>
          <w:sz w:val="24"/>
          <w:szCs w:val="24"/>
          <w:lang w:val="fr-BE" w:eastAsia="en-US"/>
        </w:rPr>
        <w:t xml:space="preserve"> issues de la programmation</w:t>
      </w:r>
      <w:r w:rsidRPr="00730516">
        <w:rPr>
          <w:rFonts w:ascii="Arial Narrow" w:eastAsia="Calibri" w:hAnsi="Arial Narrow"/>
          <w:sz w:val="24"/>
          <w:szCs w:val="24"/>
          <w:lang w:val="fr-BE" w:eastAsia="en-US"/>
        </w:rPr>
        <w:t xml:space="preserve"> soit un taux</w:t>
      </w:r>
      <w:r w:rsidR="001C01A8" w:rsidRPr="001C01A8">
        <w:rPr>
          <w:rFonts w:ascii="Arial Narrow" w:eastAsia="Calibri" w:hAnsi="Arial Narrow"/>
          <w:sz w:val="24"/>
          <w:szCs w:val="24"/>
          <w:lang w:val="fr-BE" w:eastAsia="en-US"/>
        </w:rPr>
        <w:t xml:space="preserve"> </w:t>
      </w:r>
      <w:r w:rsidR="001C01A8">
        <w:rPr>
          <w:rFonts w:ascii="Arial Narrow" w:eastAsia="Calibri" w:hAnsi="Arial Narrow"/>
          <w:sz w:val="24"/>
          <w:szCs w:val="24"/>
          <w:lang w:val="fr-BE" w:eastAsia="en-US"/>
        </w:rPr>
        <w:t>d’exécution</w:t>
      </w:r>
      <w:r w:rsidRPr="00730516">
        <w:rPr>
          <w:rFonts w:ascii="Arial Narrow" w:eastAsia="Calibri" w:hAnsi="Arial Narrow"/>
          <w:sz w:val="24"/>
          <w:szCs w:val="24"/>
          <w:lang w:val="fr-BE" w:eastAsia="en-US"/>
        </w:rPr>
        <w:t xml:space="preserve"> de 67%.  </w:t>
      </w:r>
      <w:r w:rsidR="00303B34">
        <w:rPr>
          <w:rFonts w:ascii="Arial Narrow" w:eastAsia="Calibri" w:hAnsi="Arial Narrow"/>
          <w:sz w:val="24"/>
          <w:szCs w:val="24"/>
          <w:lang w:val="fr-BE" w:eastAsia="en-US"/>
        </w:rPr>
        <w:t>Aussi, nous 800 autres réalisées en hors programmation soit 1468 au total en 2021</w:t>
      </w:r>
      <w:r w:rsidR="00BE6924">
        <w:rPr>
          <w:rFonts w:ascii="Arial Narrow" w:eastAsia="Calibri" w:hAnsi="Arial Narrow"/>
          <w:sz w:val="24"/>
          <w:szCs w:val="24"/>
          <w:lang w:val="fr-BE" w:eastAsia="en-US"/>
        </w:rPr>
        <w:t> ;</w:t>
      </w:r>
    </w:p>
    <w:p w14:paraId="6885F8F5" w14:textId="78F50971" w:rsidR="00BE6924" w:rsidRPr="00730516" w:rsidRDefault="00BE6924"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Pr>
          <w:rFonts w:ascii="Arial Narrow" w:eastAsia="Calibri" w:hAnsi="Arial Narrow"/>
          <w:sz w:val="24"/>
          <w:szCs w:val="24"/>
          <w:lang w:val="fr-BE" w:eastAsia="en-US"/>
        </w:rPr>
        <w:t xml:space="preserve">56 </w:t>
      </w:r>
      <w:r w:rsidRPr="00730516">
        <w:rPr>
          <w:rFonts w:ascii="Arial Narrow" w:eastAsia="Calibri" w:hAnsi="Arial Narrow"/>
          <w:sz w:val="24"/>
          <w:szCs w:val="24"/>
          <w:lang w:val="fr-BE" w:eastAsia="en-US"/>
        </w:rPr>
        <w:t>latrines institutionnelles et publiques</w:t>
      </w:r>
      <w:r>
        <w:rPr>
          <w:rFonts w:ascii="Arial Narrow" w:eastAsia="Calibri" w:hAnsi="Arial Narrow"/>
          <w:sz w:val="24"/>
          <w:szCs w:val="24"/>
          <w:lang w:val="fr-BE" w:eastAsia="en-US"/>
        </w:rPr>
        <w:t xml:space="preserve"> dont </w:t>
      </w:r>
      <w:r w:rsidR="0030657E">
        <w:rPr>
          <w:rFonts w:ascii="Arial Narrow" w:eastAsia="Calibri" w:hAnsi="Arial Narrow"/>
          <w:sz w:val="24"/>
          <w:szCs w:val="24"/>
          <w:lang w:val="fr-BE" w:eastAsia="en-US"/>
        </w:rPr>
        <w:t>5 issues de la programmation qui est de 108 soit un taux de réalisation de 4,6%.</w:t>
      </w:r>
    </w:p>
    <w:p w14:paraId="7B780DB1" w14:textId="100A5A82" w:rsidR="00D70EBE" w:rsidRDefault="00D70EBE" w:rsidP="00D70EBE">
      <w:pPr>
        <w:tabs>
          <w:tab w:val="left" w:pos="993"/>
          <w:tab w:val="left" w:pos="1418"/>
          <w:tab w:val="left" w:pos="1560"/>
        </w:tabs>
        <w:spacing w:line="276" w:lineRule="auto"/>
        <w:rPr>
          <w:rFonts w:ascii="Arial Narrow" w:hAnsi="Arial Narrow"/>
          <w:szCs w:val="24"/>
        </w:rPr>
      </w:pPr>
      <w:r w:rsidRPr="00730516">
        <w:rPr>
          <w:rFonts w:ascii="Arial Narrow" w:hAnsi="Arial Narrow"/>
          <w:szCs w:val="24"/>
        </w:rPr>
        <w:t xml:space="preserve">Ces réalisations ont permis d’obtenir à un taux d’exécution physique de 61,9% </w:t>
      </w:r>
      <w:r w:rsidR="001C01A8">
        <w:rPr>
          <w:rFonts w:ascii="Arial Narrow" w:hAnsi="Arial Narrow"/>
          <w:szCs w:val="24"/>
        </w:rPr>
        <w:t>avec</w:t>
      </w:r>
      <w:r w:rsidRPr="00730516">
        <w:rPr>
          <w:rFonts w:ascii="Arial Narrow" w:hAnsi="Arial Narrow"/>
          <w:szCs w:val="24"/>
        </w:rPr>
        <w:t xml:space="preserve"> un taux </w:t>
      </w:r>
      <w:r w:rsidR="001C01A8">
        <w:rPr>
          <w:rFonts w:ascii="Arial Narrow" w:hAnsi="Arial Narrow"/>
          <w:szCs w:val="24"/>
        </w:rPr>
        <w:t xml:space="preserve">d’engagement </w:t>
      </w:r>
      <w:r w:rsidRPr="00730516">
        <w:rPr>
          <w:rFonts w:ascii="Arial Narrow" w:hAnsi="Arial Narrow"/>
          <w:szCs w:val="24"/>
        </w:rPr>
        <w:t>financier de 87,2%.</w:t>
      </w:r>
    </w:p>
    <w:p w14:paraId="783EE352" w14:textId="77777777" w:rsidR="00644F00" w:rsidRDefault="00644F00" w:rsidP="00D70EBE">
      <w:pPr>
        <w:tabs>
          <w:tab w:val="left" w:pos="993"/>
          <w:tab w:val="left" w:pos="1418"/>
          <w:tab w:val="left" w:pos="1560"/>
        </w:tabs>
        <w:spacing w:line="276" w:lineRule="auto"/>
        <w:rPr>
          <w:rFonts w:ascii="Arial Narrow" w:hAnsi="Arial Narrow"/>
          <w:szCs w:val="24"/>
        </w:rPr>
      </w:pPr>
    </w:p>
    <w:p w14:paraId="5B4AD2A6" w14:textId="77777777" w:rsidR="00644F00" w:rsidRPr="00730516" w:rsidRDefault="00644F00" w:rsidP="00D70EBE">
      <w:pPr>
        <w:tabs>
          <w:tab w:val="left" w:pos="993"/>
          <w:tab w:val="left" w:pos="1418"/>
          <w:tab w:val="left" w:pos="1560"/>
        </w:tabs>
        <w:spacing w:line="276" w:lineRule="auto"/>
        <w:rPr>
          <w:rFonts w:ascii="Arial Narrow" w:hAnsi="Arial Narrow"/>
          <w:szCs w:val="24"/>
        </w:rPr>
      </w:pPr>
    </w:p>
    <w:p w14:paraId="47B23F5A" w14:textId="77777777" w:rsidR="00D70EBE" w:rsidRPr="00730516" w:rsidRDefault="00D70EBE" w:rsidP="00D70EBE">
      <w:pPr>
        <w:numPr>
          <w:ilvl w:val="0"/>
          <w:numId w:val="16"/>
        </w:numPr>
        <w:spacing w:after="60" w:line="276" w:lineRule="auto"/>
        <w:rPr>
          <w:rFonts w:ascii="Arial Narrow" w:eastAsia="Calibri" w:hAnsi="Arial Narrow"/>
          <w:b/>
          <w:sz w:val="24"/>
          <w:szCs w:val="24"/>
          <w:lang w:val="fr-BE" w:eastAsia="en-US"/>
        </w:rPr>
      </w:pPr>
      <w:r w:rsidRPr="00730516">
        <w:rPr>
          <w:rFonts w:ascii="Arial Narrow" w:eastAsia="Calibri" w:hAnsi="Arial Narrow"/>
          <w:b/>
          <w:sz w:val="24"/>
          <w:szCs w:val="24"/>
          <w:lang w:val="fr-BE" w:eastAsia="en-US"/>
        </w:rPr>
        <w:t xml:space="preserve">Action 4 : </w:t>
      </w:r>
      <w:r w:rsidRPr="00730516">
        <w:rPr>
          <w:rFonts w:ascii="Arial Narrow" w:eastAsia="Calibri" w:hAnsi="Arial Narrow"/>
          <w:b/>
          <w:sz w:val="24"/>
          <w:szCs w:val="24"/>
          <w:lang w:eastAsia="en-US"/>
        </w:rPr>
        <w:t>Réalisation de l’Accès Universel et continu aux services d’assainissement en milieu urbain</w:t>
      </w:r>
    </w:p>
    <w:p w14:paraId="5CB5EB74" w14:textId="77777777" w:rsidR="00C85BF9" w:rsidRPr="0016143E" w:rsidRDefault="00C85BF9" w:rsidP="0016143E">
      <w:pPr>
        <w:spacing w:line="276" w:lineRule="auto"/>
        <w:rPr>
          <w:rFonts w:ascii="Arial Narrow" w:hAnsi="Arial Narrow"/>
          <w:szCs w:val="24"/>
        </w:rPr>
      </w:pPr>
      <w:r w:rsidRPr="0016143E">
        <w:rPr>
          <w:rFonts w:ascii="Arial Narrow" w:hAnsi="Arial Narrow"/>
          <w:szCs w:val="24"/>
        </w:rPr>
        <w:t>Le bilan des réalisations se présente comme suit :</w:t>
      </w:r>
    </w:p>
    <w:p w14:paraId="1C3549DF" w14:textId="120F3C05" w:rsidR="00D70EBE" w:rsidRPr="00730516" w:rsidRDefault="00D70EBE" w:rsidP="00D70EBE">
      <w:pPr>
        <w:spacing w:line="276" w:lineRule="auto"/>
        <w:rPr>
          <w:rFonts w:ascii="Arial Narrow" w:hAnsi="Arial Narrow"/>
          <w:szCs w:val="24"/>
        </w:rPr>
      </w:pPr>
      <w:r w:rsidRPr="00730516">
        <w:rPr>
          <w:rFonts w:ascii="Arial Narrow" w:hAnsi="Arial Narrow"/>
          <w:szCs w:val="24"/>
        </w:rPr>
        <w:t>:</w:t>
      </w:r>
    </w:p>
    <w:p w14:paraId="435FB240" w14:textId="2DD257F2" w:rsidR="00D70EBE" w:rsidRPr="00730516" w:rsidRDefault="00D70EBE"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sidRPr="00730516">
        <w:rPr>
          <w:rFonts w:ascii="Arial Narrow" w:eastAsia="Calibri" w:hAnsi="Arial Narrow"/>
          <w:sz w:val="24"/>
          <w:szCs w:val="24"/>
          <w:lang w:val="fr-BE" w:eastAsia="en-US"/>
        </w:rPr>
        <w:t xml:space="preserve">9 015 latrines familiales soit un taux </w:t>
      </w:r>
      <w:r w:rsidR="00C85BF9">
        <w:rPr>
          <w:rFonts w:ascii="Arial Narrow" w:eastAsia="Calibri" w:hAnsi="Arial Narrow"/>
          <w:sz w:val="24"/>
          <w:szCs w:val="24"/>
          <w:lang w:val="fr-BE" w:eastAsia="en-US"/>
        </w:rPr>
        <w:t>d’exécution</w:t>
      </w:r>
      <w:r w:rsidR="00C85BF9" w:rsidRPr="00730516">
        <w:rPr>
          <w:rFonts w:ascii="Arial Narrow" w:eastAsia="Calibri" w:hAnsi="Arial Narrow"/>
          <w:sz w:val="24"/>
          <w:szCs w:val="24"/>
          <w:lang w:val="fr-BE" w:eastAsia="en-US"/>
        </w:rPr>
        <w:t xml:space="preserve"> </w:t>
      </w:r>
      <w:r w:rsidRPr="00730516">
        <w:rPr>
          <w:rFonts w:ascii="Arial Narrow" w:eastAsia="Calibri" w:hAnsi="Arial Narrow"/>
          <w:sz w:val="24"/>
          <w:szCs w:val="24"/>
          <w:lang w:val="fr-BE" w:eastAsia="en-US"/>
        </w:rPr>
        <w:t>de 45% ;</w:t>
      </w:r>
    </w:p>
    <w:p w14:paraId="49460A9B" w14:textId="5A5A230D" w:rsidR="00D70EBE" w:rsidRPr="00730516" w:rsidRDefault="00D70EBE"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sidRPr="00730516">
        <w:rPr>
          <w:rFonts w:ascii="Arial Narrow" w:eastAsia="Calibri" w:hAnsi="Arial Narrow"/>
          <w:sz w:val="24"/>
          <w:szCs w:val="24"/>
          <w:lang w:val="fr-BE" w:eastAsia="en-US"/>
        </w:rPr>
        <w:t>8 125 puisards soit un taux de</w:t>
      </w:r>
      <w:r w:rsidR="00C85BF9" w:rsidRPr="00C85BF9">
        <w:rPr>
          <w:rFonts w:ascii="Arial Narrow" w:eastAsia="Calibri" w:hAnsi="Arial Narrow"/>
          <w:sz w:val="24"/>
          <w:szCs w:val="24"/>
          <w:lang w:val="fr-BE" w:eastAsia="en-US"/>
        </w:rPr>
        <w:t xml:space="preserve"> </w:t>
      </w:r>
      <w:r w:rsidR="00C85BF9">
        <w:rPr>
          <w:rFonts w:ascii="Arial Narrow" w:eastAsia="Calibri" w:hAnsi="Arial Narrow"/>
          <w:sz w:val="24"/>
          <w:szCs w:val="24"/>
          <w:lang w:val="fr-BE" w:eastAsia="en-US"/>
        </w:rPr>
        <w:t>d’exécution</w:t>
      </w:r>
      <w:r w:rsidRPr="00730516">
        <w:rPr>
          <w:rFonts w:ascii="Arial Narrow" w:eastAsia="Calibri" w:hAnsi="Arial Narrow"/>
          <w:sz w:val="24"/>
          <w:szCs w:val="24"/>
          <w:lang w:val="fr-BE" w:eastAsia="en-US"/>
        </w:rPr>
        <w:t xml:space="preserve"> 63% ;</w:t>
      </w:r>
    </w:p>
    <w:p w14:paraId="1F11AF7B" w14:textId="0E37881C" w:rsidR="00D70EBE" w:rsidRPr="00730516" w:rsidRDefault="00D70EBE" w:rsidP="00D70EBE">
      <w:pPr>
        <w:numPr>
          <w:ilvl w:val="0"/>
          <w:numId w:val="17"/>
        </w:numPr>
        <w:tabs>
          <w:tab w:val="left" w:pos="993"/>
          <w:tab w:val="left" w:pos="1418"/>
          <w:tab w:val="left" w:pos="1560"/>
        </w:tabs>
        <w:spacing w:after="60" w:line="276" w:lineRule="auto"/>
        <w:ind w:left="709" w:hanging="208"/>
        <w:rPr>
          <w:rFonts w:ascii="Arial Narrow" w:eastAsia="Calibri" w:hAnsi="Arial Narrow"/>
          <w:sz w:val="24"/>
          <w:szCs w:val="24"/>
          <w:lang w:val="fr-BE" w:eastAsia="en-US"/>
        </w:rPr>
      </w:pPr>
      <w:r w:rsidRPr="00730516">
        <w:rPr>
          <w:rFonts w:ascii="Arial Narrow" w:eastAsia="Calibri" w:hAnsi="Arial Narrow"/>
          <w:sz w:val="24"/>
          <w:szCs w:val="24"/>
          <w:lang w:val="fr-BE" w:eastAsia="en-US"/>
        </w:rPr>
        <w:t xml:space="preserve">215 latrines institutionnelles et publiques soit un taux de </w:t>
      </w:r>
      <w:r w:rsidR="00C85BF9">
        <w:rPr>
          <w:rFonts w:ascii="Arial Narrow" w:eastAsia="Calibri" w:hAnsi="Arial Narrow"/>
          <w:sz w:val="24"/>
          <w:szCs w:val="24"/>
          <w:lang w:val="fr-BE" w:eastAsia="en-US"/>
        </w:rPr>
        <w:t>d’exécution</w:t>
      </w:r>
      <w:r w:rsidR="00C85BF9" w:rsidRPr="00730516">
        <w:rPr>
          <w:rFonts w:ascii="Arial Narrow" w:eastAsia="Calibri" w:hAnsi="Arial Narrow"/>
          <w:sz w:val="24"/>
          <w:szCs w:val="24"/>
          <w:lang w:val="fr-BE" w:eastAsia="en-US"/>
        </w:rPr>
        <w:t xml:space="preserve"> </w:t>
      </w:r>
      <w:r w:rsidRPr="00730516">
        <w:rPr>
          <w:rFonts w:ascii="Arial Narrow" w:eastAsia="Calibri" w:hAnsi="Arial Narrow"/>
          <w:sz w:val="24"/>
          <w:szCs w:val="24"/>
          <w:lang w:val="fr-BE" w:eastAsia="en-US"/>
        </w:rPr>
        <w:t xml:space="preserve">72%.  </w:t>
      </w:r>
    </w:p>
    <w:p w14:paraId="0485CCFE" w14:textId="57E404BA" w:rsidR="00D70EBE" w:rsidRPr="00730516" w:rsidRDefault="00D70EBE" w:rsidP="00D70EBE">
      <w:pPr>
        <w:tabs>
          <w:tab w:val="left" w:pos="993"/>
          <w:tab w:val="left" w:pos="1418"/>
          <w:tab w:val="left" w:pos="1560"/>
        </w:tabs>
        <w:spacing w:line="276" w:lineRule="auto"/>
        <w:rPr>
          <w:rFonts w:ascii="Arial Narrow" w:hAnsi="Arial Narrow"/>
          <w:szCs w:val="24"/>
        </w:rPr>
      </w:pPr>
      <w:r w:rsidRPr="00730516">
        <w:rPr>
          <w:rFonts w:ascii="Arial Narrow" w:hAnsi="Arial Narrow"/>
          <w:szCs w:val="24"/>
        </w:rPr>
        <w:t xml:space="preserve">Ces réalisations ont permis d’aboutir à un taux d’exécution physique de 59,5% </w:t>
      </w:r>
      <w:r w:rsidR="00016CE8">
        <w:rPr>
          <w:rFonts w:ascii="Arial Narrow" w:hAnsi="Arial Narrow"/>
          <w:szCs w:val="24"/>
        </w:rPr>
        <w:t>avec</w:t>
      </w:r>
      <w:r w:rsidR="00016CE8" w:rsidRPr="00730516">
        <w:rPr>
          <w:rFonts w:ascii="Arial Narrow" w:hAnsi="Arial Narrow"/>
          <w:szCs w:val="24"/>
        </w:rPr>
        <w:t xml:space="preserve"> un taux </w:t>
      </w:r>
      <w:r w:rsidR="00016CE8">
        <w:rPr>
          <w:rFonts w:ascii="Arial Narrow" w:hAnsi="Arial Narrow"/>
          <w:szCs w:val="24"/>
        </w:rPr>
        <w:t xml:space="preserve">d’engagement </w:t>
      </w:r>
      <w:r w:rsidR="00016CE8" w:rsidRPr="00730516">
        <w:rPr>
          <w:rFonts w:ascii="Arial Narrow" w:hAnsi="Arial Narrow"/>
          <w:szCs w:val="24"/>
        </w:rPr>
        <w:t>financier</w:t>
      </w:r>
      <w:r w:rsidRPr="00730516">
        <w:rPr>
          <w:rFonts w:ascii="Arial Narrow" w:hAnsi="Arial Narrow"/>
          <w:szCs w:val="24"/>
        </w:rPr>
        <w:t xml:space="preserve"> de 100%.</w:t>
      </w:r>
    </w:p>
    <w:p w14:paraId="1C15CE71" w14:textId="77777777" w:rsidR="00D70EBE" w:rsidRPr="00730516" w:rsidRDefault="00D70EBE" w:rsidP="00D70EBE">
      <w:pPr>
        <w:tabs>
          <w:tab w:val="left" w:pos="993"/>
          <w:tab w:val="left" w:pos="1418"/>
          <w:tab w:val="left" w:pos="1560"/>
        </w:tabs>
        <w:spacing w:line="276" w:lineRule="auto"/>
        <w:rPr>
          <w:rFonts w:ascii="Arial Narrow" w:hAnsi="Arial Narrow"/>
          <w:szCs w:val="24"/>
        </w:rPr>
      </w:pPr>
    </w:p>
    <w:p w14:paraId="0B9D984D" w14:textId="77777777" w:rsidR="00D70EBE" w:rsidRPr="00730516" w:rsidRDefault="00D70EBE" w:rsidP="00D70EBE">
      <w:pPr>
        <w:numPr>
          <w:ilvl w:val="0"/>
          <w:numId w:val="16"/>
        </w:numPr>
        <w:spacing w:after="60" w:line="276" w:lineRule="auto"/>
        <w:rPr>
          <w:rFonts w:ascii="Arial Narrow" w:eastAsia="Calibri" w:hAnsi="Arial Narrow"/>
          <w:b/>
          <w:sz w:val="24"/>
          <w:szCs w:val="24"/>
          <w:lang w:val="fr-BE" w:eastAsia="en-US"/>
        </w:rPr>
      </w:pPr>
      <w:r w:rsidRPr="00730516">
        <w:rPr>
          <w:rFonts w:ascii="Arial Narrow" w:eastAsia="Calibri" w:hAnsi="Arial Narrow"/>
          <w:b/>
          <w:sz w:val="24"/>
          <w:szCs w:val="24"/>
          <w:lang w:val="fr-BE" w:eastAsia="en-US"/>
        </w:rPr>
        <w:t>Action 5 : Optimisation de la gestion et de la valorisation des eaux usées et boues de vidange dans une perspective de protection environnementale et sociale</w:t>
      </w:r>
    </w:p>
    <w:p w14:paraId="37E86DE2" w14:textId="77777777" w:rsidR="00D70EBE" w:rsidRPr="00730516" w:rsidRDefault="00D70EBE" w:rsidP="00D70EBE">
      <w:pPr>
        <w:spacing w:line="276" w:lineRule="auto"/>
        <w:rPr>
          <w:rFonts w:ascii="Arial Narrow" w:hAnsi="Arial Narrow"/>
          <w:sz w:val="24"/>
          <w:szCs w:val="22"/>
        </w:rPr>
      </w:pPr>
      <w:r w:rsidRPr="00730516">
        <w:rPr>
          <w:rFonts w:ascii="Arial Narrow" w:hAnsi="Arial Narrow"/>
          <w:sz w:val="24"/>
          <w:szCs w:val="24"/>
        </w:rPr>
        <w:t>L’identification et l’organisation des vidangeurs ont été les principales activités menées par les acteurs. Ainsi 03</w:t>
      </w:r>
      <w:r w:rsidRPr="00730516">
        <w:rPr>
          <w:sz w:val="24"/>
        </w:rPr>
        <w:t xml:space="preserve"> </w:t>
      </w:r>
      <w:r w:rsidRPr="00730516">
        <w:rPr>
          <w:rFonts w:ascii="Arial Narrow" w:hAnsi="Arial Narrow"/>
          <w:sz w:val="24"/>
          <w:szCs w:val="24"/>
        </w:rPr>
        <w:t xml:space="preserve">vidangeurs manuels et 09 </w:t>
      </w:r>
      <w:r w:rsidRPr="00730516">
        <w:rPr>
          <w:rFonts w:ascii="Arial Narrow" w:hAnsi="Arial Narrow"/>
          <w:sz w:val="24"/>
          <w:szCs w:val="22"/>
        </w:rPr>
        <w:t xml:space="preserve">vidangeurs mécaniques ont été identifiés. </w:t>
      </w:r>
    </w:p>
    <w:p w14:paraId="6ACC3B82" w14:textId="77777777" w:rsidR="00D70EBE" w:rsidRPr="00730516" w:rsidRDefault="00D70EBE" w:rsidP="00D70EBE">
      <w:pPr>
        <w:tabs>
          <w:tab w:val="left" w:pos="3680"/>
        </w:tabs>
        <w:spacing w:line="276" w:lineRule="auto"/>
        <w:rPr>
          <w:rFonts w:ascii="Arial Narrow" w:hAnsi="Arial Narrow"/>
          <w:sz w:val="24"/>
          <w:szCs w:val="22"/>
        </w:rPr>
      </w:pPr>
      <w:r w:rsidRPr="00730516">
        <w:rPr>
          <w:rFonts w:ascii="Arial Narrow" w:hAnsi="Arial Narrow"/>
          <w:sz w:val="24"/>
          <w:szCs w:val="22"/>
        </w:rPr>
        <w:t>On a le traitement de 358 978 m</w:t>
      </w:r>
      <w:r w:rsidRPr="00730516">
        <w:rPr>
          <w:rFonts w:ascii="Arial Narrow" w:hAnsi="Arial Narrow"/>
          <w:sz w:val="24"/>
          <w:szCs w:val="22"/>
          <w:vertAlign w:val="superscript"/>
        </w:rPr>
        <w:t xml:space="preserve">3   </w:t>
      </w:r>
      <w:r w:rsidRPr="00730516">
        <w:rPr>
          <w:rFonts w:ascii="Arial Narrow" w:hAnsi="Arial Narrow"/>
          <w:sz w:val="24"/>
          <w:szCs w:val="22"/>
        </w:rPr>
        <w:t>de boue de vidange sur une collecte de 360 860 m</w:t>
      </w:r>
      <w:r w:rsidRPr="00730516">
        <w:rPr>
          <w:rFonts w:ascii="Arial Narrow" w:hAnsi="Arial Narrow"/>
          <w:sz w:val="24"/>
          <w:szCs w:val="22"/>
          <w:vertAlign w:val="superscript"/>
        </w:rPr>
        <w:t xml:space="preserve">3   </w:t>
      </w:r>
      <w:r w:rsidRPr="00730516">
        <w:rPr>
          <w:rFonts w:ascii="Arial Narrow" w:hAnsi="Arial Narrow"/>
          <w:sz w:val="24"/>
          <w:szCs w:val="22"/>
        </w:rPr>
        <w:t>soit un taux de 99,5%.</w:t>
      </w:r>
    </w:p>
    <w:p w14:paraId="6E26BA5D" w14:textId="2879213C" w:rsidR="00D70EBE" w:rsidRPr="00730516" w:rsidRDefault="00D70EBE" w:rsidP="00D70EBE">
      <w:pPr>
        <w:tabs>
          <w:tab w:val="left" w:pos="3680"/>
        </w:tabs>
        <w:spacing w:line="276" w:lineRule="auto"/>
        <w:rPr>
          <w:rFonts w:ascii="Arial Narrow" w:hAnsi="Arial Narrow"/>
          <w:sz w:val="24"/>
          <w:szCs w:val="22"/>
        </w:rPr>
      </w:pPr>
      <w:r w:rsidRPr="00730516">
        <w:rPr>
          <w:rFonts w:ascii="Arial Narrow" w:hAnsi="Arial Narrow"/>
          <w:sz w:val="24"/>
          <w:szCs w:val="22"/>
        </w:rPr>
        <w:t xml:space="preserve">Au final les taux respectifs d’exécution physique et financier engagé sont de 100% </w:t>
      </w:r>
      <w:r w:rsidR="00994F47">
        <w:rPr>
          <w:rFonts w:ascii="Arial Narrow" w:hAnsi="Arial Narrow"/>
          <w:sz w:val="24"/>
          <w:szCs w:val="22"/>
        </w:rPr>
        <w:t>chacun</w:t>
      </w:r>
      <w:r w:rsidRPr="00730516">
        <w:rPr>
          <w:rFonts w:ascii="Arial Narrow" w:hAnsi="Arial Narrow"/>
          <w:sz w:val="24"/>
          <w:szCs w:val="22"/>
        </w:rPr>
        <w:t>.</w:t>
      </w:r>
    </w:p>
    <w:p w14:paraId="1A88E09F" w14:textId="77777777" w:rsidR="00D70EBE" w:rsidRPr="00730516" w:rsidRDefault="00D70EBE" w:rsidP="00D70EBE">
      <w:pPr>
        <w:numPr>
          <w:ilvl w:val="0"/>
          <w:numId w:val="16"/>
        </w:numPr>
        <w:spacing w:after="60" w:line="276" w:lineRule="auto"/>
        <w:rPr>
          <w:rFonts w:ascii="Arial Narrow" w:eastAsia="Calibri" w:hAnsi="Arial Narrow"/>
          <w:b/>
          <w:sz w:val="24"/>
          <w:szCs w:val="24"/>
          <w:lang w:val="fr-BE" w:eastAsia="en-US"/>
        </w:rPr>
      </w:pPr>
      <w:r w:rsidRPr="00730516">
        <w:rPr>
          <w:rFonts w:ascii="Arial Narrow" w:eastAsia="Calibri" w:hAnsi="Arial Narrow"/>
          <w:b/>
          <w:sz w:val="24"/>
          <w:szCs w:val="24"/>
          <w:lang w:val="fr-BE" w:eastAsia="en-US"/>
        </w:rPr>
        <w:t>Action 6 : Développement de la recherche dans le domaine de l’assainissement des eaux usées et excrétas</w:t>
      </w:r>
    </w:p>
    <w:p w14:paraId="101DE764" w14:textId="73CE3102" w:rsidR="00D70EBE" w:rsidRPr="00730516" w:rsidRDefault="00D70EBE" w:rsidP="00D70EBE">
      <w:pPr>
        <w:spacing w:line="276" w:lineRule="auto"/>
        <w:rPr>
          <w:rFonts w:ascii="Arial Narrow" w:hAnsi="Arial Narrow"/>
          <w:sz w:val="24"/>
          <w:szCs w:val="24"/>
        </w:rPr>
      </w:pPr>
      <w:r w:rsidRPr="00730516">
        <w:rPr>
          <w:rFonts w:ascii="Arial Narrow" w:hAnsi="Arial Narrow"/>
          <w:sz w:val="24"/>
        </w:rPr>
        <w:t>Des activités d’intermédiations sociales et des sensibilisations entrant dans le cadre de cette action ont été réalisées dans la région du Nord. En outre, la DGA a réalisé un état des lieux de l’ATPC au Burkina Faso dans le cadre de la réflexion nationale sur l’ATPC</w:t>
      </w:r>
      <w:r w:rsidR="00994F47">
        <w:rPr>
          <w:rFonts w:ascii="Arial Narrow" w:hAnsi="Arial Narrow"/>
          <w:sz w:val="24"/>
        </w:rPr>
        <w:t>.</w:t>
      </w:r>
    </w:p>
    <w:p w14:paraId="6642A092" w14:textId="77777777" w:rsidR="00D70EBE" w:rsidRPr="00730516" w:rsidRDefault="00D70EBE" w:rsidP="00D70EBE">
      <w:pPr>
        <w:numPr>
          <w:ilvl w:val="0"/>
          <w:numId w:val="16"/>
        </w:numPr>
        <w:spacing w:after="60" w:line="276" w:lineRule="auto"/>
        <w:rPr>
          <w:rFonts w:ascii="Arial Narrow" w:eastAsia="Calibri" w:hAnsi="Arial Narrow"/>
          <w:b/>
          <w:sz w:val="24"/>
          <w:szCs w:val="24"/>
          <w:lang w:val="fr-BE" w:eastAsia="en-US"/>
        </w:rPr>
      </w:pPr>
      <w:r w:rsidRPr="00730516">
        <w:rPr>
          <w:rFonts w:ascii="Arial Narrow" w:eastAsia="Calibri" w:hAnsi="Arial Narrow"/>
          <w:b/>
          <w:sz w:val="24"/>
          <w:szCs w:val="24"/>
          <w:lang w:val="fr-BE" w:eastAsia="en-US"/>
        </w:rPr>
        <w:t>Action 7 : Renforcement des capacités de financement, de gestion et de pilotage du sous-secteur</w:t>
      </w:r>
    </w:p>
    <w:p w14:paraId="2516F88D" w14:textId="77777777" w:rsidR="00D70EBE" w:rsidRPr="00730516" w:rsidRDefault="00D70EBE" w:rsidP="00D70EBE">
      <w:pPr>
        <w:spacing w:line="276" w:lineRule="auto"/>
        <w:rPr>
          <w:rFonts w:ascii="Arial Narrow" w:hAnsi="Arial Narrow"/>
          <w:sz w:val="24"/>
          <w:szCs w:val="24"/>
        </w:rPr>
      </w:pPr>
      <w:r w:rsidRPr="00730516">
        <w:rPr>
          <w:rFonts w:ascii="Arial Narrow" w:hAnsi="Arial Narrow"/>
          <w:sz w:val="24"/>
          <w:szCs w:val="24"/>
        </w:rPr>
        <w:t xml:space="preserve">La situation des ressources mobilisées est la suivante : </w:t>
      </w:r>
    </w:p>
    <w:p w14:paraId="7D4A0832" w14:textId="77777777" w:rsidR="00D70EBE" w:rsidRPr="00730516" w:rsidRDefault="00D70EBE" w:rsidP="00D70EBE">
      <w:pPr>
        <w:keepNext/>
        <w:numPr>
          <w:ilvl w:val="0"/>
          <w:numId w:val="18"/>
        </w:numPr>
        <w:spacing w:after="0" w:line="276" w:lineRule="auto"/>
        <w:rPr>
          <w:rFonts w:ascii="Arial Narrow" w:hAnsi="Arial Narrow"/>
          <w:bCs/>
          <w:sz w:val="24"/>
          <w:szCs w:val="24"/>
        </w:rPr>
      </w:pPr>
      <w:r w:rsidRPr="00730516">
        <w:rPr>
          <w:rFonts w:ascii="Arial Narrow" w:hAnsi="Arial Narrow"/>
          <w:bCs/>
          <w:sz w:val="24"/>
          <w:szCs w:val="24"/>
        </w:rPr>
        <w:t>187,394 millions par 5 régions (Centre, Centre Sud, Nord, Plateau Central et Sud-Ouest) à titre de fonds propres des collectivités, des ménages, de la coopération décentralisée et des PTF;</w:t>
      </w:r>
    </w:p>
    <w:p w14:paraId="1C29513D" w14:textId="77777777" w:rsidR="00D70EBE" w:rsidRPr="00730516" w:rsidRDefault="00D70EBE" w:rsidP="00D70EBE">
      <w:pPr>
        <w:numPr>
          <w:ilvl w:val="0"/>
          <w:numId w:val="18"/>
        </w:numPr>
        <w:spacing w:after="160" w:line="276" w:lineRule="auto"/>
        <w:contextualSpacing/>
        <w:rPr>
          <w:rFonts w:ascii="Arial Narrow" w:hAnsi="Arial Narrow"/>
          <w:bCs/>
          <w:sz w:val="24"/>
          <w:szCs w:val="24"/>
        </w:rPr>
      </w:pPr>
      <w:r w:rsidRPr="00730516">
        <w:rPr>
          <w:rFonts w:ascii="Arial Narrow" w:hAnsi="Arial Narrow"/>
          <w:bCs/>
          <w:sz w:val="24"/>
          <w:szCs w:val="24"/>
        </w:rPr>
        <w:t>290 millions ont été transférés aux communes au titre de la promotion de l’assainissement en milieu rural ;</w:t>
      </w:r>
    </w:p>
    <w:p w14:paraId="781E5A5D" w14:textId="77777777" w:rsidR="00D70EBE" w:rsidRPr="00730516" w:rsidRDefault="00D70EBE" w:rsidP="00D70EBE">
      <w:pPr>
        <w:numPr>
          <w:ilvl w:val="0"/>
          <w:numId w:val="18"/>
        </w:numPr>
        <w:spacing w:after="160" w:line="276" w:lineRule="auto"/>
        <w:contextualSpacing/>
        <w:rPr>
          <w:rFonts w:ascii="Arial Narrow" w:hAnsi="Arial Narrow"/>
          <w:bCs/>
          <w:sz w:val="24"/>
          <w:szCs w:val="24"/>
        </w:rPr>
      </w:pPr>
      <w:r w:rsidRPr="00730516">
        <w:rPr>
          <w:rFonts w:ascii="Arial Narrow" w:eastAsia="Calibri" w:hAnsi="Arial Narrow"/>
          <w:sz w:val="24"/>
          <w:szCs w:val="24"/>
          <w:lang w:val="fr-BE" w:eastAsia="en-US"/>
        </w:rPr>
        <w:t xml:space="preserve">Pas de transfert aux communes </w:t>
      </w:r>
      <w:r w:rsidRPr="00730516">
        <w:rPr>
          <w:rFonts w:ascii="Arial Narrow" w:hAnsi="Arial Narrow"/>
          <w:bCs/>
          <w:sz w:val="24"/>
          <w:szCs w:val="24"/>
        </w:rPr>
        <w:t>au titre de la promotion de l’assainissement en milieu urbain</w:t>
      </w:r>
    </w:p>
    <w:p w14:paraId="3F7D8D62" w14:textId="77777777" w:rsidR="00D70EBE" w:rsidRPr="00730516" w:rsidRDefault="00D70EBE" w:rsidP="00D70EBE">
      <w:pPr>
        <w:numPr>
          <w:ilvl w:val="0"/>
          <w:numId w:val="18"/>
        </w:numPr>
        <w:spacing w:after="160" w:line="276" w:lineRule="auto"/>
        <w:contextualSpacing/>
        <w:rPr>
          <w:rFonts w:ascii="Calibri" w:eastAsia="Calibri" w:hAnsi="Calibri"/>
          <w:sz w:val="24"/>
          <w:szCs w:val="24"/>
          <w:lang w:val="fr-BE"/>
        </w:rPr>
      </w:pPr>
      <w:r w:rsidRPr="00730516">
        <w:rPr>
          <w:rFonts w:ascii="Arial Narrow" w:hAnsi="Arial Narrow"/>
          <w:bCs/>
          <w:sz w:val="24"/>
          <w:szCs w:val="24"/>
        </w:rPr>
        <w:t>1 621 personnes dont 635 femmes ont été formées sur divers thématiques en lien avec l’assainissement.</w:t>
      </w:r>
    </w:p>
    <w:p w14:paraId="4EA5BC25" w14:textId="6388C809" w:rsidR="00D70EBE" w:rsidRPr="00730516" w:rsidRDefault="00D70EBE" w:rsidP="00D70EBE">
      <w:pPr>
        <w:spacing w:after="0" w:line="276" w:lineRule="auto"/>
        <w:ind w:left="360" w:hanging="360"/>
        <w:contextualSpacing/>
        <w:rPr>
          <w:rFonts w:ascii="Arial Narrow" w:hAnsi="Arial Narrow"/>
          <w:sz w:val="24"/>
          <w:szCs w:val="24"/>
        </w:rPr>
      </w:pPr>
      <w:r w:rsidRPr="00730516">
        <w:rPr>
          <w:rFonts w:ascii="Arial Narrow" w:hAnsi="Arial Narrow"/>
          <w:sz w:val="24"/>
          <w:szCs w:val="24"/>
        </w:rPr>
        <w:t xml:space="preserve">Le taux d’exécution de cette action est de 43,9% </w:t>
      </w:r>
      <w:r w:rsidR="00BE01E7">
        <w:rPr>
          <w:rFonts w:ascii="Arial Narrow" w:hAnsi="Arial Narrow"/>
          <w:sz w:val="24"/>
          <w:szCs w:val="24"/>
        </w:rPr>
        <w:t>avec un</w:t>
      </w:r>
      <w:r w:rsidRPr="00730516">
        <w:rPr>
          <w:rFonts w:ascii="Arial Narrow" w:hAnsi="Arial Narrow"/>
          <w:sz w:val="24"/>
          <w:szCs w:val="24"/>
        </w:rPr>
        <w:t xml:space="preserve"> taux financier est de 100%.</w:t>
      </w:r>
    </w:p>
    <w:p w14:paraId="472FC596" w14:textId="77777777" w:rsidR="00D70EBE" w:rsidRPr="00730516" w:rsidRDefault="00D70EBE" w:rsidP="00D70EBE">
      <w:pPr>
        <w:spacing w:after="0"/>
        <w:ind w:left="357"/>
        <w:contextualSpacing/>
        <w:rPr>
          <w:rFonts w:ascii="Calibri" w:eastAsia="Calibri" w:hAnsi="Calibri"/>
          <w:szCs w:val="22"/>
          <w:lang w:val="fr-BE"/>
        </w:rPr>
      </w:pPr>
    </w:p>
    <w:p w14:paraId="0EBBE5C9" w14:textId="77777777" w:rsidR="00D70EBE" w:rsidRPr="00730516" w:rsidRDefault="00D70EBE" w:rsidP="00D70EBE">
      <w:pPr>
        <w:numPr>
          <w:ilvl w:val="0"/>
          <w:numId w:val="25"/>
        </w:numPr>
        <w:spacing w:after="0"/>
        <w:ind w:left="714" w:hanging="357"/>
        <w:rPr>
          <w:rFonts w:ascii="Arial Narrow" w:hAnsi="Arial Narrow"/>
          <w:b/>
          <w:color w:val="5A5A5A"/>
          <w:spacing w:val="15"/>
          <w:sz w:val="24"/>
          <w:szCs w:val="24"/>
        </w:rPr>
      </w:pPr>
      <w:r w:rsidRPr="00730516">
        <w:rPr>
          <w:rFonts w:ascii="Arial Narrow" w:hAnsi="Arial Narrow"/>
          <w:b/>
          <w:color w:val="5A5A5A"/>
          <w:spacing w:val="15"/>
          <w:sz w:val="24"/>
          <w:szCs w:val="24"/>
        </w:rPr>
        <w:t>Bilan financier</w:t>
      </w:r>
    </w:p>
    <w:p w14:paraId="596AFEC6" w14:textId="77777777" w:rsidR="00D70EBE" w:rsidRPr="00730516" w:rsidRDefault="00D70EBE" w:rsidP="00D70EBE">
      <w:pPr>
        <w:tabs>
          <w:tab w:val="left" w:pos="444"/>
        </w:tabs>
        <w:spacing w:after="0" w:line="276" w:lineRule="auto"/>
        <w:ind w:left="720"/>
        <w:rPr>
          <w:rFonts w:ascii="Arial Narrow" w:hAnsi="Arial Narrow"/>
          <w:b/>
          <w:i/>
          <w:iCs/>
          <w:szCs w:val="24"/>
        </w:rPr>
      </w:pPr>
    </w:p>
    <w:p w14:paraId="78BCD8F4" w14:textId="7C0AD981" w:rsidR="00D70EBE" w:rsidRPr="00730516" w:rsidRDefault="00D70EBE" w:rsidP="00D70EBE">
      <w:pPr>
        <w:spacing w:after="160" w:line="259" w:lineRule="auto"/>
        <w:contextualSpacing/>
        <w:rPr>
          <w:rFonts w:ascii="Arial Narrow" w:hAnsi="Arial Narrow"/>
          <w:sz w:val="24"/>
          <w:szCs w:val="24"/>
        </w:rPr>
      </w:pPr>
      <w:r w:rsidRPr="00730516">
        <w:rPr>
          <w:rFonts w:ascii="Arial Narrow" w:hAnsi="Arial Narrow"/>
          <w:sz w:val="24"/>
          <w:szCs w:val="24"/>
        </w:rPr>
        <w:lastRenderedPageBreak/>
        <w:t xml:space="preserve">Le taux d’exécution financière liquidé du PN-AEUE au 31 décembre 2020 est de </w:t>
      </w:r>
      <w:r w:rsidR="00051807">
        <w:rPr>
          <w:rFonts w:ascii="Arial Narrow" w:hAnsi="Arial Narrow"/>
          <w:sz w:val="24"/>
          <w:szCs w:val="24"/>
        </w:rPr>
        <w:t>98,3</w:t>
      </w:r>
      <w:r w:rsidRPr="00730516">
        <w:rPr>
          <w:rFonts w:ascii="Arial Narrow" w:hAnsi="Arial Narrow"/>
          <w:sz w:val="24"/>
          <w:szCs w:val="24"/>
        </w:rPr>
        <w:t xml:space="preserve">% soit 9 923,935 millions dépensées sur 13 742,482 millions programmés. </w:t>
      </w:r>
      <w:r w:rsidR="00164DC1">
        <w:rPr>
          <w:rFonts w:ascii="Arial Narrow" w:hAnsi="Arial Narrow"/>
          <w:sz w:val="24"/>
          <w:szCs w:val="24"/>
        </w:rPr>
        <w:t>E</w:t>
      </w:r>
      <w:r w:rsidRPr="00730516">
        <w:rPr>
          <w:rFonts w:ascii="Arial Narrow" w:hAnsi="Arial Narrow"/>
          <w:sz w:val="24"/>
          <w:szCs w:val="24"/>
        </w:rPr>
        <w:t xml:space="preserve">n rappel le taux d’exécution base engagement est de </w:t>
      </w:r>
      <w:r w:rsidR="00051807">
        <w:rPr>
          <w:rFonts w:ascii="Arial Narrow" w:hAnsi="Arial Narrow"/>
          <w:sz w:val="24"/>
          <w:szCs w:val="24"/>
        </w:rPr>
        <w:t>100</w:t>
      </w:r>
      <w:r w:rsidRPr="00730516">
        <w:rPr>
          <w:rFonts w:ascii="Arial Narrow" w:hAnsi="Arial Narrow"/>
          <w:sz w:val="24"/>
          <w:szCs w:val="24"/>
        </w:rPr>
        <w:t>%.</w:t>
      </w:r>
    </w:p>
    <w:p w14:paraId="7FDBFF79" w14:textId="77777777" w:rsidR="00D70EBE" w:rsidRPr="00730516" w:rsidRDefault="00D70EBE" w:rsidP="00D70EBE">
      <w:pPr>
        <w:spacing w:after="160" w:line="259" w:lineRule="auto"/>
        <w:contextualSpacing/>
        <w:rPr>
          <w:rFonts w:ascii="Arial Narrow" w:hAnsi="Arial Narrow"/>
          <w:sz w:val="24"/>
          <w:szCs w:val="24"/>
        </w:rPr>
      </w:pPr>
    </w:p>
    <w:p w14:paraId="35E4C875" w14:textId="77777777" w:rsidR="00D70EBE" w:rsidRPr="00730516" w:rsidRDefault="00D70EBE" w:rsidP="00D70EBE">
      <w:pPr>
        <w:numPr>
          <w:ilvl w:val="0"/>
          <w:numId w:val="25"/>
        </w:numPr>
        <w:spacing w:after="0"/>
        <w:ind w:left="714" w:hanging="357"/>
        <w:rPr>
          <w:rFonts w:ascii="Arial Narrow" w:hAnsi="Arial Narrow"/>
          <w:b/>
          <w:color w:val="5A5A5A"/>
          <w:spacing w:val="15"/>
          <w:sz w:val="24"/>
          <w:szCs w:val="24"/>
        </w:rPr>
      </w:pPr>
      <w:r w:rsidRPr="00730516">
        <w:rPr>
          <w:rFonts w:ascii="Arial Narrow" w:hAnsi="Arial Narrow"/>
          <w:b/>
          <w:color w:val="5A5A5A"/>
          <w:spacing w:val="15"/>
          <w:sz w:val="24"/>
          <w:szCs w:val="24"/>
        </w:rPr>
        <w:t>Performance et évolution des indicateurs</w:t>
      </w:r>
    </w:p>
    <w:p w14:paraId="24EB01F4" w14:textId="77777777" w:rsidR="00D70EBE" w:rsidRPr="00730516" w:rsidRDefault="00D70EBE" w:rsidP="00D70EBE">
      <w:pPr>
        <w:autoSpaceDE w:val="0"/>
        <w:autoSpaceDN w:val="0"/>
        <w:adjustRightInd w:val="0"/>
        <w:spacing w:after="0"/>
        <w:rPr>
          <w:rFonts w:ascii="Arial Narrow" w:hAnsi="Arial Narrow"/>
          <w:sz w:val="24"/>
          <w:szCs w:val="24"/>
        </w:rPr>
      </w:pPr>
    </w:p>
    <w:p w14:paraId="66B6B220" w14:textId="66724E0D" w:rsidR="00D70EBE" w:rsidRPr="00730516" w:rsidRDefault="00D70EBE" w:rsidP="00D70EBE">
      <w:pPr>
        <w:autoSpaceDE w:val="0"/>
        <w:autoSpaceDN w:val="0"/>
        <w:adjustRightInd w:val="0"/>
        <w:spacing w:after="0" w:line="276" w:lineRule="auto"/>
        <w:rPr>
          <w:rFonts w:ascii="Arial Narrow" w:hAnsi="Arial Narrow" w:cs="Arial"/>
          <w:b/>
          <w:sz w:val="24"/>
          <w:szCs w:val="24"/>
        </w:rPr>
      </w:pPr>
      <w:r w:rsidRPr="00730516">
        <w:rPr>
          <w:rFonts w:ascii="Arial Narrow" w:hAnsi="Arial Narrow"/>
          <w:sz w:val="24"/>
          <w:szCs w:val="24"/>
        </w:rPr>
        <w:t xml:space="preserve">En milieu rural, le </w:t>
      </w:r>
      <w:r w:rsidRPr="00730516">
        <w:rPr>
          <w:rFonts w:ascii="Arial Narrow" w:hAnsi="Arial Narrow" w:cs="Arial"/>
          <w:sz w:val="24"/>
          <w:szCs w:val="24"/>
        </w:rPr>
        <w:t xml:space="preserve">taux d’accès à l’assainissement est passé de </w:t>
      </w:r>
      <w:r w:rsidRPr="00730516">
        <w:rPr>
          <w:rFonts w:ascii="Arial Narrow" w:hAnsi="Arial Narrow" w:cs="Arial"/>
          <w:b/>
          <w:sz w:val="24"/>
          <w:szCs w:val="24"/>
        </w:rPr>
        <w:t>17,6%</w:t>
      </w:r>
      <w:r w:rsidRPr="00730516">
        <w:rPr>
          <w:rFonts w:ascii="Arial Narrow" w:hAnsi="Arial Narrow" w:cs="Arial"/>
          <w:sz w:val="24"/>
          <w:szCs w:val="24"/>
        </w:rPr>
        <w:t xml:space="preserve"> en 2019 à </w:t>
      </w:r>
      <w:r w:rsidRPr="00730516">
        <w:rPr>
          <w:rFonts w:ascii="Arial Narrow" w:hAnsi="Arial Narrow" w:cs="Arial"/>
          <w:b/>
          <w:sz w:val="24"/>
          <w:szCs w:val="24"/>
        </w:rPr>
        <w:t xml:space="preserve">19,9% </w:t>
      </w:r>
      <w:r w:rsidR="00D816BD" w:rsidRPr="0016143E">
        <w:rPr>
          <w:rFonts w:ascii="Arial Narrow" w:hAnsi="Arial Narrow" w:cs="Arial"/>
          <w:sz w:val="24"/>
          <w:szCs w:val="24"/>
        </w:rPr>
        <w:t>en 2020</w:t>
      </w:r>
      <w:r w:rsidR="00D816BD">
        <w:rPr>
          <w:rFonts w:ascii="Arial Narrow" w:hAnsi="Arial Narrow" w:cs="Arial"/>
          <w:b/>
          <w:sz w:val="24"/>
          <w:szCs w:val="24"/>
        </w:rPr>
        <w:t xml:space="preserve"> </w:t>
      </w:r>
      <w:r w:rsidRPr="00730516">
        <w:rPr>
          <w:rFonts w:ascii="Arial Narrow" w:hAnsi="Arial Narrow" w:cs="Arial"/>
          <w:sz w:val="24"/>
          <w:szCs w:val="24"/>
        </w:rPr>
        <w:t xml:space="preserve">pour une cible de 19%, soit une population totale desservie de </w:t>
      </w:r>
      <w:r w:rsidRPr="00730516">
        <w:rPr>
          <w:rFonts w:ascii="Arial Narrow" w:hAnsi="Arial Narrow" w:cs="Arial"/>
          <w:b/>
          <w:bCs/>
          <w:sz w:val="24"/>
          <w:szCs w:val="24"/>
        </w:rPr>
        <w:t xml:space="preserve">2 941 898 </w:t>
      </w:r>
      <w:r w:rsidRPr="00730516">
        <w:rPr>
          <w:rFonts w:ascii="Arial Narrow" w:hAnsi="Arial Narrow" w:cs="Arial"/>
          <w:b/>
          <w:sz w:val="24"/>
          <w:szCs w:val="24"/>
        </w:rPr>
        <w:t xml:space="preserve">personnes. </w:t>
      </w:r>
    </w:p>
    <w:p w14:paraId="09DC5038" w14:textId="77777777" w:rsidR="00D70EBE" w:rsidRPr="00730516" w:rsidRDefault="00D70EBE" w:rsidP="00D70EBE">
      <w:pPr>
        <w:autoSpaceDE w:val="0"/>
        <w:autoSpaceDN w:val="0"/>
        <w:adjustRightInd w:val="0"/>
        <w:spacing w:after="0" w:line="276" w:lineRule="auto"/>
        <w:rPr>
          <w:rFonts w:ascii="Arial Narrow" w:hAnsi="Arial Narrow" w:cs="Arial"/>
          <w:b/>
          <w:sz w:val="24"/>
          <w:szCs w:val="24"/>
        </w:rPr>
      </w:pPr>
    </w:p>
    <w:p w14:paraId="63FE189B" w14:textId="4B81EE8A" w:rsidR="00D70EBE" w:rsidRPr="00730516" w:rsidRDefault="00D70EBE" w:rsidP="00D70EBE">
      <w:pPr>
        <w:autoSpaceDE w:val="0"/>
        <w:autoSpaceDN w:val="0"/>
        <w:adjustRightInd w:val="0"/>
        <w:spacing w:after="0" w:line="276" w:lineRule="auto"/>
        <w:rPr>
          <w:rFonts w:ascii="Arial Narrow" w:hAnsi="Arial Narrow" w:cs="Arial"/>
          <w:b/>
          <w:sz w:val="24"/>
          <w:szCs w:val="24"/>
        </w:rPr>
      </w:pPr>
      <w:r w:rsidRPr="00730516">
        <w:rPr>
          <w:rFonts w:ascii="Arial Narrow" w:hAnsi="Arial Narrow"/>
          <w:sz w:val="24"/>
          <w:szCs w:val="24"/>
        </w:rPr>
        <w:t xml:space="preserve">En milieu urbain, le </w:t>
      </w:r>
      <w:r w:rsidRPr="00730516">
        <w:rPr>
          <w:rFonts w:ascii="Arial Narrow" w:hAnsi="Arial Narrow" w:cs="Arial"/>
          <w:sz w:val="24"/>
          <w:szCs w:val="24"/>
        </w:rPr>
        <w:t xml:space="preserve">taux d’accès à l’assainissement est passé de </w:t>
      </w:r>
      <w:r w:rsidRPr="00730516">
        <w:rPr>
          <w:rFonts w:ascii="Arial Narrow" w:hAnsi="Arial Narrow" w:cs="Arial"/>
          <w:b/>
          <w:sz w:val="24"/>
          <w:szCs w:val="24"/>
        </w:rPr>
        <w:t>38,4%</w:t>
      </w:r>
      <w:r w:rsidRPr="00730516">
        <w:rPr>
          <w:rFonts w:ascii="Arial Narrow" w:hAnsi="Arial Narrow" w:cs="Arial"/>
          <w:sz w:val="24"/>
          <w:szCs w:val="24"/>
        </w:rPr>
        <w:t xml:space="preserve"> en 2019 à </w:t>
      </w:r>
      <w:r w:rsidRPr="00730516">
        <w:rPr>
          <w:rFonts w:ascii="Arial Narrow" w:hAnsi="Arial Narrow" w:cs="Arial"/>
          <w:b/>
          <w:sz w:val="24"/>
          <w:szCs w:val="24"/>
        </w:rPr>
        <w:t xml:space="preserve">38,6% </w:t>
      </w:r>
      <w:r w:rsidR="00D816BD" w:rsidRPr="00F14D79">
        <w:rPr>
          <w:rFonts w:ascii="Arial Narrow" w:hAnsi="Arial Narrow" w:cs="Arial"/>
          <w:sz w:val="24"/>
          <w:szCs w:val="24"/>
        </w:rPr>
        <w:t>en 2020</w:t>
      </w:r>
      <w:r w:rsidR="00D816BD">
        <w:rPr>
          <w:rFonts w:ascii="Arial Narrow" w:hAnsi="Arial Narrow" w:cs="Arial"/>
          <w:b/>
          <w:sz w:val="24"/>
          <w:szCs w:val="24"/>
        </w:rPr>
        <w:t xml:space="preserve"> </w:t>
      </w:r>
      <w:r w:rsidRPr="00730516">
        <w:rPr>
          <w:rFonts w:ascii="Arial Narrow" w:hAnsi="Arial Narrow" w:cs="Arial"/>
          <w:sz w:val="24"/>
          <w:szCs w:val="24"/>
        </w:rPr>
        <w:t xml:space="preserve">pour une cible de 42%, soit une population totale desservie de </w:t>
      </w:r>
      <w:r w:rsidRPr="00730516">
        <w:rPr>
          <w:rFonts w:ascii="Arial Narrow" w:hAnsi="Arial Narrow" w:cs="Arial"/>
          <w:b/>
          <w:bCs/>
          <w:sz w:val="24"/>
          <w:szCs w:val="24"/>
        </w:rPr>
        <w:t xml:space="preserve">2 357 389 </w:t>
      </w:r>
      <w:r w:rsidRPr="00730516">
        <w:rPr>
          <w:rFonts w:ascii="Arial Narrow" w:hAnsi="Arial Narrow" w:cs="Arial"/>
          <w:b/>
          <w:sz w:val="24"/>
          <w:szCs w:val="24"/>
        </w:rPr>
        <w:t>personnes.</w:t>
      </w:r>
    </w:p>
    <w:p w14:paraId="2602EF37" w14:textId="77777777" w:rsidR="00D70EBE" w:rsidRPr="00730516" w:rsidRDefault="00D70EBE" w:rsidP="00D70EBE">
      <w:pPr>
        <w:autoSpaceDE w:val="0"/>
        <w:autoSpaceDN w:val="0"/>
        <w:adjustRightInd w:val="0"/>
        <w:spacing w:after="0" w:line="276" w:lineRule="auto"/>
        <w:rPr>
          <w:rFonts w:ascii="Arial Narrow" w:hAnsi="Arial Narrow" w:cs="Arial"/>
          <w:b/>
          <w:sz w:val="24"/>
          <w:szCs w:val="24"/>
        </w:rPr>
      </w:pPr>
    </w:p>
    <w:p w14:paraId="77F48EB3" w14:textId="67C260B4" w:rsidR="0022684E" w:rsidRPr="00E11251" w:rsidRDefault="00D70EBE" w:rsidP="00B50306">
      <w:pPr>
        <w:spacing w:after="0"/>
        <w:rPr>
          <w:rFonts w:ascii="Arial Narrow" w:hAnsi="Arial Narrow"/>
          <w:sz w:val="24"/>
          <w:szCs w:val="24"/>
        </w:rPr>
      </w:pPr>
      <w:r w:rsidRPr="00730516">
        <w:rPr>
          <w:rFonts w:ascii="Arial Narrow" w:hAnsi="Arial Narrow"/>
          <w:sz w:val="24"/>
          <w:szCs w:val="24"/>
        </w:rPr>
        <w:t xml:space="preserve">Sur le plan national, le taux d’accès à l’assainissement </w:t>
      </w:r>
      <w:r w:rsidR="002A606F">
        <w:rPr>
          <w:rFonts w:ascii="Arial Narrow" w:hAnsi="Arial Narrow"/>
          <w:sz w:val="24"/>
          <w:szCs w:val="24"/>
        </w:rPr>
        <w:t xml:space="preserve">en 2020 </w:t>
      </w:r>
      <w:r w:rsidRPr="00730516">
        <w:rPr>
          <w:rFonts w:ascii="Arial Narrow" w:hAnsi="Arial Narrow"/>
          <w:sz w:val="24"/>
          <w:szCs w:val="24"/>
        </w:rPr>
        <w:t xml:space="preserve">est de </w:t>
      </w:r>
      <w:r w:rsidRPr="00730516">
        <w:rPr>
          <w:rFonts w:ascii="Arial Narrow" w:hAnsi="Arial Narrow"/>
          <w:b/>
          <w:sz w:val="24"/>
          <w:szCs w:val="24"/>
        </w:rPr>
        <w:t>2</w:t>
      </w:r>
      <w:r w:rsidR="00B8368E">
        <w:rPr>
          <w:rFonts w:ascii="Arial Narrow" w:hAnsi="Arial Narrow"/>
          <w:b/>
          <w:sz w:val="24"/>
          <w:szCs w:val="24"/>
        </w:rPr>
        <w:t>5,3</w:t>
      </w:r>
      <w:r w:rsidRPr="00730516">
        <w:rPr>
          <w:rFonts w:ascii="Arial Narrow" w:hAnsi="Arial Narrow"/>
          <w:b/>
          <w:sz w:val="24"/>
          <w:szCs w:val="24"/>
        </w:rPr>
        <w:t>%</w:t>
      </w:r>
      <w:r w:rsidRPr="00730516">
        <w:rPr>
          <w:rFonts w:ascii="Arial Narrow" w:hAnsi="Arial Narrow"/>
          <w:sz w:val="24"/>
          <w:szCs w:val="24"/>
        </w:rPr>
        <w:t xml:space="preserve"> pour une cible de </w:t>
      </w:r>
      <w:r w:rsidRPr="00730516">
        <w:rPr>
          <w:rFonts w:ascii="Arial Narrow" w:hAnsi="Arial Narrow"/>
          <w:b/>
          <w:sz w:val="24"/>
          <w:szCs w:val="24"/>
        </w:rPr>
        <w:t>25,</w:t>
      </w:r>
      <w:r w:rsidR="00B8368E">
        <w:rPr>
          <w:rFonts w:ascii="Arial Narrow" w:hAnsi="Arial Narrow"/>
          <w:b/>
          <w:sz w:val="24"/>
          <w:szCs w:val="24"/>
        </w:rPr>
        <w:t>6</w:t>
      </w:r>
      <w:r w:rsidRPr="00730516">
        <w:rPr>
          <w:rFonts w:ascii="Arial Narrow" w:hAnsi="Arial Narrow"/>
          <w:b/>
          <w:sz w:val="24"/>
          <w:szCs w:val="24"/>
        </w:rPr>
        <w:t>%</w:t>
      </w:r>
      <w:r w:rsidRPr="00730516">
        <w:rPr>
          <w:rFonts w:ascii="Arial Narrow" w:hAnsi="Arial Narrow"/>
          <w:sz w:val="24"/>
          <w:szCs w:val="24"/>
        </w:rPr>
        <w:t xml:space="preserve"> et la population totale desservie est de </w:t>
      </w:r>
      <w:r w:rsidRPr="00730516">
        <w:rPr>
          <w:rFonts w:ascii="Arial Narrow" w:hAnsi="Arial Narrow"/>
          <w:b/>
          <w:sz w:val="24"/>
          <w:szCs w:val="24"/>
        </w:rPr>
        <w:t>5 299 287</w:t>
      </w:r>
      <w:r w:rsidRPr="00730516">
        <w:rPr>
          <w:rFonts w:ascii="Arial Narrow" w:hAnsi="Arial Narrow"/>
          <w:sz w:val="24"/>
          <w:szCs w:val="24"/>
        </w:rPr>
        <w:t xml:space="preserve"> personnes.</w:t>
      </w:r>
    </w:p>
    <w:p w14:paraId="7C1366AE" w14:textId="77777777" w:rsidR="0022684E" w:rsidRPr="00C865A5" w:rsidRDefault="0022684E" w:rsidP="00E11251">
      <w:pPr>
        <w:spacing w:after="160" w:line="259" w:lineRule="auto"/>
        <w:contextualSpacing/>
        <w:rPr>
          <w:rFonts w:ascii="Arial Narrow" w:hAnsi="Arial Narrow"/>
          <w:color w:val="FF0000"/>
          <w:sz w:val="24"/>
          <w:szCs w:val="24"/>
        </w:rPr>
      </w:pPr>
    </w:p>
    <w:p w14:paraId="0F571295" w14:textId="51460862" w:rsidR="005308F8" w:rsidRDefault="005308F8">
      <w:pPr>
        <w:tabs>
          <w:tab w:val="right" w:pos="9072"/>
        </w:tabs>
        <w:rPr>
          <w:rFonts w:ascii="Arial Narrow" w:hAnsi="Arial Narrow"/>
          <w:szCs w:val="22"/>
        </w:rPr>
      </w:pPr>
    </w:p>
    <w:p w14:paraId="06BC8932" w14:textId="77777777" w:rsidR="00051807" w:rsidRPr="00EA5655" w:rsidRDefault="00051807">
      <w:pPr>
        <w:tabs>
          <w:tab w:val="right" w:pos="9072"/>
        </w:tabs>
        <w:rPr>
          <w:rFonts w:ascii="Arial Narrow" w:hAnsi="Arial Narrow"/>
          <w:szCs w:val="22"/>
        </w:rPr>
        <w:sectPr w:rsidR="00051807" w:rsidRPr="00EA5655" w:rsidSect="00E07E25">
          <w:pgSz w:w="11907" w:h="16840" w:code="9"/>
          <w:pgMar w:top="851" w:right="1134" w:bottom="1134" w:left="1417" w:header="851" w:footer="851" w:gutter="0"/>
          <w:cols w:space="720"/>
          <w:docGrid w:linePitch="272"/>
        </w:sectPr>
      </w:pPr>
    </w:p>
    <w:p w14:paraId="1A708ADD" w14:textId="77777777" w:rsidR="009B1810" w:rsidRPr="00EA5655" w:rsidRDefault="00C865A5">
      <w:pPr>
        <w:pStyle w:val="Titre1"/>
      </w:pPr>
      <w:bookmarkStart w:id="2" w:name="_Toc71898138"/>
      <w:bookmarkStart w:id="3" w:name="_Toc96939530"/>
      <w:bookmarkStart w:id="4" w:name="_Toc96939699"/>
      <w:bookmarkStart w:id="5" w:name="_Toc96939775"/>
      <w:bookmarkStart w:id="6" w:name="_Toc96939978"/>
      <w:bookmarkStart w:id="7" w:name="_Toc96939990"/>
      <w:r>
        <w:lastRenderedPageBreak/>
        <w:t>INTRODUCTION</w:t>
      </w:r>
      <w:bookmarkEnd w:id="2"/>
    </w:p>
    <w:p w14:paraId="189A146B" w14:textId="569D7D69" w:rsidR="00CD40D9" w:rsidRPr="001030C0" w:rsidRDefault="00CD40D9" w:rsidP="00CD40D9">
      <w:pPr>
        <w:spacing w:line="276" w:lineRule="auto"/>
        <w:rPr>
          <w:rFonts w:ascii="Arial Narrow" w:hAnsi="Arial Narrow"/>
          <w:sz w:val="24"/>
          <w:szCs w:val="24"/>
        </w:rPr>
      </w:pPr>
      <w:r w:rsidRPr="001030C0">
        <w:rPr>
          <w:rFonts w:ascii="Arial Narrow" w:hAnsi="Arial Narrow"/>
          <w:sz w:val="24"/>
          <w:szCs w:val="24"/>
        </w:rPr>
        <w:t>Le Burkina Faso a adopté par Arrêté ministériel n° 2017-041/MEA/CAB du 23 mars 2017, le Programme National d’Assainissement des Eaux Usées et Exc</w:t>
      </w:r>
      <w:r w:rsidR="0097407F">
        <w:rPr>
          <w:rFonts w:ascii="Arial Narrow" w:hAnsi="Arial Narrow"/>
          <w:sz w:val="24"/>
          <w:szCs w:val="24"/>
        </w:rPr>
        <w:t>réta (PN-AEUE) à l’horizon 2030</w:t>
      </w:r>
      <w:r w:rsidRPr="001030C0">
        <w:rPr>
          <w:rFonts w:ascii="Arial Narrow" w:hAnsi="Arial Narrow"/>
          <w:sz w:val="24"/>
          <w:szCs w:val="24"/>
        </w:rPr>
        <w:t xml:space="preserve"> qui constitue le cadre programmatique de toutes les interventions en matière d’assainissement des eaux usées et excréta</w:t>
      </w:r>
      <w:r w:rsidR="008470FD">
        <w:rPr>
          <w:rFonts w:ascii="Arial Narrow" w:hAnsi="Arial Narrow"/>
          <w:sz w:val="24"/>
          <w:szCs w:val="24"/>
        </w:rPr>
        <w:t>s. L’objectif stratégique du PN-</w:t>
      </w:r>
      <w:r w:rsidRPr="001030C0">
        <w:rPr>
          <w:rFonts w:ascii="Arial Narrow" w:hAnsi="Arial Narrow"/>
          <w:sz w:val="24"/>
          <w:szCs w:val="24"/>
        </w:rPr>
        <w:t>AEUE est d’assurer un assainissement durable des eaux usées et excrétas. Il comporte sept (</w:t>
      </w:r>
      <w:r w:rsidR="008470FD">
        <w:rPr>
          <w:rFonts w:ascii="Arial Narrow" w:hAnsi="Arial Narrow"/>
          <w:sz w:val="24"/>
          <w:szCs w:val="24"/>
        </w:rPr>
        <w:t>0</w:t>
      </w:r>
      <w:r w:rsidRPr="001030C0">
        <w:rPr>
          <w:rFonts w:ascii="Arial Narrow" w:hAnsi="Arial Narrow"/>
          <w:sz w:val="24"/>
          <w:szCs w:val="24"/>
        </w:rPr>
        <w:t>7) actions réparties sur cinq (</w:t>
      </w:r>
      <w:r w:rsidR="008470FD">
        <w:rPr>
          <w:rFonts w:ascii="Arial Narrow" w:hAnsi="Arial Narrow"/>
          <w:sz w:val="24"/>
          <w:szCs w:val="24"/>
        </w:rPr>
        <w:t>0</w:t>
      </w:r>
      <w:r w:rsidRPr="001030C0">
        <w:rPr>
          <w:rFonts w:ascii="Arial Narrow" w:hAnsi="Arial Narrow"/>
          <w:sz w:val="24"/>
          <w:szCs w:val="24"/>
        </w:rPr>
        <w:t xml:space="preserve">5) axes. La mise en œuvre du programme est assurée par plusieurs acteurs: les structures étatiques telles que le Ministère de </w:t>
      </w:r>
      <w:r w:rsidRPr="001030C0">
        <w:rPr>
          <w:rFonts w:ascii="Arial Narrow" w:hAnsi="Arial Narrow"/>
          <w:color w:val="000000"/>
          <w:sz w:val="24"/>
          <w:szCs w:val="24"/>
          <w:lang w:eastAsia="en-US"/>
        </w:rPr>
        <w:t>l'Eau et de l'Assainissement</w:t>
      </w:r>
      <w:r w:rsidRPr="001030C0">
        <w:rPr>
          <w:rFonts w:ascii="Arial Narrow" w:hAnsi="Arial Narrow"/>
          <w:sz w:val="24"/>
          <w:szCs w:val="24"/>
        </w:rPr>
        <w:t xml:space="preserve"> (MEA),</w:t>
      </w:r>
      <w:r w:rsidR="0097407F">
        <w:rPr>
          <w:rFonts w:ascii="Arial Narrow" w:hAnsi="Arial Narrow"/>
          <w:sz w:val="24"/>
          <w:szCs w:val="24"/>
        </w:rPr>
        <w:t xml:space="preserve"> le Ministère de l’Environnement, de l’Economie Verte et du Changement Climatique (MEEVCC),</w:t>
      </w:r>
      <w:r w:rsidRPr="001030C0">
        <w:rPr>
          <w:rFonts w:ascii="Arial Narrow" w:hAnsi="Arial Narrow"/>
          <w:sz w:val="24"/>
          <w:szCs w:val="24"/>
        </w:rPr>
        <w:t xml:space="preserve"> le </w:t>
      </w:r>
      <w:r w:rsidRPr="001030C0">
        <w:rPr>
          <w:rFonts w:ascii="Arial Narrow" w:hAnsi="Arial Narrow"/>
          <w:color w:val="000000"/>
          <w:sz w:val="24"/>
          <w:szCs w:val="24"/>
          <w:lang w:eastAsia="en-US"/>
        </w:rPr>
        <w:t>Ministère de la Santé</w:t>
      </w:r>
      <w:r w:rsidRPr="001030C0">
        <w:rPr>
          <w:rFonts w:ascii="Arial Narrow" w:hAnsi="Arial Narrow"/>
          <w:sz w:val="24"/>
          <w:szCs w:val="24"/>
        </w:rPr>
        <w:t xml:space="preserve"> (MS), le </w:t>
      </w:r>
      <w:r w:rsidRPr="001030C0">
        <w:rPr>
          <w:rFonts w:ascii="Arial Narrow" w:hAnsi="Arial Narrow"/>
          <w:color w:val="000000"/>
          <w:sz w:val="24"/>
          <w:szCs w:val="24"/>
          <w:lang w:eastAsia="en-US"/>
        </w:rPr>
        <w:t>Ministère de l'Education Nationale, de l'Alphabétisation et de la Promotion des Langues Nationales</w:t>
      </w:r>
      <w:r w:rsidRPr="001030C0">
        <w:rPr>
          <w:rFonts w:ascii="Arial Narrow" w:hAnsi="Arial Narrow"/>
          <w:sz w:val="24"/>
          <w:szCs w:val="24"/>
        </w:rPr>
        <w:t xml:space="preserve"> (MENAPLN), </w:t>
      </w:r>
      <w:r w:rsidRPr="002A606F">
        <w:rPr>
          <w:rFonts w:ascii="Arial Narrow" w:hAnsi="Arial Narrow"/>
          <w:sz w:val="24"/>
          <w:szCs w:val="24"/>
        </w:rPr>
        <w:t xml:space="preserve">le </w:t>
      </w:r>
      <w:r w:rsidRPr="002A606F">
        <w:rPr>
          <w:rFonts w:ascii="Arial Narrow" w:hAnsi="Arial Narrow"/>
          <w:color w:val="000000"/>
          <w:sz w:val="24"/>
          <w:szCs w:val="24"/>
          <w:lang w:eastAsia="en-US"/>
        </w:rPr>
        <w:t>Ministère de l'Urbanisme</w:t>
      </w:r>
      <w:r w:rsidR="002A606F" w:rsidRPr="0016143E">
        <w:rPr>
          <w:rFonts w:ascii="Arial Narrow" w:hAnsi="Arial Narrow"/>
          <w:color w:val="000000"/>
          <w:sz w:val="24"/>
          <w:szCs w:val="24"/>
          <w:lang w:eastAsia="en-US"/>
        </w:rPr>
        <w:t>,</w:t>
      </w:r>
      <w:r w:rsidRPr="002A606F">
        <w:rPr>
          <w:rFonts w:ascii="Arial Narrow" w:hAnsi="Arial Narrow"/>
          <w:color w:val="000000"/>
          <w:sz w:val="24"/>
          <w:szCs w:val="24"/>
          <w:lang w:eastAsia="en-US"/>
        </w:rPr>
        <w:t xml:space="preserve"> de l'Habitat</w:t>
      </w:r>
      <w:r w:rsidRPr="002A606F">
        <w:rPr>
          <w:rFonts w:ascii="Arial Narrow" w:hAnsi="Arial Narrow"/>
          <w:sz w:val="24"/>
          <w:szCs w:val="24"/>
        </w:rPr>
        <w:t xml:space="preserve"> </w:t>
      </w:r>
      <w:r w:rsidR="002A606F" w:rsidRPr="0016143E">
        <w:rPr>
          <w:rFonts w:ascii="Arial Narrow" w:hAnsi="Arial Narrow"/>
          <w:color w:val="000000"/>
          <w:sz w:val="24"/>
          <w:szCs w:val="24"/>
          <w:lang w:eastAsia="en-US"/>
        </w:rPr>
        <w:t>et</w:t>
      </w:r>
      <w:r w:rsidR="002A606F" w:rsidRPr="0016143E">
        <w:rPr>
          <w:rFonts w:ascii="Arial Narrow" w:hAnsi="Arial Narrow"/>
          <w:sz w:val="24"/>
          <w:szCs w:val="24"/>
        </w:rPr>
        <w:t xml:space="preserve"> de la Ville </w:t>
      </w:r>
      <w:r w:rsidRPr="002A606F">
        <w:rPr>
          <w:rFonts w:ascii="Arial Narrow" w:hAnsi="Arial Narrow"/>
          <w:sz w:val="24"/>
          <w:szCs w:val="24"/>
        </w:rPr>
        <w:t>(MUH</w:t>
      </w:r>
      <w:r w:rsidR="002A606F" w:rsidRPr="0016143E">
        <w:rPr>
          <w:rFonts w:ascii="Arial Narrow" w:hAnsi="Arial Narrow"/>
          <w:sz w:val="24"/>
          <w:szCs w:val="24"/>
        </w:rPr>
        <w:t>V</w:t>
      </w:r>
      <w:r w:rsidRPr="002A606F">
        <w:rPr>
          <w:rFonts w:ascii="Arial Narrow" w:hAnsi="Arial Narrow"/>
          <w:sz w:val="24"/>
          <w:szCs w:val="24"/>
        </w:rPr>
        <w:t xml:space="preserve">), </w:t>
      </w:r>
      <w:r w:rsidRPr="001030C0">
        <w:rPr>
          <w:rFonts w:ascii="Arial Narrow" w:hAnsi="Arial Narrow"/>
          <w:sz w:val="24"/>
          <w:szCs w:val="24"/>
        </w:rPr>
        <w:t xml:space="preserve">le </w:t>
      </w:r>
      <w:r w:rsidRPr="001030C0">
        <w:rPr>
          <w:rFonts w:ascii="Arial Narrow" w:hAnsi="Arial Narrow"/>
          <w:color w:val="000000"/>
          <w:sz w:val="24"/>
          <w:szCs w:val="24"/>
          <w:lang w:eastAsia="en-US"/>
        </w:rPr>
        <w:t>Ministère de l'Administration Territoriale et de la Décentralisation</w:t>
      </w:r>
      <w:r w:rsidRPr="001030C0">
        <w:rPr>
          <w:rFonts w:ascii="Arial Narrow" w:hAnsi="Arial Narrow"/>
          <w:sz w:val="24"/>
          <w:szCs w:val="24"/>
        </w:rPr>
        <w:t xml:space="preserve"> (MATD), l’</w:t>
      </w:r>
      <w:r w:rsidRPr="001030C0">
        <w:rPr>
          <w:rFonts w:ascii="Arial Narrow" w:hAnsi="Arial Narrow"/>
          <w:color w:val="000000"/>
          <w:sz w:val="24"/>
          <w:szCs w:val="24"/>
          <w:lang w:eastAsia="en-US"/>
        </w:rPr>
        <w:t>Office National de l’Eau et de l’Assainissement</w:t>
      </w:r>
      <w:r w:rsidRPr="001030C0">
        <w:rPr>
          <w:rFonts w:ascii="Arial Narrow" w:hAnsi="Arial Narrow"/>
          <w:sz w:val="24"/>
          <w:szCs w:val="24"/>
        </w:rPr>
        <w:t xml:space="preserve"> (ONEA), les collectivités territoriales, les partenaires techniques et financiers, les associations et ONG, le secteur privé, etc. Le pilotage et la coordination sont assurés par la Direction Générale de l’Assainissement (DGA). Le programme est évalué par un Comité de Revue et supervisé par un Groupe thématique national (GTN) des Programmes de la Politique Nationale de l’Eau. </w:t>
      </w:r>
    </w:p>
    <w:p w14:paraId="6A0DF960" w14:textId="349939A5" w:rsidR="00CD40D9" w:rsidRDefault="00CD40D9" w:rsidP="00CD40D9">
      <w:pPr>
        <w:spacing w:line="276" w:lineRule="auto"/>
        <w:rPr>
          <w:rFonts w:ascii="Arial Narrow" w:hAnsi="Arial Narrow"/>
          <w:sz w:val="24"/>
          <w:szCs w:val="24"/>
        </w:rPr>
      </w:pPr>
      <w:r w:rsidRPr="001030C0">
        <w:rPr>
          <w:rFonts w:ascii="Arial Narrow" w:hAnsi="Arial Narrow"/>
          <w:sz w:val="24"/>
          <w:szCs w:val="24"/>
        </w:rPr>
        <w:t>Le présent rapport fait le bilan de la mise en œuvre du PN-AEUE au 31 décembre de l’année 2020. Il fait ressortir des informations relatives à l’avancement des activités sur les investissements structurants tels que défini dans le Plan Opérationnel 2016-2020 élaboré en cohérence avec le PNDES. Il est établi sur la base des rapports bilans</w:t>
      </w:r>
      <w:r w:rsidR="0097407F">
        <w:rPr>
          <w:rFonts w:ascii="Arial Narrow" w:hAnsi="Arial Narrow"/>
          <w:sz w:val="24"/>
          <w:szCs w:val="24"/>
        </w:rPr>
        <w:t xml:space="preserve"> annuels des DREA, de la DGA, </w:t>
      </w:r>
      <w:r w:rsidRPr="001030C0">
        <w:rPr>
          <w:rFonts w:ascii="Arial Narrow" w:hAnsi="Arial Narrow"/>
          <w:sz w:val="24"/>
          <w:szCs w:val="24"/>
        </w:rPr>
        <w:t>du rapport de programmation révisé</w:t>
      </w:r>
      <w:r w:rsidR="0097407F">
        <w:rPr>
          <w:rFonts w:ascii="Arial Narrow" w:hAnsi="Arial Narrow"/>
          <w:sz w:val="24"/>
          <w:szCs w:val="24"/>
        </w:rPr>
        <w:t>e</w:t>
      </w:r>
      <w:r w:rsidRPr="001030C0">
        <w:rPr>
          <w:rFonts w:ascii="Arial Narrow" w:hAnsi="Arial Narrow"/>
          <w:sz w:val="24"/>
          <w:szCs w:val="24"/>
        </w:rPr>
        <w:t xml:space="preserve"> 2020 et </w:t>
      </w:r>
      <w:r w:rsidRPr="001030C0">
        <w:rPr>
          <w:rFonts w:ascii="Arial Narrow" w:hAnsi="Arial Narrow"/>
          <w:sz w:val="24"/>
          <w:szCs w:val="24"/>
          <w:shd w:val="clear" w:color="auto" w:fill="FFFFFF"/>
        </w:rPr>
        <w:t>du Budget Programme</w:t>
      </w:r>
      <w:r w:rsidRPr="001030C0">
        <w:rPr>
          <w:rFonts w:ascii="Arial Narrow" w:hAnsi="Arial Narrow"/>
          <w:sz w:val="24"/>
          <w:szCs w:val="24"/>
        </w:rPr>
        <w:t xml:space="preserve"> du MEA.</w:t>
      </w:r>
    </w:p>
    <w:p w14:paraId="60E70FEB" w14:textId="77777777" w:rsidR="00C865A5" w:rsidRPr="00DD49D9" w:rsidRDefault="00C865A5" w:rsidP="00637B51">
      <w:pPr>
        <w:spacing w:line="276" w:lineRule="auto"/>
        <w:rPr>
          <w:rFonts w:ascii="Arial Narrow" w:hAnsi="Arial Narrow"/>
          <w:sz w:val="24"/>
          <w:szCs w:val="24"/>
        </w:rPr>
      </w:pPr>
    </w:p>
    <w:p w14:paraId="1B5AA27C" w14:textId="77777777" w:rsidR="00C865A5" w:rsidRPr="00ED3FCF" w:rsidRDefault="004E66C7" w:rsidP="00C865A5">
      <w:pPr>
        <w:pStyle w:val="Titre1"/>
        <w:tabs>
          <w:tab w:val="clear" w:pos="716"/>
          <w:tab w:val="num" w:pos="432"/>
        </w:tabs>
        <w:spacing w:after="0" w:line="240" w:lineRule="auto"/>
        <w:ind w:left="431" w:hanging="431"/>
        <w:rPr>
          <w:b w:val="0"/>
          <w:bCs w:val="0"/>
          <w:caps w:val="0"/>
          <w:szCs w:val="22"/>
        </w:rPr>
      </w:pPr>
      <w:bookmarkStart w:id="8" w:name="_Toc14261506"/>
      <w:bookmarkStart w:id="9" w:name="_Toc71898139"/>
      <w:r w:rsidRPr="00ED3FCF">
        <w:rPr>
          <w:caps w:val="0"/>
          <w:szCs w:val="22"/>
        </w:rPr>
        <w:t>METHODOLOGIE</w:t>
      </w:r>
      <w:bookmarkEnd w:id="8"/>
      <w:bookmarkEnd w:id="9"/>
      <w:r w:rsidRPr="00ED3FCF">
        <w:rPr>
          <w:caps w:val="0"/>
          <w:szCs w:val="22"/>
        </w:rPr>
        <w:t xml:space="preserve"> </w:t>
      </w:r>
    </w:p>
    <w:p w14:paraId="7F18290A" w14:textId="77777777" w:rsidR="00C865A5" w:rsidRPr="006F4141" w:rsidRDefault="00C865A5" w:rsidP="00C865A5">
      <w:pPr>
        <w:spacing w:after="0"/>
        <w:jc w:val="left"/>
        <w:rPr>
          <w:rFonts w:ascii="Arial Narrow" w:hAnsi="Arial Narrow"/>
          <w:szCs w:val="22"/>
        </w:rPr>
      </w:pPr>
    </w:p>
    <w:p w14:paraId="5CEB5519" w14:textId="784EEAAC" w:rsidR="00C865A5" w:rsidRPr="00ED3FCF" w:rsidRDefault="00C865A5" w:rsidP="00ED272B">
      <w:pPr>
        <w:rPr>
          <w:rFonts w:ascii="Arial Narrow" w:hAnsi="Arial Narrow"/>
          <w:sz w:val="24"/>
          <w:szCs w:val="24"/>
        </w:rPr>
      </w:pPr>
      <w:r w:rsidRPr="00ED3FCF">
        <w:rPr>
          <w:rFonts w:ascii="Arial Narrow" w:hAnsi="Arial Narrow"/>
          <w:sz w:val="24"/>
          <w:szCs w:val="24"/>
        </w:rPr>
        <w:t xml:space="preserve">Le rapport bilan </w:t>
      </w:r>
      <w:r w:rsidR="00CA7717">
        <w:rPr>
          <w:rFonts w:ascii="Arial Narrow" w:hAnsi="Arial Narrow"/>
          <w:sz w:val="24"/>
          <w:szCs w:val="24"/>
        </w:rPr>
        <w:t>annuel</w:t>
      </w:r>
      <w:r w:rsidRPr="00ED3FCF">
        <w:rPr>
          <w:rFonts w:ascii="Arial Narrow" w:hAnsi="Arial Narrow"/>
          <w:sz w:val="24"/>
          <w:szCs w:val="24"/>
        </w:rPr>
        <w:t xml:space="preserve"> </w:t>
      </w:r>
      <w:r>
        <w:rPr>
          <w:rFonts w:ascii="Arial Narrow" w:hAnsi="Arial Narrow"/>
          <w:sz w:val="24"/>
          <w:szCs w:val="24"/>
        </w:rPr>
        <w:t xml:space="preserve">du PN-AEUE </w:t>
      </w:r>
      <w:r w:rsidRPr="00ED3FCF">
        <w:rPr>
          <w:rFonts w:ascii="Arial Narrow" w:hAnsi="Arial Narrow"/>
          <w:sz w:val="24"/>
          <w:szCs w:val="24"/>
        </w:rPr>
        <w:t xml:space="preserve">est le fruit de la synthèse des activités menées par les différents acteurs dans le domaine de l’assainissement durant </w:t>
      </w:r>
      <w:r w:rsidR="00CA7717">
        <w:rPr>
          <w:rFonts w:ascii="Arial Narrow" w:hAnsi="Arial Narrow"/>
          <w:sz w:val="24"/>
          <w:szCs w:val="24"/>
        </w:rPr>
        <w:t>l’anné</w:t>
      </w:r>
      <w:r w:rsidR="00ED272B">
        <w:rPr>
          <w:rFonts w:ascii="Arial Narrow" w:hAnsi="Arial Narrow"/>
          <w:sz w:val="24"/>
          <w:szCs w:val="24"/>
        </w:rPr>
        <w:t>e</w:t>
      </w:r>
      <w:r w:rsidRPr="00ED3FCF">
        <w:rPr>
          <w:rFonts w:ascii="Arial Narrow" w:hAnsi="Arial Narrow"/>
          <w:sz w:val="24"/>
          <w:szCs w:val="24"/>
        </w:rPr>
        <w:t xml:space="preserve"> en cours. Son élaboration s’appuie sur une approche méthodologique qui peut être décomposée en étapes </w:t>
      </w:r>
      <w:r w:rsidR="00ED272B">
        <w:rPr>
          <w:rFonts w:ascii="Arial Narrow" w:hAnsi="Arial Narrow"/>
          <w:sz w:val="24"/>
          <w:szCs w:val="24"/>
        </w:rPr>
        <w:t>successives</w:t>
      </w:r>
      <w:r w:rsidR="002A606F">
        <w:rPr>
          <w:rFonts w:ascii="Arial Narrow" w:hAnsi="Arial Narrow"/>
          <w:sz w:val="24"/>
          <w:szCs w:val="24"/>
        </w:rPr>
        <w:t xml:space="preserve"> </w:t>
      </w:r>
      <w:r w:rsidRPr="00ED3FCF">
        <w:rPr>
          <w:rFonts w:ascii="Arial Narrow" w:hAnsi="Arial Narrow"/>
          <w:sz w:val="24"/>
          <w:szCs w:val="24"/>
        </w:rPr>
        <w:t>:</w:t>
      </w:r>
    </w:p>
    <w:p w14:paraId="4B2C92A6" w14:textId="712B1F0E" w:rsidR="00C865A5" w:rsidRPr="00ED3FCF" w:rsidRDefault="008470FD" w:rsidP="005F144B">
      <w:pPr>
        <w:numPr>
          <w:ilvl w:val="0"/>
          <w:numId w:val="20"/>
        </w:numPr>
        <w:spacing w:after="0" w:line="276" w:lineRule="auto"/>
        <w:rPr>
          <w:rFonts w:ascii="Arial Narrow" w:eastAsia="Calibri" w:hAnsi="Arial Narrow"/>
          <w:sz w:val="24"/>
          <w:szCs w:val="24"/>
          <w:lang w:val="fr-BE" w:eastAsia="en-US"/>
        </w:rPr>
      </w:pPr>
      <w:proofErr w:type="gramStart"/>
      <w:r>
        <w:rPr>
          <w:rFonts w:ascii="Arial Narrow" w:eastAsia="Calibri" w:hAnsi="Arial Narrow"/>
          <w:sz w:val="24"/>
          <w:szCs w:val="24"/>
          <w:lang w:val="fr-BE" w:eastAsia="en-US"/>
        </w:rPr>
        <w:t>l</w:t>
      </w:r>
      <w:r w:rsidR="00CA7717">
        <w:rPr>
          <w:rFonts w:ascii="Arial Narrow" w:eastAsia="Calibri" w:hAnsi="Arial Narrow"/>
          <w:sz w:val="24"/>
          <w:szCs w:val="24"/>
          <w:lang w:val="fr-BE" w:eastAsia="en-US"/>
        </w:rPr>
        <w:t>a</w:t>
      </w:r>
      <w:proofErr w:type="gramEnd"/>
      <w:r w:rsidR="00CA7717">
        <w:rPr>
          <w:rFonts w:ascii="Arial Narrow" w:eastAsia="Calibri" w:hAnsi="Arial Narrow"/>
          <w:sz w:val="24"/>
          <w:szCs w:val="24"/>
          <w:lang w:val="fr-BE" w:eastAsia="en-US"/>
        </w:rPr>
        <w:t xml:space="preserve"> révision des</w:t>
      </w:r>
      <w:r w:rsidR="00C865A5" w:rsidRPr="003D4830">
        <w:rPr>
          <w:rFonts w:ascii="Arial Narrow" w:eastAsia="Calibri" w:hAnsi="Arial Narrow"/>
          <w:sz w:val="24"/>
          <w:szCs w:val="24"/>
          <w:lang w:val="fr-BE" w:eastAsia="en-US"/>
        </w:rPr>
        <w:t xml:space="preserve"> canevas des rapports bilans régionaux et </w:t>
      </w:r>
      <w:r w:rsidR="00CA7717">
        <w:rPr>
          <w:rFonts w:ascii="Arial Narrow" w:eastAsia="Calibri" w:hAnsi="Arial Narrow"/>
          <w:sz w:val="24"/>
          <w:szCs w:val="24"/>
          <w:lang w:val="fr-BE" w:eastAsia="en-US"/>
        </w:rPr>
        <w:t>leur</w:t>
      </w:r>
      <w:r w:rsidR="00C865A5">
        <w:rPr>
          <w:rFonts w:ascii="Arial Narrow" w:eastAsia="Calibri" w:hAnsi="Arial Narrow"/>
          <w:sz w:val="24"/>
          <w:szCs w:val="24"/>
          <w:lang w:val="fr-BE" w:eastAsia="en-US"/>
        </w:rPr>
        <w:t xml:space="preserve"> </w:t>
      </w:r>
      <w:r w:rsidR="00C865A5" w:rsidRPr="00C85B23">
        <w:rPr>
          <w:rFonts w:ascii="Arial Narrow" w:eastAsia="Calibri" w:hAnsi="Arial Narrow"/>
          <w:sz w:val="24"/>
          <w:szCs w:val="24"/>
          <w:lang w:val="fr-BE" w:eastAsia="en-US"/>
        </w:rPr>
        <w:t>transmissio</w:t>
      </w:r>
      <w:r w:rsidR="00C865A5">
        <w:rPr>
          <w:rFonts w:ascii="Arial Narrow" w:eastAsia="Calibri" w:hAnsi="Arial Narrow"/>
          <w:sz w:val="24"/>
          <w:szCs w:val="24"/>
          <w:lang w:val="fr-BE" w:eastAsia="en-US"/>
        </w:rPr>
        <w:t>n</w:t>
      </w:r>
      <w:r w:rsidR="00C865A5" w:rsidRPr="003D4830">
        <w:rPr>
          <w:rFonts w:ascii="Arial Narrow" w:eastAsia="Calibri" w:hAnsi="Arial Narrow"/>
          <w:sz w:val="24"/>
          <w:szCs w:val="24"/>
          <w:lang w:val="fr-BE" w:eastAsia="en-US"/>
        </w:rPr>
        <w:t xml:space="preserve"> </w:t>
      </w:r>
      <w:r w:rsidR="00C865A5">
        <w:rPr>
          <w:rFonts w:ascii="Arial Narrow" w:eastAsia="Calibri" w:hAnsi="Arial Narrow"/>
          <w:sz w:val="24"/>
          <w:szCs w:val="24"/>
          <w:lang w:val="fr-BE" w:eastAsia="en-US"/>
        </w:rPr>
        <w:t xml:space="preserve">aux directions régionales de l’eau et de l’assainissement </w:t>
      </w:r>
      <w:r w:rsidR="00C865A5" w:rsidRPr="003D4830">
        <w:rPr>
          <w:rFonts w:ascii="Arial Narrow" w:eastAsia="Calibri" w:hAnsi="Arial Narrow"/>
          <w:sz w:val="24"/>
          <w:szCs w:val="24"/>
          <w:lang w:val="fr-BE" w:eastAsia="en-US"/>
        </w:rPr>
        <w:t>pour remplissage</w:t>
      </w:r>
      <w:r w:rsidR="00C865A5" w:rsidRPr="00ED3FCF">
        <w:rPr>
          <w:rFonts w:ascii="Arial Narrow" w:eastAsia="Calibri" w:hAnsi="Arial Narrow"/>
          <w:sz w:val="24"/>
          <w:szCs w:val="24"/>
          <w:lang w:val="fr-BE" w:eastAsia="en-US"/>
        </w:rPr>
        <w:t> ;</w:t>
      </w:r>
    </w:p>
    <w:p w14:paraId="0802B9BB" w14:textId="1F8D3A97" w:rsidR="00C865A5" w:rsidRPr="00ED3FCF" w:rsidRDefault="00C865A5" w:rsidP="005F144B">
      <w:pPr>
        <w:numPr>
          <w:ilvl w:val="0"/>
          <w:numId w:val="20"/>
        </w:numPr>
        <w:spacing w:after="0" w:line="276" w:lineRule="auto"/>
        <w:rPr>
          <w:rFonts w:ascii="Arial Narrow" w:eastAsia="Calibri" w:hAnsi="Arial Narrow"/>
          <w:sz w:val="24"/>
          <w:szCs w:val="24"/>
          <w:lang w:val="fr-BE" w:eastAsia="en-US"/>
        </w:rPr>
      </w:pPr>
      <w:proofErr w:type="gramStart"/>
      <w:r w:rsidRPr="00ED3FCF">
        <w:rPr>
          <w:rFonts w:ascii="Arial Narrow" w:eastAsia="Calibri" w:hAnsi="Arial Narrow"/>
          <w:sz w:val="24"/>
          <w:szCs w:val="24"/>
          <w:lang w:val="fr-BE" w:eastAsia="en-US"/>
        </w:rPr>
        <w:t>la</w:t>
      </w:r>
      <w:proofErr w:type="gramEnd"/>
      <w:r w:rsidRPr="00ED3FCF">
        <w:rPr>
          <w:rFonts w:ascii="Arial Narrow" w:eastAsia="Calibri" w:hAnsi="Arial Narrow"/>
          <w:sz w:val="24"/>
          <w:szCs w:val="24"/>
          <w:lang w:val="fr-BE" w:eastAsia="en-US"/>
        </w:rPr>
        <w:t xml:space="preserve"> centralisation des rapports bilans régionaux validés par les Groupes Thématiques Régionaux (GTR)</w:t>
      </w:r>
      <w:r w:rsidR="00597520">
        <w:rPr>
          <w:rFonts w:ascii="Arial Narrow" w:eastAsia="Calibri" w:hAnsi="Arial Narrow"/>
          <w:sz w:val="24"/>
          <w:szCs w:val="24"/>
          <w:lang w:val="fr-BE" w:eastAsia="en-US"/>
        </w:rPr>
        <w:t xml:space="preserve"> </w:t>
      </w:r>
      <w:r w:rsidRPr="00ED3FCF">
        <w:rPr>
          <w:rFonts w:ascii="Arial Narrow" w:eastAsia="Calibri" w:hAnsi="Arial Narrow"/>
          <w:sz w:val="24"/>
          <w:szCs w:val="24"/>
          <w:lang w:val="fr-BE" w:eastAsia="en-US"/>
        </w:rPr>
        <w:t>;</w:t>
      </w:r>
    </w:p>
    <w:p w14:paraId="6B9C0316" w14:textId="77777777" w:rsidR="00C865A5" w:rsidRPr="00ED3FCF" w:rsidRDefault="00C865A5" w:rsidP="005F144B">
      <w:pPr>
        <w:numPr>
          <w:ilvl w:val="0"/>
          <w:numId w:val="20"/>
        </w:numPr>
        <w:spacing w:after="0" w:line="276" w:lineRule="auto"/>
        <w:rPr>
          <w:rFonts w:ascii="Arial Narrow" w:eastAsia="Calibri" w:hAnsi="Arial Narrow"/>
          <w:sz w:val="24"/>
          <w:szCs w:val="24"/>
          <w:lang w:val="fr-BE" w:eastAsia="en-US"/>
        </w:rPr>
      </w:pPr>
      <w:proofErr w:type="gramStart"/>
      <w:r w:rsidRPr="00ED3FCF">
        <w:rPr>
          <w:rFonts w:ascii="Arial Narrow" w:eastAsia="Calibri" w:hAnsi="Arial Narrow"/>
          <w:sz w:val="24"/>
          <w:szCs w:val="24"/>
          <w:lang w:val="fr-BE" w:eastAsia="en-US"/>
        </w:rPr>
        <w:t>la</w:t>
      </w:r>
      <w:proofErr w:type="gramEnd"/>
      <w:r w:rsidRPr="00ED3FCF">
        <w:rPr>
          <w:rFonts w:ascii="Arial Narrow" w:eastAsia="Calibri" w:hAnsi="Arial Narrow"/>
          <w:sz w:val="24"/>
          <w:szCs w:val="24"/>
          <w:lang w:val="fr-BE" w:eastAsia="en-US"/>
        </w:rPr>
        <w:t xml:space="preserve"> </w:t>
      </w:r>
      <w:r w:rsidR="00CA7717">
        <w:rPr>
          <w:rFonts w:ascii="Arial Narrow" w:eastAsia="Calibri" w:hAnsi="Arial Narrow"/>
          <w:sz w:val="24"/>
          <w:szCs w:val="24"/>
          <w:lang w:val="fr-BE" w:eastAsia="en-US"/>
        </w:rPr>
        <w:t>synthèse</w:t>
      </w:r>
      <w:r w:rsidRPr="00ED3FCF">
        <w:rPr>
          <w:rFonts w:ascii="Arial Narrow" w:eastAsia="Calibri" w:hAnsi="Arial Narrow"/>
          <w:sz w:val="24"/>
          <w:szCs w:val="24"/>
          <w:lang w:val="fr-BE" w:eastAsia="en-US"/>
        </w:rPr>
        <w:t>, le traitement et l’analyse des rapports bilan régionaux du PN-AEUE</w:t>
      </w:r>
      <w:r>
        <w:rPr>
          <w:rFonts w:ascii="Arial Narrow" w:eastAsia="Calibri" w:hAnsi="Arial Narrow"/>
          <w:sz w:val="24"/>
          <w:szCs w:val="24"/>
          <w:lang w:val="fr-BE" w:eastAsia="en-US"/>
        </w:rPr>
        <w:t xml:space="preserve"> </w:t>
      </w:r>
      <w:r w:rsidRPr="003D4830">
        <w:rPr>
          <w:rFonts w:ascii="Arial Narrow" w:eastAsia="Calibri" w:hAnsi="Arial Narrow"/>
          <w:sz w:val="24"/>
          <w:szCs w:val="24"/>
          <w:lang w:val="fr-BE" w:eastAsia="en-US"/>
        </w:rPr>
        <w:t>;</w:t>
      </w:r>
    </w:p>
    <w:p w14:paraId="5B2F601F" w14:textId="77777777" w:rsidR="00C865A5" w:rsidRPr="00ED3FCF" w:rsidRDefault="00C865A5" w:rsidP="005F144B">
      <w:pPr>
        <w:numPr>
          <w:ilvl w:val="0"/>
          <w:numId w:val="20"/>
        </w:numPr>
        <w:spacing w:after="0" w:line="276" w:lineRule="auto"/>
        <w:rPr>
          <w:rFonts w:ascii="Arial Narrow" w:eastAsia="Calibri" w:hAnsi="Arial Narrow"/>
          <w:sz w:val="24"/>
          <w:szCs w:val="24"/>
          <w:lang w:val="fr-BE" w:eastAsia="en-US"/>
        </w:rPr>
      </w:pPr>
      <w:proofErr w:type="gramStart"/>
      <w:r w:rsidRPr="00ED3FCF">
        <w:rPr>
          <w:rFonts w:ascii="Arial Narrow" w:eastAsia="Calibri" w:hAnsi="Arial Narrow"/>
          <w:sz w:val="24"/>
          <w:szCs w:val="24"/>
          <w:lang w:val="fr-BE" w:eastAsia="en-US"/>
        </w:rPr>
        <w:t>la</w:t>
      </w:r>
      <w:proofErr w:type="gramEnd"/>
      <w:r w:rsidRPr="00ED3FCF">
        <w:rPr>
          <w:rFonts w:ascii="Arial Narrow" w:eastAsia="Calibri" w:hAnsi="Arial Narrow"/>
          <w:sz w:val="24"/>
          <w:szCs w:val="24"/>
          <w:lang w:val="fr-BE" w:eastAsia="en-US"/>
        </w:rPr>
        <w:t xml:space="preserve"> rédaction de la version provisoire du rapport bilan national </w:t>
      </w:r>
      <w:r w:rsidR="00CA7717">
        <w:rPr>
          <w:rFonts w:ascii="Arial Narrow" w:eastAsia="Calibri" w:hAnsi="Arial Narrow"/>
          <w:sz w:val="24"/>
          <w:szCs w:val="24"/>
          <w:lang w:val="fr-BE" w:eastAsia="en-US"/>
        </w:rPr>
        <w:t>annuel</w:t>
      </w:r>
      <w:r w:rsidRPr="00ED3FCF">
        <w:rPr>
          <w:rFonts w:ascii="Arial Narrow" w:eastAsia="Calibri" w:hAnsi="Arial Narrow"/>
          <w:sz w:val="24"/>
          <w:szCs w:val="24"/>
          <w:lang w:val="fr-BE" w:eastAsia="en-US"/>
        </w:rPr>
        <w:t xml:space="preserve"> ;</w:t>
      </w:r>
    </w:p>
    <w:p w14:paraId="43876C4A" w14:textId="77777777" w:rsidR="00C865A5" w:rsidRDefault="00C865A5" w:rsidP="005F144B">
      <w:pPr>
        <w:numPr>
          <w:ilvl w:val="0"/>
          <w:numId w:val="20"/>
        </w:numPr>
        <w:spacing w:after="0" w:line="276" w:lineRule="auto"/>
        <w:rPr>
          <w:rFonts w:ascii="Arial Narrow" w:eastAsia="Calibri" w:hAnsi="Arial Narrow"/>
          <w:sz w:val="24"/>
          <w:szCs w:val="24"/>
          <w:lang w:val="fr-BE" w:eastAsia="en-US"/>
        </w:rPr>
      </w:pPr>
      <w:proofErr w:type="gramStart"/>
      <w:r w:rsidRPr="00ED3FCF">
        <w:rPr>
          <w:rFonts w:ascii="Arial Narrow" w:eastAsia="Calibri" w:hAnsi="Arial Narrow"/>
          <w:sz w:val="24"/>
          <w:szCs w:val="24"/>
          <w:lang w:val="fr-BE" w:eastAsia="en-US"/>
        </w:rPr>
        <w:t>la</w:t>
      </w:r>
      <w:proofErr w:type="gramEnd"/>
      <w:r w:rsidRPr="00ED3FCF">
        <w:rPr>
          <w:rFonts w:ascii="Arial Narrow" w:eastAsia="Calibri" w:hAnsi="Arial Narrow"/>
          <w:sz w:val="24"/>
          <w:szCs w:val="24"/>
          <w:lang w:val="fr-BE" w:eastAsia="en-US"/>
        </w:rPr>
        <w:t xml:space="preserve"> relecture du rapport provisoire pour son assurance-qualité avant sa transmission aux membres du comité de revue. </w:t>
      </w:r>
    </w:p>
    <w:p w14:paraId="3D52235B" w14:textId="77777777" w:rsidR="00ED272B" w:rsidRPr="00ED3FCF" w:rsidRDefault="00ED272B" w:rsidP="00ED272B">
      <w:pPr>
        <w:spacing w:after="0"/>
        <w:ind w:left="720"/>
        <w:rPr>
          <w:rFonts w:ascii="Arial Narrow" w:eastAsia="Calibri" w:hAnsi="Arial Narrow"/>
          <w:sz w:val="24"/>
          <w:szCs w:val="24"/>
          <w:lang w:val="fr-BE" w:eastAsia="en-US"/>
        </w:rPr>
      </w:pPr>
    </w:p>
    <w:p w14:paraId="1323370C" w14:textId="77777777" w:rsidR="00C865A5" w:rsidRDefault="00C865A5" w:rsidP="00C865A5">
      <w:pPr>
        <w:spacing w:line="276" w:lineRule="auto"/>
        <w:rPr>
          <w:rFonts w:ascii="Arial Narrow" w:hAnsi="Arial Narrow"/>
          <w:sz w:val="24"/>
          <w:szCs w:val="24"/>
          <w:lang w:val="fr-BE"/>
        </w:rPr>
      </w:pPr>
      <w:r w:rsidRPr="0031235B">
        <w:rPr>
          <w:rFonts w:ascii="Arial Narrow" w:hAnsi="Arial Narrow"/>
          <w:sz w:val="24"/>
          <w:szCs w:val="24"/>
          <w:lang w:val="fr-BE"/>
        </w:rPr>
        <w:t>Les échéances des différentes étapes sont fonction de la feuille de route pour l’organisation des travaux et la tenue des cadres de concertation e</w:t>
      </w:r>
      <w:r w:rsidR="00ED272B">
        <w:rPr>
          <w:rFonts w:ascii="Arial Narrow" w:hAnsi="Arial Narrow"/>
          <w:sz w:val="24"/>
          <w:szCs w:val="24"/>
          <w:lang w:val="fr-BE"/>
        </w:rPr>
        <w:t>t de pilotage du sous-secteur Eau et Assainissement,</w:t>
      </w:r>
      <w:r w:rsidRPr="0031235B">
        <w:rPr>
          <w:rFonts w:ascii="Arial Narrow" w:hAnsi="Arial Narrow"/>
          <w:sz w:val="24"/>
          <w:szCs w:val="24"/>
          <w:lang w:val="fr-BE"/>
        </w:rPr>
        <w:t xml:space="preserve"> élaborée par la Direction générale des études et des statistiques sectorielles (DGESS) sur la période considérée. </w:t>
      </w:r>
    </w:p>
    <w:p w14:paraId="49038ACB" w14:textId="77777777" w:rsidR="00C865A5" w:rsidRPr="001F5989" w:rsidRDefault="00C865A5" w:rsidP="00C865A5">
      <w:pPr>
        <w:spacing w:line="276" w:lineRule="auto"/>
        <w:rPr>
          <w:rFonts w:ascii="Arial Narrow" w:hAnsi="Arial Narrow"/>
          <w:sz w:val="24"/>
          <w:szCs w:val="24"/>
        </w:rPr>
      </w:pPr>
      <w:r w:rsidRPr="001F5989">
        <w:rPr>
          <w:rFonts w:ascii="Arial Narrow" w:hAnsi="Arial Narrow"/>
          <w:sz w:val="24"/>
          <w:szCs w:val="24"/>
        </w:rPr>
        <w:t xml:space="preserve">Spécifiquement pour le calcul des différents taux physiques, la méthode du Taux Global de Réalisation des Objectifs (TGRO) du Ministère en charge de la Fonction Publique a été adoptée. Elle consiste en une moyenne arithmétique des taux d’exécution physique des activités, des produits, des actions, des </w:t>
      </w:r>
      <w:r w:rsidRPr="001F5989">
        <w:rPr>
          <w:rFonts w:ascii="Arial Narrow" w:hAnsi="Arial Narrow"/>
          <w:sz w:val="24"/>
          <w:szCs w:val="24"/>
        </w:rPr>
        <w:lastRenderedPageBreak/>
        <w:t xml:space="preserve">programmes et du sous-secteur. Le taux </w:t>
      </w:r>
      <w:r w:rsidR="00CA7717">
        <w:rPr>
          <w:rFonts w:ascii="Arial Narrow" w:hAnsi="Arial Narrow"/>
          <w:sz w:val="24"/>
          <w:szCs w:val="24"/>
        </w:rPr>
        <w:t>de réalisation</w:t>
      </w:r>
      <w:r w:rsidRPr="001F5989">
        <w:rPr>
          <w:rFonts w:ascii="Arial Narrow" w:hAnsi="Arial Narrow"/>
          <w:sz w:val="24"/>
          <w:szCs w:val="24"/>
        </w:rPr>
        <w:t xml:space="preserve"> annuel calculé sur la base de la programmation physique </w:t>
      </w:r>
      <w:r w:rsidR="00CA7717">
        <w:rPr>
          <w:rFonts w:ascii="Arial Narrow" w:hAnsi="Arial Narrow"/>
          <w:sz w:val="24"/>
          <w:szCs w:val="24"/>
        </w:rPr>
        <w:t>révisée permet d’apprécier</w:t>
      </w:r>
      <w:r w:rsidRPr="001F5989">
        <w:rPr>
          <w:rFonts w:ascii="Arial Narrow" w:hAnsi="Arial Narrow"/>
          <w:sz w:val="24"/>
          <w:szCs w:val="24"/>
        </w:rPr>
        <w:t xml:space="preserve"> le niveau d’atteinte de l’objectif annuel.</w:t>
      </w:r>
    </w:p>
    <w:p w14:paraId="27F079DF" w14:textId="77777777" w:rsidR="00C865A5" w:rsidRPr="00ED3FCF" w:rsidRDefault="00C865A5" w:rsidP="005F144B">
      <w:pPr>
        <w:pStyle w:val="Style3"/>
        <w:numPr>
          <w:ilvl w:val="0"/>
          <w:numId w:val="23"/>
        </w:numPr>
        <w:spacing w:line="276" w:lineRule="auto"/>
        <w:rPr>
          <w:rFonts w:ascii="Arial Narrow" w:hAnsi="Arial Narrow" w:cs="Times New Roman"/>
          <w:u w:val="single"/>
        </w:rPr>
      </w:pPr>
      <w:r w:rsidRPr="00ED3FCF">
        <w:rPr>
          <w:rFonts w:ascii="Arial Narrow" w:hAnsi="Arial Narrow" w:cs="Times New Roman"/>
          <w:u w:val="single"/>
        </w:rPr>
        <w:t xml:space="preserve">Taux </w:t>
      </w:r>
      <w:r w:rsidR="00C475F3">
        <w:rPr>
          <w:rFonts w:ascii="Arial Narrow" w:hAnsi="Arial Narrow" w:cs="Times New Roman"/>
          <w:u w:val="single"/>
        </w:rPr>
        <w:t>de réalisation</w:t>
      </w:r>
      <w:r w:rsidRPr="00ED3FCF">
        <w:rPr>
          <w:rFonts w:ascii="Arial Narrow" w:hAnsi="Arial Narrow" w:cs="Times New Roman"/>
          <w:u w:val="single"/>
        </w:rPr>
        <w:t xml:space="preserve"> annuel (%) </w:t>
      </w:r>
    </w:p>
    <w:p w14:paraId="4F80179C" w14:textId="77777777" w:rsidR="00C865A5" w:rsidRPr="00ED3FCF" w:rsidRDefault="00C865A5" w:rsidP="005F144B">
      <w:pPr>
        <w:pStyle w:val="Style3"/>
        <w:numPr>
          <w:ilvl w:val="0"/>
          <w:numId w:val="21"/>
        </w:numPr>
        <w:spacing w:line="276" w:lineRule="auto"/>
        <w:rPr>
          <w:rFonts w:ascii="Arial Narrow" w:hAnsi="Arial Narrow" w:cs="Times New Roman"/>
        </w:rPr>
      </w:pPr>
      <w:r w:rsidRPr="00ED3FCF">
        <w:rPr>
          <w:rFonts w:ascii="Arial Narrow" w:hAnsi="Arial Narrow" w:cs="Times New Roman"/>
        </w:rPr>
        <w:t xml:space="preserve">Taux </w:t>
      </w:r>
      <w:r w:rsidR="00C475F3">
        <w:rPr>
          <w:rFonts w:ascii="Arial Narrow" w:hAnsi="Arial Narrow" w:cs="Times New Roman"/>
        </w:rPr>
        <w:t>de réalisation</w:t>
      </w:r>
      <w:r w:rsidRPr="00ED3FCF">
        <w:rPr>
          <w:rFonts w:ascii="Arial Narrow" w:hAnsi="Arial Narrow" w:cs="Times New Roman"/>
        </w:rPr>
        <w:t xml:space="preserve"> </w:t>
      </w:r>
      <w:r w:rsidR="004F7046" w:rsidRPr="00B2579A">
        <w:rPr>
          <w:rFonts w:ascii="Arial Narrow" w:hAnsi="Arial Narrow" w:cs="Times New Roman"/>
        </w:rPr>
        <w:t xml:space="preserve">physique </w:t>
      </w:r>
      <w:r w:rsidRPr="00ED3FCF">
        <w:rPr>
          <w:rFonts w:ascii="Arial Narrow" w:hAnsi="Arial Narrow" w:cs="Times New Roman"/>
        </w:rPr>
        <w:t>annuel d’une activité</w:t>
      </w:r>
    </w:p>
    <w:p w14:paraId="00168CF9" w14:textId="77777777" w:rsidR="00C865A5" w:rsidRPr="00ED272B" w:rsidRDefault="00C865A5" w:rsidP="00C865A5">
      <w:pPr>
        <w:spacing w:line="276" w:lineRule="auto"/>
        <w:rPr>
          <w:rFonts w:ascii="Arial Narrow" w:hAnsi="Arial Narrow"/>
          <w:szCs w:val="22"/>
        </w:rPr>
      </w:pPr>
      <m:oMathPara>
        <m:oMath>
          <m:r>
            <m:rPr>
              <m:sty m:val="b"/>
            </m:rPr>
            <w:rPr>
              <w:rFonts w:ascii="Cambria Math" w:hAnsi="Cambria Math"/>
              <w:szCs w:val="22"/>
            </w:rPr>
            <m:t>Taux</m:t>
          </m:r>
          <m:r>
            <m:rPr>
              <m:sty m:val="p"/>
            </m:rPr>
            <w:rPr>
              <w:rFonts w:ascii="Cambria Math" w:hAnsi="Cambria Math"/>
              <w:szCs w:val="22"/>
            </w:rPr>
            <m:t xml:space="preserve"> de réalisation </m:t>
          </m:r>
          <m:d>
            <m:dPr>
              <m:ctrlPr>
                <w:rPr>
                  <w:rFonts w:ascii="Cambria Math" w:hAnsi="Cambria Math"/>
                  <w:szCs w:val="22"/>
                </w:rPr>
              </m:ctrlPr>
            </m:dPr>
            <m:e>
              <m:r>
                <m:rPr>
                  <m:sty m:val="b"/>
                </m:rPr>
                <w:rPr>
                  <w:rFonts w:ascii="Cambria Math" w:hAnsi="Cambria Math"/>
                  <w:szCs w:val="22"/>
                </w:rPr>
                <m:t>activité</m:t>
              </m:r>
            </m:e>
          </m:d>
          <m:r>
            <m:rPr>
              <m:sty m:val="p"/>
            </m:rPr>
            <w:rPr>
              <w:rFonts w:ascii="Cambria Math" w:hAnsi="Cambria Math"/>
              <w:szCs w:val="22"/>
            </w:rPr>
            <m:t>=</m:t>
          </m:r>
          <m:f>
            <m:fPr>
              <m:ctrlPr>
                <w:rPr>
                  <w:rFonts w:ascii="Cambria Math" w:hAnsi="Cambria Math"/>
                  <w:szCs w:val="22"/>
                </w:rPr>
              </m:ctrlPr>
            </m:fPr>
            <m:num>
              <m:r>
                <m:rPr>
                  <m:sty m:val="b"/>
                </m:rPr>
                <w:rPr>
                  <w:rFonts w:ascii="Cambria Math" w:hAnsi="Cambria Math"/>
                  <w:szCs w:val="22"/>
                </w:rPr>
                <m:t>r</m:t>
              </m:r>
              <m:r>
                <m:rPr>
                  <m:sty m:val="p"/>
                </m:rPr>
                <w:rPr>
                  <w:rFonts w:ascii="Cambria Math" w:hAnsi="Cambria Math"/>
                  <w:szCs w:val="22"/>
                </w:rPr>
                <m:t>é</m:t>
              </m:r>
              <m:r>
                <m:rPr>
                  <m:sty m:val="b"/>
                </m:rPr>
                <w:rPr>
                  <w:rFonts w:ascii="Cambria Math" w:hAnsi="Cambria Math"/>
                  <w:szCs w:val="22"/>
                </w:rPr>
                <m:t>alisation</m:t>
              </m:r>
              <m:r>
                <m:rPr>
                  <m:sty m:val="p"/>
                </m:rPr>
                <w:rPr>
                  <w:rFonts w:ascii="Cambria Math" w:hAnsi="Cambria Math"/>
                  <w:szCs w:val="22"/>
                </w:rPr>
                <m:t xml:space="preserve"> </m:t>
              </m:r>
              <m:r>
                <m:rPr>
                  <m:sty m:val="b"/>
                </m:rPr>
                <w:rPr>
                  <w:rFonts w:ascii="Cambria Math" w:hAnsi="Cambria Math"/>
                  <w:szCs w:val="22"/>
                </w:rPr>
                <m:t>physique</m:t>
              </m:r>
              <m:r>
                <m:rPr>
                  <m:sty m:val="p"/>
                </m:rPr>
                <w:rPr>
                  <w:rFonts w:ascii="Cambria Math" w:hAnsi="Cambria Math"/>
                  <w:szCs w:val="22"/>
                </w:rPr>
                <m:t xml:space="preserve">  </m:t>
              </m:r>
              <m:r>
                <m:rPr>
                  <m:sty m:val="b"/>
                </m:rPr>
                <w:rPr>
                  <w:rFonts w:ascii="Cambria Math" w:hAnsi="Cambria Math"/>
                  <w:szCs w:val="22"/>
                </w:rPr>
                <m:t>annuelle</m:t>
              </m:r>
            </m:num>
            <m:den>
              <m:r>
                <m:rPr>
                  <m:sty m:val="b"/>
                </m:rPr>
                <w:rPr>
                  <w:rFonts w:ascii="Cambria Math" w:hAnsi="Cambria Math"/>
                  <w:szCs w:val="22"/>
                </w:rPr>
                <m:t>programmation</m:t>
              </m:r>
              <m:r>
                <m:rPr>
                  <m:sty m:val="p"/>
                </m:rPr>
                <w:rPr>
                  <w:rFonts w:ascii="Cambria Math" w:hAnsi="Cambria Math"/>
                  <w:szCs w:val="22"/>
                </w:rPr>
                <m:t xml:space="preserve"> </m:t>
              </m:r>
              <m:r>
                <m:rPr>
                  <m:sty m:val="b"/>
                </m:rPr>
                <w:rPr>
                  <w:rFonts w:ascii="Cambria Math" w:hAnsi="Cambria Math"/>
                  <w:szCs w:val="22"/>
                </w:rPr>
                <m:t>physique  annuelle révisée</m:t>
              </m:r>
            </m:den>
          </m:f>
          <m:r>
            <m:rPr>
              <m:sty m:val="p"/>
            </m:rPr>
            <w:rPr>
              <w:rFonts w:ascii="Cambria Math" w:hAnsi="Cambria Math"/>
              <w:szCs w:val="22"/>
            </w:rPr>
            <m:t>×</m:t>
          </m:r>
          <m:r>
            <m:rPr>
              <m:sty m:val="b"/>
            </m:rPr>
            <w:rPr>
              <w:rFonts w:ascii="Cambria Math" w:hAnsi="Cambria Math"/>
              <w:szCs w:val="22"/>
            </w:rPr>
            <m:t>100</m:t>
          </m:r>
        </m:oMath>
      </m:oMathPara>
    </w:p>
    <w:p w14:paraId="7C2AE300" w14:textId="77777777" w:rsidR="00C865A5" w:rsidRPr="00ED3FCF" w:rsidRDefault="00C865A5" w:rsidP="005F144B">
      <w:pPr>
        <w:pStyle w:val="Style3"/>
        <w:numPr>
          <w:ilvl w:val="0"/>
          <w:numId w:val="21"/>
        </w:numPr>
        <w:spacing w:line="276" w:lineRule="auto"/>
        <w:rPr>
          <w:rFonts w:ascii="Arial Narrow" w:hAnsi="Arial Narrow" w:cs="Times New Roman"/>
        </w:rPr>
      </w:pPr>
      <w:r w:rsidRPr="00ED3FCF">
        <w:rPr>
          <w:rFonts w:ascii="Arial Narrow" w:hAnsi="Arial Narrow" w:cs="Times New Roman"/>
        </w:rPr>
        <w:t xml:space="preserve">Taux </w:t>
      </w:r>
      <w:r w:rsidR="00C475F3" w:rsidRPr="00ED272B">
        <w:rPr>
          <w:rFonts w:ascii="Arial Narrow" w:hAnsi="Arial Narrow" w:cs="Times New Roman"/>
        </w:rPr>
        <w:t>de réalisation</w:t>
      </w:r>
      <w:r w:rsidRPr="00ED3FCF">
        <w:rPr>
          <w:rFonts w:ascii="Arial Narrow" w:hAnsi="Arial Narrow" w:cs="Times New Roman"/>
        </w:rPr>
        <w:t xml:space="preserve"> physique annuel de l’action/programme/sous-secteur</w:t>
      </w:r>
    </w:p>
    <w:p w14:paraId="14538033" w14:textId="77777777" w:rsidR="00C865A5" w:rsidRPr="00ED3FCF" w:rsidRDefault="00C865A5" w:rsidP="00C865A5">
      <w:pPr>
        <w:spacing w:line="276" w:lineRule="auto"/>
        <w:rPr>
          <w:rFonts w:ascii="Arial Narrow" w:hAnsi="Arial Narrow"/>
          <w:sz w:val="24"/>
          <w:szCs w:val="24"/>
        </w:rPr>
      </w:pPr>
      <m:oMathPara>
        <m:oMath>
          <m:r>
            <m:rPr>
              <m:sty m:val="b"/>
            </m:rPr>
            <w:rPr>
              <w:rFonts w:ascii="Cambria Math" w:eastAsia="Palatino Linotype" w:hAnsi="Cambria Math"/>
              <w:sz w:val="24"/>
              <w:szCs w:val="24"/>
            </w:rPr>
            <m:t>Taux</m:t>
          </m:r>
          <m:r>
            <m:rPr>
              <m:sty m:val="p"/>
            </m:rPr>
            <w:rPr>
              <w:rFonts w:ascii="Cambria Math" w:eastAsia="Palatino Linotype" w:hAnsi="Cambria Math"/>
              <w:sz w:val="24"/>
              <w:szCs w:val="24"/>
            </w:rPr>
            <m:t xml:space="preserve"> </m:t>
          </m:r>
          <m:r>
            <m:rPr>
              <m:sty m:val="p"/>
            </m:rPr>
            <w:rPr>
              <w:rFonts w:ascii="Cambria Math" w:hAnsi="Cambria Math"/>
              <w:u w:val="single"/>
            </w:rPr>
            <m:t>de réalisation</m:t>
          </m:r>
          <m:r>
            <m:rPr>
              <m:sty m:val="p"/>
            </m:rPr>
            <w:rPr>
              <w:rFonts w:ascii="Cambria Math" w:hAnsi="Arial Narrow"/>
              <w:u w:val="single"/>
            </w:rPr>
            <m:t xml:space="preserve"> </m:t>
          </m:r>
          <m:r>
            <m:rPr>
              <m:sty m:val="b"/>
            </m:rPr>
            <w:rPr>
              <w:rFonts w:ascii="Cambria Math" w:eastAsia="Palatino Linotype" w:hAnsi="Cambria Math"/>
              <w:sz w:val="24"/>
              <w:szCs w:val="24"/>
            </w:rPr>
            <m:t>annuel</m:t>
          </m:r>
          <m:r>
            <m:rPr>
              <m:sty m:val="p"/>
            </m:rPr>
            <w:rPr>
              <w:rFonts w:ascii="Cambria Math" w:eastAsia="Palatino Linotype" w:hAnsi="Cambria Math"/>
              <w:sz w:val="24"/>
              <w:szCs w:val="24"/>
            </w:rPr>
            <m:t xml:space="preserve"> </m:t>
          </m:r>
          <m:d>
            <m:dPr>
              <m:ctrlPr>
                <w:rPr>
                  <w:rFonts w:ascii="Cambria Math" w:eastAsia="Palatino Linotype" w:hAnsi="Cambria Math"/>
                  <w:sz w:val="24"/>
                  <w:szCs w:val="24"/>
                </w:rPr>
              </m:ctrlPr>
            </m:dPr>
            <m:e>
              <m:r>
                <m:rPr>
                  <m:sty m:val="b"/>
                </m:rPr>
                <w:rPr>
                  <w:rFonts w:ascii="Cambria Math" w:eastAsia="Palatino Linotype" w:hAnsi="Cambria Math"/>
                  <w:sz w:val="24"/>
                  <w:szCs w:val="24"/>
                </w:rPr>
                <m:t>action/programme/sous-secteur</m:t>
              </m:r>
            </m:e>
          </m:d>
          <m:r>
            <m:rPr>
              <m:sty m:val="p"/>
            </m:rPr>
            <w:rPr>
              <w:rFonts w:ascii="Cambria Math" w:eastAsia="Palatino Linotype" w:hAnsi="Cambria Math"/>
              <w:sz w:val="24"/>
              <w:szCs w:val="24"/>
            </w:rPr>
            <m:t xml:space="preserve">= </m:t>
          </m:r>
          <m:f>
            <m:fPr>
              <m:ctrlPr>
                <w:rPr>
                  <w:rFonts w:ascii="Cambria Math" w:eastAsia="Palatino Linotype" w:hAnsi="Cambria Math"/>
                  <w:sz w:val="24"/>
                  <w:szCs w:val="24"/>
                </w:rPr>
              </m:ctrlPr>
            </m:fPr>
            <m:num>
              <m:r>
                <m:rPr>
                  <m:sty m:val="b"/>
                </m:rPr>
                <w:rPr>
                  <w:rFonts w:ascii="Cambria Math" w:eastAsia="Palatino Linotype" w:hAnsi="Cambria Math"/>
                  <w:sz w:val="24"/>
                  <w:szCs w:val="24"/>
                </w:rPr>
                <m:t>1</m:t>
              </m:r>
            </m:num>
            <m:den>
              <m:r>
                <m:rPr>
                  <m:sty m:val="b"/>
                </m:rPr>
                <w:rPr>
                  <w:rFonts w:ascii="Cambria Math" w:eastAsia="Palatino Linotype" w:hAnsi="Cambria Math"/>
                  <w:sz w:val="24"/>
                  <w:szCs w:val="24"/>
                </w:rPr>
                <m:t>n</m:t>
              </m:r>
            </m:den>
          </m:f>
          <m:nary>
            <m:naryPr>
              <m:chr m:val="∑"/>
              <m:limLoc m:val="undOvr"/>
              <m:ctrlPr>
                <w:rPr>
                  <w:rFonts w:ascii="Cambria Math" w:eastAsia="Palatino Linotype" w:hAnsi="Cambria Math"/>
                  <w:sz w:val="24"/>
                  <w:szCs w:val="24"/>
                </w:rPr>
              </m:ctrlPr>
            </m:naryPr>
            <m:sub>
              <m:r>
                <m:rPr>
                  <m:sty m:val="b"/>
                </m:rPr>
                <w:rPr>
                  <w:rFonts w:ascii="Cambria Math" w:eastAsia="Palatino Linotype" w:hAnsi="Cambria Math"/>
                  <w:sz w:val="24"/>
                  <w:szCs w:val="24"/>
                </w:rPr>
                <m:t>i</m:t>
              </m:r>
              <m:r>
                <m:rPr>
                  <m:sty m:val="p"/>
                </m:rPr>
                <w:rPr>
                  <w:rFonts w:ascii="Cambria Math" w:eastAsia="Palatino Linotype" w:hAnsi="Cambria Math"/>
                  <w:sz w:val="24"/>
                  <w:szCs w:val="24"/>
                </w:rPr>
                <m:t>=</m:t>
              </m:r>
              <m:r>
                <m:rPr>
                  <m:sty m:val="b"/>
                </m:rPr>
                <w:rPr>
                  <w:rFonts w:ascii="Cambria Math" w:eastAsia="Palatino Linotype" w:hAnsi="Cambria Math"/>
                  <w:sz w:val="24"/>
                  <w:szCs w:val="24"/>
                </w:rPr>
                <m:t>1</m:t>
              </m:r>
            </m:sub>
            <m:sup>
              <m:r>
                <m:rPr>
                  <m:sty m:val="b"/>
                </m:rPr>
                <w:rPr>
                  <w:rFonts w:ascii="Cambria Math" w:eastAsia="Palatino Linotype" w:hAnsi="Cambria Math"/>
                  <w:sz w:val="24"/>
                  <w:szCs w:val="24"/>
                </w:rPr>
                <m:t>n</m:t>
              </m:r>
            </m:sup>
            <m:e>
              <m:sSub>
                <m:sSubPr>
                  <m:ctrlPr>
                    <w:rPr>
                      <w:rFonts w:ascii="Cambria Math" w:eastAsia="Palatino Linotype" w:hAnsi="Cambria Math"/>
                      <w:sz w:val="24"/>
                      <w:szCs w:val="24"/>
                    </w:rPr>
                  </m:ctrlPr>
                </m:sSubPr>
                <m:e>
                  <m:r>
                    <m:rPr>
                      <m:sty m:val="b"/>
                    </m:rPr>
                    <w:rPr>
                      <w:rFonts w:ascii="Cambria Math" w:eastAsia="Palatino Linotype" w:hAnsi="Cambria Math"/>
                      <w:sz w:val="24"/>
                      <w:szCs w:val="24"/>
                    </w:rPr>
                    <m:t>T</m:t>
                  </m:r>
                  <m:sSub>
                    <m:sSubPr>
                      <m:ctrlPr>
                        <w:rPr>
                          <w:rFonts w:ascii="Cambria Math" w:eastAsia="Palatino Linotype" w:hAnsi="Cambria Math"/>
                          <w:sz w:val="24"/>
                          <w:szCs w:val="24"/>
                        </w:rPr>
                      </m:ctrlPr>
                    </m:sSubPr>
                    <m:e>
                      <m:r>
                        <m:rPr>
                          <m:sty m:val="b"/>
                        </m:rPr>
                        <w:rPr>
                          <w:rFonts w:ascii="Cambria Math" w:eastAsia="Palatino Linotype" w:hAnsi="Cambria Math"/>
                          <w:sz w:val="24"/>
                          <w:szCs w:val="24"/>
                        </w:rPr>
                        <m:t>x</m:t>
                      </m:r>
                    </m:e>
                    <m:sub>
                      <m:r>
                        <m:rPr>
                          <m:sty m:val="b"/>
                        </m:rPr>
                        <w:rPr>
                          <w:rFonts w:ascii="Cambria Math" w:eastAsia="Palatino Linotype" w:hAnsi="Cambria Math"/>
                          <w:sz w:val="24"/>
                          <w:szCs w:val="24"/>
                        </w:rPr>
                        <m:t>activit</m:t>
                      </m:r>
                      <m:r>
                        <m:rPr>
                          <m:sty m:val="p"/>
                        </m:rPr>
                        <w:rPr>
                          <w:rFonts w:ascii="Cambria Math" w:eastAsia="Palatino Linotype" w:hAnsi="Cambria Math" w:hint="eastAsia"/>
                          <w:sz w:val="24"/>
                          <w:szCs w:val="24"/>
                        </w:rPr>
                        <m:t>é</m:t>
                      </m:r>
                    </m:sub>
                  </m:sSub>
                </m:e>
                <m:sub>
                  <m:r>
                    <m:rPr>
                      <m:sty m:val="b"/>
                    </m:rPr>
                    <w:rPr>
                      <w:rFonts w:ascii="Cambria Math" w:eastAsia="Palatino Linotype" w:hAnsi="Cambria Math"/>
                      <w:sz w:val="24"/>
                      <w:szCs w:val="24"/>
                    </w:rPr>
                    <m:t>i</m:t>
                  </m:r>
                </m:sub>
              </m:sSub>
            </m:e>
          </m:nary>
        </m:oMath>
      </m:oMathPara>
    </w:p>
    <w:p w14:paraId="6269D5C1" w14:textId="77777777" w:rsidR="00C865A5" w:rsidRPr="001F5989" w:rsidRDefault="00C865A5" w:rsidP="00C865A5">
      <w:pPr>
        <w:spacing w:line="276" w:lineRule="auto"/>
        <w:ind w:left="360" w:hanging="360"/>
        <w:rPr>
          <w:rFonts w:ascii="Arial Narrow" w:eastAsiaTheme="minorEastAsia" w:hAnsi="Arial Narrow"/>
          <w:sz w:val="24"/>
          <w:szCs w:val="24"/>
        </w:rPr>
      </w:pPr>
      <w:r w:rsidRPr="001F5989">
        <w:rPr>
          <w:rFonts w:ascii="Arial Narrow" w:eastAsiaTheme="minorEastAsia" w:hAnsi="Arial Narrow"/>
          <w:sz w:val="24"/>
          <w:szCs w:val="24"/>
        </w:rPr>
        <w:t>Où :</w:t>
      </w:r>
    </w:p>
    <w:p w14:paraId="113A33EB" w14:textId="77777777" w:rsidR="00C865A5" w:rsidRPr="001F5989" w:rsidRDefault="00C865A5" w:rsidP="00C865A5">
      <w:pPr>
        <w:spacing w:after="0" w:line="276" w:lineRule="auto"/>
        <w:rPr>
          <w:rFonts w:ascii="Arial Narrow" w:eastAsiaTheme="minorEastAsia" w:hAnsi="Arial Narrow"/>
          <w:b/>
          <w:sz w:val="24"/>
          <w:szCs w:val="24"/>
        </w:rPr>
      </w:pPr>
      <m:oMath>
        <m:r>
          <m:rPr>
            <m:sty m:val="bi"/>
          </m:rPr>
          <w:rPr>
            <w:rFonts w:ascii="Cambria Math" w:eastAsiaTheme="minorEastAsia" w:hAnsi="Cambria Math"/>
            <w:sz w:val="24"/>
            <w:szCs w:val="24"/>
          </w:rPr>
          <m:t>n</m:t>
        </m:r>
      </m:oMath>
      <w:r w:rsidRPr="001F5989">
        <w:rPr>
          <w:rFonts w:ascii="Arial Narrow" w:eastAsiaTheme="minorEastAsia" w:hAnsi="Arial Narrow"/>
          <w:b/>
          <w:sz w:val="24"/>
          <w:szCs w:val="24"/>
        </w:rPr>
        <w:t xml:space="preserve"> </w:t>
      </w:r>
      <w:proofErr w:type="gramStart"/>
      <w:r w:rsidRPr="001F5989">
        <w:rPr>
          <w:rFonts w:ascii="Arial Narrow" w:eastAsiaTheme="minorEastAsia" w:hAnsi="Arial Narrow"/>
          <w:sz w:val="24"/>
          <w:szCs w:val="24"/>
        </w:rPr>
        <w:t>représente</w:t>
      </w:r>
      <w:proofErr w:type="gramEnd"/>
      <w:r w:rsidRPr="001F5989">
        <w:rPr>
          <w:rFonts w:ascii="Arial Narrow" w:eastAsiaTheme="minorEastAsia" w:hAnsi="Arial Narrow"/>
          <w:sz w:val="24"/>
          <w:szCs w:val="24"/>
        </w:rPr>
        <w:t xml:space="preserve"> le nombre d’activités programmées au cours de l’année au titre de l’action/programme/sous-secteur ;</w:t>
      </w:r>
    </w:p>
    <w:p w14:paraId="00E679F1" w14:textId="77777777" w:rsidR="00C865A5" w:rsidRPr="004F7046" w:rsidRDefault="00533B33" w:rsidP="00C865A5">
      <w:pPr>
        <w:spacing w:line="276" w:lineRule="auto"/>
        <w:rPr>
          <w:rFonts w:ascii="Arial Narrow" w:hAnsi="Arial Narrow"/>
          <w:sz w:val="24"/>
          <w:szCs w:val="24"/>
        </w:rPr>
      </w:pPr>
      <m:oMath>
        <m:sSub>
          <m:sSubPr>
            <m:ctrlPr>
              <w:rPr>
                <w:rFonts w:ascii="Cambria Math" w:eastAsiaTheme="minorEastAsia" w:hAnsi="Cambria Math"/>
                <w:b/>
                <w:sz w:val="24"/>
                <w:szCs w:val="24"/>
              </w:rPr>
            </m:ctrlPr>
          </m:sSubPr>
          <m:e>
            <m:r>
              <m:rPr>
                <m:sty m:val="b"/>
              </m:rPr>
              <w:rPr>
                <w:rFonts w:ascii="Cambria Math" w:eastAsiaTheme="minorEastAsia" w:hAnsi="Cambria Math"/>
                <w:sz w:val="24"/>
                <w:szCs w:val="24"/>
              </w:rPr>
              <m:t>T</m:t>
            </m:r>
            <m:sSub>
              <m:sSubPr>
                <m:ctrlPr>
                  <w:rPr>
                    <w:rFonts w:ascii="Cambria Math" w:eastAsiaTheme="minorEastAsia" w:hAnsi="Cambria Math"/>
                    <w:b/>
                    <w:sz w:val="24"/>
                    <w:szCs w:val="24"/>
                  </w:rPr>
                </m:ctrlPr>
              </m:sSubPr>
              <m:e>
                <m:r>
                  <m:rPr>
                    <m:sty m:val="b"/>
                  </m:rPr>
                  <w:rPr>
                    <w:rFonts w:ascii="Cambria Math" w:eastAsiaTheme="minorEastAsia" w:hAnsi="Cambria Math"/>
                    <w:sz w:val="24"/>
                    <w:szCs w:val="24"/>
                  </w:rPr>
                  <m:t>x</m:t>
                </m:r>
              </m:e>
              <m:sub>
                <m:r>
                  <m:rPr>
                    <m:sty m:val="b"/>
                  </m:rPr>
                  <w:rPr>
                    <w:rFonts w:ascii="Cambria Math" w:eastAsiaTheme="minorEastAsia" w:hAnsi="Cambria Math"/>
                    <w:sz w:val="24"/>
                    <w:szCs w:val="24"/>
                  </w:rPr>
                  <m:t>activité</m:t>
                </m:r>
              </m:sub>
            </m:sSub>
          </m:e>
          <m:sub>
            <m:r>
              <m:rPr>
                <m:sty m:val="b"/>
              </m:rPr>
              <w:rPr>
                <w:rFonts w:ascii="Cambria Math" w:eastAsiaTheme="minorEastAsia" w:hAnsi="Cambria Math"/>
                <w:sz w:val="24"/>
                <w:szCs w:val="24"/>
              </w:rPr>
              <m:t>i</m:t>
            </m:r>
          </m:sub>
        </m:sSub>
      </m:oMath>
      <w:r w:rsidR="00C865A5" w:rsidRPr="004F7046">
        <w:rPr>
          <w:rFonts w:ascii="Arial Narrow" w:eastAsiaTheme="minorEastAsia" w:hAnsi="Arial Narrow"/>
          <w:b/>
          <w:sz w:val="24"/>
          <w:szCs w:val="24"/>
        </w:rPr>
        <w:t xml:space="preserve"> </w:t>
      </w:r>
      <w:r w:rsidR="00C865A5" w:rsidRPr="004F7046">
        <w:rPr>
          <w:rFonts w:ascii="Arial Narrow" w:eastAsiaTheme="minorEastAsia" w:hAnsi="Arial Narrow"/>
          <w:sz w:val="24"/>
          <w:szCs w:val="24"/>
        </w:rPr>
        <w:t xml:space="preserve">représente le taux </w:t>
      </w:r>
      <w:r w:rsidR="00C475F3" w:rsidRPr="004F7046">
        <w:rPr>
          <w:rFonts w:ascii="Arial Narrow" w:hAnsi="Arial Narrow"/>
          <w:sz w:val="24"/>
          <w:szCs w:val="24"/>
        </w:rPr>
        <w:t>de réalisation</w:t>
      </w:r>
      <w:r w:rsidR="00C865A5" w:rsidRPr="004F7046">
        <w:rPr>
          <w:rFonts w:ascii="Arial Narrow" w:eastAsiaTheme="minorEastAsia" w:hAnsi="Arial Narrow"/>
          <w:sz w:val="24"/>
          <w:szCs w:val="24"/>
        </w:rPr>
        <w:t xml:space="preserve"> annuel de l’activité </w:t>
      </w:r>
      <m:oMath>
        <m:r>
          <w:rPr>
            <w:rFonts w:ascii="Cambria Math" w:eastAsiaTheme="minorEastAsia" w:hAnsi="Cambria Math"/>
            <w:sz w:val="24"/>
            <w:szCs w:val="24"/>
          </w:rPr>
          <m:t>i</m:t>
        </m:r>
      </m:oMath>
      <w:r w:rsidR="00C865A5" w:rsidRPr="004F7046">
        <w:rPr>
          <w:rFonts w:ascii="Arial Narrow" w:eastAsiaTheme="minorEastAsia" w:hAnsi="Arial Narrow"/>
          <w:sz w:val="24"/>
          <w:szCs w:val="24"/>
        </w:rPr>
        <w:t xml:space="preserve"> de l’action/programme/sous-secteur.</w:t>
      </w:r>
    </w:p>
    <w:p w14:paraId="24E0D58A" w14:textId="77777777" w:rsidR="00C865A5" w:rsidRPr="001F5989" w:rsidRDefault="00C865A5" w:rsidP="00C865A5">
      <w:pPr>
        <w:spacing w:line="276" w:lineRule="auto"/>
        <w:rPr>
          <w:rFonts w:ascii="Arial Narrow" w:hAnsi="Arial Narrow"/>
          <w:sz w:val="24"/>
          <w:szCs w:val="24"/>
        </w:rPr>
      </w:pPr>
      <w:r w:rsidRPr="001F5989">
        <w:rPr>
          <w:rFonts w:ascii="Arial Narrow" w:hAnsi="Arial Narrow"/>
          <w:sz w:val="24"/>
          <w:szCs w:val="24"/>
        </w:rPr>
        <w:t>Pour l’exécution financière, la méthode suivante a été suivie :</w:t>
      </w:r>
    </w:p>
    <w:p w14:paraId="606CD172" w14:textId="77777777" w:rsidR="00C865A5" w:rsidRPr="00ED3FCF" w:rsidRDefault="00C865A5" w:rsidP="005F144B">
      <w:pPr>
        <w:pStyle w:val="Style3"/>
        <w:numPr>
          <w:ilvl w:val="0"/>
          <w:numId w:val="23"/>
        </w:numPr>
        <w:spacing w:line="276" w:lineRule="auto"/>
        <w:rPr>
          <w:rFonts w:ascii="Arial Narrow" w:hAnsi="Arial Narrow" w:cs="Times New Roman"/>
          <w:u w:val="single"/>
        </w:rPr>
      </w:pPr>
      <w:r w:rsidRPr="00ED3FCF">
        <w:rPr>
          <w:rFonts w:ascii="Arial Narrow" w:hAnsi="Arial Narrow" w:cs="Times New Roman"/>
          <w:u w:val="single"/>
        </w:rPr>
        <w:t>Le taux d’exécution financière global</w:t>
      </w:r>
    </w:p>
    <w:p w14:paraId="49ABDE3D" w14:textId="77777777" w:rsidR="00C865A5" w:rsidRPr="00ED3FCF" w:rsidRDefault="00C865A5" w:rsidP="005F144B">
      <w:pPr>
        <w:pStyle w:val="Style3"/>
        <w:numPr>
          <w:ilvl w:val="1"/>
          <w:numId w:val="23"/>
        </w:numPr>
        <w:spacing w:line="276" w:lineRule="auto"/>
        <w:rPr>
          <w:rFonts w:ascii="Arial Narrow" w:hAnsi="Arial Narrow" w:cs="Times New Roman"/>
          <w:i/>
        </w:rPr>
      </w:pPr>
      <w:r w:rsidRPr="00ED3FCF">
        <w:rPr>
          <w:rFonts w:ascii="Arial Narrow" w:hAnsi="Arial Narrow" w:cs="Times New Roman"/>
          <w:i/>
        </w:rPr>
        <w:t>Taux d’exécution financière d’une activité</w:t>
      </w:r>
    </w:p>
    <w:p w14:paraId="6179A7D2" w14:textId="77777777" w:rsidR="00C865A5" w:rsidRPr="004F7046" w:rsidRDefault="00C865A5" w:rsidP="00C865A5">
      <w:pPr>
        <w:spacing w:line="276" w:lineRule="auto"/>
        <w:rPr>
          <w:rFonts w:ascii="Arial Narrow" w:hAnsi="Arial Narrow"/>
          <w:szCs w:val="22"/>
        </w:rPr>
      </w:pPr>
      <m:oMathPara>
        <m:oMath>
          <m:r>
            <m:rPr>
              <m:sty m:val="b"/>
            </m:rPr>
            <w:rPr>
              <w:rFonts w:ascii="Cambria Math" w:hAnsi="Cambria Math"/>
              <w:szCs w:val="22"/>
            </w:rPr>
            <m:t>Taux</m:t>
          </m:r>
          <m:r>
            <m:rPr>
              <m:sty m:val="p"/>
            </m:rPr>
            <w:rPr>
              <w:rFonts w:ascii="Cambria Math" w:hAnsi="Cambria Math"/>
              <w:szCs w:val="22"/>
            </w:rPr>
            <m:t xml:space="preserve"> </m:t>
          </m:r>
          <m:sSup>
            <m:sSupPr>
              <m:ctrlPr>
                <w:rPr>
                  <w:rFonts w:ascii="Cambria Math" w:hAnsi="Cambria Math"/>
                  <w:szCs w:val="22"/>
                </w:rPr>
              </m:ctrlPr>
            </m:sSupPr>
            <m:e>
              <m:r>
                <m:rPr>
                  <m:sty m:val="b"/>
                </m:rPr>
                <w:rPr>
                  <w:rFonts w:ascii="Cambria Math" w:hAnsi="Cambria Math"/>
                  <w:szCs w:val="22"/>
                </w:rPr>
                <m:t>d</m:t>
              </m:r>
            </m:e>
            <m:sup>
              <m:r>
                <m:rPr>
                  <m:sty m:val="p"/>
                </m:rPr>
                <w:rPr>
                  <w:rFonts w:ascii="Cambria Math" w:hAnsi="Cambria Math"/>
                  <w:szCs w:val="22"/>
                </w:rPr>
                <m:t>'</m:t>
              </m:r>
            </m:sup>
          </m:sSup>
          <m:r>
            <m:rPr>
              <m:sty m:val="b"/>
            </m:rPr>
            <w:rPr>
              <w:rFonts w:ascii="Cambria Math" w:hAnsi="Cambria Math"/>
              <w:szCs w:val="22"/>
            </w:rPr>
            <m:t>ex</m:t>
          </m:r>
          <m:r>
            <m:rPr>
              <m:sty m:val="p"/>
            </m:rPr>
            <w:rPr>
              <w:rFonts w:ascii="Cambria Math" w:hAnsi="Cambria Math"/>
              <w:szCs w:val="22"/>
            </w:rPr>
            <m:t>é</m:t>
          </m:r>
          <m:r>
            <m:rPr>
              <m:sty m:val="b"/>
            </m:rPr>
            <w:rPr>
              <w:rFonts w:ascii="Cambria Math" w:hAnsi="Cambria Math"/>
              <w:szCs w:val="22"/>
            </w:rPr>
            <m:t>cution</m:t>
          </m:r>
          <m:r>
            <m:rPr>
              <m:sty m:val="p"/>
            </m:rPr>
            <w:rPr>
              <w:rFonts w:ascii="Cambria Math" w:hAnsi="Cambria Math"/>
              <w:szCs w:val="22"/>
            </w:rPr>
            <m:t xml:space="preserve"> </m:t>
          </m:r>
          <m:r>
            <m:rPr>
              <m:sty m:val="b"/>
            </m:rPr>
            <w:rPr>
              <w:rFonts w:ascii="Cambria Math" w:hAnsi="Cambria Math"/>
              <w:szCs w:val="22"/>
            </w:rPr>
            <m:t>financi</m:t>
          </m:r>
          <m:r>
            <m:rPr>
              <m:sty m:val="p"/>
            </m:rPr>
            <w:rPr>
              <w:rFonts w:ascii="Cambria Math" w:hAnsi="Cambria Math"/>
              <w:szCs w:val="22"/>
            </w:rPr>
            <m:t>è</m:t>
          </m:r>
          <m:r>
            <m:rPr>
              <m:sty m:val="b"/>
            </m:rPr>
            <w:rPr>
              <w:rFonts w:ascii="Cambria Math" w:hAnsi="Cambria Math"/>
              <w:szCs w:val="22"/>
            </w:rPr>
            <m:t xml:space="preserve">re </m:t>
          </m:r>
          <m:r>
            <m:rPr>
              <m:sty m:val="p"/>
            </m:rPr>
            <w:rPr>
              <w:rFonts w:ascii="Cambria Math" w:hAnsi="Cambria Math"/>
              <w:szCs w:val="22"/>
            </w:rPr>
            <m:t>(</m:t>
          </m:r>
          <m:r>
            <m:rPr>
              <m:sty m:val="b"/>
            </m:rPr>
            <w:rPr>
              <w:rFonts w:ascii="Cambria Math" w:hAnsi="Cambria Math"/>
              <w:szCs w:val="22"/>
            </w:rPr>
            <m:t>activit</m:t>
          </m:r>
          <m:r>
            <m:rPr>
              <m:sty m:val="p"/>
            </m:rPr>
            <w:rPr>
              <w:rFonts w:ascii="Cambria Math" w:hAnsi="Cambria Math"/>
              <w:szCs w:val="22"/>
            </w:rPr>
            <m:t>é)=</m:t>
          </m:r>
          <m:f>
            <m:fPr>
              <m:ctrlPr>
                <w:rPr>
                  <w:rFonts w:ascii="Cambria Math" w:eastAsia="Palatino Linotype" w:hAnsi="Cambria Math"/>
                  <w:szCs w:val="22"/>
                </w:rPr>
              </m:ctrlPr>
            </m:fPr>
            <m:num>
              <m:r>
                <m:rPr>
                  <m:sty m:val="p"/>
                </m:rPr>
                <w:rPr>
                  <w:rFonts w:ascii="Cambria Math" w:hAnsi="Cambria Math"/>
                  <w:szCs w:val="22"/>
                </w:rPr>
                <m:t>(</m:t>
              </m:r>
              <m:r>
                <m:rPr>
                  <m:sty m:val="b"/>
                </m:rPr>
                <w:rPr>
                  <w:rFonts w:ascii="Cambria Math" w:hAnsi="Cambria Math"/>
                  <w:szCs w:val="22"/>
                </w:rPr>
                <m:t>r</m:t>
              </m:r>
              <m:r>
                <m:rPr>
                  <m:sty m:val="p"/>
                </m:rPr>
                <w:rPr>
                  <w:rFonts w:ascii="Cambria Math" w:hAnsi="Cambria Math"/>
                  <w:szCs w:val="22"/>
                </w:rPr>
                <m:t>é</m:t>
              </m:r>
              <m:r>
                <m:rPr>
                  <m:sty m:val="b"/>
                </m:rPr>
                <w:rPr>
                  <w:rFonts w:ascii="Cambria Math" w:hAnsi="Cambria Math"/>
                  <w:szCs w:val="22"/>
                </w:rPr>
                <m:t>alisation</m:t>
              </m:r>
              <m:r>
                <m:rPr>
                  <m:sty m:val="p"/>
                </m:rPr>
                <w:rPr>
                  <w:rFonts w:ascii="Cambria Math" w:hAnsi="Cambria Math"/>
                  <w:szCs w:val="22"/>
                </w:rPr>
                <m:t xml:space="preserve"> </m:t>
              </m:r>
              <m:r>
                <m:rPr>
                  <m:sty m:val="b"/>
                </m:rPr>
                <w:rPr>
                  <w:rFonts w:ascii="Cambria Math" w:hAnsi="Cambria Math"/>
                  <w:szCs w:val="22"/>
                </w:rPr>
                <m:t>financi</m:t>
              </m:r>
              <m:r>
                <m:rPr>
                  <m:sty m:val="p"/>
                </m:rPr>
                <w:rPr>
                  <w:rFonts w:ascii="Cambria Math" w:hAnsi="Cambria Math"/>
                  <w:szCs w:val="22"/>
                </w:rPr>
                <m:t>è</m:t>
              </m:r>
              <m:r>
                <m:rPr>
                  <m:sty m:val="b"/>
                </m:rPr>
                <w:rPr>
                  <w:rFonts w:ascii="Cambria Math" w:hAnsi="Cambria Math"/>
                  <w:szCs w:val="22"/>
                </w:rPr>
                <m:t>re</m:t>
              </m:r>
              <m:r>
                <m:rPr>
                  <m:sty m:val="p"/>
                </m:rPr>
                <w:rPr>
                  <w:rFonts w:ascii="Cambria Math" w:hAnsi="Cambria Math"/>
                  <w:szCs w:val="22"/>
                </w:rPr>
                <m:t xml:space="preserve"> </m:t>
              </m:r>
              <m:r>
                <m:rPr>
                  <m:sty m:val="b"/>
                </m:rPr>
                <w:rPr>
                  <w:rFonts w:ascii="Cambria Math" w:hAnsi="Cambria Math"/>
                  <w:szCs w:val="22"/>
                </w:rPr>
                <m:t>annuelle</m:t>
              </m:r>
              <m:r>
                <m:rPr>
                  <m:sty m:val="p"/>
                </m:rPr>
                <w:rPr>
                  <w:rFonts w:ascii="Cambria Math" w:hAnsi="Cambria Math"/>
                  <w:szCs w:val="22"/>
                </w:rPr>
                <m:t xml:space="preserve"> (</m:t>
              </m:r>
              <m:r>
                <m:rPr>
                  <m:sty m:val="b"/>
                </m:rPr>
                <w:rPr>
                  <w:rFonts w:ascii="Cambria Math" w:hAnsi="Cambria Math"/>
                  <w:szCs w:val="22"/>
                </w:rPr>
                <m:t>engag</m:t>
              </m:r>
              <m:r>
                <m:rPr>
                  <m:sty m:val="p"/>
                </m:rPr>
                <w:rPr>
                  <w:rFonts w:ascii="Cambria Math" w:hAnsi="Cambria Math"/>
                  <w:szCs w:val="22"/>
                </w:rPr>
                <m:t xml:space="preserve">é </m:t>
              </m:r>
              <m:r>
                <m:rPr>
                  <m:sty m:val="b"/>
                </m:rPr>
                <w:rPr>
                  <w:rFonts w:ascii="Cambria Math" w:hAnsi="Cambria Math"/>
                  <w:szCs w:val="22"/>
                </w:rPr>
                <m:t>vis</m:t>
              </m:r>
              <m:r>
                <m:rPr>
                  <m:sty m:val="p"/>
                </m:rPr>
                <w:rPr>
                  <w:rFonts w:ascii="Cambria Math" w:hAnsi="Cambria Math"/>
                  <w:szCs w:val="22"/>
                </w:rPr>
                <m:t>é))</m:t>
              </m:r>
            </m:num>
            <m:den>
              <m:r>
                <m:rPr>
                  <m:sty m:val="p"/>
                </m:rPr>
                <w:rPr>
                  <w:rFonts w:ascii="Cambria Math" w:hAnsi="Cambria Math"/>
                  <w:szCs w:val="22"/>
                </w:rPr>
                <m:t>(</m:t>
              </m:r>
              <m:r>
                <m:rPr>
                  <m:sty m:val="b"/>
                </m:rPr>
                <w:rPr>
                  <w:rFonts w:ascii="Cambria Math" w:hAnsi="Cambria Math"/>
                  <w:szCs w:val="22"/>
                </w:rPr>
                <m:t>programmation</m:t>
              </m:r>
              <m:r>
                <m:rPr>
                  <m:sty m:val="p"/>
                </m:rPr>
                <w:rPr>
                  <w:rFonts w:ascii="Cambria Math" w:hAnsi="Cambria Math"/>
                  <w:szCs w:val="22"/>
                </w:rPr>
                <m:t xml:space="preserve"> </m:t>
              </m:r>
              <m:r>
                <m:rPr>
                  <m:sty m:val="b"/>
                </m:rPr>
                <w:rPr>
                  <w:rFonts w:ascii="Cambria Math" w:hAnsi="Cambria Math"/>
                  <w:szCs w:val="22"/>
                </w:rPr>
                <m:t>financi</m:t>
              </m:r>
              <m:r>
                <m:rPr>
                  <m:sty m:val="p"/>
                </m:rPr>
                <w:rPr>
                  <w:rFonts w:ascii="Cambria Math" w:hAnsi="Cambria Math"/>
                  <w:szCs w:val="22"/>
                </w:rPr>
                <m:t>è</m:t>
              </m:r>
              <m:r>
                <m:rPr>
                  <m:sty m:val="b"/>
                </m:rPr>
                <w:rPr>
                  <w:rFonts w:ascii="Cambria Math" w:hAnsi="Cambria Math"/>
                  <w:szCs w:val="22"/>
                </w:rPr>
                <m:t>re</m:t>
              </m:r>
              <m:r>
                <m:rPr>
                  <m:sty m:val="p"/>
                </m:rPr>
                <w:rPr>
                  <w:rFonts w:ascii="Cambria Math" w:hAnsi="Cambria Math"/>
                  <w:szCs w:val="22"/>
                </w:rPr>
                <m:t xml:space="preserve"> </m:t>
              </m:r>
              <m:r>
                <m:rPr>
                  <m:sty m:val="b"/>
                </m:rPr>
                <w:rPr>
                  <w:rFonts w:ascii="Cambria Math" w:hAnsi="Cambria Math"/>
                  <w:szCs w:val="22"/>
                </w:rPr>
                <m:t>annuelle révisée</m:t>
              </m:r>
              <m:r>
                <m:rPr>
                  <m:sty m:val="p"/>
                </m:rPr>
                <w:rPr>
                  <w:rFonts w:ascii="Cambria Math" w:hAnsi="Cambria Math"/>
                  <w:szCs w:val="22"/>
                </w:rPr>
                <m:t>)</m:t>
              </m:r>
            </m:den>
          </m:f>
          <m:r>
            <m:rPr>
              <m:sty m:val="p"/>
            </m:rPr>
            <w:rPr>
              <w:rFonts w:ascii="Cambria Math" w:hAnsi="Cambria Math"/>
              <w:szCs w:val="22"/>
            </w:rPr>
            <m:t>×</m:t>
          </m:r>
          <m:r>
            <m:rPr>
              <m:sty m:val="b"/>
            </m:rPr>
            <w:rPr>
              <w:rFonts w:ascii="Cambria Math" w:hAnsi="Cambria Math"/>
              <w:szCs w:val="22"/>
            </w:rPr>
            <m:t>100</m:t>
          </m:r>
        </m:oMath>
      </m:oMathPara>
    </w:p>
    <w:p w14:paraId="1327FF14" w14:textId="77777777" w:rsidR="00C865A5" w:rsidRPr="00ED3FCF" w:rsidRDefault="00C865A5" w:rsidP="005F144B">
      <w:pPr>
        <w:pStyle w:val="Style3"/>
        <w:numPr>
          <w:ilvl w:val="1"/>
          <w:numId w:val="23"/>
        </w:numPr>
        <w:spacing w:line="276" w:lineRule="auto"/>
        <w:rPr>
          <w:rFonts w:ascii="Arial Narrow" w:hAnsi="Arial Narrow" w:cs="Times New Roman"/>
        </w:rPr>
      </w:pPr>
      <w:r w:rsidRPr="00ED3FCF">
        <w:rPr>
          <w:rFonts w:ascii="Arial Narrow" w:hAnsi="Arial Narrow" w:cs="Times New Roman"/>
        </w:rPr>
        <w:t>Taux d’exécution financière de l’action/programme/sous-secteur</w:t>
      </w:r>
    </w:p>
    <w:p w14:paraId="0071694D" w14:textId="77777777" w:rsidR="00C865A5" w:rsidRPr="00ED3FCF" w:rsidRDefault="00C865A5" w:rsidP="00C865A5">
      <w:pPr>
        <w:spacing w:line="276" w:lineRule="auto"/>
        <w:rPr>
          <w:rFonts w:ascii="Arial Narrow" w:hAnsi="Arial Narrow"/>
          <w:b/>
          <w:sz w:val="24"/>
          <w:szCs w:val="24"/>
        </w:rPr>
      </w:pPr>
      <m:oMathPara>
        <m:oMath>
          <m:r>
            <m:rPr>
              <m:sty m:val="b"/>
            </m:rPr>
            <w:rPr>
              <w:rFonts w:ascii="Cambria Math" w:eastAsia="Palatino Linotype" w:hAnsi="Cambria Math"/>
              <w:szCs w:val="22"/>
            </w:rPr>
            <m:t>Taux</m:t>
          </m:r>
          <m:r>
            <m:rPr>
              <m:sty m:val="p"/>
            </m:rPr>
            <w:rPr>
              <w:rFonts w:ascii="Cambria Math" w:eastAsia="Palatino Linotype" w:hAnsi="Cambria Math"/>
              <w:szCs w:val="22"/>
            </w:rPr>
            <m:t xml:space="preserve"> </m:t>
          </m:r>
          <m:sSup>
            <m:sSupPr>
              <m:ctrlPr>
                <w:rPr>
                  <w:rFonts w:ascii="Cambria Math" w:eastAsia="Palatino Linotype" w:hAnsi="Cambria Math"/>
                  <w:szCs w:val="22"/>
                </w:rPr>
              </m:ctrlPr>
            </m:sSupPr>
            <m:e>
              <m:r>
                <m:rPr>
                  <m:sty m:val="b"/>
                </m:rPr>
                <w:rPr>
                  <w:rFonts w:ascii="Cambria Math" w:eastAsia="Palatino Linotype" w:hAnsi="Cambria Math"/>
                  <w:szCs w:val="22"/>
                </w:rPr>
                <m:t>d</m:t>
              </m:r>
            </m:e>
            <m:sup>
              <m:r>
                <m:rPr>
                  <m:sty m:val="p"/>
                </m:rPr>
                <w:rPr>
                  <w:rFonts w:ascii="Cambria Math" w:eastAsia="Palatino Linotype" w:hAnsi="Cambria Math"/>
                  <w:szCs w:val="22"/>
                </w:rPr>
                <m:t>'</m:t>
              </m:r>
            </m:sup>
          </m:sSup>
          <m:r>
            <m:rPr>
              <m:sty m:val="b"/>
            </m:rPr>
            <w:rPr>
              <w:rFonts w:ascii="Cambria Math" w:eastAsia="Palatino Linotype" w:hAnsi="Cambria Math"/>
              <w:szCs w:val="22"/>
            </w:rPr>
            <m:t>execution</m:t>
          </m:r>
          <m:r>
            <m:rPr>
              <m:sty m:val="p"/>
            </m:rPr>
            <w:rPr>
              <w:rFonts w:ascii="Cambria Math" w:eastAsia="Palatino Linotype" w:hAnsi="Cambria Math"/>
              <w:szCs w:val="22"/>
            </w:rPr>
            <m:t xml:space="preserve"> </m:t>
          </m:r>
          <m:r>
            <m:rPr>
              <m:sty m:val="b"/>
            </m:rPr>
            <w:rPr>
              <w:rFonts w:ascii="Cambria Math" w:eastAsia="Palatino Linotype" w:hAnsi="Cambria Math"/>
              <w:szCs w:val="22"/>
            </w:rPr>
            <m:t>financière  (action</m:t>
          </m:r>
          <m:r>
            <m:rPr>
              <m:sty m:val="p"/>
            </m:rPr>
            <w:rPr>
              <w:rFonts w:ascii="Cambria Math" w:eastAsia="Palatino Linotype" w:hAnsi="Cambria Math"/>
              <w:szCs w:val="22"/>
            </w:rPr>
            <m:t>/</m:t>
          </m:r>
          <m:r>
            <m:rPr>
              <m:sty m:val="b"/>
            </m:rPr>
            <w:rPr>
              <w:rFonts w:ascii="Cambria Math" w:eastAsia="Palatino Linotype" w:hAnsi="Cambria Math"/>
              <w:szCs w:val="22"/>
            </w:rPr>
            <m:t>programme/sous-secteur</m:t>
          </m:r>
          <m:r>
            <m:rPr>
              <m:sty m:val="p"/>
            </m:rPr>
            <w:rPr>
              <w:rFonts w:ascii="Cambria Math" w:eastAsia="Palatino Linotype" w:hAnsi="Cambria Math"/>
              <w:szCs w:val="22"/>
            </w:rPr>
            <m:t>)=</m:t>
          </m:r>
          <m:f>
            <m:fPr>
              <m:ctrlPr>
                <w:rPr>
                  <w:rFonts w:ascii="Cambria Math" w:eastAsia="Palatino Linotype" w:hAnsi="Cambria Math"/>
                  <w:szCs w:val="22"/>
                </w:rPr>
              </m:ctrlPr>
            </m:fPr>
            <m:num>
              <m:nary>
                <m:naryPr>
                  <m:chr m:val="∑"/>
                  <m:limLoc m:val="undOvr"/>
                  <m:ctrlPr>
                    <w:rPr>
                      <w:rFonts w:ascii="Cambria Math" w:eastAsia="Palatino Linotype" w:hAnsi="Cambria Math"/>
                      <w:szCs w:val="22"/>
                    </w:rPr>
                  </m:ctrlPr>
                </m:naryPr>
                <m:sub>
                  <m:r>
                    <m:rPr>
                      <m:sty m:val="bi"/>
                    </m:rPr>
                    <w:rPr>
                      <w:rFonts w:ascii="Cambria Math" w:eastAsia="Palatino Linotype" w:hAnsi="Cambria Math"/>
                      <w:szCs w:val="22"/>
                    </w:rPr>
                    <m:t>i</m:t>
                  </m:r>
                  <m:r>
                    <m:rPr>
                      <m:sty m:val="p"/>
                    </m:rPr>
                    <w:rPr>
                      <w:rFonts w:ascii="Cambria Math" w:eastAsia="Palatino Linotype" w:hAnsi="Cambria Math"/>
                      <w:szCs w:val="22"/>
                    </w:rPr>
                    <m:t>=</m:t>
                  </m:r>
                  <m:r>
                    <m:rPr>
                      <m:sty m:val="b"/>
                    </m:rPr>
                    <w:rPr>
                      <w:rFonts w:ascii="Cambria Math" w:eastAsia="Palatino Linotype" w:hAnsi="Cambria Math"/>
                      <w:szCs w:val="22"/>
                    </w:rPr>
                    <m:t>1</m:t>
                  </m:r>
                </m:sub>
                <m:sup>
                  <m:r>
                    <m:rPr>
                      <m:sty m:val="bi"/>
                    </m:rPr>
                    <w:rPr>
                      <w:rFonts w:ascii="Cambria Math" w:eastAsia="Palatino Linotype" w:hAnsi="Cambria Math"/>
                      <w:szCs w:val="22"/>
                    </w:rPr>
                    <m:t>n</m:t>
                  </m:r>
                </m:sup>
                <m:e>
                  <m:r>
                    <m:rPr>
                      <m:sty m:val="bi"/>
                    </m:rPr>
                    <w:rPr>
                      <w:rFonts w:ascii="Cambria Math" w:eastAsia="Palatino Linotype" w:hAnsi="Cambria Math"/>
                      <w:szCs w:val="22"/>
                    </w:rPr>
                    <m:t>r</m:t>
                  </m:r>
                  <m:r>
                    <m:rPr>
                      <m:sty m:val="p"/>
                    </m:rPr>
                    <w:rPr>
                      <w:rFonts w:ascii="Cambria Math" w:eastAsia="Palatino Linotype" w:hAnsi="Cambria Math"/>
                      <w:szCs w:val="22"/>
                    </w:rPr>
                    <m:t>é</m:t>
                  </m:r>
                  <m:r>
                    <m:rPr>
                      <m:sty m:val="bi"/>
                    </m:rPr>
                    <w:rPr>
                      <w:rFonts w:ascii="Cambria Math" w:eastAsia="Palatino Linotype" w:hAnsi="Cambria Math"/>
                      <w:szCs w:val="22"/>
                    </w:rPr>
                    <m:t>alisation</m:t>
                  </m:r>
                  <m:r>
                    <m:rPr>
                      <m:sty m:val="p"/>
                    </m:rPr>
                    <w:rPr>
                      <w:rFonts w:ascii="Cambria Math" w:eastAsia="Palatino Linotype" w:hAnsi="Cambria Math"/>
                      <w:szCs w:val="22"/>
                    </w:rPr>
                    <m:t xml:space="preserve"> </m:t>
                  </m:r>
                  <m:r>
                    <m:rPr>
                      <m:sty m:val="bi"/>
                    </m:rPr>
                    <w:rPr>
                      <w:rFonts w:ascii="Cambria Math" w:eastAsia="Palatino Linotype" w:hAnsi="Cambria Math"/>
                      <w:szCs w:val="22"/>
                    </w:rPr>
                    <m:t>financi</m:t>
                  </m:r>
                  <m:r>
                    <m:rPr>
                      <m:sty m:val="p"/>
                    </m:rPr>
                    <w:rPr>
                      <w:rFonts w:ascii="Cambria Math" w:eastAsia="Palatino Linotype" w:hAnsi="Cambria Math"/>
                      <w:szCs w:val="22"/>
                    </w:rPr>
                    <m:t>è</m:t>
                  </m:r>
                  <m:r>
                    <m:rPr>
                      <m:sty m:val="bi"/>
                    </m:rPr>
                    <w:rPr>
                      <w:rFonts w:ascii="Cambria Math" w:eastAsia="Palatino Linotype" w:hAnsi="Cambria Math"/>
                      <w:szCs w:val="22"/>
                    </w:rPr>
                    <m:t>re annuelle</m:t>
                  </m:r>
                  <m:r>
                    <m:rPr>
                      <m:sty m:val="p"/>
                    </m:rPr>
                    <w:rPr>
                      <w:rFonts w:ascii="Cambria Math" w:eastAsia="Palatino Linotype" w:hAnsi="Cambria Math"/>
                      <w:szCs w:val="22"/>
                    </w:rPr>
                    <m:t xml:space="preserve"> </m:t>
                  </m:r>
                </m:e>
              </m:nary>
              <m:r>
                <m:rPr>
                  <m:sty m:val="p"/>
                </m:rPr>
                <w:rPr>
                  <w:rFonts w:ascii="Cambria Math" w:hAnsi="Cambria Math"/>
                  <w:szCs w:val="22"/>
                </w:rPr>
                <m:t>(</m:t>
              </m:r>
              <m:r>
                <m:rPr>
                  <m:sty m:val="b"/>
                </m:rPr>
                <w:rPr>
                  <w:rFonts w:ascii="Cambria Math" w:hAnsi="Cambria Math"/>
                  <w:szCs w:val="22"/>
                </w:rPr>
                <m:t>engag</m:t>
              </m:r>
              <m:r>
                <m:rPr>
                  <m:sty m:val="p"/>
                </m:rPr>
                <w:rPr>
                  <w:rFonts w:ascii="Cambria Math" w:hAnsi="Cambria Math"/>
                  <w:szCs w:val="22"/>
                </w:rPr>
                <m:t xml:space="preserve">é </m:t>
              </m:r>
              <m:r>
                <m:rPr>
                  <m:sty m:val="b"/>
                </m:rPr>
                <w:rPr>
                  <w:rFonts w:ascii="Cambria Math" w:hAnsi="Cambria Math"/>
                  <w:szCs w:val="22"/>
                </w:rPr>
                <m:t>vis</m:t>
              </m:r>
              <m:r>
                <m:rPr>
                  <m:sty m:val="p"/>
                </m:rPr>
                <w:rPr>
                  <w:rFonts w:ascii="Cambria Math" w:hAnsi="Cambria Math"/>
                  <w:szCs w:val="22"/>
                </w:rPr>
                <m:t>é)</m:t>
              </m:r>
            </m:num>
            <m:den>
              <m:nary>
                <m:naryPr>
                  <m:chr m:val="∑"/>
                  <m:limLoc m:val="undOvr"/>
                  <m:ctrlPr>
                    <w:rPr>
                      <w:rFonts w:ascii="Cambria Math" w:eastAsia="Palatino Linotype" w:hAnsi="Cambria Math"/>
                      <w:szCs w:val="22"/>
                    </w:rPr>
                  </m:ctrlPr>
                </m:naryPr>
                <m:sub>
                  <m:r>
                    <m:rPr>
                      <m:sty m:val="bi"/>
                    </m:rPr>
                    <w:rPr>
                      <w:rFonts w:ascii="Cambria Math" w:eastAsia="Palatino Linotype" w:hAnsi="Cambria Math"/>
                      <w:szCs w:val="22"/>
                    </w:rPr>
                    <m:t>i</m:t>
                  </m:r>
                  <m:r>
                    <m:rPr>
                      <m:sty m:val="p"/>
                    </m:rPr>
                    <w:rPr>
                      <w:rFonts w:ascii="Cambria Math" w:eastAsia="Palatino Linotype" w:hAnsi="Cambria Math"/>
                      <w:szCs w:val="22"/>
                    </w:rPr>
                    <m:t>=</m:t>
                  </m:r>
                  <m:r>
                    <m:rPr>
                      <m:sty m:val="b"/>
                    </m:rPr>
                    <w:rPr>
                      <w:rFonts w:ascii="Cambria Math" w:eastAsia="Palatino Linotype" w:hAnsi="Cambria Math"/>
                      <w:szCs w:val="22"/>
                    </w:rPr>
                    <m:t>1</m:t>
                  </m:r>
                </m:sub>
                <m:sup>
                  <m:r>
                    <m:rPr>
                      <m:sty m:val="bi"/>
                    </m:rPr>
                    <w:rPr>
                      <w:rFonts w:ascii="Cambria Math" w:eastAsia="Palatino Linotype" w:hAnsi="Cambria Math"/>
                      <w:szCs w:val="22"/>
                    </w:rPr>
                    <m:t>n</m:t>
                  </m:r>
                </m:sup>
                <m:e>
                  <m:r>
                    <m:rPr>
                      <m:sty m:val="bi"/>
                    </m:rPr>
                    <w:rPr>
                      <w:rFonts w:ascii="Cambria Math" w:eastAsia="Palatino Linotype" w:hAnsi="Cambria Math"/>
                      <w:szCs w:val="22"/>
                    </w:rPr>
                    <m:t>programmation</m:t>
                  </m:r>
                  <m:r>
                    <m:rPr>
                      <m:sty m:val="p"/>
                    </m:rPr>
                    <w:rPr>
                      <w:rFonts w:ascii="Cambria Math" w:eastAsia="Palatino Linotype" w:hAnsi="Cambria Math"/>
                      <w:szCs w:val="22"/>
                    </w:rPr>
                    <m:t xml:space="preserve"> </m:t>
                  </m:r>
                  <m:r>
                    <m:rPr>
                      <m:sty m:val="bi"/>
                    </m:rPr>
                    <w:rPr>
                      <w:rFonts w:ascii="Cambria Math" w:eastAsia="Palatino Linotype" w:hAnsi="Cambria Math"/>
                      <w:szCs w:val="22"/>
                    </w:rPr>
                    <m:t>financi</m:t>
                  </m:r>
                  <m:r>
                    <m:rPr>
                      <m:sty m:val="p"/>
                    </m:rPr>
                    <w:rPr>
                      <w:rFonts w:ascii="Cambria Math" w:eastAsia="Palatino Linotype" w:hAnsi="Cambria Math"/>
                      <w:szCs w:val="22"/>
                    </w:rPr>
                    <m:t>è</m:t>
                  </m:r>
                  <m:r>
                    <m:rPr>
                      <m:sty m:val="bi"/>
                    </m:rPr>
                    <w:rPr>
                      <w:rFonts w:ascii="Cambria Math" w:eastAsia="Palatino Linotype" w:hAnsi="Cambria Math"/>
                      <w:szCs w:val="22"/>
                    </w:rPr>
                    <m:t>re</m:t>
                  </m:r>
                  <m:r>
                    <m:rPr>
                      <m:sty m:val="p"/>
                    </m:rPr>
                    <w:rPr>
                      <w:rFonts w:ascii="Cambria Math" w:eastAsia="Palatino Linotype" w:hAnsi="Cambria Math"/>
                      <w:szCs w:val="22"/>
                    </w:rPr>
                    <m:t xml:space="preserve"> annuelle révisée</m:t>
                  </m:r>
                </m:e>
              </m:nary>
            </m:den>
          </m:f>
          <m:r>
            <m:rPr>
              <m:sty m:val="p"/>
            </m:rPr>
            <w:rPr>
              <w:rFonts w:ascii="Cambria Math" w:eastAsia="Palatino Linotype" w:hAnsi="Cambria Math"/>
              <w:szCs w:val="22"/>
            </w:rPr>
            <m:t>*</m:t>
          </m:r>
          <m:r>
            <m:rPr>
              <m:sty m:val="b"/>
            </m:rPr>
            <w:rPr>
              <w:rFonts w:ascii="Cambria Math" w:eastAsia="Palatino Linotype" w:hAnsi="Cambria Math"/>
              <w:szCs w:val="22"/>
            </w:rPr>
            <m:t>100</m:t>
          </m:r>
        </m:oMath>
      </m:oMathPara>
    </w:p>
    <w:p w14:paraId="19E169F2" w14:textId="77777777" w:rsidR="00C865A5" w:rsidRPr="00ED3FCF" w:rsidRDefault="00C865A5" w:rsidP="00C865A5">
      <w:pPr>
        <w:spacing w:line="276" w:lineRule="auto"/>
        <w:rPr>
          <w:rFonts w:ascii="Arial Narrow" w:hAnsi="Arial Narrow"/>
          <w:sz w:val="24"/>
          <w:szCs w:val="24"/>
        </w:rPr>
      </w:pPr>
      <w:r w:rsidRPr="00ED3FCF">
        <w:rPr>
          <w:rFonts w:ascii="Arial Narrow" w:hAnsi="Arial Narrow"/>
          <w:sz w:val="24"/>
          <w:szCs w:val="24"/>
        </w:rPr>
        <w:t xml:space="preserve">Avec </w:t>
      </w:r>
      <m:oMath>
        <m:r>
          <m:rPr>
            <m:sty m:val="bi"/>
          </m:rPr>
          <w:rPr>
            <w:rFonts w:ascii="Cambria Math" w:eastAsiaTheme="minorEastAsia" w:hAnsi="Cambria Math"/>
            <w:sz w:val="24"/>
            <w:szCs w:val="24"/>
          </w:rPr>
          <m:t>n</m:t>
        </m:r>
      </m:oMath>
      <w:r w:rsidRPr="00ED3FCF">
        <w:rPr>
          <w:rFonts w:ascii="Arial Narrow" w:eastAsiaTheme="minorEastAsia" w:hAnsi="Arial Narrow"/>
          <w:b/>
          <w:sz w:val="24"/>
          <w:szCs w:val="24"/>
        </w:rPr>
        <w:t xml:space="preserve"> </w:t>
      </w:r>
      <w:r w:rsidRPr="00ED3FCF">
        <w:rPr>
          <w:rFonts w:ascii="Arial Narrow" w:eastAsiaTheme="minorEastAsia" w:hAnsi="Arial Narrow"/>
          <w:sz w:val="24"/>
          <w:szCs w:val="24"/>
        </w:rPr>
        <w:t>le nombre d’activités programmées au cours de l’année au titre de l’action/programme/sous-secteur.</w:t>
      </w:r>
    </w:p>
    <w:p w14:paraId="77AA1A84" w14:textId="77777777" w:rsidR="00C865A5" w:rsidRPr="00ED3FCF" w:rsidRDefault="00C865A5" w:rsidP="00C865A5">
      <w:pPr>
        <w:spacing w:line="276" w:lineRule="auto"/>
        <w:rPr>
          <w:rFonts w:ascii="Arial Narrow" w:hAnsi="Arial Narrow"/>
          <w:sz w:val="24"/>
          <w:szCs w:val="24"/>
        </w:rPr>
      </w:pPr>
      <w:r w:rsidRPr="00ED3FCF">
        <w:rPr>
          <w:rFonts w:ascii="Arial Narrow" w:hAnsi="Arial Narrow"/>
          <w:sz w:val="24"/>
          <w:szCs w:val="24"/>
        </w:rPr>
        <w:t xml:space="preserve">Le rapport comporte deux (02) parties, la première partie traite des performances physiques </w:t>
      </w:r>
      <w:r w:rsidR="00C475F3">
        <w:rPr>
          <w:rFonts w:ascii="Arial Narrow" w:hAnsi="Arial Narrow"/>
          <w:sz w:val="24"/>
          <w:szCs w:val="24"/>
        </w:rPr>
        <w:t>annuelles</w:t>
      </w:r>
      <w:r w:rsidRPr="00ED3FCF">
        <w:rPr>
          <w:rFonts w:ascii="Arial Narrow" w:hAnsi="Arial Narrow"/>
          <w:sz w:val="24"/>
          <w:szCs w:val="24"/>
        </w:rPr>
        <w:t xml:space="preserve"> des différentes actions du PN-AEUE et la seconde, des performances financières</w:t>
      </w:r>
      <w:r w:rsidR="00C475F3">
        <w:rPr>
          <w:rFonts w:ascii="Arial Narrow" w:hAnsi="Arial Narrow"/>
          <w:sz w:val="24"/>
          <w:szCs w:val="24"/>
        </w:rPr>
        <w:t xml:space="preserve"> annuelles</w:t>
      </w:r>
      <w:r w:rsidRPr="00ED3FCF">
        <w:rPr>
          <w:rFonts w:ascii="Arial Narrow" w:hAnsi="Arial Narrow"/>
          <w:sz w:val="24"/>
          <w:szCs w:val="24"/>
        </w:rPr>
        <w:t>.</w:t>
      </w:r>
    </w:p>
    <w:p w14:paraId="53C828BC" w14:textId="77777777" w:rsidR="004F3637" w:rsidRPr="00EA5655" w:rsidRDefault="004F3637" w:rsidP="00290088">
      <w:pPr>
        <w:spacing w:line="276" w:lineRule="auto"/>
        <w:rPr>
          <w:rFonts w:ascii="Arial Narrow" w:hAnsi="Arial Narrow"/>
          <w:color w:val="FF0000"/>
          <w:szCs w:val="22"/>
        </w:rPr>
      </w:pPr>
    </w:p>
    <w:bookmarkEnd w:id="3"/>
    <w:bookmarkEnd w:id="4"/>
    <w:bookmarkEnd w:id="5"/>
    <w:bookmarkEnd w:id="6"/>
    <w:bookmarkEnd w:id="7"/>
    <w:p w14:paraId="40CF9062" w14:textId="77777777" w:rsidR="00384FE4" w:rsidRPr="00EA5655" w:rsidRDefault="00384FE4" w:rsidP="00290088">
      <w:pPr>
        <w:spacing w:line="276" w:lineRule="auto"/>
        <w:rPr>
          <w:rFonts w:ascii="Arial Narrow" w:hAnsi="Arial Narrow"/>
          <w:szCs w:val="22"/>
        </w:rPr>
      </w:pPr>
    </w:p>
    <w:p w14:paraId="75E2E281" w14:textId="77777777" w:rsidR="00C10C87" w:rsidRPr="00EA5655" w:rsidRDefault="00C10C87" w:rsidP="00290088">
      <w:pPr>
        <w:spacing w:line="276" w:lineRule="auto"/>
        <w:rPr>
          <w:rFonts w:ascii="Arial Narrow" w:hAnsi="Arial Narrow"/>
          <w:szCs w:val="22"/>
        </w:rPr>
      </w:pPr>
    </w:p>
    <w:p w14:paraId="1C186614" w14:textId="77777777" w:rsidR="00C10C87" w:rsidRPr="00EA5655" w:rsidRDefault="00C10C87">
      <w:pPr>
        <w:spacing w:after="0"/>
        <w:jc w:val="left"/>
        <w:rPr>
          <w:rFonts w:ascii="Arial Narrow" w:hAnsi="Arial Narrow"/>
          <w:szCs w:val="22"/>
        </w:rPr>
      </w:pPr>
      <w:r w:rsidRPr="00EA5655">
        <w:rPr>
          <w:rFonts w:ascii="Arial Narrow" w:hAnsi="Arial Narrow"/>
          <w:szCs w:val="22"/>
        </w:rPr>
        <w:br w:type="page"/>
      </w:r>
    </w:p>
    <w:p w14:paraId="6F10C070" w14:textId="77777777" w:rsidR="00384FE4" w:rsidRPr="00EA5655" w:rsidRDefault="00384FE4" w:rsidP="00290088">
      <w:pPr>
        <w:spacing w:line="276" w:lineRule="auto"/>
        <w:rPr>
          <w:rFonts w:ascii="Arial Narrow" w:hAnsi="Arial Narrow"/>
          <w:szCs w:val="22"/>
        </w:rPr>
        <w:sectPr w:rsidR="00384FE4" w:rsidRPr="00EA5655" w:rsidSect="00E07E25">
          <w:pgSz w:w="11907" w:h="16840" w:code="9"/>
          <w:pgMar w:top="851" w:right="1134" w:bottom="1134" w:left="1417" w:header="851" w:footer="851" w:gutter="0"/>
          <w:cols w:space="720"/>
          <w:docGrid w:linePitch="272"/>
        </w:sectPr>
      </w:pPr>
    </w:p>
    <w:p w14:paraId="70B38B36" w14:textId="77777777" w:rsidR="001E63E8" w:rsidRPr="004E66C7" w:rsidRDefault="004E66C7" w:rsidP="004E66C7">
      <w:pPr>
        <w:pStyle w:val="Titre1"/>
        <w:tabs>
          <w:tab w:val="clear" w:pos="716"/>
          <w:tab w:val="num" w:pos="432"/>
        </w:tabs>
        <w:spacing w:after="0" w:line="240" w:lineRule="auto"/>
        <w:ind w:left="431" w:hanging="431"/>
        <w:rPr>
          <w:caps w:val="0"/>
          <w:szCs w:val="22"/>
        </w:rPr>
      </w:pPr>
      <w:bookmarkStart w:id="10" w:name="_Toc71898140"/>
      <w:r w:rsidRPr="004E66C7">
        <w:rPr>
          <w:caps w:val="0"/>
          <w:szCs w:val="22"/>
        </w:rPr>
        <w:lastRenderedPageBreak/>
        <w:t>PRESENTATION DU PN-AEUE</w:t>
      </w:r>
      <w:bookmarkEnd w:id="10"/>
    </w:p>
    <w:p w14:paraId="32F080A4" w14:textId="77777777" w:rsidR="00D9133A" w:rsidRPr="00D9133A" w:rsidRDefault="00D9133A" w:rsidP="00D9133A"/>
    <w:p w14:paraId="4F83EE51" w14:textId="77777777" w:rsidR="00CD35EB" w:rsidRPr="00EA5655" w:rsidRDefault="001E030C" w:rsidP="00B206B9">
      <w:pPr>
        <w:pStyle w:val="Titre2"/>
      </w:pPr>
      <w:bookmarkStart w:id="11" w:name="_Toc71898141"/>
      <w:r w:rsidRPr="00EA5655">
        <w:t>Objectif</w:t>
      </w:r>
      <w:r w:rsidR="00580719">
        <w:t>s</w:t>
      </w:r>
      <w:bookmarkEnd w:id="11"/>
    </w:p>
    <w:p w14:paraId="135A71FE" w14:textId="77777777" w:rsidR="00DE6E25" w:rsidRPr="00DD49D9" w:rsidRDefault="00CD35EB">
      <w:pPr>
        <w:spacing w:line="276" w:lineRule="auto"/>
        <w:rPr>
          <w:rFonts w:ascii="Arial Narrow" w:hAnsi="Arial Narrow"/>
          <w:sz w:val="24"/>
          <w:szCs w:val="24"/>
        </w:rPr>
      </w:pPr>
      <w:r w:rsidRPr="00E11251">
        <w:rPr>
          <w:rFonts w:ascii="Arial Narrow" w:hAnsi="Arial Narrow"/>
          <w:sz w:val="24"/>
          <w:szCs w:val="24"/>
        </w:rPr>
        <w:t>L’objectif stratégique du PN-AE</w:t>
      </w:r>
      <w:r w:rsidR="00F272D0" w:rsidRPr="00E11251">
        <w:rPr>
          <w:rFonts w:ascii="Arial Narrow" w:hAnsi="Arial Narrow"/>
          <w:sz w:val="24"/>
          <w:szCs w:val="24"/>
        </w:rPr>
        <w:t>UE</w:t>
      </w:r>
      <w:r w:rsidRPr="00E11251">
        <w:rPr>
          <w:rFonts w:ascii="Arial Narrow" w:hAnsi="Arial Narrow"/>
          <w:sz w:val="24"/>
          <w:szCs w:val="24"/>
        </w:rPr>
        <w:t xml:space="preserve"> </w:t>
      </w:r>
      <w:r w:rsidR="00DE6E25" w:rsidRPr="00E11251">
        <w:rPr>
          <w:rFonts w:ascii="Arial Narrow" w:hAnsi="Arial Narrow"/>
          <w:sz w:val="24"/>
          <w:szCs w:val="24"/>
        </w:rPr>
        <w:t xml:space="preserve">est d’assurer un assainissement durable des eaux usées et </w:t>
      </w:r>
      <w:r w:rsidR="00E07E25" w:rsidRPr="00E11251">
        <w:rPr>
          <w:rFonts w:ascii="Arial Narrow" w:hAnsi="Arial Narrow"/>
          <w:sz w:val="24"/>
          <w:szCs w:val="24"/>
        </w:rPr>
        <w:t>excrétas</w:t>
      </w:r>
      <w:r w:rsidR="00290088" w:rsidRPr="00E11251">
        <w:rPr>
          <w:rFonts w:ascii="Arial Narrow" w:hAnsi="Arial Narrow"/>
          <w:sz w:val="24"/>
          <w:szCs w:val="24"/>
        </w:rPr>
        <w:t>.</w:t>
      </w:r>
      <w:r w:rsidR="00965E94">
        <w:rPr>
          <w:rFonts w:ascii="Arial Narrow" w:hAnsi="Arial Narrow"/>
          <w:sz w:val="24"/>
          <w:szCs w:val="24"/>
        </w:rPr>
        <w:t xml:space="preserve"> </w:t>
      </w:r>
      <w:r w:rsidR="00965E94" w:rsidRPr="00096F77">
        <w:rPr>
          <w:rFonts w:ascii="Arial Narrow" w:hAnsi="Arial Narrow"/>
          <w:sz w:val="24"/>
          <w:szCs w:val="24"/>
        </w:rPr>
        <w:t xml:space="preserve">Ses </w:t>
      </w:r>
      <w:r w:rsidR="00E07E25" w:rsidRPr="00DD49D9">
        <w:rPr>
          <w:rFonts w:ascii="Arial Narrow" w:hAnsi="Arial Narrow"/>
          <w:sz w:val="24"/>
          <w:szCs w:val="24"/>
        </w:rPr>
        <w:t xml:space="preserve">objectifs spécifiques </w:t>
      </w:r>
      <w:r w:rsidR="00DE6E25" w:rsidRPr="00DD49D9">
        <w:rPr>
          <w:rFonts w:ascii="Arial Narrow" w:hAnsi="Arial Narrow"/>
          <w:sz w:val="24"/>
          <w:szCs w:val="24"/>
        </w:rPr>
        <w:t>sont les suivants :</w:t>
      </w:r>
    </w:p>
    <w:p w14:paraId="0FD3EB94" w14:textId="77777777" w:rsidR="00DE6E25" w:rsidRPr="00DD49D9" w:rsidRDefault="00E07E25" w:rsidP="004F7046">
      <w:pPr>
        <w:numPr>
          <w:ilvl w:val="0"/>
          <w:numId w:val="12"/>
        </w:numPr>
        <w:spacing w:after="60" w:line="269" w:lineRule="auto"/>
        <w:ind w:left="568" w:hanging="284"/>
        <w:rPr>
          <w:rFonts w:ascii="Arial Narrow" w:hAnsi="Arial Narrow"/>
          <w:sz w:val="24"/>
          <w:szCs w:val="24"/>
        </w:rPr>
      </w:pPr>
      <w:proofErr w:type="gramStart"/>
      <w:r w:rsidRPr="00096F77">
        <w:rPr>
          <w:rFonts w:ascii="Arial Narrow" w:hAnsi="Arial Narrow"/>
          <w:sz w:val="24"/>
          <w:szCs w:val="24"/>
        </w:rPr>
        <w:t>é</w:t>
      </w:r>
      <w:r w:rsidR="00DE6E25" w:rsidRPr="00DD49D9">
        <w:rPr>
          <w:rFonts w:ascii="Arial Narrow" w:hAnsi="Arial Narrow"/>
          <w:sz w:val="24"/>
          <w:szCs w:val="24"/>
        </w:rPr>
        <w:t>radiquer</w:t>
      </w:r>
      <w:proofErr w:type="gramEnd"/>
      <w:r w:rsidR="00DE6E25" w:rsidRPr="00DD49D9">
        <w:rPr>
          <w:rFonts w:ascii="Arial Narrow" w:hAnsi="Arial Narrow"/>
          <w:sz w:val="24"/>
          <w:szCs w:val="24"/>
        </w:rPr>
        <w:t xml:space="preserve"> la défécation à l’air libre (DAL) dans un contexte de changement de comportement;</w:t>
      </w:r>
    </w:p>
    <w:p w14:paraId="5001391F" w14:textId="77777777" w:rsidR="00DE6E25" w:rsidRPr="00DD49D9" w:rsidRDefault="00E07E25" w:rsidP="004F7046">
      <w:pPr>
        <w:numPr>
          <w:ilvl w:val="0"/>
          <w:numId w:val="12"/>
        </w:numPr>
        <w:spacing w:after="60" w:line="269" w:lineRule="auto"/>
        <w:ind w:left="568" w:hanging="284"/>
        <w:rPr>
          <w:rFonts w:ascii="Arial Narrow" w:hAnsi="Arial Narrow"/>
          <w:sz w:val="24"/>
          <w:szCs w:val="24"/>
        </w:rPr>
      </w:pPr>
      <w:proofErr w:type="gramStart"/>
      <w:r w:rsidRPr="00096F77">
        <w:rPr>
          <w:rFonts w:ascii="Arial Narrow" w:hAnsi="Arial Narrow"/>
          <w:sz w:val="24"/>
          <w:szCs w:val="24"/>
        </w:rPr>
        <w:t>a</w:t>
      </w:r>
      <w:r w:rsidR="00DE6E25" w:rsidRPr="00DD49D9">
        <w:rPr>
          <w:rFonts w:ascii="Arial Narrow" w:hAnsi="Arial Narrow"/>
          <w:sz w:val="24"/>
          <w:szCs w:val="24"/>
        </w:rPr>
        <w:t>ssurer</w:t>
      </w:r>
      <w:proofErr w:type="gramEnd"/>
      <w:r w:rsidR="00DE6E25" w:rsidRPr="00DD49D9">
        <w:rPr>
          <w:rFonts w:ascii="Arial Narrow" w:hAnsi="Arial Narrow"/>
          <w:sz w:val="24"/>
          <w:szCs w:val="24"/>
        </w:rPr>
        <w:t xml:space="preserve"> un accès universel et continu des populations aux services d’assainissement conformément à l'approche fondée sur les droits humains (AFDH) ;</w:t>
      </w:r>
    </w:p>
    <w:p w14:paraId="59F9487B" w14:textId="77777777" w:rsidR="00DE6E25" w:rsidRPr="00DD49D9" w:rsidRDefault="00E07E25" w:rsidP="004F7046">
      <w:pPr>
        <w:numPr>
          <w:ilvl w:val="0"/>
          <w:numId w:val="12"/>
        </w:numPr>
        <w:spacing w:after="60" w:line="269" w:lineRule="auto"/>
        <w:ind w:left="568" w:hanging="284"/>
        <w:rPr>
          <w:rFonts w:ascii="Arial Narrow" w:hAnsi="Arial Narrow"/>
          <w:sz w:val="24"/>
          <w:szCs w:val="24"/>
        </w:rPr>
      </w:pPr>
      <w:proofErr w:type="gramStart"/>
      <w:r w:rsidRPr="00096F77">
        <w:rPr>
          <w:rFonts w:ascii="Arial Narrow" w:hAnsi="Arial Narrow"/>
          <w:sz w:val="24"/>
          <w:szCs w:val="24"/>
        </w:rPr>
        <w:t>o</w:t>
      </w:r>
      <w:r w:rsidR="00DE6E25" w:rsidRPr="00DD49D9">
        <w:rPr>
          <w:rFonts w:ascii="Arial Narrow" w:hAnsi="Arial Narrow"/>
          <w:sz w:val="24"/>
          <w:szCs w:val="24"/>
        </w:rPr>
        <w:t>ptimiser</w:t>
      </w:r>
      <w:proofErr w:type="gramEnd"/>
      <w:r w:rsidR="00DE6E25" w:rsidRPr="00DD49D9">
        <w:rPr>
          <w:rFonts w:ascii="Arial Narrow" w:hAnsi="Arial Narrow"/>
          <w:sz w:val="24"/>
          <w:szCs w:val="24"/>
        </w:rPr>
        <w:t xml:space="preserve"> la gestion et la valorisation des eaux usées et boues de vidange dans une perspective de protection environnementale et sociale ;</w:t>
      </w:r>
    </w:p>
    <w:p w14:paraId="4B5E77F1" w14:textId="77777777" w:rsidR="00DE6E25" w:rsidRPr="00DD49D9" w:rsidRDefault="00E07E25" w:rsidP="004F7046">
      <w:pPr>
        <w:numPr>
          <w:ilvl w:val="0"/>
          <w:numId w:val="12"/>
        </w:numPr>
        <w:spacing w:after="60" w:line="269" w:lineRule="auto"/>
        <w:ind w:left="568" w:hanging="284"/>
        <w:rPr>
          <w:rFonts w:ascii="Arial Narrow" w:hAnsi="Arial Narrow"/>
          <w:sz w:val="24"/>
          <w:szCs w:val="24"/>
        </w:rPr>
      </w:pPr>
      <w:proofErr w:type="gramStart"/>
      <w:r w:rsidRPr="00096F77">
        <w:rPr>
          <w:rFonts w:ascii="Arial Narrow" w:hAnsi="Arial Narrow"/>
          <w:sz w:val="24"/>
          <w:szCs w:val="24"/>
        </w:rPr>
        <w:t>d</w:t>
      </w:r>
      <w:r w:rsidR="00DE6E25" w:rsidRPr="00DD49D9">
        <w:rPr>
          <w:rFonts w:ascii="Arial Narrow" w:hAnsi="Arial Narrow"/>
          <w:sz w:val="24"/>
          <w:szCs w:val="24"/>
        </w:rPr>
        <w:t>évelopper</w:t>
      </w:r>
      <w:proofErr w:type="gramEnd"/>
      <w:r w:rsidR="00DE6E25" w:rsidRPr="00DD49D9">
        <w:rPr>
          <w:rFonts w:ascii="Arial Narrow" w:hAnsi="Arial Narrow"/>
          <w:sz w:val="24"/>
          <w:szCs w:val="24"/>
        </w:rPr>
        <w:t xml:space="preserve"> la recherche dans le domaine de l’assainissement des eaux usées et </w:t>
      </w:r>
      <w:r w:rsidRPr="00DD49D9">
        <w:rPr>
          <w:rFonts w:ascii="Arial Narrow" w:hAnsi="Arial Narrow"/>
          <w:sz w:val="24"/>
          <w:szCs w:val="24"/>
        </w:rPr>
        <w:t>excrétas</w:t>
      </w:r>
      <w:r w:rsidR="00DE6E25" w:rsidRPr="00DD49D9">
        <w:rPr>
          <w:rFonts w:ascii="Arial Narrow" w:hAnsi="Arial Narrow"/>
          <w:sz w:val="24"/>
          <w:szCs w:val="24"/>
        </w:rPr>
        <w:t xml:space="preserve"> en soutien à l’amélioration de l’offre technologique et des pratiques ;</w:t>
      </w:r>
    </w:p>
    <w:p w14:paraId="022C298D" w14:textId="77777777" w:rsidR="00E07E25" w:rsidRPr="00DD49D9" w:rsidRDefault="00E07E25" w:rsidP="004F7046">
      <w:pPr>
        <w:numPr>
          <w:ilvl w:val="0"/>
          <w:numId w:val="12"/>
        </w:numPr>
        <w:spacing w:after="60" w:line="269" w:lineRule="auto"/>
        <w:ind w:left="568" w:hanging="284"/>
        <w:rPr>
          <w:rFonts w:ascii="Arial Narrow" w:hAnsi="Arial Narrow"/>
          <w:sz w:val="24"/>
          <w:szCs w:val="24"/>
        </w:rPr>
      </w:pPr>
      <w:proofErr w:type="gramStart"/>
      <w:r w:rsidRPr="00096F77">
        <w:rPr>
          <w:rFonts w:ascii="Arial Narrow" w:hAnsi="Arial Narrow"/>
          <w:sz w:val="24"/>
          <w:szCs w:val="24"/>
        </w:rPr>
        <w:t>r</w:t>
      </w:r>
      <w:r w:rsidR="00DE6E25" w:rsidRPr="00DD49D9">
        <w:rPr>
          <w:rFonts w:ascii="Arial Narrow" w:hAnsi="Arial Narrow"/>
          <w:sz w:val="24"/>
          <w:szCs w:val="24"/>
        </w:rPr>
        <w:t>enforcer</w:t>
      </w:r>
      <w:proofErr w:type="gramEnd"/>
      <w:r w:rsidR="00DE6E25" w:rsidRPr="00DD49D9">
        <w:rPr>
          <w:rFonts w:ascii="Arial Narrow" w:hAnsi="Arial Narrow"/>
          <w:sz w:val="24"/>
          <w:szCs w:val="24"/>
        </w:rPr>
        <w:t xml:space="preserve"> les capacités de financement, de gestion et de pilotage du sous-secteur.</w:t>
      </w:r>
    </w:p>
    <w:p w14:paraId="7342C742" w14:textId="77777777" w:rsidR="00E07E25" w:rsidRPr="00DD49D9" w:rsidRDefault="00E07E25" w:rsidP="00E07E25">
      <w:pPr>
        <w:spacing w:after="0"/>
        <w:ind w:left="357"/>
        <w:rPr>
          <w:rFonts w:ascii="Arial Narrow" w:hAnsi="Arial Narrow"/>
          <w:sz w:val="24"/>
          <w:szCs w:val="24"/>
        </w:rPr>
      </w:pPr>
    </w:p>
    <w:p w14:paraId="63E3224B" w14:textId="688EC13B" w:rsidR="00B029D2" w:rsidRPr="00DD49D9" w:rsidRDefault="00DE6E25" w:rsidP="00B029D2">
      <w:pPr>
        <w:spacing w:line="276" w:lineRule="auto"/>
        <w:rPr>
          <w:rFonts w:ascii="Arial Narrow" w:hAnsi="Arial Narrow"/>
          <w:sz w:val="24"/>
          <w:szCs w:val="24"/>
        </w:rPr>
      </w:pPr>
      <w:r w:rsidRPr="00DD49D9">
        <w:rPr>
          <w:rFonts w:ascii="Arial Narrow" w:hAnsi="Arial Narrow"/>
          <w:sz w:val="24"/>
          <w:szCs w:val="24"/>
        </w:rPr>
        <w:t>L’</w:t>
      </w:r>
      <w:r w:rsidR="00CD35EB" w:rsidRPr="00DD49D9">
        <w:rPr>
          <w:rFonts w:ascii="Arial Narrow" w:hAnsi="Arial Narrow"/>
          <w:sz w:val="24"/>
          <w:szCs w:val="24"/>
        </w:rPr>
        <w:t>objectif stratégique sera atteint à travers les actions, objectifs opéra</w:t>
      </w:r>
      <w:r w:rsidR="009218F6" w:rsidRPr="00DD49D9">
        <w:rPr>
          <w:rFonts w:ascii="Arial Narrow" w:hAnsi="Arial Narrow"/>
          <w:sz w:val="24"/>
          <w:szCs w:val="24"/>
        </w:rPr>
        <w:t>tionnels et résultats.</w:t>
      </w:r>
    </w:p>
    <w:p w14:paraId="1BA776A2" w14:textId="77777777" w:rsidR="00DE6E25" w:rsidRPr="00DD49D9" w:rsidRDefault="00DE6E25" w:rsidP="00E11251">
      <w:pPr>
        <w:spacing w:after="0"/>
        <w:rPr>
          <w:rFonts w:ascii="Arial Narrow" w:hAnsi="Arial Narrow"/>
          <w:sz w:val="24"/>
          <w:szCs w:val="24"/>
        </w:rPr>
      </w:pPr>
    </w:p>
    <w:p w14:paraId="027EE119" w14:textId="054F8BC9" w:rsidR="00B029D2" w:rsidRDefault="00126051" w:rsidP="004F7046">
      <w:pPr>
        <w:pStyle w:val="Titre2"/>
        <w:spacing w:after="0" w:line="240" w:lineRule="auto"/>
        <w:ind w:left="578" w:hanging="578"/>
        <w:rPr>
          <w:sz w:val="24"/>
          <w:szCs w:val="24"/>
        </w:rPr>
      </w:pPr>
      <w:bookmarkStart w:id="12" w:name="_Toc2883285"/>
      <w:bookmarkStart w:id="13" w:name="_Toc2884902"/>
      <w:bookmarkStart w:id="14" w:name="_Toc2885092"/>
      <w:bookmarkStart w:id="15" w:name="_Toc2886260"/>
      <w:bookmarkStart w:id="16" w:name="_Toc2886600"/>
      <w:bookmarkStart w:id="17" w:name="_Toc2883286"/>
      <w:bookmarkStart w:id="18" w:name="_Toc2884903"/>
      <w:bookmarkStart w:id="19" w:name="_Toc2885093"/>
      <w:bookmarkStart w:id="20" w:name="_Toc2886261"/>
      <w:bookmarkStart w:id="21" w:name="_Toc2886601"/>
      <w:bookmarkStart w:id="22" w:name="_Toc181976280"/>
      <w:bookmarkEnd w:id="12"/>
      <w:bookmarkEnd w:id="13"/>
      <w:bookmarkEnd w:id="14"/>
      <w:bookmarkEnd w:id="15"/>
      <w:bookmarkEnd w:id="16"/>
      <w:bookmarkEnd w:id="17"/>
      <w:bookmarkEnd w:id="18"/>
      <w:bookmarkEnd w:id="19"/>
      <w:bookmarkEnd w:id="20"/>
      <w:bookmarkEnd w:id="21"/>
      <w:r w:rsidRPr="004F7046">
        <w:rPr>
          <w:sz w:val="24"/>
          <w:szCs w:val="24"/>
        </w:rPr>
        <w:t xml:space="preserve">  </w:t>
      </w:r>
      <w:bookmarkStart w:id="23" w:name="_Toc71898142"/>
      <w:r w:rsidR="004E66C7" w:rsidRPr="004F7046">
        <w:rPr>
          <w:sz w:val="24"/>
          <w:szCs w:val="24"/>
        </w:rPr>
        <w:t>Rappel des points clés de la session à mi-parcours de 20</w:t>
      </w:r>
      <w:r w:rsidR="008470FD">
        <w:rPr>
          <w:sz w:val="24"/>
          <w:szCs w:val="24"/>
        </w:rPr>
        <w:t>20</w:t>
      </w:r>
      <w:bookmarkEnd w:id="23"/>
      <w:r w:rsidR="00965E94" w:rsidRPr="004F7046">
        <w:rPr>
          <w:sz w:val="24"/>
          <w:szCs w:val="24"/>
        </w:rPr>
        <w:t xml:space="preserve"> </w:t>
      </w:r>
    </w:p>
    <w:p w14:paraId="588E310E" w14:textId="77777777" w:rsidR="004F7046" w:rsidRPr="004F7046" w:rsidRDefault="004F7046" w:rsidP="004F7046">
      <w:pPr>
        <w:spacing w:after="0"/>
      </w:pPr>
    </w:p>
    <w:p w14:paraId="61FCD009" w14:textId="5D774A55" w:rsidR="00893539" w:rsidRPr="004F7046" w:rsidRDefault="00893539" w:rsidP="00424195">
      <w:pPr>
        <w:pStyle w:val="Lgende"/>
        <w:rPr>
          <w:color w:val="FF0000"/>
          <w:sz w:val="24"/>
          <w:szCs w:val="24"/>
        </w:rPr>
      </w:pPr>
      <w:bookmarkStart w:id="24" w:name="_Toc71896795"/>
      <w:r w:rsidRPr="0016143E">
        <w:rPr>
          <w:b/>
          <w:sz w:val="24"/>
          <w:szCs w:val="24"/>
        </w:rPr>
        <w:t xml:space="preserve">Tableau </w:t>
      </w:r>
      <w:r w:rsidRPr="0016143E">
        <w:rPr>
          <w:b/>
          <w:sz w:val="24"/>
          <w:szCs w:val="24"/>
        </w:rPr>
        <w:fldChar w:fldCharType="begin"/>
      </w:r>
      <w:r w:rsidRPr="0016143E">
        <w:rPr>
          <w:b/>
          <w:sz w:val="24"/>
          <w:szCs w:val="24"/>
        </w:rPr>
        <w:instrText xml:space="preserve"> SEQ Tableau \* ARABIC </w:instrText>
      </w:r>
      <w:r w:rsidRPr="0016143E">
        <w:rPr>
          <w:b/>
          <w:sz w:val="24"/>
          <w:szCs w:val="24"/>
        </w:rPr>
        <w:fldChar w:fldCharType="separate"/>
      </w:r>
      <w:r w:rsidR="005D3AA5">
        <w:rPr>
          <w:b/>
          <w:noProof/>
          <w:sz w:val="24"/>
          <w:szCs w:val="24"/>
        </w:rPr>
        <w:t>1</w:t>
      </w:r>
      <w:r w:rsidRPr="0016143E">
        <w:rPr>
          <w:b/>
          <w:sz w:val="24"/>
          <w:szCs w:val="24"/>
        </w:rPr>
        <w:fldChar w:fldCharType="end"/>
      </w:r>
      <w:r w:rsidR="0016143E">
        <w:rPr>
          <w:b/>
          <w:sz w:val="24"/>
          <w:szCs w:val="24"/>
        </w:rPr>
        <w:t xml:space="preserve"> </w:t>
      </w:r>
      <w:r w:rsidRPr="004F7046">
        <w:rPr>
          <w:sz w:val="24"/>
          <w:szCs w:val="24"/>
        </w:rPr>
        <w:t>:</w:t>
      </w:r>
      <w:r w:rsidR="00E07E25" w:rsidRPr="004F7046">
        <w:rPr>
          <w:sz w:val="24"/>
          <w:szCs w:val="24"/>
        </w:rPr>
        <w:t xml:space="preserve"> R</w:t>
      </w:r>
      <w:r w:rsidRPr="004F7046">
        <w:rPr>
          <w:sz w:val="24"/>
          <w:szCs w:val="24"/>
        </w:rPr>
        <w:t>écapitulatif des résultats</w:t>
      </w:r>
      <w:r w:rsidR="00DD49D9" w:rsidRPr="004F7046">
        <w:rPr>
          <w:sz w:val="24"/>
          <w:szCs w:val="24"/>
        </w:rPr>
        <w:t xml:space="preserve"> au 30 juin 20</w:t>
      </w:r>
      <w:r w:rsidR="00066963">
        <w:rPr>
          <w:sz w:val="24"/>
          <w:szCs w:val="24"/>
        </w:rPr>
        <w:t>20</w:t>
      </w:r>
      <w:bookmarkEnd w:id="24"/>
    </w:p>
    <w:p w14:paraId="3AC5D3F8" w14:textId="77777777" w:rsidR="00DD49D9" w:rsidRPr="00096F77" w:rsidRDefault="00DD49D9" w:rsidP="00096F77">
      <w:pPr>
        <w:pStyle w:val="Tableau"/>
        <w:rPr>
          <w:b/>
        </w:rPr>
      </w:pPr>
    </w:p>
    <w:tbl>
      <w:tblPr>
        <w:tblStyle w:val="Grilleclaire-Accent6"/>
        <w:tblW w:w="51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2"/>
        <w:gridCol w:w="1754"/>
        <w:gridCol w:w="1520"/>
        <w:gridCol w:w="1697"/>
        <w:gridCol w:w="1575"/>
      </w:tblGrid>
      <w:tr w:rsidR="00631385" w:rsidRPr="008470FD" w14:paraId="399846B3" w14:textId="77777777" w:rsidTr="00A25E42">
        <w:trPr>
          <w:cnfStyle w:val="100000000000" w:firstRow="1" w:lastRow="0" w:firstColumn="0" w:lastColumn="0" w:oddVBand="0" w:evenVBand="0" w:oddHBand="0" w:evenHBand="0" w:firstRowFirstColumn="0" w:firstRowLastColumn="0" w:lastRowFirstColumn="0" w:lastRowLastColumn="0"/>
          <w:trHeight w:val="1057"/>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vAlign w:val="center"/>
            <w:hideMark/>
          </w:tcPr>
          <w:p w14:paraId="52619DBF" w14:textId="77777777" w:rsidR="00126051" w:rsidRPr="008470FD" w:rsidRDefault="00126051">
            <w:pPr>
              <w:jc w:val="left"/>
              <w:rPr>
                <w:rFonts w:ascii="Arial Narrow" w:hAnsi="Arial Narrow"/>
                <w:b w:val="0"/>
                <w:color w:val="000000"/>
                <w:szCs w:val="22"/>
              </w:rPr>
            </w:pPr>
            <w:r w:rsidRPr="008470FD">
              <w:rPr>
                <w:rFonts w:ascii="Arial Narrow" w:hAnsi="Arial Narrow"/>
                <w:color w:val="000000"/>
                <w:szCs w:val="22"/>
              </w:rPr>
              <w:t>Désignation</w:t>
            </w:r>
          </w:p>
        </w:tc>
        <w:tc>
          <w:tcPr>
            <w:tcW w:w="912" w:type="pct"/>
            <w:tcBorders>
              <w:top w:val="none" w:sz="0" w:space="0" w:color="auto"/>
              <w:left w:val="none" w:sz="0" w:space="0" w:color="auto"/>
              <w:bottom w:val="none" w:sz="0" w:space="0" w:color="auto"/>
              <w:right w:val="none" w:sz="0" w:space="0" w:color="auto"/>
            </w:tcBorders>
            <w:shd w:val="clear" w:color="auto" w:fill="auto"/>
            <w:vAlign w:val="center"/>
            <w:hideMark/>
          </w:tcPr>
          <w:p w14:paraId="05ED7B43" w14:textId="05E5FBB1" w:rsidR="00126051" w:rsidRPr="008470FD" w:rsidRDefault="00126051" w:rsidP="00E07E25">
            <w:pPr>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color w:val="000000"/>
                <w:szCs w:val="22"/>
              </w:rPr>
            </w:pPr>
            <w:r w:rsidRPr="008470FD">
              <w:rPr>
                <w:rFonts w:ascii="Arial Narrow" w:hAnsi="Arial Narrow"/>
                <w:color w:val="000000"/>
                <w:szCs w:val="22"/>
              </w:rPr>
              <w:t>Programmation</w:t>
            </w:r>
            <w:r w:rsidR="00903F91" w:rsidRPr="008470FD">
              <w:rPr>
                <w:rFonts w:ascii="Arial Narrow" w:hAnsi="Arial Narrow"/>
                <w:color w:val="000000"/>
                <w:szCs w:val="22"/>
              </w:rPr>
              <w:t xml:space="preserve"> physiques</w:t>
            </w:r>
            <w:r w:rsidRPr="008470FD">
              <w:rPr>
                <w:rFonts w:ascii="Arial Narrow" w:hAnsi="Arial Narrow"/>
                <w:color w:val="000000"/>
                <w:szCs w:val="22"/>
              </w:rPr>
              <w:t xml:space="preserve"> révisées au 3</w:t>
            </w:r>
            <w:r w:rsidR="00AE71D3" w:rsidRPr="008470FD">
              <w:rPr>
                <w:rFonts w:ascii="Arial Narrow" w:hAnsi="Arial Narrow"/>
                <w:color w:val="000000"/>
                <w:szCs w:val="22"/>
              </w:rPr>
              <w:t>0</w:t>
            </w:r>
            <w:r w:rsidRPr="008470FD">
              <w:rPr>
                <w:rFonts w:ascii="Arial Narrow" w:hAnsi="Arial Narrow"/>
                <w:color w:val="000000"/>
                <w:szCs w:val="22"/>
              </w:rPr>
              <w:t xml:space="preserve"> juin</w:t>
            </w:r>
            <w:r w:rsidR="007C703E" w:rsidRPr="008470FD">
              <w:rPr>
                <w:rFonts w:ascii="Arial Narrow" w:hAnsi="Arial Narrow"/>
                <w:color w:val="000000"/>
                <w:szCs w:val="22"/>
              </w:rPr>
              <w:t xml:space="preserve"> </w:t>
            </w:r>
            <w:r w:rsidR="00335FCA" w:rsidRPr="008470FD">
              <w:rPr>
                <w:rFonts w:ascii="Arial Narrow" w:hAnsi="Arial Narrow"/>
                <w:color w:val="000000"/>
                <w:szCs w:val="22"/>
              </w:rPr>
              <w:t>20</w:t>
            </w:r>
            <w:r w:rsidR="00066963" w:rsidRPr="001030C0">
              <w:rPr>
                <w:rFonts w:ascii="Arial Narrow" w:hAnsi="Arial Narrow"/>
                <w:color w:val="000000"/>
                <w:szCs w:val="22"/>
              </w:rPr>
              <w:t>20</w:t>
            </w:r>
          </w:p>
        </w:tc>
        <w:tc>
          <w:tcPr>
            <w:tcW w:w="790" w:type="pct"/>
            <w:tcBorders>
              <w:top w:val="none" w:sz="0" w:space="0" w:color="auto"/>
              <w:left w:val="none" w:sz="0" w:space="0" w:color="auto"/>
              <w:bottom w:val="none" w:sz="0" w:space="0" w:color="auto"/>
              <w:right w:val="none" w:sz="0" w:space="0" w:color="auto"/>
            </w:tcBorders>
            <w:shd w:val="clear" w:color="auto" w:fill="auto"/>
            <w:vAlign w:val="center"/>
            <w:hideMark/>
          </w:tcPr>
          <w:p w14:paraId="029E68C6" w14:textId="62F5767D" w:rsidR="00126051" w:rsidRPr="008470FD" w:rsidRDefault="00126051" w:rsidP="00E07E25">
            <w:pPr>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color w:val="000000"/>
                <w:szCs w:val="22"/>
              </w:rPr>
            </w:pPr>
            <w:r w:rsidRPr="008470FD">
              <w:rPr>
                <w:rFonts w:ascii="Arial Narrow" w:hAnsi="Arial Narrow"/>
                <w:color w:val="000000"/>
                <w:szCs w:val="22"/>
              </w:rPr>
              <w:t>Réalisations</w:t>
            </w:r>
            <w:r w:rsidR="00903F91" w:rsidRPr="008470FD">
              <w:rPr>
                <w:rFonts w:ascii="Arial Narrow" w:hAnsi="Arial Narrow"/>
                <w:color w:val="000000"/>
                <w:szCs w:val="22"/>
              </w:rPr>
              <w:t xml:space="preserve"> physiques</w:t>
            </w:r>
            <w:r w:rsidRPr="008470FD">
              <w:rPr>
                <w:rFonts w:ascii="Arial Narrow" w:hAnsi="Arial Narrow"/>
                <w:color w:val="000000"/>
                <w:szCs w:val="22"/>
              </w:rPr>
              <w:t xml:space="preserve"> au</w:t>
            </w:r>
            <w:r w:rsidR="005266B3" w:rsidRPr="008470FD">
              <w:rPr>
                <w:rFonts w:ascii="Arial Narrow" w:hAnsi="Arial Narrow"/>
                <w:color w:val="000000"/>
                <w:szCs w:val="22"/>
              </w:rPr>
              <w:t xml:space="preserve"> 30 juin 20</w:t>
            </w:r>
            <w:r w:rsidR="00066963" w:rsidRPr="001030C0">
              <w:rPr>
                <w:rFonts w:ascii="Arial Narrow" w:hAnsi="Arial Narrow"/>
                <w:color w:val="000000"/>
                <w:szCs w:val="22"/>
              </w:rPr>
              <w:t>20</w:t>
            </w:r>
          </w:p>
        </w:tc>
        <w:tc>
          <w:tcPr>
            <w:tcW w:w="882" w:type="pct"/>
            <w:tcBorders>
              <w:top w:val="none" w:sz="0" w:space="0" w:color="auto"/>
              <w:left w:val="none" w:sz="0" w:space="0" w:color="auto"/>
              <w:bottom w:val="none" w:sz="0" w:space="0" w:color="auto"/>
              <w:right w:val="none" w:sz="0" w:space="0" w:color="auto"/>
            </w:tcBorders>
            <w:shd w:val="clear" w:color="auto" w:fill="auto"/>
            <w:vAlign w:val="center"/>
            <w:hideMark/>
          </w:tcPr>
          <w:p w14:paraId="12262696" w14:textId="1AAD6E1D" w:rsidR="00126051" w:rsidRPr="008470FD" w:rsidRDefault="00126051" w:rsidP="00E07E25">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color w:val="000000"/>
                <w:szCs w:val="22"/>
              </w:rPr>
            </w:pPr>
            <w:r w:rsidRPr="008470FD">
              <w:rPr>
                <w:rFonts w:ascii="Arial Narrow" w:hAnsi="Arial Narrow"/>
                <w:color w:val="000000"/>
                <w:szCs w:val="22"/>
              </w:rPr>
              <w:t>Programmation</w:t>
            </w:r>
            <w:r w:rsidR="00903F91" w:rsidRPr="008470FD">
              <w:rPr>
                <w:rFonts w:ascii="Arial Narrow" w:hAnsi="Arial Narrow"/>
                <w:color w:val="000000"/>
                <w:szCs w:val="22"/>
              </w:rPr>
              <w:t xml:space="preserve"> financières</w:t>
            </w:r>
            <w:r w:rsidRPr="008470FD">
              <w:rPr>
                <w:rFonts w:ascii="Arial Narrow" w:hAnsi="Arial Narrow"/>
                <w:color w:val="000000"/>
                <w:szCs w:val="22"/>
              </w:rPr>
              <w:t xml:space="preserve"> révisées </w:t>
            </w:r>
            <w:r w:rsidR="005266B3" w:rsidRPr="008470FD">
              <w:rPr>
                <w:rFonts w:ascii="Arial Narrow" w:hAnsi="Arial Narrow"/>
                <w:color w:val="000000"/>
                <w:szCs w:val="22"/>
              </w:rPr>
              <w:t>au 30 juin 20</w:t>
            </w:r>
            <w:r w:rsidR="00066963" w:rsidRPr="001030C0">
              <w:rPr>
                <w:rFonts w:ascii="Arial Narrow" w:hAnsi="Arial Narrow"/>
                <w:color w:val="000000"/>
                <w:szCs w:val="22"/>
              </w:rPr>
              <w:t>20</w:t>
            </w:r>
            <w:r w:rsidR="008470FD" w:rsidRPr="001030C0">
              <w:rPr>
                <w:rFonts w:ascii="Arial Narrow" w:hAnsi="Arial Narrow"/>
                <w:color w:val="000000"/>
                <w:szCs w:val="22"/>
              </w:rPr>
              <w:t xml:space="preserve"> </w:t>
            </w:r>
            <w:r w:rsidRPr="008470FD">
              <w:rPr>
                <w:rFonts w:ascii="Arial Narrow" w:hAnsi="Arial Narrow"/>
                <w:color w:val="000000"/>
                <w:szCs w:val="22"/>
              </w:rPr>
              <w:t>(en millions)</w:t>
            </w:r>
          </w:p>
        </w:tc>
        <w:tc>
          <w:tcPr>
            <w:tcW w:w="819" w:type="pct"/>
            <w:tcBorders>
              <w:top w:val="none" w:sz="0" w:space="0" w:color="auto"/>
              <w:left w:val="none" w:sz="0" w:space="0" w:color="auto"/>
              <w:bottom w:val="none" w:sz="0" w:space="0" w:color="auto"/>
              <w:right w:val="none" w:sz="0" w:space="0" w:color="auto"/>
            </w:tcBorders>
            <w:shd w:val="clear" w:color="auto" w:fill="auto"/>
            <w:vAlign w:val="center"/>
            <w:hideMark/>
          </w:tcPr>
          <w:p w14:paraId="5CA2F3E0" w14:textId="0A661499" w:rsidR="00335FCA" w:rsidRPr="008470FD" w:rsidRDefault="00126051" w:rsidP="00AE58BA">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color w:val="000000"/>
                <w:szCs w:val="22"/>
              </w:rPr>
            </w:pPr>
            <w:r w:rsidRPr="008470FD">
              <w:rPr>
                <w:rFonts w:ascii="Arial Narrow" w:hAnsi="Arial Narrow"/>
                <w:color w:val="000000"/>
                <w:szCs w:val="22"/>
              </w:rPr>
              <w:t>Montant</w:t>
            </w:r>
            <w:r w:rsidR="00AE58BA" w:rsidRPr="008470FD">
              <w:rPr>
                <w:rFonts w:ascii="Arial Narrow" w:hAnsi="Arial Narrow"/>
                <w:color w:val="000000"/>
                <w:szCs w:val="22"/>
              </w:rPr>
              <w:t xml:space="preserve"> </w:t>
            </w:r>
            <w:r w:rsidRPr="008470FD">
              <w:rPr>
                <w:rFonts w:ascii="Arial Narrow" w:hAnsi="Arial Narrow"/>
                <w:color w:val="000000"/>
                <w:szCs w:val="22"/>
              </w:rPr>
              <w:t>engagé au</w:t>
            </w:r>
            <w:r w:rsidR="00AE58BA" w:rsidRPr="008470FD">
              <w:rPr>
                <w:rFonts w:ascii="Arial Narrow" w:hAnsi="Arial Narrow"/>
                <w:color w:val="000000"/>
                <w:szCs w:val="22"/>
              </w:rPr>
              <w:t xml:space="preserve"> </w:t>
            </w:r>
            <w:r w:rsidR="005266B3" w:rsidRPr="008470FD">
              <w:rPr>
                <w:rFonts w:ascii="Arial Narrow" w:hAnsi="Arial Narrow"/>
                <w:color w:val="000000"/>
                <w:szCs w:val="22"/>
              </w:rPr>
              <w:t>30 juin 20</w:t>
            </w:r>
            <w:r w:rsidR="00066963" w:rsidRPr="001030C0">
              <w:rPr>
                <w:rFonts w:ascii="Arial Narrow" w:hAnsi="Arial Narrow"/>
                <w:color w:val="000000"/>
                <w:szCs w:val="22"/>
              </w:rPr>
              <w:t>20</w:t>
            </w:r>
          </w:p>
          <w:p w14:paraId="7272CFBC" w14:textId="77777777" w:rsidR="00580719" w:rsidRPr="008470FD" w:rsidRDefault="0002091C" w:rsidP="00E07E25">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color w:val="000000"/>
                <w:szCs w:val="22"/>
              </w:rPr>
            </w:pPr>
            <w:r w:rsidRPr="008470FD">
              <w:rPr>
                <w:rFonts w:ascii="Arial Narrow" w:hAnsi="Arial Narrow"/>
                <w:color w:val="000000"/>
                <w:szCs w:val="22"/>
              </w:rPr>
              <w:t>(en millions)</w:t>
            </w:r>
          </w:p>
        </w:tc>
      </w:tr>
      <w:tr w:rsidR="00AE58BA" w:rsidRPr="008470FD" w14:paraId="12F7E8A0" w14:textId="77777777" w:rsidTr="00A25E4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hideMark/>
          </w:tcPr>
          <w:p w14:paraId="21DD0DFB"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familiales neuves</w:t>
            </w:r>
          </w:p>
        </w:tc>
        <w:tc>
          <w:tcPr>
            <w:tcW w:w="912" w:type="pct"/>
            <w:tcBorders>
              <w:top w:val="none" w:sz="0" w:space="0" w:color="auto"/>
              <w:left w:val="none" w:sz="0" w:space="0" w:color="auto"/>
              <w:bottom w:val="none" w:sz="0" w:space="0" w:color="auto"/>
              <w:right w:val="none" w:sz="0" w:space="0" w:color="auto"/>
            </w:tcBorders>
            <w:shd w:val="clear" w:color="auto" w:fill="auto"/>
            <w:noWrap/>
            <w:vAlign w:val="center"/>
          </w:tcPr>
          <w:p w14:paraId="386E1E91" w14:textId="0930DEB1"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rPr>
              <w:t>58 544</w:t>
            </w:r>
          </w:p>
        </w:tc>
        <w:tc>
          <w:tcPr>
            <w:tcW w:w="790" w:type="pct"/>
            <w:tcBorders>
              <w:top w:val="none" w:sz="0" w:space="0" w:color="auto"/>
              <w:left w:val="none" w:sz="0" w:space="0" w:color="auto"/>
              <w:bottom w:val="none" w:sz="0" w:space="0" w:color="auto"/>
              <w:right w:val="none" w:sz="0" w:space="0" w:color="auto"/>
            </w:tcBorders>
            <w:shd w:val="clear" w:color="auto" w:fill="auto"/>
            <w:noWrap/>
            <w:vAlign w:val="center"/>
          </w:tcPr>
          <w:p w14:paraId="739765FB" w14:textId="32DBED1D" w:rsidR="00AE58BA" w:rsidRPr="008470FD" w:rsidRDefault="00383816"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szCs w:val="22"/>
              </w:rPr>
              <w:t>24 514</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12304F10" w14:textId="3A244FF2"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rPr>
              <w:t>4 747,116</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6255DC79" w14:textId="1E1BCBA9" w:rsidR="00AE58BA" w:rsidRPr="008470FD" w:rsidRDefault="00AA0BC5"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cs="Calibri"/>
                <w:color w:val="000000"/>
                <w:szCs w:val="22"/>
              </w:rPr>
            </w:pPr>
            <w:r w:rsidRPr="008470FD">
              <w:rPr>
                <w:rFonts w:ascii="Arial Narrow" w:hAnsi="Arial Narrow"/>
                <w:szCs w:val="22"/>
              </w:rPr>
              <w:t>1689,495</w:t>
            </w:r>
          </w:p>
        </w:tc>
      </w:tr>
      <w:tr w:rsidR="00AE58BA" w:rsidRPr="008470FD" w14:paraId="278516C2" w14:textId="77777777" w:rsidTr="00A25E42">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hideMark/>
          </w:tcPr>
          <w:p w14:paraId="4BA3ED5C"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familiales réhabilitées</w:t>
            </w:r>
          </w:p>
        </w:tc>
        <w:tc>
          <w:tcPr>
            <w:tcW w:w="912" w:type="pct"/>
            <w:tcBorders>
              <w:top w:val="none" w:sz="0" w:space="0" w:color="auto"/>
              <w:left w:val="none" w:sz="0" w:space="0" w:color="auto"/>
              <w:bottom w:val="none" w:sz="0" w:space="0" w:color="auto"/>
              <w:right w:val="none" w:sz="0" w:space="0" w:color="auto"/>
            </w:tcBorders>
            <w:shd w:val="clear" w:color="auto" w:fill="auto"/>
            <w:vAlign w:val="center"/>
          </w:tcPr>
          <w:p w14:paraId="6AD5B4D7" w14:textId="2B60D695" w:rsidR="00AE58BA" w:rsidRPr="008470FD" w:rsidRDefault="00AE58BA"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8470FD">
              <w:rPr>
                <w:rFonts w:ascii="Arial Narrow" w:hAnsi="Arial Narrow"/>
              </w:rPr>
              <w:t xml:space="preserve">1 </w:t>
            </w:r>
            <w:r w:rsidR="008A74C0" w:rsidRPr="001030C0">
              <w:rPr>
                <w:rFonts w:ascii="Arial Narrow" w:hAnsi="Arial Narrow"/>
              </w:rPr>
              <w:t>940</w:t>
            </w:r>
          </w:p>
        </w:tc>
        <w:tc>
          <w:tcPr>
            <w:tcW w:w="790" w:type="pct"/>
            <w:tcBorders>
              <w:top w:val="none" w:sz="0" w:space="0" w:color="auto"/>
              <w:left w:val="none" w:sz="0" w:space="0" w:color="auto"/>
              <w:bottom w:val="none" w:sz="0" w:space="0" w:color="auto"/>
              <w:right w:val="none" w:sz="0" w:space="0" w:color="auto"/>
            </w:tcBorders>
            <w:shd w:val="clear" w:color="auto" w:fill="auto"/>
            <w:vAlign w:val="center"/>
          </w:tcPr>
          <w:p w14:paraId="238794D1" w14:textId="3D14D0D8" w:rsidR="00AE58BA" w:rsidRPr="008470FD" w:rsidRDefault="00383816"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szCs w:val="22"/>
              </w:rPr>
            </w:pPr>
            <w:r w:rsidRPr="001030C0">
              <w:rPr>
                <w:rFonts w:ascii="Arial Narrow" w:hAnsi="Arial Narrow"/>
                <w:bCs/>
                <w:szCs w:val="22"/>
              </w:rPr>
              <w:t>331</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2364E161" w14:textId="629CC994" w:rsidR="00AE58BA" w:rsidRPr="008470FD" w:rsidRDefault="008A74C0"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szCs w:val="22"/>
              </w:rPr>
            </w:pPr>
            <w:r w:rsidRPr="008470FD">
              <w:rPr>
                <w:rFonts w:ascii="Arial Narrow" w:hAnsi="Arial Narrow"/>
              </w:rPr>
              <w:t>36,300</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70271CB4" w14:textId="33EE2E2C" w:rsidR="00AE58BA" w:rsidRPr="008470FD" w:rsidRDefault="00AA0BC5"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szCs w:val="22"/>
              </w:rPr>
            </w:pPr>
            <w:r w:rsidRPr="008470FD">
              <w:rPr>
                <w:rFonts w:ascii="Arial Narrow" w:hAnsi="Arial Narrow"/>
                <w:szCs w:val="22"/>
              </w:rPr>
              <w:t>4,600</w:t>
            </w:r>
          </w:p>
        </w:tc>
      </w:tr>
      <w:tr w:rsidR="00AE58BA" w:rsidRPr="008470FD" w14:paraId="74B0D869" w14:textId="77777777" w:rsidTr="00A25E4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hideMark/>
          </w:tcPr>
          <w:p w14:paraId="37C6E393"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écoles neuves</w:t>
            </w:r>
          </w:p>
        </w:tc>
        <w:tc>
          <w:tcPr>
            <w:tcW w:w="912" w:type="pct"/>
            <w:tcBorders>
              <w:top w:val="none" w:sz="0" w:space="0" w:color="auto"/>
              <w:left w:val="none" w:sz="0" w:space="0" w:color="auto"/>
              <w:bottom w:val="none" w:sz="0" w:space="0" w:color="auto"/>
              <w:right w:val="none" w:sz="0" w:space="0" w:color="auto"/>
            </w:tcBorders>
            <w:shd w:val="clear" w:color="auto" w:fill="auto"/>
            <w:noWrap/>
            <w:vAlign w:val="center"/>
          </w:tcPr>
          <w:p w14:paraId="641542BC" w14:textId="536E2E0B"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8470FD">
              <w:rPr>
                <w:rFonts w:ascii="Arial Narrow" w:hAnsi="Arial Narrow"/>
              </w:rPr>
              <w:t>754</w:t>
            </w:r>
          </w:p>
        </w:tc>
        <w:tc>
          <w:tcPr>
            <w:tcW w:w="790" w:type="pct"/>
            <w:tcBorders>
              <w:top w:val="none" w:sz="0" w:space="0" w:color="auto"/>
              <w:left w:val="none" w:sz="0" w:space="0" w:color="auto"/>
              <w:bottom w:val="none" w:sz="0" w:space="0" w:color="auto"/>
              <w:right w:val="none" w:sz="0" w:space="0" w:color="auto"/>
            </w:tcBorders>
            <w:shd w:val="clear" w:color="auto" w:fill="auto"/>
            <w:vAlign w:val="center"/>
          </w:tcPr>
          <w:p w14:paraId="1EAE1950" w14:textId="44E93097" w:rsidR="00AE58BA" w:rsidRPr="008470FD" w:rsidRDefault="00383816"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1030C0">
              <w:rPr>
                <w:rFonts w:ascii="Arial Narrow" w:hAnsi="Arial Narrow"/>
                <w:color w:val="000000"/>
                <w:szCs w:val="22"/>
                <w:lang w:val="en-US" w:eastAsia="en-US"/>
              </w:rPr>
              <w:t>236</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180DE4F0" w14:textId="40F9ED78"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8470FD">
              <w:rPr>
                <w:rFonts w:ascii="Arial Narrow" w:hAnsi="Arial Narrow"/>
              </w:rPr>
              <w:t>2 023,905</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68147A9D" w14:textId="4F17DB8D" w:rsidR="00AE58BA" w:rsidRPr="008470FD" w:rsidRDefault="00AA0BC5"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8470FD">
              <w:rPr>
                <w:rFonts w:ascii="Arial Narrow" w:hAnsi="Arial Narrow"/>
                <w:szCs w:val="22"/>
              </w:rPr>
              <w:t>581,242</w:t>
            </w:r>
          </w:p>
        </w:tc>
      </w:tr>
      <w:tr w:rsidR="00AE58BA" w:rsidRPr="008470FD" w14:paraId="770764DF" w14:textId="77777777" w:rsidTr="001030C0">
        <w:trPr>
          <w:cnfStyle w:val="000000010000" w:firstRow="0" w:lastRow="0" w:firstColumn="0" w:lastColumn="0" w:oddVBand="0" w:evenVBand="0" w:oddHBand="0" w:evenHBand="1" w:firstRowFirstColumn="0" w:firstRowLastColumn="0" w:lastRowFirstColumn="0" w:lastRowLastColumn="0"/>
          <w:trHeight w:val="48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tcPr>
          <w:p w14:paraId="3F6B2C41"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écoles réhabilitées</w:t>
            </w:r>
          </w:p>
        </w:tc>
        <w:tc>
          <w:tcPr>
            <w:tcW w:w="912" w:type="pct"/>
            <w:tcBorders>
              <w:top w:val="none" w:sz="0" w:space="0" w:color="auto"/>
              <w:left w:val="none" w:sz="0" w:space="0" w:color="auto"/>
              <w:bottom w:val="none" w:sz="0" w:space="0" w:color="auto"/>
              <w:right w:val="none" w:sz="0" w:space="0" w:color="auto"/>
            </w:tcBorders>
            <w:shd w:val="clear" w:color="auto" w:fill="auto"/>
            <w:noWrap/>
            <w:vAlign w:val="center"/>
          </w:tcPr>
          <w:p w14:paraId="0D8D9A0D" w14:textId="614E8A96" w:rsidR="00AE58BA" w:rsidRPr="008470FD" w:rsidRDefault="008A74C0"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8470FD">
              <w:rPr>
                <w:rFonts w:ascii="Arial Narrow" w:hAnsi="Arial Narrow"/>
              </w:rPr>
              <w:t>106</w:t>
            </w:r>
          </w:p>
        </w:tc>
        <w:tc>
          <w:tcPr>
            <w:tcW w:w="790" w:type="pct"/>
            <w:tcBorders>
              <w:top w:val="none" w:sz="0" w:space="0" w:color="auto"/>
              <w:left w:val="none" w:sz="0" w:space="0" w:color="auto"/>
              <w:bottom w:val="none" w:sz="0" w:space="0" w:color="auto"/>
              <w:right w:val="none" w:sz="0" w:space="0" w:color="auto"/>
            </w:tcBorders>
            <w:shd w:val="clear" w:color="auto" w:fill="auto"/>
            <w:vAlign w:val="center"/>
          </w:tcPr>
          <w:p w14:paraId="0C5B8F6F" w14:textId="1D277895" w:rsidR="00AE58BA" w:rsidRPr="008470FD" w:rsidRDefault="00383816"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1030C0">
              <w:rPr>
                <w:rFonts w:ascii="Arial Narrow" w:hAnsi="Arial Narrow"/>
                <w:color w:val="000000"/>
                <w:szCs w:val="22"/>
                <w:lang w:val="en-US" w:eastAsia="en-US"/>
              </w:rPr>
              <w:t>2</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2F9A5D55" w14:textId="0E49A8AD" w:rsidR="00AE58BA" w:rsidRPr="008470FD" w:rsidRDefault="008A74C0"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8470FD">
              <w:rPr>
                <w:rFonts w:ascii="Arial Narrow" w:hAnsi="Arial Narrow"/>
              </w:rPr>
              <w:t>172,147</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4FFB4EB5" w14:textId="3AD89F55" w:rsidR="00AE58BA" w:rsidRPr="008470FD" w:rsidRDefault="00AA0BC5"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szCs w:val="22"/>
              </w:rPr>
              <w:t>0</w:t>
            </w:r>
          </w:p>
        </w:tc>
      </w:tr>
      <w:tr w:rsidR="00AE58BA" w:rsidRPr="008470FD" w14:paraId="51C078F8" w14:textId="77777777" w:rsidTr="00A25E4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hideMark/>
          </w:tcPr>
          <w:p w14:paraId="71B5A729"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CSPS neuves</w:t>
            </w:r>
          </w:p>
        </w:tc>
        <w:tc>
          <w:tcPr>
            <w:tcW w:w="912" w:type="pct"/>
            <w:tcBorders>
              <w:top w:val="none" w:sz="0" w:space="0" w:color="auto"/>
              <w:left w:val="none" w:sz="0" w:space="0" w:color="auto"/>
              <w:bottom w:val="none" w:sz="0" w:space="0" w:color="auto"/>
              <w:right w:val="none" w:sz="0" w:space="0" w:color="auto"/>
            </w:tcBorders>
            <w:shd w:val="clear" w:color="auto" w:fill="auto"/>
            <w:vAlign w:val="center"/>
          </w:tcPr>
          <w:p w14:paraId="60DABC50" w14:textId="23655958"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rPr>
              <w:t>161</w:t>
            </w:r>
          </w:p>
        </w:tc>
        <w:tc>
          <w:tcPr>
            <w:tcW w:w="790" w:type="pct"/>
            <w:tcBorders>
              <w:top w:val="none" w:sz="0" w:space="0" w:color="auto"/>
              <w:left w:val="none" w:sz="0" w:space="0" w:color="auto"/>
              <w:bottom w:val="none" w:sz="0" w:space="0" w:color="auto"/>
              <w:right w:val="none" w:sz="0" w:space="0" w:color="auto"/>
            </w:tcBorders>
            <w:shd w:val="clear" w:color="auto" w:fill="auto"/>
            <w:vAlign w:val="center"/>
          </w:tcPr>
          <w:p w14:paraId="427742F9" w14:textId="02215A2B" w:rsidR="00AE58BA" w:rsidRPr="008470FD" w:rsidRDefault="00383816"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1030C0">
              <w:rPr>
                <w:rFonts w:ascii="Arial Narrow" w:hAnsi="Arial Narrow"/>
                <w:szCs w:val="22"/>
              </w:rPr>
              <w:t>6</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7451123C" w14:textId="548CC4E3"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rPr>
              <w:t>345,201</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65358872" w14:textId="376A2B2F" w:rsidR="00AE58BA" w:rsidRPr="008470FD" w:rsidRDefault="00AA0BC5"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szCs w:val="22"/>
              </w:rPr>
              <w:t>16,180</w:t>
            </w:r>
          </w:p>
        </w:tc>
      </w:tr>
      <w:tr w:rsidR="00AE58BA" w:rsidRPr="008470FD" w14:paraId="69C202F8" w14:textId="77777777" w:rsidTr="00A25E42">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tcPr>
          <w:p w14:paraId="5FEDB016"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CSPS réhabilitées</w:t>
            </w:r>
          </w:p>
        </w:tc>
        <w:tc>
          <w:tcPr>
            <w:tcW w:w="912" w:type="pct"/>
            <w:tcBorders>
              <w:top w:val="none" w:sz="0" w:space="0" w:color="auto"/>
              <w:left w:val="none" w:sz="0" w:space="0" w:color="auto"/>
              <w:bottom w:val="none" w:sz="0" w:space="0" w:color="auto"/>
              <w:right w:val="none" w:sz="0" w:space="0" w:color="auto"/>
            </w:tcBorders>
            <w:shd w:val="clear" w:color="auto" w:fill="auto"/>
            <w:vAlign w:val="center"/>
          </w:tcPr>
          <w:p w14:paraId="3C892EB5" w14:textId="7F077812" w:rsidR="00AE58BA" w:rsidRPr="008470FD" w:rsidRDefault="008A74C0"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1030C0">
              <w:rPr>
                <w:rFonts w:ascii="Arial Narrow" w:hAnsi="Arial Narrow"/>
              </w:rPr>
              <w:t>2</w:t>
            </w:r>
          </w:p>
        </w:tc>
        <w:tc>
          <w:tcPr>
            <w:tcW w:w="790" w:type="pct"/>
            <w:tcBorders>
              <w:top w:val="none" w:sz="0" w:space="0" w:color="auto"/>
              <w:left w:val="none" w:sz="0" w:space="0" w:color="auto"/>
              <w:bottom w:val="none" w:sz="0" w:space="0" w:color="auto"/>
              <w:right w:val="none" w:sz="0" w:space="0" w:color="auto"/>
            </w:tcBorders>
            <w:shd w:val="clear" w:color="auto" w:fill="auto"/>
            <w:vAlign w:val="center"/>
          </w:tcPr>
          <w:p w14:paraId="75D1B31D" w14:textId="77777777" w:rsidR="00AE58BA" w:rsidRPr="008470FD" w:rsidRDefault="00250C59"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8470FD">
              <w:rPr>
                <w:rFonts w:ascii="Arial Narrow" w:hAnsi="Arial Narrow"/>
                <w:bCs/>
                <w:color w:val="000000"/>
                <w:szCs w:val="22"/>
              </w:rPr>
              <w:t>0</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08D145D1" w14:textId="5C964E1D" w:rsidR="00AE58BA" w:rsidRPr="008470FD" w:rsidRDefault="008A74C0"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8470FD">
              <w:rPr>
                <w:rFonts w:ascii="Arial Narrow" w:hAnsi="Arial Narrow"/>
              </w:rPr>
              <w:t>1,500</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5F701427" w14:textId="77777777" w:rsidR="00AE58BA" w:rsidRPr="008470FD" w:rsidRDefault="00717109"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8470FD">
              <w:rPr>
                <w:rFonts w:ascii="Arial Narrow" w:hAnsi="Arial Narrow"/>
                <w:bCs/>
                <w:color w:val="000000"/>
                <w:szCs w:val="22"/>
              </w:rPr>
              <w:t>0</w:t>
            </w:r>
          </w:p>
        </w:tc>
      </w:tr>
      <w:tr w:rsidR="00AE58BA" w:rsidRPr="008470FD" w14:paraId="2BB5893D" w14:textId="77777777" w:rsidTr="00A25E4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tcPr>
          <w:p w14:paraId="52F8C606"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publiques neuves</w:t>
            </w:r>
          </w:p>
        </w:tc>
        <w:tc>
          <w:tcPr>
            <w:tcW w:w="912" w:type="pct"/>
            <w:tcBorders>
              <w:top w:val="none" w:sz="0" w:space="0" w:color="auto"/>
              <w:left w:val="none" w:sz="0" w:space="0" w:color="auto"/>
              <w:bottom w:val="none" w:sz="0" w:space="0" w:color="auto"/>
              <w:right w:val="none" w:sz="0" w:space="0" w:color="auto"/>
            </w:tcBorders>
            <w:shd w:val="clear" w:color="auto" w:fill="auto"/>
            <w:vAlign w:val="center"/>
          </w:tcPr>
          <w:p w14:paraId="2CD1BD88" w14:textId="0D3F86E1"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rPr>
              <w:t>86</w:t>
            </w:r>
          </w:p>
        </w:tc>
        <w:tc>
          <w:tcPr>
            <w:tcW w:w="790" w:type="pct"/>
            <w:tcBorders>
              <w:top w:val="none" w:sz="0" w:space="0" w:color="auto"/>
              <w:left w:val="none" w:sz="0" w:space="0" w:color="auto"/>
              <w:bottom w:val="none" w:sz="0" w:space="0" w:color="auto"/>
              <w:right w:val="none" w:sz="0" w:space="0" w:color="auto"/>
            </w:tcBorders>
            <w:shd w:val="clear" w:color="auto" w:fill="auto"/>
            <w:vAlign w:val="center"/>
          </w:tcPr>
          <w:p w14:paraId="0560CCB9" w14:textId="59261F22" w:rsidR="00AE58BA" w:rsidRPr="008470FD" w:rsidRDefault="00383816"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1030C0">
              <w:rPr>
                <w:rFonts w:ascii="Arial Narrow" w:hAnsi="Arial Narrow"/>
                <w:bCs/>
                <w:color w:val="000000"/>
                <w:szCs w:val="22"/>
                <w:lang w:val="en-US" w:eastAsia="en-US"/>
              </w:rPr>
              <w:t>22</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6D9A7F2A" w14:textId="26853A70" w:rsidR="00AE58BA" w:rsidRPr="008470FD" w:rsidRDefault="008A74C0"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rPr>
              <w:t>228,524</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5B0D63AB" w14:textId="601FA16B" w:rsidR="00AE58BA" w:rsidRPr="008470FD" w:rsidRDefault="00AA0BC5" w:rsidP="00AE58BA">
            <w:pPr>
              <w:spacing w:before="60"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szCs w:val="22"/>
              </w:rPr>
              <w:t>60,455</w:t>
            </w:r>
          </w:p>
        </w:tc>
      </w:tr>
      <w:tr w:rsidR="00AE58BA" w:rsidRPr="008470FD" w14:paraId="5DB07284" w14:textId="77777777" w:rsidTr="00A25E42">
        <w:trPr>
          <w:cnfStyle w:val="000000010000" w:firstRow="0" w:lastRow="0" w:firstColumn="0" w:lastColumn="0" w:oddVBand="0" w:evenVBand="0" w:oddHBand="0" w:evenHBand="1"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none" w:sz="0" w:space="0" w:color="auto"/>
              <w:right w:val="none" w:sz="0" w:space="0" w:color="auto"/>
            </w:tcBorders>
            <w:shd w:val="clear" w:color="auto" w:fill="auto"/>
            <w:hideMark/>
          </w:tcPr>
          <w:p w14:paraId="6E5EB523" w14:textId="77777777" w:rsidR="00AE58BA" w:rsidRPr="008470FD" w:rsidRDefault="00AE58BA" w:rsidP="00AE58BA">
            <w:pPr>
              <w:spacing w:before="60" w:after="60"/>
              <w:rPr>
                <w:rFonts w:ascii="Arial Narrow" w:hAnsi="Arial Narrow"/>
                <w:b w:val="0"/>
                <w:color w:val="000000"/>
                <w:szCs w:val="22"/>
              </w:rPr>
            </w:pPr>
            <w:r w:rsidRPr="008470FD">
              <w:rPr>
                <w:rFonts w:ascii="Arial Narrow" w:hAnsi="Arial Narrow"/>
                <w:color w:val="000000"/>
                <w:szCs w:val="22"/>
              </w:rPr>
              <w:t>Latrines publiques réhabilitées</w:t>
            </w:r>
          </w:p>
        </w:tc>
        <w:tc>
          <w:tcPr>
            <w:tcW w:w="912" w:type="pct"/>
            <w:tcBorders>
              <w:top w:val="none" w:sz="0" w:space="0" w:color="auto"/>
              <w:left w:val="none" w:sz="0" w:space="0" w:color="auto"/>
              <w:bottom w:val="none" w:sz="0" w:space="0" w:color="auto"/>
              <w:right w:val="none" w:sz="0" w:space="0" w:color="auto"/>
            </w:tcBorders>
            <w:shd w:val="clear" w:color="auto" w:fill="auto"/>
            <w:vAlign w:val="center"/>
          </w:tcPr>
          <w:p w14:paraId="4257E099" w14:textId="388071B2" w:rsidR="00AE58BA" w:rsidRPr="008470FD" w:rsidRDefault="008A74C0"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1030C0">
              <w:rPr>
                <w:rFonts w:ascii="Arial Narrow" w:hAnsi="Arial Narrow"/>
              </w:rPr>
              <w:t>0</w:t>
            </w:r>
          </w:p>
        </w:tc>
        <w:tc>
          <w:tcPr>
            <w:tcW w:w="790" w:type="pct"/>
            <w:tcBorders>
              <w:top w:val="none" w:sz="0" w:space="0" w:color="auto"/>
              <w:left w:val="none" w:sz="0" w:space="0" w:color="auto"/>
              <w:bottom w:val="none" w:sz="0" w:space="0" w:color="auto"/>
              <w:right w:val="none" w:sz="0" w:space="0" w:color="auto"/>
            </w:tcBorders>
            <w:shd w:val="clear" w:color="auto" w:fill="auto"/>
            <w:vAlign w:val="center"/>
          </w:tcPr>
          <w:p w14:paraId="4050222D" w14:textId="77777777" w:rsidR="00AE58BA" w:rsidRPr="008470FD" w:rsidRDefault="00250C59"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8470FD">
              <w:rPr>
                <w:rFonts w:ascii="Arial Narrow" w:hAnsi="Arial Narrow"/>
                <w:bCs/>
                <w:color w:val="000000"/>
                <w:szCs w:val="22"/>
              </w:rPr>
              <w:t>0</w:t>
            </w:r>
          </w:p>
        </w:tc>
        <w:tc>
          <w:tcPr>
            <w:tcW w:w="882" w:type="pct"/>
            <w:tcBorders>
              <w:top w:val="none" w:sz="0" w:space="0" w:color="auto"/>
              <w:left w:val="none" w:sz="0" w:space="0" w:color="auto"/>
              <w:bottom w:val="none" w:sz="0" w:space="0" w:color="auto"/>
              <w:right w:val="none" w:sz="0" w:space="0" w:color="auto"/>
            </w:tcBorders>
            <w:shd w:val="clear" w:color="auto" w:fill="auto"/>
            <w:vAlign w:val="center"/>
          </w:tcPr>
          <w:p w14:paraId="5D3BF4F5" w14:textId="32967BC1" w:rsidR="00AE58BA" w:rsidRPr="008470FD" w:rsidRDefault="00654433" w:rsidP="00AE58BA">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8470FD">
              <w:rPr>
                <w:rFonts w:ascii="Arial Narrow" w:hAnsi="Arial Narrow"/>
              </w:rPr>
              <w:t>0</w:t>
            </w:r>
          </w:p>
        </w:tc>
        <w:tc>
          <w:tcPr>
            <w:tcW w:w="819" w:type="pct"/>
            <w:tcBorders>
              <w:top w:val="none" w:sz="0" w:space="0" w:color="auto"/>
              <w:left w:val="none" w:sz="0" w:space="0" w:color="auto"/>
              <w:bottom w:val="none" w:sz="0" w:space="0" w:color="auto"/>
              <w:right w:val="none" w:sz="0" w:space="0" w:color="auto"/>
            </w:tcBorders>
            <w:shd w:val="clear" w:color="auto" w:fill="auto"/>
            <w:vAlign w:val="center"/>
          </w:tcPr>
          <w:p w14:paraId="60314853" w14:textId="77777777" w:rsidR="00717109" w:rsidRPr="008470FD" w:rsidRDefault="00717109">
            <w:pPr>
              <w:spacing w:before="60" w:after="60"/>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szCs w:val="22"/>
              </w:rPr>
            </w:pPr>
            <w:r w:rsidRPr="008470FD">
              <w:rPr>
                <w:rFonts w:ascii="Arial Narrow" w:hAnsi="Arial Narrow"/>
                <w:bCs/>
                <w:color w:val="000000"/>
                <w:szCs w:val="22"/>
              </w:rPr>
              <w:t>0</w:t>
            </w:r>
          </w:p>
        </w:tc>
      </w:tr>
      <w:tr w:rsidR="00AE58BA" w:rsidRPr="00EA5655" w14:paraId="2D398AE0" w14:textId="77777777" w:rsidTr="00A25E42">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597" w:type="pct"/>
            <w:tcBorders>
              <w:top w:val="none" w:sz="0" w:space="0" w:color="auto"/>
              <w:left w:val="none" w:sz="0" w:space="0" w:color="auto"/>
              <w:bottom w:val="single" w:sz="4" w:space="0" w:color="auto"/>
              <w:right w:val="none" w:sz="0" w:space="0" w:color="auto"/>
            </w:tcBorders>
            <w:shd w:val="clear" w:color="auto" w:fill="auto"/>
            <w:vAlign w:val="center"/>
          </w:tcPr>
          <w:p w14:paraId="55260E0A" w14:textId="77777777" w:rsidR="00AE58BA" w:rsidRPr="008470FD" w:rsidRDefault="00AE58BA" w:rsidP="00EE6014">
            <w:pPr>
              <w:spacing w:after="0"/>
              <w:jc w:val="left"/>
              <w:rPr>
                <w:rFonts w:ascii="Arial Narrow" w:hAnsi="Arial Narrow"/>
                <w:b w:val="0"/>
                <w:color w:val="000000"/>
                <w:szCs w:val="22"/>
              </w:rPr>
            </w:pPr>
            <w:r w:rsidRPr="008470FD">
              <w:rPr>
                <w:rFonts w:ascii="Arial Narrow" w:hAnsi="Arial Narrow"/>
                <w:color w:val="000000"/>
                <w:szCs w:val="22"/>
              </w:rPr>
              <w:t>Puisards domestiques neufs</w:t>
            </w:r>
          </w:p>
        </w:tc>
        <w:tc>
          <w:tcPr>
            <w:tcW w:w="912" w:type="pct"/>
            <w:tcBorders>
              <w:top w:val="none" w:sz="0" w:space="0" w:color="auto"/>
              <w:left w:val="none" w:sz="0" w:space="0" w:color="auto"/>
              <w:bottom w:val="single" w:sz="4" w:space="0" w:color="auto"/>
              <w:right w:val="none" w:sz="0" w:space="0" w:color="auto"/>
            </w:tcBorders>
            <w:shd w:val="clear" w:color="auto" w:fill="auto"/>
            <w:vAlign w:val="center"/>
          </w:tcPr>
          <w:p w14:paraId="2FF5788A" w14:textId="52165688" w:rsidR="00AE58BA" w:rsidRPr="008470FD" w:rsidRDefault="008A74C0" w:rsidP="004E66C7">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rPr>
              <w:t>7 632</w:t>
            </w:r>
          </w:p>
        </w:tc>
        <w:tc>
          <w:tcPr>
            <w:tcW w:w="790" w:type="pct"/>
            <w:tcBorders>
              <w:top w:val="none" w:sz="0" w:space="0" w:color="auto"/>
              <w:left w:val="none" w:sz="0" w:space="0" w:color="auto"/>
              <w:bottom w:val="single" w:sz="4" w:space="0" w:color="auto"/>
              <w:right w:val="none" w:sz="0" w:space="0" w:color="auto"/>
            </w:tcBorders>
            <w:shd w:val="clear" w:color="auto" w:fill="auto"/>
            <w:vAlign w:val="center"/>
          </w:tcPr>
          <w:p w14:paraId="771E16FA" w14:textId="002E94D9" w:rsidR="00AE58BA" w:rsidRPr="008470FD" w:rsidRDefault="00383816" w:rsidP="004E66C7">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1030C0">
              <w:rPr>
                <w:rFonts w:ascii="Arial Narrow" w:hAnsi="Arial Narrow"/>
                <w:szCs w:val="22"/>
              </w:rPr>
              <w:t>3 454</w:t>
            </w:r>
          </w:p>
        </w:tc>
        <w:tc>
          <w:tcPr>
            <w:tcW w:w="882" w:type="pct"/>
            <w:tcBorders>
              <w:top w:val="none" w:sz="0" w:space="0" w:color="auto"/>
              <w:left w:val="none" w:sz="0" w:space="0" w:color="auto"/>
              <w:bottom w:val="single" w:sz="4" w:space="0" w:color="auto"/>
              <w:right w:val="none" w:sz="0" w:space="0" w:color="auto"/>
            </w:tcBorders>
            <w:shd w:val="clear" w:color="auto" w:fill="auto"/>
            <w:vAlign w:val="center"/>
          </w:tcPr>
          <w:p w14:paraId="586474A6" w14:textId="1610F20C" w:rsidR="00AE58BA" w:rsidRPr="008470FD" w:rsidRDefault="008A74C0" w:rsidP="004E66C7">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rPr>
              <w:t>123,810</w:t>
            </w:r>
          </w:p>
        </w:tc>
        <w:tc>
          <w:tcPr>
            <w:tcW w:w="819" w:type="pct"/>
            <w:tcBorders>
              <w:top w:val="none" w:sz="0" w:space="0" w:color="auto"/>
              <w:left w:val="none" w:sz="0" w:space="0" w:color="auto"/>
              <w:bottom w:val="single" w:sz="4" w:space="0" w:color="auto"/>
              <w:right w:val="none" w:sz="0" w:space="0" w:color="auto"/>
            </w:tcBorders>
            <w:shd w:val="clear" w:color="auto" w:fill="auto"/>
            <w:vAlign w:val="center"/>
          </w:tcPr>
          <w:p w14:paraId="20DBD9A6" w14:textId="23226618" w:rsidR="00AE58BA" w:rsidRPr="00BE0847" w:rsidRDefault="00AA0BC5" w:rsidP="004E66C7">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bCs/>
                <w:color w:val="000000"/>
                <w:szCs w:val="22"/>
              </w:rPr>
            </w:pPr>
            <w:r w:rsidRPr="008470FD">
              <w:rPr>
                <w:rFonts w:ascii="Arial Narrow" w:hAnsi="Arial Narrow"/>
                <w:szCs w:val="22"/>
              </w:rPr>
              <w:t>96,920</w:t>
            </w:r>
          </w:p>
        </w:tc>
      </w:tr>
    </w:tbl>
    <w:p w14:paraId="4EA1AE28" w14:textId="710D2495" w:rsidR="00823AC3" w:rsidRPr="004E66C7" w:rsidRDefault="00684DD1" w:rsidP="004E66C7">
      <w:pPr>
        <w:spacing w:after="0"/>
        <w:rPr>
          <w:rFonts w:ascii="Arial Narrow" w:hAnsi="Arial Narrow"/>
          <w:sz w:val="18"/>
          <w:szCs w:val="18"/>
          <w:lang w:val="fr-BE"/>
        </w:rPr>
      </w:pPr>
      <w:bookmarkStart w:id="25" w:name="_Toc32400206"/>
      <w:r w:rsidRPr="0016143E">
        <w:rPr>
          <w:rFonts w:ascii="Arial Narrow" w:hAnsi="Arial Narrow"/>
          <w:b/>
          <w:szCs w:val="18"/>
          <w:lang w:val="fr-BE"/>
        </w:rPr>
        <w:t>Source</w:t>
      </w:r>
      <w:r w:rsidRPr="008470FD">
        <w:rPr>
          <w:rFonts w:ascii="Arial Narrow" w:hAnsi="Arial Narrow"/>
          <w:szCs w:val="18"/>
          <w:lang w:val="fr-BE"/>
        </w:rPr>
        <w:t> : Rapport</w:t>
      </w:r>
      <w:r w:rsidR="00BE0847" w:rsidRPr="001030C0">
        <w:rPr>
          <w:rFonts w:ascii="Arial Narrow" w:hAnsi="Arial Narrow"/>
          <w:szCs w:val="18"/>
          <w:lang w:val="fr-BE"/>
        </w:rPr>
        <w:t>s</w:t>
      </w:r>
      <w:r w:rsidRPr="008470FD">
        <w:rPr>
          <w:rFonts w:ascii="Arial Narrow" w:hAnsi="Arial Narrow"/>
          <w:szCs w:val="18"/>
          <w:lang w:val="fr-BE"/>
        </w:rPr>
        <w:t xml:space="preserve"> bilan </w:t>
      </w:r>
      <w:r w:rsidR="0002091C" w:rsidRPr="008470FD">
        <w:rPr>
          <w:rFonts w:ascii="Arial Narrow" w:hAnsi="Arial Narrow"/>
          <w:szCs w:val="18"/>
          <w:lang w:val="fr-BE"/>
        </w:rPr>
        <w:t>à mi-parcours</w:t>
      </w:r>
      <w:r w:rsidR="008470FD">
        <w:rPr>
          <w:rFonts w:ascii="Arial Narrow" w:hAnsi="Arial Narrow"/>
          <w:szCs w:val="18"/>
          <w:lang w:val="fr-BE"/>
        </w:rPr>
        <w:t xml:space="preserve"> et de programmation révisée</w:t>
      </w:r>
      <w:r w:rsidR="0002091C" w:rsidRPr="008470FD">
        <w:rPr>
          <w:rFonts w:ascii="Arial Narrow" w:hAnsi="Arial Narrow"/>
          <w:szCs w:val="18"/>
          <w:lang w:val="fr-BE"/>
        </w:rPr>
        <w:t xml:space="preserve"> du </w:t>
      </w:r>
      <w:r w:rsidRPr="008470FD">
        <w:rPr>
          <w:rFonts w:ascii="Arial Narrow" w:hAnsi="Arial Narrow"/>
          <w:szCs w:val="18"/>
          <w:lang w:val="fr-BE"/>
        </w:rPr>
        <w:t xml:space="preserve">PN-AEUE </w:t>
      </w:r>
      <w:r w:rsidR="0002091C" w:rsidRPr="008470FD">
        <w:rPr>
          <w:rFonts w:ascii="Arial Narrow" w:hAnsi="Arial Narrow"/>
          <w:szCs w:val="18"/>
          <w:lang w:val="fr-BE"/>
        </w:rPr>
        <w:t>20</w:t>
      </w:r>
      <w:r w:rsidR="00BE0847" w:rsidRPr="001030C0">
        <w:rPr>
          <w:rFonts w:ascii="Arial Narrow" w:hAnsi="Arial Narrow"/>
          <w:szCs w:val="18"/>
          <w:lang w:val="fr-BE"/>
        </w:rPr>
        <w:t>20</w:t>
      </w:r>
      <w:bookmarkEnd w:id="25"/>
    </w:p>
    <w:p w14:paraId="2BA313C4" w14:textId="77777777" w:rsidR="00DD49D9" w:rsidRDefault="00DD49D9" w:rsidP="00096F77"/>
    <w:p w14:paraId="2A3A1AE0" w14:textId="06526D64" w:rsidR="00DD49D9" w:rsidRPr="00D62E70" w:rsidRDefault="00DD49D9" w:rsidP="00096F77">
      <w:pPr>
        <w:rPr>
          <w:rFonts w:ascii="Arial Narrow" w:hAnsi="Arial Narrow"/>
          <w:b/>
          <w:sz w:val="24"/>
        </w:rPr>
      </w:pPr>
      <w:r w:rsidRPr="008470FD">
        <w:rPr>
          <w:rFonts w:ascii="Arial Narrow" w:hAnsi="Arial Narrow"/>
          <w:sz w:val="24"/>
        </w:rPr>
        <w:t>En rappel le taux d’accès national à l’assainissement au 31 décembre 201</w:t>
      </w:r>
      <w:r w:rsidR="00BE0847" w:rsidRPr="001030C0">
        <w:rPr>
          <w:rFonts w:ascii="Arial Narrow" w:hAnsi="Arial Narrow"/>
          <w:sz w:val="24"/>
        </w:rPr>
        <w:t>9</w:t>
      </w:r>
      <w:r w:rsidRPr="008470FD">
        <w:rPr>
          <w:rFonts w:ascii="Arial Narrow" w:hAnsi="Arial Narrow"/>
          <w:sz w:val="24"/>
        </w:rPr>
        <w:t xml:space="preserve"> était de 2</w:t>
      </w:r>
      <w:r w:rsidR="00BE0847" w:rsidRPr="001030C0">
        <w:rPr>
          <w:rFonts w:ascii="Arial Narrow" w:hAnsi="Arial Narrow"/>
          <w:sz w:val="24"/>
        </w:rPr>
        <w:t>3</w:t>
      </w:r>
      <w:r w:rsidRPr="008470FD">
        <w:rPr>
          <w:rFonts w:ascii="Arial Narrow" w:hAnsi="Arial Narrow"/>
          <w:sz w:val="24"/>
        </w:rPr>
        <w:t>,6%.</w:t>
      </w:r>
    </w:p>
    <w:p w14:paraId="1225C098" w14:textId="77777777" w:rsidR="00823AC3" w:rsidRDefault="00823AC3" w:rsidP="009253AF"/>
    <w:p w14:paraId="4D5A4A0E" w14:textId="77777777" w:rsidR="00004E9A" w:rsidRDefault="00004E9A" w:rsidP="00004E9A">
      <w:pPr>
        <w:pStyle w:val="Titre2"/>
        <w:tabs>
          <w:tab w:val="num" w:pos="1144"/>
        </w:tabs>
        <w:spacing w:after="0" w:line="240" w:lineRule="auto"/>
        <w:rPr>
          <w:sz w:val="24"/>
        </w:rPr>
      </w:pPr>
      <w:bookmarkStart w:id="26" w:name="_Toc46994739"/>
      <w:bookmarkStart w:id="27" w:name="_Toc71898143"/>
      <w:r>
        <w:rPr>
          <w:sz w:val="24"/>
        </w:rPr>
        <w:t>E</w:t>
      </w:r>
      <w:r w:rsidRPr="00C05010">
        <w:rPr>
          <w:sz w:val="24"/>
        </w:rPr>
        <w:t>tat de mise en œuvre des recommandations de la session précédente</w:t>
      </w:r>
      <w:bookmarkEnd w:id="26"/>
      <w:bookmarkEnd w:id="27"/>
    </w:p>
    <w:p w14:paraId="0C564675" w14:textId="77777777" w:rsidR="008470FD" w:rsidRPr="00377F5A" w:rsidRDefault="008470FD" w:rsidP="001030C0"/>
    <w:tbl>
      <w:tblPr>
        <w:tblStyle w:val="Grilledutableau"/>
        <w:tblW w:w="0" w:type="auto"/>
        <w:tblLook w:val="04A0" w:firstRow="1" w:lastRow="0" w:firstColumn="1" w:lastColumn="0" w:noHBand="0" w:noVBand="1"/>
      </w:tblPr>
      <w:tblGrid>
        <w:gridCol w:w="489"/>
        <w:gridCol w:w="2315"/>
        <w:gridCol w:w="1338"/>
        <w:gridCol w:w="1513"/>
        <w:gridCol w:w="1226"/>
        <w:gridCol w:w="2442"/>
      </w:tblGrid>
      <w:tr w:rsidR="004B3DD3" w:rsidRPr="004B3DD3" w14:paraId="0101653F" w14:textId="77777777" w:rsidTr="008470FD">
        <w:tc>
          <w:tcPr>
            <w:tcW w:w="492" w:type="dxa"/>
            <w:vAlign w:val="center"/>
          </w:tcPr>
          <w:p w14:paraId="1BD7D5D4" w14:textId="77777777" w:rsidR="004B3DD3" w:rsidRPr="0016143E" w:rsidRDefault="004B3DD3" w:rsidP="004B3DD3">
            <w:pPr>
              <w:spacing w:after="0"/>
              <w:jc w:val="center"/>
              <w:rPr>
                <w:rFonts w:ascii="Arial Narrow" w:hAnsi="Arial Narrow"/>
                <w:b/>
                <w:noProof/>
                <w:lang w:eastAsia="en-US"/>
              </w:rPr>
            </w:pPr>
            <w:r w:rsidRPr="0016143E">
              <w:rPr>
                <w:rFonts w:ascii="Arial Narrow" w:hAnsi="Arial Narrow"/>
                <w:b/>
                <w:noProof/>
                <w:lang w:eastAsia="en-US"/>
              </w:rPr>
              <w:lastRenderedPageBreak/>
              <w:t>N°</w:t>
            </w:r>
          </w:p>
        </w:tc>
        <w:tc>
          <w:tcPr>
            <w:tcW w:w="2348" w:type="dxa"/>
            <w:vAlign w:val="center"/>
          </w:tcPr>
          <w:p w14:paraId="4232D838" w14:textId="77777777" w:rsidR="004B3DD3" w:rsidRPr="0016143E" w:rsidRDefault="004B3DD3" w:rsidP="004B3DD3">
            <w:pPr>
              <w:spacing w:after="0"/>
              <w:jc w:val="center"/>
              <w:rPr>
                <w:rFonts w:ascii="Arial Narrow" w:hAnsi="Arial Narrow"/>
                <w:b/>
                <w:noProof/>
                <w:lang w:eastAsia="en-US"/>
              </w:rPr>
            </w:pPr>
            <w:r w:rsidRPr="0016143E">
              <w:rPr>
                <w:rFonts w:ascii="Arial Narrow" w:hAnsi="Arial Narrow"/>
                <w:b/>
                <w:noProof/>
                <w:lang w:eastAsia="en-US"/>
              </w:rPr>
              <w:t>Recommandations</w:t>
            </w:r>
          </w:p>
        </w:tc>
        <w:tc>
          <w:tcPr>
            <w:tcW w:w="1357" w:type="dxa"/>
            <w:vAlign w:val="center"/>
          </w:tcPr>
          <w:p w14:paraId="339DAAA5" w14:textId="77777777" w:rsidR="004B3DD3" w:rsidRPr="0016143E" w:rsidRDefault="004B3DD3" w:rsidP="004B3DD3">
            <w:pPr>
              <w:spacing w:after="0"/>
              <w:jc w:val="center"/>
              <w:rPr>
                <w:rFonts w:ascii="Arial Narrow" w:hAnsi="Arial Narrow"/>
                <w:b/>
                <w:noProof/>
                <w:lang w:eastAsia="en-US"/>
              </w:rPr>
            </w:pPr>
            <w:r w:rsidRPr="0016143E">
              <w:rPr>
                <w:rFonts w:ascii="Arial Narrow" w:hAnsi="Arial Narrow"/>
                <w:b/>
                <w:noProof/>
                <w:lang w:eastAsia="en-US"/>
              </w:rPr>
              <w:t>Échéance</w:t>
            </w:r>
          </w:p>
        </w:tc>
        <w:tc>
          <w:tcPr>
            <w:tcW w:w="1525" w:type="dxa"/>
            <w:vAlign w:val="center"/>
          </w:tcPr>
          <w:p w14:paraId="42A84EAA" w14:textId="77777777" w:rsidR="004B3DD3" w:rsidRPr="0016143E" w:rsidRDefault="004B3DD3" w:rsidP="004B3DD3">
            <w:pPr>
              <w:spacing w:after="0"/>
              <w:jc w:val="center"/>
              <w:rPr>
                <w:rFonts w:ascii="Arial Narrow" w:hAnsi="Arial Narrow"/>
                <w:b/>
                <w:noProof/>
                <w:lang w:eastAsia="en-US"/>
              </w:rPr>
            </w:pPr>
            <w:r w:rsidRPr="0016143E">
              <w:rPr>
                <w:rFonts w:ascii="Arial Narrow" w:hAnsi="Arial Narrow"/>
                <w:b/>
                <w:noProof/>
                <w:lang w:eastAsia="en-US"/>
              </w:rPr>
              <w:t>Responsable</w:t>
            </w:r>
          </w:p>
        </w:tc>
        <w:tc>
          <w:tcPr>
            <w:tcW w:w="1252" w:type="dxa"/>
            <w:vAlign w:val="center"/>
          </w:tcPr>
          <w:p w14:paraId="4DDE979D" w14:textId="77777777" w:rsidR="004B3DD3" w:rsidRPr="0016143E" w:rsidRDefault="004B3DD3" w:rsidP="004B3DD3">
            <w:pPr>
              <w:spacing w:after="0"/>
              <w:jc w:val="center"/>
              <w:rPr>
                <w:rFonts w:ascii="Arial Narrow" w:hAnsi="Arial Narrow"/>
                <w:b/>
                <w:noProof/>
                <w:lang w:eastAsia="en-US"/>
              </w:rPr>
            </w:pPr>
            <w:r w:rsidRPr="0016143E">
              <w:rPr>
                <w:rFonts w:ascii="Arial Narrow" w:hAnsi="Arial Narrow"/>
                <w:b/>
                <w:noProof/>
                <w:lang w:eastAsia="en-US"/>
              </w:rPr>
              <w:t>État de mise en oeuvre</w:t>
            </w:r>
          </w:p>
        </w:tc>
        <w:tc>
          <w:tcPr>
            <w:tcW w:w="2349" w:type="dxa"/>
            <w:vAlign w:val="center"/>
          </w:tcPr>
          <w:p w14:paraId="6F6B434A" w14:textId="77777777" w:rsidR="004B3DD3" w:rsidRPr="0016143E" w:rsidRDefault="004B3DD3" w:rsidP="004B3DD3">
            <w:pPr>
              <w:spacing w:after="0"/>
              <w:jc w:val="center"/>
              <w:rPr>
                <w:rFonts w:ascii="Arial Narrow" w:hAnsi="Arial Narrow"/>
                <w:b/>
                <w:noProof/>
                <w:lang w:eastAsia="en-US"/>
              </w:rPr>
            </w:pPr>
            <w:r w:rsidRPr="0016143E">
              <w:rPr>
                <w:rFonts w:ascii="Arial Narrow" w:hAnsi="Arial Narrow"/>
                <w:b/>
                <w:noProof/>
                <w:lang w:eastAsia="en-US"/>
              </w:rPr>
              <w:t>Observation/commentaire</w:t>
            </w:r>
          </w:p>
        </w:tc>
      </w:tr>
      <w:tr w:rsidR="008470FD" w:rsidRPr="004B3DD3" w14:paraId="3158DADD" w14:textId="77777777" w:rsidTr="008470FD">
        <w:tc>
          <w:tcPr>
            <w:tcW w:w="492" w:type="dxa"/>
            <w:vAlign w:val="center"/>
          </w:tcPr>
          <w:p w14:paraId="2D95E300" w14:textId="77777777" w:rsidR="008470FD" w:rsidRPr="001030C0" w:rsidRDefault="008470FD" w:rsidP="008470FD">
            <w:pPr>
              <w:spacing w:after="0"/>
              <w:jc w:val="center"/>
              <w:rPr>
                <w:rFonts w:ascii="Arial Narrow" w:hAnsi="Arial Narrow"/>
                <w:noProof/>
                <w:lang w:eastAsia="en-US"/>
              </w:rPr>
            </w:pPr>
            <w:r w:rsidRPr="001030C0">
              <w:rPr>
                <w:rFonts w:ascii="Arial Narrow" w:hAnsi="Arial Narrow"/>
                <w:noProof/>
                <w:lang w:eastAsia="en-US"/>
              </w:rPr>
              <w:t>1</w:t>
            </w:r>
          </w:p>
        </w:tc>
        <w:tc>
          <w:tcPr>
            <w:tcW w:w="2348" w:type="dxa"/>
            <w:vAlign w:val="center"/>
          </w:tcPr>
          <w:p w14:paraId="6A324AEB" w14:textId="34D4F377" w:rsidR="008470FD" w:rsidRPr="001030C0" w:rsidRDefault="008470FD" w:rsidP="008470FD">
            <w:pPr>
              <w:spacing w:after="0"/>
              <w:jc w:val="left"/>
              <w:rPr>
                <w:rFonts w:ascii="Arial Narrow" w:hAnsi="Arial Narrow"/>
                <w:noProof/>
                <w:lang w:eastAsia="en-US"/>
              </w:rPr>
            </w:pPr>
            <w:r w:rsidRPr="008470FD">
              <w:rPr>
                <w:rFonts w:ascii="Arial Narrow" w:hAnsi="Arial Narrow"/>
                <w:noProof/>
                <w:lang w:eastAsia="en-US"/>
              </w:rPr>
              <w:t>Mettre en place le comité ad’hoc pour le suivi de la mise en œuvre des approches (ATPC, ATPL…)</w:t>
            </w:r>
          </w:p>
        </w:tc>
        <w:tc>
          <w:tcPr>
            <w:tcW w:w="1357" w:type="dxa"/>
            <w:vAlign w:val="center"/>
          </w:tcPr>
          <w:p w14:paraId="26710F7F" w14:textId="688CEE5A" w:rsidR="008470FD" w:rsidRPr="001030C0" w:rsidRDefault="008470FD" w:rsidP="008470FD">
            <w:pPr>
              <w:spacing w:after="0"/>
              <w:jc w:val="center"/>
              <w:rPr>
                <w:rFonts w:ascii="Arial Narrow" w:hAnsi="Arial Narrow"/>
                <w:noProof/>
                <w:lang w:eastAsia="en-US"/>
              </w:rPr>
            </w:pPr>
            <w:r w:rsidRPr="008470FD">
              <w:rPr>
                <w:rFonts w:ascii="Arial Narrow" w:hAnsi="Arial Narrow"/>
                <w:noProof/>
                <w:lang w:eastAsia="en-US"/>
              </w:rPr>
              <w:t>Décembre 2020</w:t>
            </w:r>
          </w:p>
        </w:tc>
        <w:tc>
          <w:tcPr>
            <w:tcW w:w="1525" w:type="dxa"/>
            <w:vAlign w:val="center"/>
          </w:tcPr>
          <w:p w14:paraId="5A6C4F81" w14:textId="01A0CF89" w:rsidR="008470FD" w:rsidRPr="001030C0" w:rsidRDefault="008470FD" w:rsidP="008470FD">
            <w:pPr>
              <w:spacing w:after="0"/>
              <w:jc w:val="center"/>
              <w:rPr>
                <w:rFonts w:ascii="Arial Narrow" w:hAnsi="Arial Narrow"/>
                <w:noProof/>
                <w:lang w:eastAsia="en-US"/>
              </w:rPr>
            </w:pPr>
            <w:r w:rsidRPr="008470FD">
              <w:rPr>
                <w:rFonts w:ascii="Arial Narrow" w:hAnsi="Arial Narrow"/>
                <w:noProof/>
                <w:lang w:eastAsia="en-US"/>
              </w:rPr>
              <w:t>DGA</w:t>
            </w:r>
          </w:p>
        </w:tc>
        <w:tc>
          <w:tcPr>
            <w:tcW w:w="1252" w:type="dxa"/>
            <w:vAlign w:val="center"/>
          </w:tcPr>
          <w:p w14:paraId="0832F5F0" w14:textId="11467046" w:rsidR="008470FD" w:rsidRPr="001030C0" w:rsidRDefault="008470FD" w:rsidP="008470FD">
            <w:pPr>
              <w:spacing w:after="0"/>
              <w:jc w:val="center"/>
              <w:rPr>
                <w:rFonts w:ascii="Arial Narrow" w:hAnsi="Arial Narrow"/>
                <w:noProof/>
                <w:lang w:eastAsia="en-US"/>
              </w:rPr>
            </w:pPr>
            <w:r w:rsidRPr="008470FD">
              <w:rPr>
                <w:rFonts w:ascii="Arial Narrow" w:hAnsi="Arial Narrow"/>
                <w:noProof/>
                <w:lang w:eastAsia="en-US"/>
              </w:rPr>
              <w:t>Non réalisée</w:t>
            </w:r>
          </w:p>
        </w:tc>
        <w:tc>
          <w:tcPr>
            <w:tcW w:w="2349" w:type="dxa"/>
            <w:vAlign w:val="center"/>
          </w:tcPr>
          <w:p w14:paraId="0DF955AF" w14:textId="28502ED9" w:rsidR="008470FD" w:rsidRPr="001030C0" w:rsidRDefault="008470FD">
            <w:pPr>
              <w:spacing w:after="0"/>
              <w:jc w:val="left"/>
              <w:rPr>
                <w:rFonts w:ascii="Arial Narrow" w:hAnsi="Arial Narrow"/>
                <w:noProof/>
                <w:lang w:eastAsia="en-US"/>
              </w:rPr>
            </w:pPr>
            <w:r w:rsidRPr="008470FD">
              <w:rPr>
                <w:rFonts w:ascii="Arial Narrow" w:hAnsi="Arial Narrow"/>
                <w:noProof/>
                <w:lang w:eastAsia="en-US"/>
              </w:rPr>
              <w:t>Le processus de relecture de la stratégie AT</w:t>
            </w:r>
            <w:r w:rsidR="00DC56BF" w:rsidRPr="008470FD">
              <w:rPr>
                <w:rFonts w:ascii="Arial Narrow" w:hAnsi="Arial Narrow"/>
                <w:noProof/>
                <w:lang w:eastAsia="en-US"/>
              </w:rPr>
              <w:t>P</w:t>
            </w:r>
            <w:r w:rsidRPr="008470FD">
              <w:rPr>
                <w:rFonts w:ascii="Arial Narrow" w:hAnsi="Arial Narrow"/>
                <w:noProof/>
                <w:lang w:eastAsia="en-US"/>
              </w:rPr>
              <w:t>C est en cours. Des orientations sur la mise en place de ce comité découleron</w:t>
            </w:r>
            <w:r w:rsidR="00DC56BF">
              <w:rPr>
                <w:rFonts w:ascii="Arial Narrow" w:hAnsi="Arial Narrow"/>
                <w:noProof/>
                <w:lang w:eastAsia="en-US"/>
              </w:rPr>
              <w:t>t</w:t>
            </w:r>
            <w:r w:rsidRPr="008470FD">
              <w:rPr>
                <w:rFonts w:ascii="Arial Narrow" w:hAnsi="Arial Narrow"/>
                <w:noProof/>
                <w:lang w:eastAsia="en-US"/>
              </w:rPr>
              <w:t xml:space="preserve"> de la réflexion.</w:t>
            </w:r>
          </w:p>
        </w:tc>
      </w:tr>
      <w:tr w:rsidR="008470FD" w:rsidRPr="004B3DD3" w14:paraId="0CC79954" w14:textId="77777777" w:rsidTr="008470FD">
        <w:trPr>
          <w:trHeight w:val="1192"/>
        </w:trPr>
        <w:tc>
          <w:tcPr>
            <w:tcW w:w="492" w:type="dxa"/>
            <w:vAlign w:val="center"/>
          </w:tcPr>
          <w:p w14:paraId="38D12448" w14:textId="77777777" w:rsidR="008470FD" w:rsidRPr="001030C0" w:rsidRDefault="008470FD" w:rsidP="008470FD">
            <w:pPr>
              <w:spacing w:after="0"/>
              <w:jc w:val="center"/>
              <w:rPr>
                <w:rFonts w:ascii="Arial Narrow" w:hAnsi="Arial Narrow"/>
                <w:noProof/>
                <w:lang w:eastAsia="en-US"/>
              </w:rPr>
            </w:pPr>
            <w:r w:rsidRPr="001030C0">
              <w:rPr>
                <w:rFonts w:ascii="Arial Narrow" w:hAnsi="Arial Narrow"/>
                <w:noProof/>
                <w:lang w:eastAsia="en-US"/>
              </w:rPr>
              <w:t>2</w:t>
            </w:r>
          </w:p>
        </w:tc>
        <w:tc>
          <w:tcPr>
            <w:tcW w:w="2348" w:type="dxa"/>
            <w:vAlign w:val="center"/>
          </w:tcPr>
          <w:p w14:paraId="4A69A962" w14:textId="32BD6E61" w:rsidR="008470FD" w:rsidRPr="001030C0" w:rsidRDefault="008470FD" w:rsidP="008470FD">
            <w:pPr>
              <w:spacing w:after="0"/>
              <w:jc w:val="left"/>
              <w:rPr>
                <w:rFonts w:ascii="Arial Narrow" w:hAnsi="Arial Narrow"/>
                <w:noProof/>
                <w:lang w:eastAsia="en-US"/>
              </w:rPr>
            </w:pPr>
            <w:r w:rsidRPr="008470FD">
              <w:rPr>
                <w:rFonts w:ascii="Arial Narrow" w:hAnsi="Arial Narrow"/>
                <w:sz w:val="24"/>
                <w:szCs w:val="24"/>
              </w:rPr>
              <w:t>Renforcer les capacités des acteurs sur les outils de mise en œuvre du PN-AEUE</w:t>
            </w:r>
          </w:p>
        </w:tc>
        <w:tc>
          <w:tcPr>
            <w:tcW w:w="1357" w:type="dxa"/>
            <w:vAlign w:val="center"/>
          </w:tcPr>
          <w:p w14:paraId="5293FC87" w14:textId="284050FD" w:rsidR="008470FD" w:rsidRPr="001030C0" w:rsidRDefault="008470FD" w:rsidP="008470FD">
            <w:pPr>
              <w:spacing w:after="0"/>
              <w:jc w:val="center"/>
              <w:rPr>
                <w:rFonts w:ascii="Arial Narrow" w:hAnsi="Arial Narrow"/>
                <w:noProof/>
                <w:lang w:eastAsia="en-US"/>
              </w:rPr>
            </w:pPr>
            <w:r w:rsidRPr="008470FD">
              <w:rPr>
                <w:rFonts w:ascii="Arial Narrow" w:hAnsi="Arial Narrow"/>
                <w:noProof/>
                <w:lang w:eastAsia="en-US"/>
              </w:rPr>
              <w:t>Décembre 2020</w:t>
            </w:r>
          </w:p>
        </w:tc>
        <w:tc>
          <w:tcPr>
            <w:tcW w:w="1525" w:type="dxa"/>
            <w:vAlign w:val="center"/>
          </w:tcPr>
          <w:p w14:paraId="124B9E6A" w14:textId="466FB3E8" w:rsidR="008470FD" w:rsidRPr="001030C0" w:rsidRDefault="008470FD" w:rsidP="008470FD">
            <w:pPr>
              <w:spacing w:after="0"/>
              <w:jc w:val="center"/>
              <w:rPr>
                <w:rFonts w:ascii="Arial Narrow" w:hAnsi="Arial Narrow"/>
                <w:noProof/>
                <w:lang w:eastAsia="en-US"/>
              </w:rPr>
            </w:pPr>
            <w:r w:rsidRPr="008470FD">
              <w:rPr>
                <w:rFonts w:ascii="Arial Narrow" w:hAnsi="Arial Narrow"/>
                <w:noProof/>
                <w:lang w:eastAsia="en-US"/>
              </w:rPr>
              <w:t>DGA</w:t>
            </w:r>
          </w:p>
        </w:tc>
        <w:tc>
          <w:tcPr>
            <w:tcW w:w="1252" w:type="dxa"/>
            <w:vAlign w:val="center"/>
          </w:tcPr>
          <w:p w14:paraId="7A08F40A" w14:textId="46559563" w:rsidR="008470FD" w:rsidRPr="001030C0" w:rsidRDefault="00FA2EBD">
            <w:pPr>
              <w:spacing w:after="0"/>
              <w:jc w:val="center"/>
              <w:rPr>
                <w:rFonts w:ascii="Arial Narrow" w:hAnsi="Arial Narrow"/>
                <w:noProof/>
                <w:lang w:eastAsia="en-US"/>
              </w:rPr>
            </w:pPr>
            <w:r>
              <w:rPr>
                <w:rFonts w:ascii="Arial Narrow" w:hAnsi="Arial Narrow"/>
                <w:noProof/>
                <w:lang w:eastAsia="en-US"/>
              </w:rPr>
              <w:t>Non réalisé</w:t>
            </w:r>
            <w:r w:rsidR="008470FD" w:rsidRPr="008470FD">
              <w:rPr>
                <w:rFonts w:ascii="Arial Narrow" w:hAnsi="Arial Narrow"/>
                <w:noProof/>
                <w:lang w:eastAsia="en-US"/>
              </w:rPr>
              <w:t>e</w:t>
            </w:r>
          </w:p>
        </w:tc>
        <w:tc>
          <w:tcPr>
            <w:tcW w:w="2349" w:type="dxa"/>
            <w:vAlign w:val="center"/>
          </w:tcPr>
          <w:p w14:paraId="448711ED" w14:textId="5C50C317" w:rsidR="008470FD" w:rsidRPr="001030C0" w:rsidRDefault="008470FD" w:rsidP="008470FD">
            <w:pPr>
              <w:keepNext/>
              <w:spacing w:after="0"/>
              <w:jc w:val="left"/>
              <w:rPr>
                <w:rFonts w:ascii="Arial Narrow" w:hAnsi="Arial Narrow"/>
                <w:noProof/>
                <w:lang w:eastAsia="en-US"/>
              </w:rPr>
            </w:pPr>
          </w:p>
        </w:tc>
      </w:tr>
    </w:tbl>
    <w:p w14:paraId="6051D207" w14:textId="77777777" w:rsidR="004F7046" w:rsidRDefault="004F7046" w:rsidP="004F7046"/>
    <w:p w14:paraId="3DF33E52" w14:textId="77777777" w:rsidR="009253AF" w:rsidRPr="004F7046" w:rsidRDefault="009253AF" w:rsidP="004F7046"/>
    <w:p w14:paraId="37AA9938" w14:textId="76CCE29F" w:rsidR="00B04756" w:rsidRPr="00EE6014" w:rsidRDefault="00EE6014" w:rsidP="00EE6014">
      <w:pPr>
        <w:pStyle w:val="Titre1"/>
        <w:tabs>
          <w:tab w:val="clear" w:pos="716"/>
          <w:tab w:val="num" w:pos="432"/>
        </w:tabs>
        <w:spacing w:after="0" w:line="240" w:lineRule="auto"/>
        <w:ind w:left="431" w:hanging="431"/>
        <w:rPr>
          <w:caps w:val="0"/>
          <w:szCs w:val="22"/>
        </w:rPr>
      </w:pPr>
      <w:bookmarkStart w:id="28" w:name="_Toc3096561"/>
      <w:bookmarkStart w:id="29" w:name="_Toc71898144"/>
      <w:bookmarkEnd w:id="28"/>
      <w:r w:rsidRPr="00EE6014">
        <w:rPr>
          <w:caps w:val="0"/>
          <w:szCs w:val="22"/>
        </w:rPr>
        <w:t>B</w:t>
      </w:r>
      <w:bookmarkStart w:id="30" w:name="_Toc2883290"/>
      <w:bookmarkStart w:id="31" w:name="_Toc2884907"/>
      <w:bookmarkStart w:id="32" w:name="_Toc2885097"/>
      <w:bookmarkStart w:id="33" w:name="_Toc2886265"/>
      <w:bookmarkStart w:id="34" w:name="_Toc2886605"/>
      <w:bookmarkStart w:id="35" w:name="_Toc2883291"/>
      <w:bookmarkStart w:id="36" w:name="_Toc2884908"/>
      <w:bookmarkStart w:id="37" w:name="_Toc2885098"/>
      <w:bookmarkStart w:id="38" w:name="_Toc2886266"/>
      <w:bookmarkStart w:id="39" w:name="_Toc2886606"/>
      <w:bookmarkStart w:id="40" w:name="_Toc2883292"/>
      <w:bookmarkStart w:id="41" w:name="_Toc2884909"/>
      <w:bookmarkStart w:id="42" w:name="_Toc2885099"/>
      <w:bookmarkStart w:id="43" w:name="_Toc2886267"/>
      <w:bookmarkStart w:id="44" w:name="_Toc2886607"/>
      <w:bookmarkStart w:id="45" w:name="_Toc2883293"/>
      <w:bookmarkStart w:id="46" w:name="_Toc2884910"/>
      <w:bookmarkStart w:id="47" w:name="_Toc2885100"/>
      <w:bookmarkStart w:id="48" w:name="_Toc2886268"/>
      <w:bookmarkStart w:id="49" w:name="_Toc2886608"/>
      <w:bookmarkStart w:id="50" w:name="_Toc2883294"/>
      <w:bookmarkStart w:id="51" w:name="_Toc2884911"/>
      <w:bookmarkStart w:id="52" w:name="_Toc2885101"/>
      <w:bookmarkStart w:id="53" w:name="_Toc2886269"/>
      <w:bookmarkStart w:id="54" w:name="_Toc2886609"/>
      <w:bookmarkStart w:id="55" w:name="_Toc2883295"/>
      <w:bookmarkStart w:id="56" w:name="_Toc2884912"/>
      <w:bookmarkStart w:id="57" w:name="_Toc2885102"/>
      <w:bookmarkStart w:id="58" w:name="_Toc2886270"/>
      <w:bookmarkStart w:id="59" w:name="_Toc2886610"/>
      <w:bookmarkStart w:id="60" w:name="_Toc2883296"/>
      <w:bookmarkStart w:id="61" w:name="_Toc2884913"/>
      <w:bookmarkStart w:id="62" w:name="_Toc2885103"/>
      <w:bookmarkStart w:id="63" w:name="_Toc2886271"/>
      <w:bookmarkStart w:id="64" w:name="_Toc2886611"/>
      <w:bookmarkStart w:id="65" w:name="_Toc2883297"/>
      <w:bookmarkStart w:id="66" w:name="_Toc2884914"/>
      <w:bookmarkStart w:id="67" w:name="_Toc2885104"/>
      <w:bookmarkStart w:id="68" w:name="_Toc2886272"/>
      <w:bookmarkStart w:id="69" w:name="_Toc2886612"/>
      <w:bookmarkEnd w:id="22"/>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sidRPr="00EE6014">
        <w:rPr>
          <w:caps w:val="0"/>
          <w:szCs w:val="22"/>
        </w:rPr>
        <w:t xml:space="preserve">ILAN </w:t>
      </w:r>
      <w:r w:rsidR="00B029D2" w:rsidRPr="00EE6014">
        <w:rPr>
          <w:caps w:val="0"/>
          <w:szCs w:val="22"/>
        </w:rPr>
        <w:t xml:space="preserve">DES REALISATIONS </w:t>
      </w:r>
      <w:r w:rsidR="003F2E08" w:rsidRPr="00EE6014">
        <w:rPr>
          <w:caps w:val="0"/>
          <w:szCs w:val="22"/>
        </w:rPr>
        <w:t>PHYSIQUE</w:t>
      </w:r>
      <w:r w:rsidR="003F2E08">
        <w:rPr>
          <w:caps w:val="0"/>
          <w:szCs w:val="22"/>
        </w:rPr>
        <w:t>S</w:t>
      </w:r>
      <w:r w:rsidR="003F2E08" w:rsidRPr="00EE6014">
        <w:rPr>
          <w:caps w:val="0"/>
          <w:szCs w:val="22"/>
        </w:rPr>
        <w:t xml:space="preserve"> </w:t>
      </w:r>
      <w:r w:rsidR="00B029D2" w:rsidRPr="00EE6014">
        <w:rPr>
          <w:caps w:val="0"/>
          <w:szCs w:val="22"/>
        </w:rPr>
        <w:t>DE 20</w:t>
      </w:r>
      <w:r w:rsidR="00FA2EBD">
        <w:rPr>
          <w:caps w:val="0"/>
          <w:szCs w:val="22"/>
        </w:rPr>
        <w:t>20</w:t>
      </w:r>
      <w:bookmarkEnd w:id="29"/>
    </w:p>
    <w:p w14:paraId="26C4D37C" w14:textId="77777777" w:rsidR="00527CC4" w:rsidRDefault="00527CC4" w:rsidP="00BA6760">
      <w:pPr>
        <w:spacing w:after="0" w:line="360" w:lineRule="auto"/>
        <w:ind w:firstLine="708"/>
        <w:rPr>
          <w:rFonts w:ascii="Arial Narrow" w:hAnsi="Arial Narrow"/>
          <w:color w:val="FF0000"/>
          <w:szCs w:val="22"/>
          <w:lang w:val="fr-BE"/>
        </w:rPr>
      </w:pPr>
    </w:p>
    <w:p w14:paraId="67F2033A" w14:textId="00E84B0D" w:rsidR="00AF5707" w:rsidRPr="004F7046" w:rsidRDefault="00B11CC1" w:rsidP="00424195">
      <w:pPr>
        <w:pStyle w:val="Lgende"/>
        <w:rPr>
          <w:sz w:val="24"/>
          <w:szCs w:val="24"/>
        </w:rPr>
      </w:pPr>
      <w:bookmarkStart w:id="70" w:name="_Toc71896796"/>
      <w:r w:rsidRPr="0004555B">
        <w:rPr>
          <w:sz w:val="24"/>
          <w:szCs w:val="24"/>
        </w:rPr>
        <w:t xml:space="preserve">Tableau </w:t>
      </w:r>
      <w:r w:rsidR="001E632B" w:rsidRPr="0004555B">
        <w:rPr>
          <w:sz w:val="24"/>
          <w:szCs w:val="24"/>
        </w:rPr>
        <w:fldChar w:fldCharType="begin"/>
      </w:r>
      <w:r w:rsidR="001E632B" w:rsidRPr="0004555B">
        <w:rPr>
          <w:sz w:val="24"/>
          <w:szCs w:val="24"/>
        </w:rPr>
        <w:instrText xml:space="preserve"> SEQ Tableau \* ARABIC </w:instrText>
      </w:r>
      <w:r w:rsidR="001E632B" w:rsidRPr="0004555B">
        <w:rPr>
          <w:sz w:val="24"/>
          <w:szCs w:val="24"/>
        </w:rPr>
        <w:fldChar w:fldCharType="separate"/>
      </w:r>
      <w:r w:rsidR="005D3AA5">
        <w:rPr>
          <w:noProof/>
          <w:sz w:val="24"/>
          <w:szCs w:val="24"/>
        </w:rPr>
        <w:t>2</w:t>
      </w:r>
      <w:r w:rsidR="001E632B" w:rsidRPr="0004555B">
        <w:rPr>
          <w:sz w:val="24"/>
          <w:szCs w:val="24"/>
        </w:rPr>
        <w:fldChar w:fldCharType="end"/>
      </w:r>
      <w:r w:rsidRPr="0004555B">
        <w:rPr>
          <w:sz w:val="24"/>
          <w:szCs w:val="24"/>
        </w:rPr>
        <w:t>: Récapitulatif des taux d’exécution</w:t>
      </w:r>
      <w:r w:rsidR="00137554" w:rsidRPr="0004555B">
        <w:rPr>
          <w:sz w:val="24"/>
          <w:szCs w:val="24"/>
        </w:rPr>
        <w:t xml:space="preserve"> physiques</w:t>
      </w:r>
      <w:r w:rsidR="004B0F3B" w:rsidRPr="0004555B">
        <w:rPr>
          <w:sz w:val="24"/>
          <w:szCs w:val="24"/>
        </w:rPr>
        <w:t xml:space="preserve"> et financiers</w:t>
      </w:r>
      <w:r w:rsidRPr="0004555B">
        <w:rPr>
          <w:sz w:val="24"/>
          <w:szCs w:val="24"/>
        </w:rPr>
        <w:t xml:space="preserve"> par </w:t>
      </w:r>
      <w:r w:rsidR="00137554" w:rsidRPr="0004555B">
        <w:rPr>
          <w:sz w:val="24"/>
          <w:szCs w:val="24"/>
        </w:rPr>
        <w:t>action</w:t>
      </w:r>
      <w:bookmarkEnd w:id="70"/>
    </w:p>
    <w:p w14:paraId="4A72B757" w14:textId="77777777" w:rsidR="00424195" w:rsidRPr="00424195" w:rsidRDefault="00424195" w:rsidP="00424195">
      <w:pPr>
        <w:pStyle w:val="Tableau"/>
      </w:pPr>
    </w:p>
    <w:tbl>
      <w:tblPr>
        <w:tblStyle w:val="Grilledutableau"/>
        <w:tblW w:w="5000" w:type="pct"/>
        <w:tblLayout w:type="fixed"/>
        <w:tblLook w:val="04A0" w:firstRow="1" w:lastRow="0" w:firstColumn="1" w:lastColumn="0" w:noHBand="0" w:noVBand="1"/>
      </w:tblPr>
      <w:tblGrid>
        <w:gridCol w:w="1687"/>
        <w:gridCol w:w="1246"/>
        <w:gridCol w:w="1529"/>
        <w:gridCol w:w="1318"/>
        <w:gridCol w:w="1162"/>
        <w:gridCol w:w="1145"/>
        <w:gridCol w:w="1236"/>
      </w:tblGrid>
      <w:tr w:rsidR="009253AF" w:rsidRPr="00FC7E5A" w14:paraId="1B576CA9" w14:textId="77777777" w:rsidTr="00464E99">
        <w:trPr>
          <w:trHeight w:val="20"/>
        </w:trPr>
        <w:tc>
          <w:tcPr>
            <w:tcW w:w="905" w:type="pct"/>
            <w:shd w:val="clear" w:color="auto" w:fill="auto"/>
            <w:vAlign w:val="center"/>
          </w:tcPr>
          <w:p w14:paraId="2DF05455" w14:textId="77777777" w:rsidR="009253AF" w:rsidRPr="00FC7E5A" w:rsidRDefault="009253AF" w:rsidP="00983AA1">
            <w:pPr>
              <w:spacing w:after="0"/>
              <w:jc w:val="center"/>
              <w:rPr>
                <w:rFonts w:ascii="Arial Narrow" w:hAnsi="Arial Narrow"/>
                <w:b/>
                <w:szCs w:val="22"/>
              </w:rPr>
            </w:pPr>
            <w:r w:rsidRPr="00FC7E5A">
              <w:rPr>
                <w:rFonts w:ascii="Arial Narrow" w:hAnsi="Arial Narrow"/>
                <w:b/>
                <w:szCs w:val="22"/>
              </w:rPr>
              <w:t>Actions mises en œuvre en région</w:t>
            </w:r>
          </w:p>
        </w:tc>
        <w:tc>
          <w:tcPr>
            <w:tcW w:w="668" w:type="pct"/>
            <w:shd w:val="clear" w:color="auto" w:fill="auto"/>
            <w:vAlign w:val="center"/>
          </w:tcPr>
          <w:p w14:paraId="77DFFE8B" w14:textId="77777777" w:rsidR="009253AF" w:rsidRPr="00FC7E5A" w:rsidRDefault="009253AF" w:rsidP="00983AA1">
            <w:pPr>
              <w:spacing w:after="0"/>
              <w:jc w:val="center"/>
              <w:rPr>
                <w:rFonts w:ascii="Arial Narrow" w:hAnsi="Arial Narrow"/>
                <w:b/>
                <w:szCs w:val="22"/>
              </w:rPr>
            </w:pPr>
            <w:r w:rsidRPr="00FC7E5A">
              <w:rPr>
                <w:rFonts w:ascii="Arial Narrow" w:hAnsi="Arial Narrow"/>
                <w:b/>
                <w:szCs w:val="22"/>
              </w:rPr>
              <w:t>Taux d’exécution physique</w:t>
            </w:r>
          </w:p>
        </w:tc>
        <w:tc>
          <w:tcPr>
            <w:tcW w:w="820" w:type="pct"/>
            <w:shd w:val="clear" w:color="auto" w:fill="auto"/>
            <w:vAlign w:val="center"/>
          </w:tcPr>
          <w:p w14:paraId="67350724" w14:textId="77777777" w:rsidR="009253AF" w:rsidRPr="00FC7E5A" w:rsidRDefault="009253AF" w:rsidP="00983AA1">
            <w:pPr>
              <w:spacing w:after="0"/>
              <w:jc w:val="center"/>
              <w:rPr>
                <w:rFonts w:ascii="Arial Narrow" w:hAnsi="Arial Narrow"/>
                <w:b/>
                <w:szCs w:val="22"/>
              </w:rPr>
            </w:pPr>
            <w:r w:rsidRPr="00FC7E5A">
              <w:rPr>
                <w:rFonts w:ascii="Arial Narrow" w:hAnsi="Arial Narrow"/>
                <w:b/>
                <w:szCs w:val="22"/>
              </w:rPr>
              <w:t>Montant prévu en millions</w:t>
            </w:r>
          </w:p>
        </w:tc>
        <w:tc>
          <w:tcPr>
            <w:tcW w:w="707" w:type="pct"/>
            <w:shd w:val="clear" w:color="auto" w:fill="auto"/>
            <w:vAlign w:val="center"/>
          </w:tcPr>
          <w:p w14:paraId="785FD89A" w14:textId="77777777" w:rsidR="009253AF" w:rsidRPr="00FC7E5A" w:rsidRDefault="009253AF" w:rsidP="00983AA1">
            <w:pPr>
              <w:spacing w:after="0"/>
              <w:jc w:val="center"/>
              <w:rPr>
                <w:rFonts w:ascii="Arial Narrow" w:hAnsi="Arial Narrow"/>
                <w:b/>
                <w:szCs w:val="22"/>
              </w:rPr>
            </w:pPr>
            <w:r w:rsidRPr="00FC7E5A">
              <w:rPr>
                <w:rFonts w:ascii="Arial Narrow" w:hAnsi="Arial Narrow"/>
                <w:b/>
                <w:szCs w:val="22"/>
              </w:rPr>
              <w:t>Montant réalisé (engagé visé)</w:t>
            </w:r>
          </w:p>
        </w:tc>
        <w:tc>
          <w:tcPr>
            <w:tcW w:w="623" w:type="pct"/>
            <w:shd w:val="clear" w:color="auto" w:fill="auto"/>
            <w:vAlign w:val="center"/>
          </w:tcPr>
          <w:p w14:paraId="100574B3" w14:textId="77777777" w:rsidR="009253AF" w:rsidRPr="00FC7E5A" w:rsidRDefault="009253AF" w:rsidP="00983AA1">
            <w:pPr>
              <w:spacing w:after="0"/>
              <w:jc w:val="center"/>
              <w:rPr>
                <w:rFonts w:ascii="Arial Narrow" w:hAnsi="Arial Narrow"/>
                <w:b/>
                <w:szCs w:val="22"/>
              </w:rPr>
            </w:pPr>
            <w:r w:rsidRPr="00FC7E5A">
              <w:rPr>
                <w:rFonts w:ascii="Arial Narrow" w:hAnsi="Arial Narrow"/>
                <w:b/>
                <w:szCs w:val="22"/>
              </w:rPr>
              <w:t>Taux d’exécution financier (engagé visé)</w:t>
            </w:r>
          </w:p>
        </w:tc>
        <w:tc>
          <w:tcPr>
            <w:tcW w:w="614" w:type="pct"/>
            <w:shd w:val="clear" w:color="auto" w:fill="auto"/>
            <w:vAlign w:val="center"/>
          </w:tcPr>
          <w:p w14:paraId="3C5AA81B" w14:textId="77777777" w:rsidR="009253AF" w:rsidRPr="00FC7E5A" w:rsidRDefault="009253AF" w:rsidP="00983AA1">
            <w:pPr>
              <w:spacing w:after="0"/>
              <w:jc w:val="center"/>
              <w:rPr>
                <w:rFonts w:ascii="Arial Narrow" w:hAnsi="Arial Narrow"/>
                <w:b/>
                <w:szCs w:val="22"/>
              </w:rPr>
            </w:pPr>
            <w:r w:rsidRPr="00FC7E5A">
              <w:rPr>
                <w:rFonts w:ascii="Arial Narrow" w:hAnsi="Arial Narrow"/>
                <w:b/>
                <w:szCs w:val="22"/>
              </w:rPr>
              <w:t>Montant réalisé (liquidé)</w:t>
            </w:r>
          </w:p>
        </w:tc>
        <w:tc>
          <w:tcPr>
            <w:tcW w:w="663" w:type="pct"/>
            <w:shd w:val="clear" w:color="auto" w:fill="auto"/>
            <w:vAlign w:val="center"/>
          </w:tcPr>
          <w:p w14:paraId="7CEFECAC" w14:textId="77777777" w:rsidR="009253AF" w:rsidRPr="00FC7E5A" w:rsidRDefault="009253AF" w:rsidP="00983AA1">
            <w:pPr>
              <w:spacing w:after="0"/>
              <w:jc w:val="center"/>
              <w:rPr>
                <w:rFonts w:ascii="Arial Narrow" w:hAnsi="Arial Narrow"/>
                <w:b/>
                <w:szCs w:val="22"/>
              </w:rPr>
            </w:pPr>
            <w:r w:rsidRPr="00FC7E5A">
              <w:rPr>
                <w:rFonts w:ascii="Arial Narrow" w:hAnsi="Arial Narrow"/>
                <w:b/>
                <w:szCs w:val="22"/>
              </w:rPr>
              <w:t>Taux d’exécution financier (liquidé)</w:t>
            </w:r>
          </w:p>
        </w:tc>
      </w:tr>
      <w:tr w:rsidR="00464E99" w:rsidRPr="00FC7E5A" w14:paraId="05E8397A" w14:textId="77777777" w:rsidTr="007D332B">
        <w:trPr>
          <w:trHeight w:val="269"/>
        </w:trPr>
        <w:tc>
          <w:tcPr>
            <w:tcW w:w="905" w:type="pct"/>
            <w:shd w:val="clear" w:color="auto" w:fill="auto"/>
          </w:tcPr>
          <w:p w14:paraId="03F051B6" w14:textId="77777777" w:rsidR="00464E99" w:rsidRPr="00FC7E5A" w:rsidRDefault="00464E99" w:rsidP="00464E99">
            <w:pPr>
              <w:spacing w:after="0"/>
              <w:jc w:val="left"/>
              <w:rPr>
                <w:rFonts w:ascii="Arial Narrow" w:hAnsi="Arial Narrow"/>
                <w:szCs w:val="22"/>
              </w:rPr>
            </w:pPr>
            <w:r w:rsidRPr="00FC7E5A">
              <w:rPr>
                <w:rFonts w:ascii="Arial Narrow" w:hAnsi="Arial Narrow"/>
                <w:szCs w:val="22"/>
              </w:rPr>
              <w:t>Action 1</w:t>
            </w:r>
          </w:p>
        </w:tc>
        <w:tc>
          <w:tcPr>
            <w:tcW w:w="668" w:type="pct"/>
            <w:shd w:val="clear" w:color="auto" w:fill="auto"/>
            <w:vAlign w:val="bottom"/>
          </w:tcPr>
          <w:p w14:paraId="357B5D14" w14:textId="11423333" w:rsidR="00464E99" w:rsidRPr="00464E99" w:rsidRDefault="00464E99" w:rsidP="00B01820">
            <w:pPr>
              <w:spacing w:after="0"/>
              <w:jc w:val="center"/>
              <w:rPr>
                <w:rFonts w:ascii="Arial Narrow" w:hAnsi="Arial Narrow" w:cs="Calibri"/>
                <w:color w:val="000000"/>
                <w:szCs w:val="22"/>
                <w:lang w:val="en-US" w:eastAsia="en-US"/>
              </w:rPr>
            </w:pPr>
            <w:r w:rsidRPr="00B01820">
              <w:rPr>
                <w:rFonts w:ascii="Arial Narrow" w:hAnsi="Arial Narrow" w:cs="Calibri"/>
                <w:color w:val="000000"/>
                <w:szCs w:val="22"/>
              </w:rPr>
              <w:t>36,2</w:t>
            </w:r>
          </w:p>
        </w:tc>
        <w:tc>
          <w:tcPr>
            <w:tcW w:w="820" w:type="pct"/>
            <w:shd w:val="clear" w:color="auto" w:fill="auto"/>
            <w:vAlign w:val="bottom"/>
          </w:tcPr>
          <w:p w14:paraId="58AE9750" w14:textId="09CA04FD" w:rsidR="00464E99" w:rsidRPr="00464E99" w:rsidRDefault="00464E99">
            <w:pPr>
              <w:jc w:val="center"/>
              <w:rPr>
                <w:rFonts w:ascii="Arial Narrow" w:hAnsi="Arial Narrow"/>
                <w:color w:val="000000"/>
                <w:szCs w:val="22"/>
              </w:rPr>
            </w:pPr>
            <w:r w:rsidRPr="00464E99">
              <w:rPr>
                <w:rFonts w:ascii="Arial Narrow" w:hAnsi="Arial Narrow"/>
                <w:color w:val="000000"/>
                <w:szCs w:val="22"/>
                <w:lang w:val="en-US"/>
              </w:rPr>
              <w:t>727,243</w:t>
            </w:r>
          </w:p>
        </w:tc>
        <w:tc>
          <w:tcPr>
            <w:tcW w:w="707" w:type="pct"/>
            <w:shd w:val="clear" w:color="auto" w:fill="auto"/>
            <w:vAlign w:val="bottom"/>
          </w:tcPr>
          <w:p w14:paraId="3CEFCA1B" w14:textId="33B2D424"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1 347,714</w:t>
            </w:r>
          </w:p>
        </w:tc>
        <w:tc>
          <w:tcPr>
            <w:tcW w:w="623" w:type="pct"/>
            <w:shd w:val="clear" w:color="auto" w:fill="auto"/>
            <w:vAlign w:val="bottom"/>
          </w:tcPr>
          <w:p w14:paraId="562932D1" w14:textId="6E812DC9"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c>
          <w:tcPr>
            <w:tcW w:w="614" w:type="pct"/>
            <w:shd w:val="clear" w:color="auto" w:fill="auto"/>
            <w:vAlign w:val="bottom"/>
          </w:tcPr>
          <w:p w14:paraId="058F60EF" w14:textId="6CC66783"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1 642,199</w:t>
            </w:r>
          </w:p>
        </w:tc>
        <w:tc>
          <w:tcPr>
            <w:tcW w:w="663" w:type="pct"/>
            <w:shd w:val="clear" w:color="auto" w:fill="auto"/>
            <w:vAlign w:val="bottom"/>
          </w:tcPr>
          <w:p w14:paraId="68865E9A" w14:textId="127DF139"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r>
      <w:tr w:rsidR="00464E99" w:rsidRPr="00FC7E5A" w14:paraId="12B200EB" w14:textId="77777777" w:rsidTr="007D332B">
        <w:trPr>
          <w:trHeight w:val="287"/>
        </w:trPr>
        <w:tc>
          <w:tcPr>
            <w:tcW w:w="905" w:type="pct"/>
            <w:shd w:val="clear" w:color="auto" w:fill="auto"/>
          </w:tcPr>
          <w:p w14:paraId="38F1B6A4" w14:textId="77777777" w:rsidR="00464E99" w:rsidRPr="00FC7E5A" w:rsidRDefault="00464E99" w:rsidP="00464E99">
            <w:pPr>
              <w:spacing w:after="0"/>
              <w:jc w:val="left"/>
              <w:rPr>
                <w:rFonts w:ascii="Arial Narrow" w:hAnsi="Arial Narrow"/>
                <w:szCs w:val="22"/>
              </w:rPr>
            </w:pPr>
            <w:r w:rsidRPr="00FC7E5A">
              <w:rPr>
                <w:rFonts w:ascii="Arial Narrow" w:hAnsi="Arial Narrow"/>
                <w:szCs w:val="22"/>
              </w:rPr>
              <w:t>Action 2</w:t>
            </w:r>
          </w:p>
        </w:tc>
        <w:tc>
          <w:tcPr>
            <w:tcW w:w="668" w:type="pct"/>
            <w:shd w:val="clear" w:color="auto" w:fill="auto"/>
            <w:vAlign w:val="bottom"/>
          </w:tcPr>
          <w:p w14:paraId="2BF889B2" w14:textId="049BC917" w:rsidR="00464E99" w:rsidRPr="00464E99" w:rsidRDefault="00464E99" w:rsidP="00B01820">
            <w:pPr>
              <w:jc w:val="center"/>
              <w:rPr>
                <w:rFonts w:ascii="Arial Narrow" w:hAnsi="Arial Narrow" w:cs="Calibri"/>
                <w:color w:val="000000"/>
                <w:szCs w:val="22"/>
              </w:rPr>
            </w:pPr>
            <w:r w:rsidRPr="00B01820">
              <w:rPr>
                <w:rFonts w:ascii="Arial Narrow" w:hAnsi="Arial Narrow" w:cs="Calibri"/>
                <w:color w:val="000000"/>
                <w:szCs w:val="22"/>
              </w:rPr>
              <w:t>99,9</w:t>
            </w:r>
          </w:p>
        </w:tc>
        <w:tc>
          <w:tcPr>
            <w:tcW w:w="820" w:type="pct"/>
            <w:shd w:val="clear" w:color="auto" w:fill="auto"/>
            <w:vAlign w:val="bottom"/>
          </w:tcPr>
          <w:p w14:paraId="78C73C84" w14:textId="1A8D1E37" w:rsidR="00464E99" w:rsidRPr="00464E99" w:rsidRDefault="00464E99">
            <w:pPr>
              <w:jc w:val="center"/>
              <w:rPr>
                <w:rFonts w:ascii="Arial Narrow" w:hAnsi="Arial Narrow"/>
                <w:color w:val="000000"/>
                <w:szCs w:val="22"/>
              </w:rPr>
            </w:pPr>
            <w:r w:rsidRPr="00464E99">
              <w:rPr>
                <w:rFonts w:ascii="Arial Narrow" w:hAnsi="Arial Narrow"/>
                <w:color w:val="000000"/>
                <w:szCs w:val="22"/>
                <w:lang w:val="en-US"/>
              </w:rPr>
              <w:t>327,500</w:t>
            </w:r>
          </w:p>
        </w:tc>
        <w:tc>
          <w:tcPr>
            <w:tcW w:w="707" w:type="pct"/>
            <w:shd w:val="clear" w:color="auto" w:fill="auto"/>
            <w:vAlign w:val="bottom"/>
          </w:tcPr>
          <w:p w14:paraId="0E697F67" w14:textId="677E1F5D"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717,160</w:t>
            </w:r>
          </w:p>
        </w:tc>
        <w:tc>
          <w:tcPr>
            <w:tcW w:w="623" w:type="pct"/>
            <w:shd w:val="clear" w:color="auto" w:fill="auto"/>
            <w:vAlign w:val="bottom"/>
          </w:tcPr>
          <w:p w14:paraId="0049582E" w14:textId="6C8632D6"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c>
          <w:tcPr>
            <w:tcW w:w="614" w:type="pct"/>
            <w:shd w:val="clear" w:color="auto" w:fill="auto"/>
            <w:vAlign w:val="bottom"/>
          </w:tcPr>
          <w:p w14:paraId="18C8944F" w14:textId="735925D6"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717,160</w:t>
            </w:r>
          </w:p>
        </w:tc>
        <w:tc>
          <w:tcPr>
            <w:tcW w:w="663" w:type="pct"/>
            <w:shd w:val="clear" w:color="auto" w:fill="auto"/>
            <w:vAlign w:val="bottom"/>
          </w:tcPr>
          <w:p w14:paraId="61EE6BFF" w14:textId="3E0D8ABD"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r>
      <w:tr w:rsidR="00464E99" w:rsidRPr="00FC7E5A" w14:paraId="32A808C6" w14:textId="77777777" w:rsidTr="007D332B">
        <w:trPr>
          <w:trHeight w:val="20"/>
        </w:trPr>
        <w:tc>
          <w:tcPr>
            <w:tcW w:w="905" w:type="pct"/>
            <w:shd w:val="clear" w:color="auto" w:fill="auto"/>
          </w:tcPr>
          <w:p w14:paraId="51D9F6E9" w14:textId="77777777" w:rsidR="00464E99" w:rsidRPr="00FC7E5A" w:rsidRDefault="00464E99" w:rsidP="00464E99">
            <w:pPr>
              <w:spacing w:after="0"/>
              <w:jc w:val="left"/>
              <w:rPr>
                <w:rFonts w:ascii="Arial Narrow" w:hAnsi="Arial Narrow"/>
                <w:szCs w:val="22"/>
              </w:rPr>
            </w:pPr>
            <w:r w:rsidRPr="00FC7E5A">
              <w:rPr>
                <w:rFonts w:ascii="Arial Narrow" w:hAnsi="Arial Narrow"/>
                <w:szCs w:val="22"/>
              </w:rPr>
              <w:t>Action 3</w:t>
            </w:r>
          </w:p>
        </w:tc>
        <w:tc>
          <w:tcPr>
            <w:tcW w:w="668" w:type="pct"/>
            <w:shd w:val="clear" w:color="auto" w:fill="auto"/>
            <w:vAlign w:val="bottom"/>
          </w:tcPr>
          <w:p w14:paraId="31E223AF" w14:textId="28904236" w:rsidR="00464E99" w:rsidRPr="00464E99" w:rsidRDefault="00464E99" w:rsidP="00B01820">
            <w:pPr>
              <w:jc w:val="center"/>
              <w:rPr>
                <w:rFonts w:ascii="Arial Narrow" w:hAnsi="Arial Narrow" w:cs="Calibri"/>
                <w:color w:val="000000"/>
                <w:szCs w:val="22"/>
              </w:rPr>
            </w:pPr>
            <w:r w:rsidRPr="00B01820">
              <w:rPr>
                <w:rFonts w:ascii="Arial Narrow" w:hAnsi="Arial Narrow" w:cs="Calibri"/>
                <w:color w:val="000000"/>
                <w:szCs w:val="22"/>
              </w:rPr>
              <w:t>61,9</w:t>
            </w:r>
          </w:p>
        </w:tc>
        <w:tc>
          <w:tcPr>
            <w:tcW w:w="820" w:type="pct"/>
            <w:shd w:val="clear" w:color="auto" w:fill="auto"/>
            <w:vAlign w:val="bottom"/>
          </w:tcPr>
          <w:p w14:paraId="4B7FBEA6" w14:textId="023BCF34" w:rsidR="00464E99" w:rsidRPr="00464E99" w:rsidRDefault="00464E99">
            <w:pPr>
              <w:jc w:val="center"/>
              <w:rPr>
                <w:rFonts w:ascii="Arial Narrow" w:hAnsi="Arial Narrow"/>
                <w:color w:val="000000"/>
                <w:szCs w:val="22"/>
              </w:rPr>
            </w:pPr>
            <w:r w:rsidRPr="00464E99">
              <w:rPr>
                <w:rFonts w:ascii="Arial Narrow" w:hAnsi="Arial Narrow"/>
                <w:color w:val="000000"/>
                <w:szCs w:val="22"/>
                <w:lang w:val="en-US"/>
              </w:rPr>
              <w:t>7 848,138</w:t>
            </w:r>
          </w:p>
        </w:tc>
        <w:tc>
          <w:tcPr>
            <w:tcW w:w="707" w:type="pct"/>
            <w:shd w:val="clear" w:color="auto" w:fill="auto"/>
            <w:vAlign w:val="bottom"/>
          </w:tcPr>
          <w:p w14:paraId="7EC1CA7B" w14:textId="4148EB62"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6 841,737</w:t>
            </w:r>
          </w:p>
        </w:tc>
        <w:tc>
          <w:tcPr>
            <w:tcW w:w="623" w:type="pct"/>
            <w:shd w:val="clear" w:color="auto" w:fill="auto"/>
            <w:vAlign w:val="bottom"/>
          </w:tcPr>
          <w:p w14:paraId="6B81CB44" w14:textId="257AD94F"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87,2</w:t>
            </w:r>
          </w:p>
        </w:tc>
        <w:tc>
          <w:tcPr>
            <w:tcW w:w="614" w:type="pct"/>
            <w:shd w:val="clear" w:color="auto" w:fill="auto"/>
            <w:vAlign w:val="bottom"/>
          </w:tcPr>
          <w:p w14:paraId="6D5FCFD5" w14:textId="74EF62D8"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5 597,573</w:t>
            </w:r>
          </w:p>
        </w:tc>
        <w:tc>
          <w:tcPr>
            <w:tcW w:w="663" w:type="pct"/>
            <w:shd w:val="clear" w:color="auto" w:fill="auto"/>
            <w:vAlign w:val="bottom"/>
          </w:tcPr>
          <w:p w14:paraId="0FB52062" w14:textId="1EAFECAF"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71,3</w:t>
            </w:r>
          </w:p>
        </w:tc>
      </w:tr>
      <w:tr w:rsidR="00464E99" w:rsidRPr="00FC7E5A" w14:paraId="0E3C0F8C" w14:textId="77777777" w:rsidTr="007D332B">
        <w:trPr>
          <w:trHeight w:val="175"/>
        </w:trPr>
        <w:tc>
          <w:tcPr>
            <w:tcW w:w="905" w:type="pct"/>
            <w:shd w:val="clear" w:color="auto" w:fill="auto"/>
          </w:tcPr>
          <w:p w14:paraId="73655E1B" w14:textId="77777777" w:rsidR="00464E99" w:rsidRPr="00FC7E5A" w:rsidRDefault="00464E99" w:rsidP="00464E99">
            <w:pPr>
              <w:spacing w:after="0"/>
              <w:jc w:val="left"/>
              <w:rPr>
                <w:rFonts w:ascii="Arial Narrow" w:hAnsi="Arial Narrow"/>
                <w:szCs w:val="22"/>
              </w:rPr>
            </w:pPr>
            <w:r w:rsidRPr="00FC7E5A">
              <w:rPr>
                <w:rFonts w:ascii="Arial Narrow" w:hAnsi="Arial Narrow"/>
                <w:szCs w:val="22"/>
              </w:rPr>
              <w:t>Action 4</w:t>
            </w:r>
          </w:p>
        </w:tc>
        <w:tc>
          <w:tcPr>
            <w:tcW w:w="668" w:type="pct"/>
            <w:shd w:val="clear" w:color="auto" w:fill="auto"/>
            <w:vAlign w:val="bottom"/>
          </w:tcPr>
          <w:p w14:paraId="12D82B45" w14:textId="5E17C4EC" w:rsidR="00464E99" w:rsidRPr="00464E99" w:rsidRDefault="00464E99" w:rsidP="00B01820">
            <w:pPr>
              <w:jc w:val="center"/>
              <w:rPr>
                <w:rFonts w:ascii="Arial Narrow" w:hAnsi="Arial Narrow" w:cs="Calibri"/>
                <w:color w:val="000000"/>
                <w:szCs w:val="22"/>
              </w:rPr>
            </w:pPr>
            <w:r w:rsidRPr="00B01820">
              <w:rPr>
                <w:rFonts w:ascii="Arial Narrow" w:hAnsi="Arial Narrow" w:cs="Calibri"/>
                <w:color w:val="000000"/>
                <w:szCs w:val="22"/>
              </w:rPr>
              <w:t>59,5</w:t>
            </w:r>
          </w:p>
        </w:tc>
        <w:tc>
          <w:tcPr>
            <w:tcW w:w="820" w:type="pct"/>
            <w:shd w:val="clear" w:color="auto" w:fill="auto"/>
            <w:vAlign w:val="bottom"/>
          </w:tcPr>
          <w:p w14:paraId="0A00BA7B" w14:textId="09C34917" w:rsidR="00464E99" w:rsidRPr="00464E99" w:rsidRDefault="00464E99">
            <w:pPr>
              <w:jc w:val="center"/>
              <w:rPr>
                <w:rFonts w:ascii="Arial Narrow" w:hAnsi="Arial Narrow"/>
                <w:color w:val="000000"/>
                <w:szCs w:val="22"/>
              </w:rPr>
            </w:pPr>
            <w:r w:rsidRPr="00464E99">
              <w:rPr>
                <w:rFonts w:ascii="Arial Narrow" w:hAnsi="Arial Narrow"/>
                <w:color w:val="000000"/>
                <w:szCs w:val="22"/>
                <w:lang w:val="en-US"/>
              </w:rPr>
              <w:t>4 551,300</w:t>
            </w:r>
          </w:p>
        </w:tc>
        <w:tc>
          <w:tcPr>
            <w:tcW w:w="707" w:type="pct"/>
            <w:shd w:val="clear" w:color="auto" w:fill="auto"/>
            <w:vAlign w:val="bottom"/>
          </w:tcPr>
          <w:p w14:paraId="58FEADF0" w14:textId="50EA7949"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4 845,167</w:t>
            </w:r>
          </w:p>
        </w:tc>
        <w:tc>
          <w:tcPr>
            <w:tcW w:w="623" w:type="pct"/>
            <w:shd w:val="clear" w:color="auto" w:fill="auto"/>
            <w:vAlign w:val="bottom"/>
          </w:tcPr>
          <w:p w14:paraId="3D63C54D" w14:textId="4E3BC068"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c>
          <w:tcPr>
            <w:tcW w:w="614" w:type="pct"/>
            <w:shd w:val="clear" w:color="auto" w:fill="auto"/>
            <w:vAlign w:val="bottom"/>
          </w:tcPr>
          <w:p w14:paraId="3794F124" w14:textId="65513C48"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4 969,167</w:t>
            </w:r>
          </w:p>
        </w:tc>
        <w:tc>
          <w:tcPr>
            <w:tcW w:w="663" w:type="pct"/>
            <w:shd w:val="clear" w:color="auto" w:fill="auto"/>
            <w:vAlign w:val="bottom"/>
          </w:tcPr>
          <w:p w14:paraId="67F3C792" w14:textId="78828293"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r>
      <w:tr w:rsidR="00464E99" w:rsidRPr="00FC7E5A" w14:paraId="1980E710" w14:textId="77777777" w:rsidTr="007D332B">
        <w:trPr>
          <w:trHeight w:val="20"/>
        </w:trPr>
        <w:tc>
          <w:tcPr>
            <w:tcW w:w="905" w:type="pct"/>
            <w:shd w:val="clear" w:color="auto" w:fill="auto"/>
          </w:tcPr>
          <w:p w14:paraId="312D29BA" w14:textId="77777777" w:rsidR="00464E99" w:rsidRPr="00FC7E5A" w:rsidRDefault="00464E99" w:rsidP="00464E99">
            <w:pPr>
              <w:spacing w:after="0"/>
              <w:jc w:val="left"/>
              <w:rPr>
                <w:rFonts w:ascii="Arial Narrow" w:hAnsi="Arial Narrow"/>
                <w:szCs w:val="22"/>
              </w:rPr>
            </w:pPr>
            <w:r w:rsidRPr="00FC7E5A">
              <w:rPr>
                <w:rFonts w:ascii="Arial Narrow" w:hAnsi="Arial Narrow"/>
                <w:szCs w:val="22"/>
              </w:rPr>
              <w:t>Action 5</w:t>
            </w:r>
          </w:p>
        </w:tc>
        <w:tc>
          <w:tcPr>
            <w:tcW w:w="668" w:type="pct"/>
            <w:shd w:val="clear" w:color="auto" w:fill="auto"/>
            <w:vAlign w:val="bottom"/>
          </w:tcPr>
          <w:p w14:paraId="2CA6A36E" w14:textId="41D83B3C" w:rsidR="00464E99" w:rsidRPr="00464E99" w:rsidRDefault="00464E99" w:rsidP="00B01820">
            <w:pPr>
              <w:jc w:val="center"/>
              <w:rPr>
                <w:rFonts w:ascii="Arial Narrow" w:hAnsi="Arial Narrow" w:cs="Calibri"/>
                <w:color w:val="000000"/>
                <w:szCs w:val="22"/>
              </w:rPr>
            </w:pPr>
            <w:r w:rsidRPr="00B01820">
              <w:rPr>
                <w:rFonts w:ascii="Arial Narrow" w:hAnsi="Arial Narrow" w:cs="Calibri"/>
                <w:color w:val="000000"/>
                <w:szCs w:val="22"/>
              </w:rPr>
              <w:t>100,0</w:t>
            </w:r>
          </w:p>
        </w:tc>
        <w:tc>
          <w:tcPr>
            <w:tcW w:w="820" w:type="pct"/>
            <w:shd w:val="clear" w:color="auto" w:fill="auto"/>
            <w:vAlign w:val="bottom"/>
          </w:tcPr>
          <w:p w14:paraId="0FD88B28" w14:textId="2615D88E" w:rsidR="00464E99" w:rsidRPr="00464E99" w:rsidRDefault="00464E99">
            <w:pPr>
              <w:jc w:val="center"/>
              <w:rPr>
                <w:rFonts w:ascii="Arial Narrow" w:hAnsi="Arial Narrow"/>
                <w:color w:val="000000"/>
                <w:szCs w:val="22"/>
              </w:rPr>
            </w:pPr>
            <w:r w:rsidRPr="00464E99">
              <w:rPr>
                <w:rFonts w:ascii="Arial Narrow" w:hAnsi="Arial Narrow"/>
                <w:color w:val="000000"/>
                <w:szCs w:val="22"/>
                <w:lang w:val="en-US"/>
              </w:rPr>
              <w:t>4,500</w:t>
            </w:r>
          </w:p>
        </w:tc>
        <w:tc>
          <w:tcPr>
            <w:tcW w:w="707" w:type="pct"/>
            <w:shd w:val="clear" w:color="auto" w:fill="auto"/>
            <w:vAlign w:val="bottom"/>
          </w:tcPr>
          <w:p w14:paraId="015F28FE" w14:textId="1F655420"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4,500</w:t>
            </w:r>
          </w:p>
        </w:tc>
        <w:tc>
          <w:tcPr>
            <w:tcW w:w="623" w:type="pct"/>
            <w:shd w:val="clear" w:color="auto" w:fill="auto"/>
            <w:vAlign w:val="bottom"/>
          </w:tcPr>
          <w:p w14:paraId="3AB4593D" w14:textId="0D59159D"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c>
          <w:tcPr>
            <w:tcW w:w="614" w:type="pct"/>
            <w:shd w:val="clear" w:color="auto" w:fill="auto"/>
            <w:vAlign w:val="bottom"/>
          </w:tcPr>
          <w:p w14:paraId="33D03F25" w14:textId="40585948"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4,500</w:t>
            </w:r>
          </w:p>
        </w:tc>
        <w:tc>
          <w:tcPr>
            <w:tcW w:w="663" w:type="pct"/>
            <w:shd w:val="clear" w:color="auto" w:fill="auto"/>
            <w:vAlign w:val="bottom"/>
          </w:tcPr>
          <w:p w14:paraId="57134668" w14:textId="1865FD32"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r>
      <w:tr w:rsidR="00464E99" w:rsidRPr="00FC7E5A" w14:paraId="627B894B" w14:textId="77777777" w:rsidTr="007D332B">
        <w:trPr>
          <w:trHeight w:val="20"/>
        </w:trPr>
        <w:tc>
          <w:tcPr>
            <w:tcW w:w="905" w:type="pct"/>
            <w:shd w:val="clear" w:color="auto" w:fill="auto"/>
          </w:tcPr>
          <w:p w14:paraId="012D1E25" w14:textId="77777777" w:rsidR="00464E99" w:rsidRPr="00FC7E5A" w:rsidRDefault="00464E99" w:rsidP="00464E99">
            <w:pPr>
              <w:spacing w:after="0"/>
              <w:jc w:val="left"/>
              <w:rPr>
                <w:rFonts w:ascii="Arial Narrow" w:hAnsi="Arial Narrow"/>
                <w:szCs w:val="22"/>
              </w:rPr>
            </w:pPr>
            <w:r w:rsidRPr="00FC7E5A">
              <w:rPr>
                <w:rFonts w:ascii="Arial Narrow" w:hAnsi="Arial Narrow"/>
                <w:szCs w:val="22"/>
              </w:rPr>
              <w:t>Action 6</w:t>
            </w:r>
          </w:p>
        </w:tc>
        <w:tc>
          <w:tcPr>
            <w:tcW w:w="668" w:type="pct"/>
            <w:shd w:val="clear" w:color="auto" w:fill="auto"/>
            <w:vAlign w:val="bottom"/>
          </w:tcPr>
          <w:p w14:paraId="3AEA0FF0" w14:textId="1BAF1912" w:rsidR="00464E99" w:rsidRPr="00464E99" w:rsidRDefault="00464E99" w:rsidP="00B01820">
            <w:pPr>
              <w:jc w:val="center"/>
              <w:rPr>
                <w:rFonts w:ascii="Arial Narrow" w:hAnsi="Arial Narrow" w:cs="Calibri"/>
                <w:color w:val="000000"/>
                <w:szCs w:val="22"/>
              </w:rPr>
            </w:pPr>
            <w:r w:rsidRPr="00B01820">
              <w:rPr>
                <w:rFonts w:ascii="Arial Narrow" w:hAnsi="Arial Narrow" w:cs="Calibri"/>
                <w:color w:val="000000"/>
                <w:szCs w:val="22"/>
              </w:rPr>
              <w:t>50,0</w:t>
            </w:r>
          </w:p>
        </w:tc>
        <w:tc>
          <w:tcPr>
            <w:tcW w:w="820" w:type="pct"/>
            <w:shd w:val="clear" w:color="auto" w:fill="auto"/>
            <w:vAlign w:val="bottom"/>
          </w:tcPr>
          <w:p w14:paraId="40724141" w14:textId="09E30765" w:rsidR="00464E99" w:rsidRPr="00464E99" w:rsidRDefault="00464E99">
            <w:pPr>
              <w:jc w:val="center"/>
              <w:rPr>
                <w:rFonts w:ascii="Arial Narrow" w:hAnsi="Arial Narrow"/>
                <w:color w:val="000000"/>
                <w:szCs w:val="22"/>
              </w:rPr>
            </w:pPr>
            <w:r w:rsidRPr="00464E99">
              <w:rPr>
                <w:rFonts w:ascii="Arial Narrow" w:hAnsi="Arial Narrow"/>
                <w:color w:val="000000"/>
                <w:szCs w:val="22"/>
                <w:lang w:val="en-US"/>
              </w:rPr>
              <w:t>12,500</w:t>
            </w:r>
          </w:p>
        </w:tc>
        <w:tc>
          <w:tcPr>
            <w:tcW w:w="707" w:type="pct"/>
            <w:shd w:val="clear" w:color="auto" w:fill="auto"/>
            <w:vAlign w:val="bottom"/>
          </w:tcPr>
          <w:p w14:paraId="7A3E4276" w14:textId="276179F8"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0,000</w:t>
            </w:r>
          </w:p>
        </w:tc>
        <w:tc>
          <w:tcPr>
            <w:tcW w:w="623" w:type="pct"/>
            <w:shd w:val="clear" w:color="auto" w:fill="auto"/>
            <w:vAlign w:val="bottom"/>
          </w:tcPr>
          <w:p w14:paraId="41889FA1" w14:textId="6190DBEF"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0,0</w:t>
            </w:r>
          </w:p>
        </w:tc>
        <w:tc>
          <w:tcPr>
            <w:tcW w:w="614" w:type="pct"/>
            <w:shd w:val="clear" w:color="auto" w:fill="auto"/>
            <w:vAlign w:val="bottom"/>
          </w:tcPr>
          <w:p w14:paraId="3160B995" w14:textId="0D524C8C"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0,000</w:t>
            </w:r>
          </w:p>
        </w:tc>
        <w:tc>
          <w:tcPr>
            <w:tcW w:w="663" w:type="pct"/>
            <w:shd w:val="clear" w:color="auto" w:fill="auto"/>
            <w:vAlign w:val="bottom"/>
          </w:tcPr>
          <w:p w14:paraId="66BC57A7" w14:textId="294F5FD7"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0,0</w:t>
            </w:r>
          </w:p>
        </w:tc>
      </w:tr>
      <w:tr w:rsidR="00464E99" w:rsidRPr="00FC7E5A" w14:paraId="422C9C2F" w14:textId="77777777" w:rsidTr="007D332B">
        <w:trPr>
          <w:trHeight w:val="20"/>
        </w:trPr>
        <w:tc>
          <w:tcPr>
            <w:tcW w:w="905" w:type="pct"/>
            <w:shd w:val="clear" w:color="auto" w:fill="auto"/>
          </w:tcPr>
          <w:p w14:paraId="384EE41A" w14:textId="77777777" w:rsidR="00464E99" w:rsidRPr="00FC7E5A" w:rsidRDefault="00464E99" w:rsidP="00464E99">
            <w:pPr>
              <w:spacing w:after="0"/>
              <w:jc w:val="left"/>
              <w:rPr>
                <w:rFonts w:ascii="Arial Narrow" w:hAnsi="Arial Narrow"/>
                <w:szCs w:val="22"/>
              </w:rPr>
            </w:pPr>
            <w:r w:rsidRPr="00FC7E5A">
              <w:rPr>
                <w:rFonts w:ascii="Arial Narrow" w:hAnsi="Arial Narrow"/>
                <w:szCs w:val="22"/>
              </w:rPr>
              <w:t>Action 7</w:t>
            </w:r>
          </w:p>
        </w:tc>
        <w:tc>
          <w:tcPr>
            <w:tcW w:w="668" w:type="pct"/>
            <w:shd w:val="clear" w:color="auto" w:fill="auto"/>
            <w:vAlign w:val="bottom"/>
          </w:tcPr>
          <w:p w14:paraId="45919BD3" w14:textId="651C91CC" w:rsidR="00464E99" w:rsidRPr="00464E99" w:rsidRDefault="00464E99" w:rsidP="00B01820">
            <w:pPr>
              <w:jc w:val="center"/>
              <w:rPr>
                <w:rFonts w:ascii="Arial Narrow" w:hAnsi="Arial Narrow" w:cs="Calibri"/>
                <w:color w:val="000000"/>
                <w:szCs w:val="22"/>
              </w:rPr>
            </w:pPr>
            <w:r w:rsidRPr="00B01820">
              <w:rPr>
                <w:rFonts w:ascii="Arial Narrow" w:hAnsi="Arial Narrow" w:cs="Calibri"/>
                <w:color w:val="000000"/>
                <w:szCs w:val="22"/>
              </w:rPr>
              <w:t>43,9</w:t>
            </w:r>
          </w:p>
        </w:tc>
        <w:tc>
          <w:tcPr>
            <w:tcW w:w="820" w:type="pct"/>
            <w:shd w:val="clear" w:color="auto" w:fill="auto"/>
            <w:vAlign w:val="bottom"/>
          </w:tcPr>
          <w:p w14:paraId="7E13DA72" w14:textId="6D72875F" w:rsidR="00464E99" w:rsidRPr="00464E99" w:rsidRDefault="00464E99">
            <w:pPr>
              <w:jc w:val="center"/>
              <w:rPr>
                <w:rFonts w:ascii="Arial Narrow" w:hAnsi="Arial Narrow" w:cs="Calibri"/>
                <w:color w:val="000000"/>
                <w:szCs w:val="22"/>
              </w:rPr>
            </w:pPr>
            <w:r w:rsidRPr="00464E99">
              <w:rPr>
                <w:rFonts w:ascii="Arial Narrow" w:hAnsi="Arial Narrow"/>
                <w:color w:val="000000"/>
                <w:szCs w:val="22"/>
                <w:lang w:val="en-US"/>
              </w:rPr>
              <w:t>271,302</w:t>
            </w:r>
          </w:p>
        </w:tc>
        <w:tc>
          <w:tcPr>
            <w:tcW w:w="707" w:type="pct"/>
            <w:shd w:val="clear" w:color="auto" w:fill="auto"/>
            <w:vAlign w:val="bottom"/>
          </w:tcPr>
          <w:p w14:paraId="5AB03DB9" w14:textId="14121F05"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590,571</w:t>
            </w:r>
          </w:p>
        </w:tc>
        <w:tc>
          <w:tcPr>
            <w:tcW w:w="623" w:type="pct"/>
            <w:shd w:val="clear" w:color="auto" w:fill="auto"/>
            <w:vAlign w:val="bottom"/>
          </w:tcPr>
          <w:p w14:paraId="363CDB38" w14:textId="163CC97A"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c>
          <w:tcPr>
            <w:tcW w:w="614" w:type="pct"/>
            <w:shd w:val="clear" w:color="auto" w:fill="auto"/>
            <w:vAlign w:val="bottom"/>
          </w:tcPr>
          <w:p w14:paraId="57B2B43B" w14:textId="350A0BD0" w:rsidR="00464E99" w:rsidRPr="00464E99" w:rsidRDefault="00464E99">
            <w:pPr>
              <w:jc w:val="center"/>
              <w:rPr>
                <w:rFonts w:ascii="Arial Narrow" w:hAnsi="Arial Narrow" w:cs="Calibri"/>
                <w:color w:val="000000"/>
                <w:szCs w:val="22"/>
              </w:rPr>
            </w:pPr>
            <w:r w:rsidRPr="007D332B">
              <w:rPr>
                <w:rFonts w:ascii="Arial Narrow" w:hAnsi="Arial Narrow"/>
                <w:color w:val="000000"/>
                <w:szCs w:val="22"/>
              </w:rPr>
              <w:t>580,661</w:t>
            </w:r>
          </w:p>
        </w:tc>
        <w:tc>
          <w:tcPr>
            <w:tcW w:w="663" w:type="pct"/>
            <w:shd w:val="clear" w:color="auto" w:fill="auto"/>
            <w:vAlign w:val="bottom"/>
          </w:tcPr>
          <w:p w14:paraId="7DB920CF" w14:textId="5D73F0C5" w:rsidR="00464E99" w:rsidRPr="00464E99" w:rsidRDefault="00464E99">
            <w:pPr>
              <w:jc w:val="center"/>
              <w:rPr>
                <w:rFonts w:ascii="Arial Narrow" w:hAnsi="Arial Narrow" w:cs="Calibri"/>
                <w:color w:val="000000"/>
                <w:szCs w:val="22"/>
              </w:rPr>
            </w:pPr>
            <w:r w:rsidRPr="00464E99">
              <w:rPr>
                <w:rFonts w:ascii="Arial Narrow" w:hAnsi="Arial Narrow" w:cs="Calibri"/>
                <w:color w:val="000000"/>
                <w:szCs w:val="22"/>
              </w:rPr>
              <w:t>100,0</w:t>
            </w:r>
          </w:p>
        </w:tc>
      </w:tr>
      <w:tr w:rsidR="00464E99" w:rsidRPr="00464E99" w14:paraId="6B20B2F5" w14:textId="77777777" w:rsidTr="007D332B">
        <w:trPr>
          <w:trHeight w:val="409"/>
        </w:trPr>
        <w:tc>
          <w:tcPr>
            <w:tcW w:w="905" w:type="pct"/>
            <w:shd w:val="clear" w:color="auto" w:fill="auto"/>
          </w:tcPr>
          <w:p w14:paraId="4470A1FF" w14:textId="77777777" w:rsidR="00464E99" w:rsidRPr="007D332B" w:rsidRDefault="00464E99" w:rsidP="00464E99">
            <w:pPr>
              <w:spacing w:after="0"/>
              <w:jc w:val="left"/>
              <w:rPr>
                <w:rFonts w:ascii="Arial Narrow" w:hAnsi="Arial Narrow"/>
                <w:b/>
                <w:sz w:val="20"/>
              </w:rPr>
            </w:pPr>
            <w:r w:rsidRPr="007D332B">
              <w:rPr>
                <w:rFonts w:ascii="Arial Narrow" w:hAnsi="Arial Narrow"/>
                <w:b/>
                <w:sz w:val="20"/>
              </w:rPr>
              <w:t>Total programme</w:t>
            </w:r>
          </w:p>
        </w:tc>
        <w:tc>
          <w:tcPr>
            <w:tcW w:w="668" w:type="pct"/>
            <w:shd w:val="clear" w:color="auto" w:fill="auto"/>
            <w:vAlign w:val="bottom"/>
          </w:tcPr>
          <w:p w14:paraId="30039532" w14:textId="43E896F9" w:rsidR="00464E99" w:rsidRPr="007D332B" w:rsidRDefault="00464E99" w:rsidP="00B01820">
            <w:pPr>
              <w:jc w:val="center"/>
              <w:rPr>
                <w:rFonts w:ascii="Arial Narrow" w:hAnsi="Arial Narrow" w:cs="Calibri"/>
                <w:b/>
                <w:color w:val="000000"/>
                <w:sz w:val="20"/>
              </w:rPr>
            </w:pPr>
            <w:r w:rsidRPr="007D332B">
              <w:rPr>
                <w:rFonts w:ascii="Arial Narrow" w:hAnsi="Arial Narrow" w:cs="Calibri"/>
                <w:b/>
                <w:color w:val="000000"/>
                <w:sz w:val="20"/>
              </w:rPr>
              <w:t>53,2</w:t>
            </w:r>
          </w:p>
        </w:tc>
        <w:tc>
          <w:tcPr>
            <w:tcW w:w="820" w:type="pct"/>
            <w:shd w:val="clear" w:color="auto" w:fill="auto"/>
            <w:vAlign w:val="bottom"/>
          </w:tcPr>
          <w:p w14:paraId="147F65AD" w14:textId="5FB4B9E3" w:rsidR="00464E99" w:rsidRPr="007D332B" w:rsidRDefault="00464E99">
            <w:pPr>
              <w:jc w:val="center"/>
              <w:rPr>
                <w:rFonts w:ascii="Arial Narrow" w:hAnsi="Arial Narrow" w:cs="Calibri"/>
                <w:b/>
                <w:bCs/>
                <w:color w:val="000000"/>
                <w:sz w:val="20"/>
              </w:rPr>
            </w:pPr>
            <w:r w:rsidRPr="007D332B">
              <w:rPr>
                <w:rFonts w:ascii="Arial Narrow" w:hAnsi="Arial Narrow"/>
                <w:b/>
                <w:color w:val="000000"/>
                <w:sz w:val="20"/>
                <w:lang w:val="en-US"/>
              </w:rPr>
              <w:t>13 742,482</w:t>
            </w:r>
          </w:p>
        </w:tc>
        <w:tc>
          <w:tcPr>
            <w:tcW w:w="707" w:type="pct"/>
            <w:shd w:val="clear" w:color="auto" w:fill="auto"/>
            <w:vAlign w:val="bottom"/>
          </w:tcPr>
          <w:p w14:paraId="766C4E66" w14:textId="4CF4AD64" w:rsidR="00464E99" w:rsidRPr="007D332B" w:rsidRDefault="00464E99">
            <w:pPr>
              <w:jc w:val="center"/>
              <w:rPr>
                <w:rFonts w:ascii="Arial Narrow" w:hAnsi="Arial Narrow" w:cs="Calibri"/>
                <w:b/>
                <w:color w:val="000000"/>
                <w:sz w:val="20"/>
              </w:rPr>
            </w:pPr>
            <w:r w:rsidRPr="007D332B">
              <w:rPr>
                <w:rFonts w:ascii="Arial Narrow" w:hAnsi="Arial Narrow"/>
                <w:b/>
                <w:color w:val="000000"/>
                <w:sz w:val="20"/>
              </w:rPr>
              <w:t>14 346,848</w:t>
            </w:r>
          </w:p>
        </w:tc>
        <w:tc>
          <w:tcPr>
            <w:tcW w:w="623" w:type="pct"/>
            <w:shd w:val="clear" w:color="auto" w:fill="auto"/>
            <w:vAlign w:val="bottom"/>
          </w:tcPr>
          <w:p w14:paraId="340893DE" w14:textId="61ACB47C" w:rsidR="00464E99" w:rsidRPr="007D332B" w:rsidRDefault="00464E99">
            <w:pPr>
              <w:jc w:val="center"/>
              <w:rPr>
                <w:rFonts w:ascii="Arial Narrow" w:hAnsi="Arial Narrow" w:cs="Calibri"/>
                <w:b/>
                <w:color w:val="000000"/>
                <w:sz w:val="20"/>
              </w:rPr>
            </w:pPr>
            <w:r w:rsidRPr="007D332B">
              <w:rPr>
                <w:rFonts w:ascii="Arial Narrow" w:hAnsi="Arial Narrow" w:cs="Calibri"/>
                <w:b/>
                <w:color w:val="000000"/>
                <w:sz w:val="20"/>
              </w:rPr>
              <w:t>100,0</w:t>
            </w:r>
          </w:p>
        </w:tc>
        <w:tc>
          <w:tcPr>
            <w:tcW w:w="614" w:type="pct"/>
            <w:shd w:val="clear" w:color="auto" w:fill="auto"/>
            <w:vAlign w:val="bottom"/>
          </w:tcPr>
          <w:p w14:paraId="481D8C61" w14:textId="3994ED1D" w:rsidR="00464E99" w:rsidRPr="007D332B" w:rsidRDefault="00464E99">
            <w:pPr>
              <w:jc w:val="center"/>
              <w:rPr>
                <w:rFonts w:ascii="Arial Narrow" w:hAnsi="Arial Narrow" w:cs="Calibri"/>
                <w:b/>
                <w:color w:val="000000"/>
                <w:sz w:val="20"/>
              </w:rPr>
            </w:pPr>
            <w:r w:rsidRPr="007D332B">
              <w:rPr>
                <w:rFonts w:ascii="Arial Narrow" w:hAnsi="Arial Narrow"/>
                <w:b/>
                <w:color w:val="000000"/>
                <w:sz w:val="20"/>
              </w:rPr>
              <w:t>13 511,260</w:t>
            </w:r>
          </w:p>
        </w:tc>
        <w:tc>
          <w:tcPr>
            <w:tcW w:w="663" w:type="pct"/>
            <w:shd w:val="clear" w:color="auto" w:fill="auto"/>
            <w:vAlign w:val="bottom"/>
          </w:tcPr>
          <w:p w14:paraId="309F522F" w14:textId="215932E0" w:rsidR="00464E99" w:rsidRPr="007D332B" w:rsidRDefault="00464E99">
            <w:pPr>
              <w:jc w:val="center"/>
              <w:rPr>
                <w:rFonts w:ascii="Arial Narrow" w:hAnsi="Arial Narrow" w:cs="Calibri"/>
                <w:b/>
                <w:color w:val="000000"/>
                <w:sz w:val="20"/>
              </w:rPr>
            </w:pPr>
            <w:r w:rsidRPr="007D332B">
              <w:rPr>
                <w:rFonts w:ascii="Arial Narrow" w:hAnsi="Arial Narrow" w:cs="Calibri"/>
                <w:b/>
                <w:color w:val="000000"/>
                <w:sz w:val="20"/>
              </w:rPr>
              <w:t>98,3</w:t>
            </w:r>
          </w:p>
        </w:tc>
      </w:tr>
    </w:tbl>
    <w:p w14:paraId="607E51B2" w14:textId="77777777" w:rsidR="003F2E08" w:rsidRPr="003F2E08" w:rsidRDefault="003F2E08" w:rsidP="00D62E70">
      <w:pPr>
        <w:spacing w:after="0"/>
        <w:rPr>
          <w:rFonts w:ascii="Arial Narrow" w:hAnsi="Arial Narrow"/>
          <w:b/>
          <w:i/>
          <w:sz w:val="14"/>
          <w:szCs w:val="18"/>
          <w:u w:val="single"/>
          <w:lang w:val="fr-BE"/>
        </w:rPr>
      </w:pPr>
    </w:p>
    <w:p w14:paraId="6910FAB2" w14:textId="77777777" w:rsidR="00B11CC1" w:rsidRPr="00BA6760" w:rsidRDefault="00B11CC1" w:rsidP="00BA6760">
      <w:pPr>
        <w:spacing w:after="0" w:line="276" w:lineRule="auto"/>
        <w:ind w:firstLine="708"/>
        <w:rPr>
          <w:rFonts w:ascii="Arial Narrow" w:hAnsi="Arial Narrow"/>
          <w:b/>
          <w:szCs w:val="22"/>
          <w:lang w:val="fr-BE"/>
        </w:rPr>
      </w:pPr>
    </w:p>
    <w:p w14:paraId="4B6E611F" w14:textId="77777777" w:rsidR="00575DE4" w:rsidRDefault="00575DE4" w:rsidP="004F7046">
      <w:pPr>
        <w:pStyle w:val="Titre2"/>
        <w:tabs>
          <w:tab w:val="clear" w:pos="576"/>
          <w:tab w:val="left" w:pos="426"/>
          <w:tab w:val="left" w:pos="1418"/>
        </w:tabs>
        <w:spacing w:after="0" w:line="240" w:lineRule="auto"/>
        <w:ind w:left="1418" w:hanging="1418"/>
        <w:rPr>
          <w:sz w:val="24"/>
          <w:szCs w:val="24"/>
        </w:rPr>
      </w:pPr>
      <w:bookmarkStart w:id="71" w:name="_Toc71898145"/>
      <w:r w:rsidRPr="004F7046">
        <w:rPr>
          <w:sz w:val="24"/>
          <w:szCs w:val="24"/>
        </w:rPr>
        <w:t>Action 1 </w:t>
      </w:r>
      <w:r w:rsidR="003E069C" w:rsidRPr="004F7046">
        <w:rPr>
          <w:sz w:val="24"/>
          <w:szCs w:val="24"/>
        </w:rPr>
        <w:t xml:space="preserve">: </w:t>
      </w:r>
      <w:r w:rsidR="004F7046" w:rsidRPr="004F7046">
        <w:rPr>
          <w:sz w:val="24"/>
          <w:szCs w:val="24"/>
        </w:rPr>
        <w:tab/>
      </w:r>
      <w:r w:rsidR="003E069C" w:rsidRPr="004F7046">
        <w:rPr>
          <w:sz w:val="24"/>
          <w:szCs w:val="24"/>
        </w:rPr>
        <w:t>Eradication</w:t>
      </w:r>
      <w:r w:rsidRPr="004F7046">
        <w:rPr>
          <w:sz w:val="24"/>
          <w:szCs w:val="24"/>
        </w:rPr>
        <w:t xml:space="preserve"> de la défécation à l’air libre et promotion des pratiques adéquates d’hygiène et d’assainissement en milieu rural</w:t>
      </w:r>
      <w:bookmarkEnd w:id="71"/>
      <w:r w:rsidRPr="004F7046">
        <w:rPr>
          <w:sz w:val="24"/>
          <w:szCs w:val="24"/>
        </w:rPr>
        <w:t xml:space="preserve"> </w:t>
      </w:r>
    </w:p>
    <w:p w14:paraId="6490AFA9" w14:textId="77777777" w:rsidR="004F7046" w:rsidRPr="004F7046" w:rsidRDefault="004F7046" w:rsidP="004F7046">
      <w:pPr>
        <w:spacing w:after="0"/>
      </w:pPr>
    </w:p>
    <w:p w14:paraId="1DAFD896" w14:textId="22AAB331" w:rsidR="00C53B80" w:rsidRPr="004F7046" w:rsidRDefault="00C53B80" w:rsidP="004F7046">
      <w:pPr>
        <w:pStyle w:val="Titre3"/>
        <w:numPr>
          <w:ilvl w:val="0"/>
          <w:numId w:val="0"/>
        </w:numPr>
        <w:spacing w:after="0"/>
        <w:ind w:left="567"/>
        <w:jc w:val="left"/>
        <w:rPr>
          <w:rFonts w:ascii="Arial Narrow" w:hAnsi="Arial Narrow"/>
        </w:rPr>
      </w:pPr>
      <w:bookmarkStart w:id="72" w:name="_Toc71898146"/>
      <w:r w:rsidRPr="004F7046">
        <w:rPr>
          <w:rFonts w:ascii="Arial Narrow" w:hAnsi="Arial Narrow"/>
        </w:rPr>
        <w:t>Produit 1</w:t>
      </w:r>
      <w:r w:rsidR="00DC56BF">
        <w:rPr>
          <w:rFonts w:ascii="Arial Narrow" w:hAnsi="Arial Narrow"/>
        </w:rPr>
        <w:t xml:space="preserve"> </w:t>
      </w:r>
      <w:r w:rsidRPr="004F7046">
        <w:rPr>
          <w:rFonts w:ascii="Arial Narrow" w:hAnsi="Arial Narrow"/>
        </w:rPr>
        <w:t xml:space="preserve">: La défécation à l’air </w:t>
      </w:r>
      <w:r w:rsidR="00377056" w:rsidRPr="004F7046">
        <w:rPr>
          <w:rFonts w:ascii="Arial Narrow" w:hAnsi="Arial Narrow"/>
        </w:rPr>
        <w:t xml:space="preserve">libre </w:t>
      </w:r>
      <w:r w:rsidR="004F7046">
        <w:rPr>
          <w:rFonts w:ascii="Arial Narrow" w:hAnsi="Arial Narrow"/>
        </w:rPr>
        <w:t xml:space="preserve">(DAL) </w:t>
      </w:r>
      <w:r w:rsidR="00377056" w:rsidRPr="004F7046">
        <w:rPr>
          <w:rFonts w:ascii="Arial Narrow" w:hAnsi="Arial Narrow"/>
        </w:rPr>
        <w:t>est</w:t>
      </w:r>
      <w:r w:rsidRPr="004F7046">
        <w:rPr>
          <w:rFonts w:ascii="Arial Narrow" w:hAnsi="Arial Narrow"/>
        </w:rPr>
        <w:t xml:space="preserve"> abandonnée dans l’ensemble des villages</w:t>
      </w:r>
      <w:bookmarkEnd w:id="72"/>
      <w:r w:rsidRPr="004F7046">
        <w:rPr>
          <w:rFonts w:ascii="Arial Narrow" w:hAnsi="Arial Narrow"/>
        </w:rPr>
        <w:t xml:space="preserve"> </w:t>
      </w:r>
    </w:p>
    <w:p w14:paraId="7E14C56F" w14:textId="77777777" w:rsidR="00C53B80" w:rsidRPr="004F7046" w:rsidRDefault="00C53B80" w:rsidP="004F7046">
      <w:pPr>
        <w:pStyle w:val="Lgende"/>
        <w:rPr>
          <w:sz w:val="24"/>
          <w:szCs w:val="24"/>
        </w:rPr>
      </w:pPr>
    </w:p>
    <w:p w14:paraId="7DE73672" w14:textId="77777777" w:rsidR="0075436E" w:rsidRDefault="0075436E" w:rsidP="004F7046">
      <w:pPr>
        <w:pStyle w:val="Tableau"/>
        <w:jc w:val="left"/>
        <w:rPr>
          <w:rFonts w:ascii="Arial Narrow" w:hAnsi="Arial Narrow"/>
          <w:i w:val="0"/>
          <w:sz w:val="24"/>
        </w:rPr>
      </w:pPr>
      <w:r w:rsidRPr="00D62E70">
        <w:rPr>
          <w:rFonts w:ascii="Arial Narrow" w:hAnsi="Arial Narrow"/>
          <w:i w:val="0"/>
          <w:sz w:val="24"/>
        </w:rPr>
        <w:t>La mise en œuvre de l’ATPC dans les différentes régions a permis d’obtenir les résultats contenus dans les tableaux ci-dessous.</w:t>
      </w:r>
    </w:p>
    <w:p w14:paraId="4C2F1FAA" w14:textId="47B6B16B" w:rsidR="00D70EBE" w:rsidRPr="00730516" w:rsidRDefault="00D70EBE" w:rsidP="00730516">
      <w:pPr>
        <w:spacing w:after="0"/>
        <w:jc w:val="left"/>
        <w:rPr>
          <w:rFonts w:ascii="Arial Narrow" w:hAnsi="Arial Narrow"/>
          <w:bCs/>
          <w:sz w:val="24"/>
          <w:szCs w:val="24"/>
        </w:rPr>
      </w:pPr>
      <w:bookmarkStart w:id="73" w:name="_Toc499120052"/>
      <w:r>
        <w:rPr>
          <w:sz w:val="24"/>
          <w:szCs w:val="24"/>
        </w:rPr>
        <w:br w:type="page"/>
      </w:r>
    </w:p>
    <w:p w14:paraId="1567A0CD" w14:textId="08E37E41" w:rsidR="00894127" w:rsidRPr="004F7046" w:rsidRDefault="00C53B80" w:rsidP="00730516">
      <w:pPr>
        <w:pStyle w:val="Lgende"/>
      </w:pPr>
      <w:bookmarkStart w:id="74" w:name="_Toc71896797"/>
      <w:r w:rsidRPr="004F7046">
        <w:rPr>
          <w:sz w:val="24"/>
          <w:szCs w:val="24"/>
        </w:rPr>
        <w:lastRenderedPageBreak/>
        <w:t xml:space="preserve">Tableau </w:t>
      </w:r>
      <w:r w:rsidRPr="004F7046">
        <w:rPr>
          <w:sz w:val="24"/>
          <w:szCs w:val="24"/>
        </w:rPr>
        <w:fldChar w:fldCharType="begin"/>
      </w:r>
      <w:r w:rsidRPr="004F7046">
        <w:rPr>
          <w:sz w:val="24"/>
          <w:szCs w:val="24"/>
        </w:rPr>
        <w:instrText xml:space="preserve"> SEQ Tableau \* ARABIC </w:instrText>
      </w:r>
      <w:r w:rsidRPr="004F7046">
        <w:rPr>
          <w:sz w:val="24"/>
          <w:szCs w:val="24"/>
        </w:rPr>
        <w:fldChar w:fldCharType="separate"/>
      </w:r>
      <w:r w:rsidR="005D3AA5">
        <w:rPr>
          <w:noProof/>
          <w:sz w:val="24"/>
          <w:szCs w:val="24"/>
        </w:rPr>
        <w:t>3</w:t>
      </w:r>
      <w:r w:rsidRPr="004F7046">
        <w:rPr>
          <w:noProof/>
          <w:sz w:val="24"/>
          <w:szCs w:val="24"/>
        </w:rPr>
        <w:fldChar w:fldCharType="end"/>
      </w:r>
      <w:r w:rsidRPr="004F7046">
        <w:rPr>
          <w:sz w:val="24"/>
          <w:szCs w:val="24"/>
        </w:rPr>
        <w:t> : Suivi des activités de promotion de l’abandon de la DAL</w:t>
      </w:r>
      <w:r w:rsidR="004F7046">
        <w:rPr>
          <w:sz w:val="24"/>
          <w:szCs w:val="24"/>
        </w:rPr>
        <w:t xml:space="preserve"> en 20</w:t>
      </w:r>
      <w:r w:rsidR="003D78BA">
        <w:rPr>
          <w:sz w:val="24"/>
          <w:szCs w:val="24"/>
        </w:rPr>
        <w:t>20</w:t>
      </w:r>
      <w:bookmarkEnd w:id="74"/>
      <w:r w:rsidRPr="004F7046">
        <w:rPr>
          <w:sz w:val="24"/>
          <w:szCs w:val="24"/>
        </w:rPr>
        <w:t xml:space="preserve"> </w:t>
      </w:r>
      <w:bookmarkEnd w:id="73"/>
    </w:p>
    <w:tbl>
      <w:tblPr>
        <w:tblW w:w="5000" w:type="pct"/>
        <w:tblLayout w:type="fixed"/>
        <w:tblCellMar>
          <w:left w:w="70" w:type="dxa"/>
          <w:right w:w="70" w:type="dxa"/>
        </w:tblCellMar>
        <w:tblLook w:val="04A0" w:firstRow="1" w:lastRow="0" w:firstColumn="1" w:lastColumn="0" w:noHBand="0" w:noVBand="1"/>
      </w:tblPr>
      <w:tblGrid>
        <w:gridCol w:w="989"/>
        <w:gridCol w:w="850"/>
        <w:gridCol w:w="1275"/>
        <w:gridCol w:w="850"/>
        <w:gridCol w:w="1134"/>
        <w:gridCol w:w="994"/>
        <w:gridCol w:w="848"/>
        <w:gridCol w:w="1136"/>
        <w:gridCol w:w="1247"/>
      </w:tblGrid>
      <w:tr w:rsidR="00D70EBE" w:rsidRPr="00506217" w14:paraId="51FE834C" w14:textId="77777777" w:rsidTr="00730516">
        <w:trPr>
          <w:trHeight w:val="766"/>
          <w:tblHeader/>
        </w:trPr>
        <w:tc>
          <w:tcPr>
            <w:tcW w:w="5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08A9A" w14:textId="77777777" w:rsidR="004F0568" w:rsidRPr="00506217" w:rsidRDefault="004F0568" w:rsidP="00B93FA7">
            <w:pPr>
              <w:spacing w:after="0"/>
              <w:jc w:val="center"/>
              <w:rPr>
                <w:rFonts w:ascii="Arial Narrow" w:hAnsi="Arial Narrow"/>
                <w:b/>
                <w:color w:val="000000"/>
                <w:szCs w:val="22"/>
              </w:rPr>
            </w:pPr>
            <w:r w:rsidRPr="00506217">
              <w:rPr>
                <w:rFonts w:ascii="Arial Narrow" w:hAnsi="Arial Narrow"/>
                <w:b/>
                <w:color w:val="000000"/>
                <w:szCs w:val="22"/>
              </w:rPr>
              <w:t>Régions</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B21FD48"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 xml:space="preserve">Nombre total </w:t>
            </w:r>
          </w:p>
          <w:p w14:paraId="01FE63A4"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 xml:space="preserve">de villages </w:t>
            </w:r>
          </w:p>
        </w:tc>
        <w:tc>
          <w:tcPr>
            <w:tcW w:w="684" w:type="pct"/>
            <w:tcBorders>
              <w:top w:val="single" w:sz="4" w:space="0" w:color="auto"/>
              <w:left w:val="nil"/>
              <w:bottom w:val="single" w:sz="4" w:space="0" w:color="auto"/>
              <w:right w:val="single" w:sz="4" w:space="0" w:color="auto"/>
            </w:tcBorders>
            <w:shd w:val="clear" w:color="auto" w:fill="auto"/>
          </w:tcPr>
          <w:p w14:paraId="17412BB3"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Programmation révisée du nombre de villages à déclencher</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363072"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Nombre de villages déclenchés</w:t>
            </w:r>
          </w:p>
        </w:tc>
        <w:tc>
          <w:tcPr>
            <w:tcW w:w="608" w:type="pct"/>
            <w:tcBorders>
              <w:top w:val="single" w:sz="4" w:space="0" w:color="auto"/>
              <w:left w:val="nil"/>
              <w:bottom w:val="single" w:sz="4" w:space="0" w:color="auto"/>
              <w:right w:val="single" w:sz="4" w:space="0" w:color="auto"/>
            </w:tcBorders>
            <w:shd w:val="clear" w:color="auto" w:fill="auto"/>
          </w:tcPr>
          <w:p w14:paraId="4BED5BA8"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Taux de réalisation du déclenchement</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2187E" w14:textId="77777777" w:rsidR="004F0568" w:rsidRPr="00506217" w:rsidRDefault="00611824" w:rsidP="00611824">
            <w:pPr>
              <w:spacing w:after="0"/>
              <w:jc w:val="center"/>
              <w:rPr>
                <w:rFonts w:ascii="Arial Narrow" w:hAnsi="Arial Narrow"/>
                <w:b/>
                <w:bCs/>
                <w:color w:val="000000"/>
                <w:szCs w:val="22"/>
              </w:rPr>
            </w:pPr>
            <w:r>
              <w:rPr>
                <w:rFonts w:ascii="Arial Narrow" w:hAnsi="Arial Narrow"/>
                <w:b/>
                <w:bCs/>
                <w:color w:val="000000"/>
                <w:szCs w:val="22"/>
              </w:rPr>
              <w:t>Nombre de villages déclarés</w:t>
            </w:r>
          </w:p>
        </w:tc>
        <w:tc>
          <w:tcPr>
            <w:tcW w:w="455" w:type="pct"/>
            <w:tcBorders>
              <w:top w:val="single" w:sz="4" w:space="0" w:color="auto"/>
              <w:left w:val="nil"/>
              <w:bottom w:val="single" w:sz="4" w:space="0" w:color="auto"/>
              <w:right w:val="single" w:sz="4" w:space="0" w:color="auto"/>
            </w:tcBorders>
            <w:shd w:val="clear" w:color="auto" w:fill="auto"/>
            <w:vAlign w:val="center"/>
            <w:hideMark/>
          </w:tcPr>
          <w:p w14:paraId="5BD27928"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N</w:t>
            </w:r>
            <w:r w:rsidR="00611824">
              <w:rPr>
                <w:rFonts w:ascii="Arial Narrow" w:hAnsi="Arial Narrow"/>
                <w:b/>
                <w:bCs/>
                <w:color w:val="000000"/>
                <w:szCs w:val="22"/>
              </w:rPr>
              <w:t xml:space="preserve">ombre de villages certifiés </w:t>
            </w:r>
          </w:p>
        </w:tc>
        <w:tc>
          <w:tcPr>
            <w:tcW w:w="609" w:type="pct"/>
            <w:tcBorders>
              <w:top w:val="single" w:sz="4" w:space="0" w:color="auto"/>
              <w:left w:val="nil"/>
              <w:bottom w:val="single" w:sz="4" w:space="0" w:color="auto"/>
              <w:right w:val="single" w:sz="4" w:space="0" w:color="auto"/>
            </w:tcBorders>
            <w:shd w:val="clear" w:color="auto" w:fill="auto"/>
            <w:vAlign w:val="center"/>
            <w:hideMark/>
          </w:tcPr>
          <w:p w14:paraId="347ED636"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 xml:space="preserve">Coût d'exécution (engagé) (millions) </w:t>
            </w:r>
          </w:p>
          <w:p w14:paraId="00ECB7ED" w14:textId="77777777" w:rsidR="004F0568" w:rsidRPr="00506217" w:rsidRDefault="004F0568" w:rsidP="00B93FA7">
            <w:pPr>
              <w:spacing w:after="0"/>
              <w:jc w:val="center"/>
              <w:rPr>
                <w:rFonts w:ascii="Arial Narrow" w:hAnsi="Arial Narrow"/>
                <w:b/>
                <w:bCs/>
                <w:color w:val="FF0000"/>
                <w:szCs w:val="22"/>
              </w:rPr>
            </w:pPr>
          </w:p>
        </w:tc>
        <w:tc>
          <w:tcPr>
            <w:tcW w:w="669" w:type="pct"/>
            <w:tcBorders>
              <w:top w:val="single" w:sz="4" w:space="0" w:color="auto"/>
              <w:left w:val="nil"/>
              <w:bottom w:val="single" w:sz="4" w:space="0" w:color="auto"/>
              <w:right w:val="single" w:sz="4" w:space="0" w:color="auto"/>
            </w:tcBorders>
            <w:shd w:val="clear" w:color="auto" w:fill="auto"/>
            <w:vAlign w:val="center"/>
          </w:tcPr>
          <w:p w14:paraId="1458BE91" w14:textId="77777777" w:rsidR="004F0568" w:rsidRPr="00506217" w:rsidRDefault="004F0568" w:rsidP="00B93FA7">
            <w:pPr>
              <w:spacing w:after="0"/>
              <w:jc w:val="center"/>
              <w:rPr>
                <w:rFonts w:ascii="Arial Narrow" w:hAnsi="Arial Narrow"/>
                <w:b/>
                <w:bCs/>
                <w:color w:val="000000"/>
                <w:szCs w:val="22"/>
              </w:rPr>
            </w:pPr>
            <w:r w:rsidRPr="00506217">
              <w:rPr>
                <w:rFonts w:ascii="Arial Narrow" w:hAnsi="Arial Narrow"/>
                <w:b/>
                <w:bCs/>
                <w:color w:val="000000"/>
                <w:szCs w:val="22"/>
              </w:rPr>
              <w:t xml:space="preserve">Coût d'exécution (liquidé) (millions) </w:t>
            </w:r>
          </w:p>
          <w:p w14:paraId="2B936E63" w14:textId="77777777" w:rsidR="004F0568" w:rsidRPr="00506217" w:rsidRDefault="004F0568" w:rsidP="00B93FA7">
            <w:pPr>
              <w:spacing w:after="0"/>
              <w:jc w:val="center"/>
              <w:rPr>
                <w:rFonts w:ascii="Arial Narrow" w:hAnsi="Arial Narrow"/>
                <w:b/>
                <w:bCs/>
                <w:color w:val="000000"/>
                <w:szCs w:val="22"/>
              </w:rPr>
            </w:pPr>
          </w:p>
        </w:tc>
      </w:tr>
      <w:tr w:rsidR="00D70EBE" w:rsidRPr="00506217" w14:paraId="480231FE"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2BFFED10"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Boucle du Mouhoun</w:t>
            </w:r>
          </w:p>
        </w:tc>
        <w:tc>
          <w:tcPr>
            <w:tcW w:w="456" w:type="pct"/>
            <w:tcBorders>
              <w:top w:val="nil"/>
              <w:left w:val="nil"/>
              <w:bottom w:val="single" w:sz="4" w:space="0" w:color="auto"/>
              <w:right w:val="single" w:sz="4" w:space="0" w:color="auto"/>
            </w:tcBorders>
            <w:shd w:val="clear" w:color="auto" w:fill="auto"/>
            <w:vAlign w:val="center"/>
          </w:tcPr>
          <w:p w14:paraId="143656EE" w14:textId="4320AF35" w:rsidR="003D78BA" w:rsidRPr="00EB6A8A" w:rsidRDefault="003D78BA">
            <w:pPr>
              <w:spacing w:after="0"/>
              <w:jc w:val="center"/>
              <w:rPr>
                <w:rFonts w:ascii="Arial Narrow" w:hAnsi="Arial Narrow"/>
                <w:color w:val="000000"/>
                <w:szCs w:val="22"/>
              </w:rPr>
            </w:pPr>
            <w:r w:rsidRPr="001030C0">
              <w:rPr>
                <w:rFonts w:ascii="Arial Narrow" w:hAnsi="Arial Narrow"/>
                <w:szCs w:val="22"/>
              </w:rPr>
              <w:t>1 019</w:t>
            </w:r>
          </w:p>
        </w:tc>
        <w:tc>
          <w:tcPr>
            <w:tcW w:w="684" w:type="pct"/>
            <w:tcBorders>
              <w:top w:val="single" w:sz="4" w:space="0" w:color="auto"/>
              <w:left w:val="nil"/>
              <w:bottom w:val="single" w:sz="4" w:space="0" w:color="auto"/>
              <w:right w:val="single" w:sz="4" w:space="0" w:color="auto"/>
            </w:tcBorders>
            <w:shd w:val="clear" w:color="auto" w:fill="auto"/>
            <w:vAlign w:val="center"/>
          </w:tcPr>
          <w:p w14:paraId="03B1B351" w14:textId="57EE5EFE" w:rsidR="003D78BA" w:rsidRPr="00EB6A8A" w:rsidRDefault="003D78BA">
            <w:pPr>
              <w:spacing w:after="0"/>
              <w:jc w:val="center"/>
              <w:rPr>
                <w:rFonts w:ascii="Arial Narrow" w:hAnsi="Arial Narrow"/>
                <w:szCs w:val="22"/>
              </w:rPr>
            </w:pPr>
            <w:r w:rsidRPr="001030C0">
              <w:rPr>
                <w:rFonts w:ascii="Arial Narrow" w:hAnsi="Arial Narrow"/>
                <w:szCs w:val="22"/>
              </w:rPr>
              <w:t>237</w:t>
            </w:r>
          </w:p>
        </w:tc>
        <w:tc>
          <w:tcPr>
            <w:tcW w:w="456" w:type="pct"/>
            <w:tcBorders>
              <w:top w:val="nil"/>
              <w:left w:val="single" w:sz="4" w:space="0" w:color="auto"/>
              <w:bottom w:val="single" w:sz="4" w:space="0" w:color="auto"/>
              <w:right w:val="single" w:sz="4" w:space="0" w:color="auto"/>
            </w:tcBorders>
            <w:shd w:val="clear" w:color="auto" w:fill="auto"/>
            <w:vAlign w:val="center"/>
          </w:tcPr>
          <w:p w14:paraId="5338EF82" w14:textId="6EBF0ED6" w:rsidR="003D78BA" w:rsidRPr="001030C0" w:rsidRDefault="003D78BA">
            <w:pPr>
              <w:spacing w:after="0"/>
              <w:jc w:val="center"/>
              <w:rPr>
                <w:rFonts w:ascii="Arial Narrow" w:hAnsi="Arial Narrow" w:cs="Arial"/>
                <w:color w:val="000000"/>
                <w:szCs w:val="22"/>
              </w:rPr>
            </w:pPr>
            <w:r w:rsidRPr="001030C0">
              <w:rPr>
                <w:rFonts w:ascii="Arial Narrow" w:hAnsi="Arial Narrow" w:cs="Arial"/>
                <w:color w:val="000000"/>
                <w:szCs w:val="22"/>
              </w:rPr>
              <w:t>0</w:t>
            </w:r>
          </w:p>
        </w:tc>
        <w:tc>
          <w:tcPr>
            <w:tcW w:w="608" w:type="pct"/>
            <w:tcBorders>
              <w:top w:val="single" w:sz="4" w:space="0" w:color="auto"/>
              <w:left w:val="nil"/>
              <w:bottom w:val="single" w:sz="4" w:space="0" w:color="auto"/>
              <w:right w:val="single" w:sz="4" w:space="0" w:color="auto"/>
            </w:tcBorders>
            <w:shd w:val="clear" w:color="auto" w:fill="auto"/>
            <w:vAlign w:val="center"/>
          </w:tcPr>
          <w:p w14:paraId="4A493A33" w14:textId="32A91C68"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533" w:type="pct"/>
            <w:tcBorders>
              <w:top w:val="nil"/>
              <w:left w:val="single" w:sz="4" w:space="0" w:color="auto"/>
              <w:bottom w:val="single" w:sz="4" w:space="0" w:color="auto"/>
              <w:right w:val="single" w:sz="4" w:space="0" w:color="auto"/>
            </w:tcBorders>
            <w:shd w:val="clear" w:color="auto" w:fill="auto"/>
            <w:vAlign w:val="center"/>
          </w:tcPr>
          <w:p w14:paraId="764A868C" w14:textId="1CB39494" w:rsidR="003D78BA" w:rsidRPr="00EB6A8A" w:rsidRDefault="003D78BA">
            <w:pPr>
              <w:spacing w:after="0"/>
              <w:jc w:val="center"/>
              <w:rPr>
                <w:rFonts w:ascii="Arial Narrow" w:hAnsi="Arial Narrow"/>
                <w:szCs w:val="22"/>
              </w:rPr>
            </w:pPr>
            <w:r w:rsidRPr="001030C0">
              <w:rPr>
                <w:rFonts w:ascii="Arial Narrow" w:hAnsi="Arial Narrow"/>
                <w:szCs w:val="22"/>
              </w:rPr>
              <w:t>6</w:t>
            </w:r>
          </w:p>
        </w:tc>
        <w:tc>
          <w:tcPr>
            <w:tcW w:w="455" w:type="pct"/>
            <w:tcBorders>
              <w:top w:val="nil"/>
              <w:left w:val="nil"/>
              <w:bottom w:val="single" w:sz="4" w:space="0" w:color="auto"/>
              <w:right w:val="single" w:sz="4" w:space="0" w:color="auto"/>
            </w:tcBorders>
            <w:shd w:val="clear" w:color="auto" w:fill="auto"/>
            <w:vAlign w:val="center"/>
          </w:tcPr>
          <w:p w14:paraId="2418A8C4" w14:textId="3057C097"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610F1D13" w14:textId="31843DFE"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1BDB52BF" w14:textId="394B0AA5"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33B1D416"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1744B77D"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Cascades</w:t>
            </w:r>
          </w:p>
        </w:tc>
        <w:tc>
          <w:tcPr>
            <w:tcW w:w="456" w:type="pct"/>
            <w:tcBorders>
              <w:top w:val="nil"/>
              <w:left w:val="nil"/>
              <w:bottom w:val="single" w:sz="4" w:space="0" w:color="auto"/>
              <w:right w:val="single" w:sz="4" w:space="0" w:color="auto"/>
            </w:tcBorders>
            <w:shd w:val="clear" w:color="auto" w:fill="auto"/>
            <w:vAlign w:val="center"/>
          </w:tcPr>
          <w:p w14:paraId="42400490" w14:textId="0EE43FD3" w:rsidR="003D78BA" w:rsidRPr="00EB6A8A" w:rsidRDefault="003D78BA">
            <w:pPr>
              <w:spacing w:after="0"/>
              <w:jc w:val="center"/>
              <w:rPr>
                <w:rFonts w:ascii="Arial Narrow" w:hAnsi="Arial Narrow"/>
                <w:color w:val="000000"/>
                <w:szCs w:val="22"/>
              </w:rPr>
            </w:pPr>
            <w:r w:rsidRPr="001030C0">
              <w:rPr>
                <w:rFonts w:ascii="Arial Narrow" w:hAnsi="Arial Narrow"/>
                <w:szCs w:val="22"/>
              </w:rPr>
              <w:t>301</w:t>
            </w:r>
          </w:p>
        </w:tc>
        <w:tc>
          <w:tcPr>
            <w:tcW w:w="684" w:type="pct"/>
            <w:tcBorders>
              <w:top w:val="single" w:sz="4" w:space="0" w:color="auto"/>
              <w:left w:val="nil"/>
              <w:bottom w:val="single" w:sz="4" w:space="0" w:color="auto"/>
              <w:right w:val="single" w:sz="4" w:space="0" w:color="auto"/>
            </w:tcBorders>
            <w:shd w:val="clear" w:color="auto" w:fill="auto"/>
            <w:vAlign w:val="center"/>
          </w:tcPr>
          <w:p w14:paraId="2CFBCD19" w14:textId="657139FF"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6" w:type="pct"/>
            <w:tcBorders>
              <w:top w:val="nil"/>
              <w:left w:val="single" w:sz="4" w:space="0" w:color="auto"/>
              <w:bottom w:val="single" w:sz="4" w:space="0" w:color="auto"/>
              <w:right w:val="single" w:sz="4" w:space="0" w:color="auto"/>
            </w:tcBorders>
            <w:shd w:val="clear" w:color="auto" w:fill="auto"/>
            <w:vAlign w:val="center"/>
          </w:tcPr>
          <w:p w14:paraId="52F8082E" w14:textId="43CADC41"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8" w:type="pct"/>
            <w:tcBorders>
              <w:top w:val="single" w:sz="4" w:space="0" w:color="auto"/>
              <w:left w:val="nil"/>
              <w:bottom w:val="single" w:sz="4" w:space="0" w:color="auto"/>
              <w:right w:val="single" w:sz="4" w:space="0" w:color="auto"/>
            </w:tcBorders>
            <w:shd w:val="clear" w:color="auto" w:fill="auto"/>
            <w:vAlign w:val="center"/>
          </w:tcPr>
          <w:p w14:paraId="105EAD39" w14:textId="587083AD" w:rsidR="003D78BA" w:rsidRPr="00EB6A8A" w:rsidRDefault="003D78BA">
            <w:pPr>
              <w:spacing w:after="0"/>
              <w:jc w:val="center"/>
              <w:rPr>
                <w:rFonts w:ascii="Arial Narrow" w:hAnsi="Arial Narrow"/>
                <w:szCs w:val="22"/>
              </w:rPr>
            </w:pPr>
            <w:r w:rsidRPr="001030C0">
              <w:rPr>
                <w:rFonts w:ascii="Arial Narrow" w:hAnsi="Arial Narrow" w:cs="Calibri"/>
                <w:color w:val="000000"/>
                <w:szCs w:val="22"/>
              </w:rPr>
              <w:t>-</w:t>
            </w:r>
          </w:p>
        </w:tc>
        <w:tc>
          <w:tcPr>
            <w:tcW w:w="533" w:type="pct"/>
            <w:tcBorders>
              <w:top w:val="nil"/>
              <w:left w:val="single" w:sz="4" w:space="0" w:color="auto"/>
              <w:bottom w:val="single" w:sz="4" w:space="0" w:color="auto"/>
              <w:right w:val="single" w:sz="4" w:space="0" w:color="auto"/>
            </w:tcBorders>
            <w:shd w:val="clear" w:color="auto" w:fill="auto"/>
            <w:vAlign w:val="center"/>
          </w:tcPr>
          <w:p w14:paraId="1B281563" w14:textId="6F786A6C"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6BC93AD9" w14:textId="7997A49F"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21E38667" w14:textId="49935D79"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30A7E2BA" w14:textId="3575D295"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5265CCF5"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482213A7"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Centre</w:t>
            </w:r>
          </w:p>
        </w:tc>
        <w:tc>
          <w:tcPr>
            <w:tcW w:w="456" w:type="pct"/>
            <w:tcBorders>
              <w:top w:val="nil"/>
              <w:left w:val="nil"/>
              <w:bottom w:val="single" w:sz="4" w:space="0" w:color="auto"/>
              <w:right w:val="single" w:sz="4" w:space="0" w:color="auto"/>
            </w:tcBorders>
            <w:shd w:val="clear" w:color="auto" w:fill="auto"/>
            <w:vAlign w:val="center"/>
          </w:tcPr>
          <w:p w14:paraId="5E58C854" w14:textId="041C7FFD" w:rsidR="003D78BA" w:rsidRPr="00EB6A8A" w:rsidRDefault="003D78BA">
            <w:pPr>
              <w:spacing w:after="0"/>
              <w:jc w:val="center"/>
              <w:rPr>
                <w:rFonts w:ascii="Arial Narrow" w:hAnsi="Arial Narrow"/>
                <w:color w:val="000000"/>
                <w:szCs w:val="22"/>
              </w:rPr>
            </w:pPr>
            <w:r w:rsidRPr="001030C0">
              <w:rPr>
                <w:rFonts w:ascii="Arial Narrow" w:hAnsi="Arial Narrow"/>
                <w:szCs w:val="22"/>
              </w:rPr>
              <w:t>208</w:t>
            </w:r>
          </w:p>
        </w:tc>
        <w:tc>
          <w:tcPr>
            <w:tcW w:w="684" w:type="pct"/>
            <w:tcBorders>
              <w:top w:val="single" w:sz="4" w:space="0" w:color="auto"/>
              <w:left w:val="nil"/>
              <w:bottom w:val="single" w:sz="4" w:space="0" w:color="auto"/>
              <w:right w:val="single" w:sz="4" w:space="0" w:color="auto"/>
            </w:tcBorders>
            <w:shd w:val="clear" w:color="auto" w:fill="auto"/>
            <w:vAlign w:val="center"/>
          </w:tcPr>
          <w:p w14:paraId="0F0A367B" w14:textId="5466C8ED"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6" w:type="pct"/>
            <w:tcBorders>
              <w:top w:val="nil"/>
              <w:left w:val="single" w:sz="4" w:space="0" w:color="auto"/>
              <w:bottom w:val="single" w:sz="4" w:space="0" w:color="auto"/>
              <w:right w:val="single" w:sz="4" w:space="0" w:color="auto"/>
            </w:tcBorders>
            <w:shd w:val="clear" w:color="auto" w:fill="auto"/>
            <w:vAlign w:val="center"/>
          </w:tcPr>
          <w:p w14:paraId="15D8B8BF" w14:textId="063718E6"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8" w:type="pct"/>
            <w:tcBorders>
              <w:top w:val="single" w:sz="4" w:space="0" w:color="auto"/>
              <w:left w:val="nil"/>
              <w:bottom w:val="single" w:sz="4" w:space="0" w:color="auto"/>
              <w:right w:val="single" w:sz="4" w:space="0" w:color="auto"/>
            </w:tcBorders>
            <w:shd w:val="clear" w:color="auto" w:fill="auto"/>
            <w:vAlign w:val="center"/>
          </w:tcPr>
          <w:p w14:paraId="3634235F" w14:textId="6918CB44" w:rsidR="003D78BA" w:rsidRPr="00EB6A8A" w:rsidRDefault="00DC56BF">
            <w:pPr>
              <w:spacing w:after="0"/>
              <w:jc w:val="center"/>
              <w:rPr>
                <w:rFonts w:ascii="Arial Narrow" w:hAnsi="Arial Narrow"/>
                <w:szCs w:val="22"/>
              </w:rPr>
            </w:pPr>
            <w:r w:rsidRPr="001030C0">
              <w:rPr>
                <w:rFonts w:ascii="Arial Narrow" w:hAnsi="Arial Narrow" w:cs="Calibri"/>
                <w:color w:val="000000"/>
                <w:szCs w:val="22"/>
              </w:rPr>
              <w:t>-</w:t>
            </w:r>
          </w:p>
        </w:tc>
        <w:tc>
          <w:tcPr>
            <w:tcW w:w="533" w:type="pct"/>
            <w:tcBorders>
              <w:top w:val="nil"/>
              <w:left w:val="single" w:sz="4" w:space="0" w:color="auto"/>
              <w:bottom w:val="single" w:sz="4" w:space="0" w:color="auto"/>
              <w:right w:val="single" w:sz="4" w:space="0" w:color="auto"/>
            </w:tcBorders>
            <w:shd w:val="clear" w:color="auto" w:fill="auto"/>
            <w:vAlign w:val="center"/>
          </w:tcPr>
          <w:p w14:paraId="093DBEE5" w14:textId="70110CA6"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20D10054" w14:textId="591F1C96"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0D0665A5" w14:textId="19989012"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49761739" w14:textId="0CDBB365"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7537FB5B"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2674B862"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Centre-Est</w:t>
            </w:r>
          </w:p>
        </w:tc>
        <w:tc>
          <w:tcPr>
            <w:tcW w:w="456" w:type="pct"/>
            <w:tcBorders>
              <w:top w:val="nil"/>
              <w:left w:val="nil"/>
              <w:bottom w:val="single" w:sz="4" w:space="0" w:color="auto"/>
              <w:right w:val="single" w:sz="4" w:space="0" w:color="auto"/>
            </w:tcBorders>
            <w:shd w:val="clear" w:color="auto" w:fill="auto"/>
            <w:vAlign w:val="center"/>
          </w:tcPr>
          <w:p w14:paraId="66D25839" w14:textId="637DEDA6" w:rsidR="003D78BA" w:rsidRPr="00EB6A8A" w:rsidRDefault="003D78BA">
            <w:pPr>
              <w:spacing w:after="0"/>
              <w:jc w:val="center"/>
              <w:rPr>
                <w:rFonts w:ascii="Arial Narrow" w:hAnsi="Arial Narrow"/>
                <w:color w:val="000000"/>
                <w:szCs w:val="22"/>
              </w:rPr>
            </w:pPr>
            <w:r w:rsidRPr="001030C0">
              <w:rPr>
                <w:rFonts w:ascii="Arial Narrow" w:hAnsi="Arial Narrow"/>
                <w:szCs w:val="22"/>
              </w:rPr>
              <w:t>756</w:t>
            </w:r>
          </w:p>
        </w:tc>
        <w:tc>
          <w:tcPr>
            <w:tcW w:w="684" w:type="pct"/>
            <w:tcBorders>
              <w:top w:val="single" w:sz="4" w:space="0" w:color="auto"/>
              <w:left w:val="nil"/>
              <w:bottom w:val="single" w:sz="4" w:space="0" w:color="auto"/>
              <w:right w:val="single" w:sz="4" w:space="0" w:color="auto"/>
            </w:tcBorders>
            <w:shd w:val="clear" w:color="auto" w:fill="auto"/>
            <w:vAlign w:val="center"/>
          </w:tcPr>
          <w:p w14:paraId="2E8F6DA2" w14:textId="7112EFD7" w:rsidR="003D78BA" w:rsidRPr="00EB6A8A" w:rsidRDefault="003D78BA">
            <w:pPr>
              <w:spacing w:after="0"/>
              <w:jc w:val="center"/>
              <w:rPr>
                <w:rFonts w:ascii="Arial Narrow" w:hAnsi="Arial Narrow"/>
                <w:szCs w:val="22"/>
              </w:rPr>
            </w:pPr>
            <w:r w:rsidRPr="001030C0">
              <w:rPr>
                <w:rFonts w:ascii="Arial Narrow" w:hAnsi="Arial Narrow"/>
                <w:szCs w:val="22"/>
              </w:rPr>
              <w:t>360</w:t>
            </w:r>
          </w:p>
        </w:tc>
        <w:tc>
          <w:tcPr>
            <w:tcW w:w="456" w:type="pct"/>
            <w:tcBorders>
              <w:top w:val="nil"/>
              <w:left w:val="single" w:sz="4" w:space="0" w:color="auto"/>
              <w:bottom w:val="single" w:sz="4" w:space="0" w:color="auto"/>
              <w:right w:val="single" w:sz="4" w:space="0" w:color="auto"/>
            </w:tcBorders>
            <w:shd w:val="clear" w:color="auto" w:fill="auto"/>
            <w:vAlign w:val="center"/>
          </w:tcPr>
          <w:p w14:paraId="4F6D9B0B" w14:textId="7E87F294" w:rsidR="003D78BA" w:rsidRPr="00EB6A8A" w:rsidRDefault="003D78BA">
            <w:pPr>
              <w:spacing w:after="0"/>
              <w:jc w:val="center"/>
              <w:rPr>
                <w:rFonts w:ascii="Arial Narrow" w:hAnsi="Arial Narrow"/>
                <w:szCs w:val="22"/>
              </w:rPr>
            </w:pPr>
            <w:r w:rsidRPr="001030C0">
              <w:rPr>
                <w:rFonts w:ascii="Arial Narrow" w:hAnsi="Arial Narrow"/>
                <w:szCs w:val="22"/>
              </w:rPr>
              <w:t>99</w:t>
            </w:r>
          </w:p>
        </w:tc>
        <w:tc>
          <w:tcPr>
            <w:tcW w:w="608" w:type="pct"/>
            <w:tcBorders>
              <w:top w:val="single" w:sz="4" w:space="0" w:color="auto"/>
              <w:left w:val="nil"/>
              <w:bottom w:val="single" w:sz="4" w:space="0" w:color="auto"/>
              <w:right w:val="single" w:sz="4" w:space="0" w:color="auto"/>
            </w:tcBorders>
            <w:shd w:val="clear" w:color="auto" w:fill="auto"/>
            <w:vAlign w:val="center"/>
          </w:tcPr>
          <w:p w14:paraId="3AE1E1DE" w14:textId="40721220" w:rsidR="003D78BA" w:rsidRPr="00EB6A8A" w:rsidRDefault="003220C2">
            <w:pPr>
              <w:spacing w:after="0"/>
              <w:jc w:val="center"/>
              <w:rPr>
                <w:rFonts w:ascii="Arial Narrow" w:hAnsi="Arial Narrow"/>
                <w:szCs w:val="22"/>
              </w:rPr>
            </w:pPr>
            <w:r w:rsidRPr="001030C0">
              <w:rPr>
                <w:rFonts w:ascii="Arial Narrow" w:hAnsi="Arial Narrow" w:cs="Calibri"/>
                <w:color w:val="000000"/>
                <w:szCs w:val="22"/>
              </w:rPr>
              <w:t>27,5</w:t>
            </w:r>
            <w:r w:rsidR="003D78BA" w:rsidRPr="001030C0">
              <w:rPr>
                <w:rFonts w:ascii="Arial Narrow" w:hAnsi="Arial Narrow" w:cs="Calibri"/>
                <w:color w:val="000000"/>
                <w:szCs w:val="22"/>
              </w:rPr>
              <w:t xml:space="preserve">   </w:t>
            </w:r>
          </w:p>
        </w:tc>
        <w:tc>
          <w:tcPr>
            <w:tcW w:w="533" w:type="pct"/>
            <w:tcBorders>
              <w:top w:val="nil"/>
              <w:left w:val="single" w:sz="4" w:space="0" w:color="auto"/>
              <w:bottom w:val="single" w:sz="4" w:space="0" w:color="auto"/>
              <w:right w:val="single" w:sz="4" w:space="0" w:color="auto"/>
            </w:tcBorders>
            <w:shd w:val="clear" w:color="auto" w:fill="auto"/>
            <w:vAlign w:val="center"/>
          </w:tcPr>
          <w:p w14:paraId="06A2D892" w14:textId="732E20ED" w:rsidR="003D78BA" w:rsidRPr="00EB6A8A" w:rsidRDefault="003220C2">
            <w:pPr>
              <w:spacing w:after="0"/>
              <w:jc w:val="center"/>
              <w:rPr>
                <w:rFonts w:ascii="Arial Narrow" w:hAnsi="Arial Narrow"/>
                <w:szCs w:val="22"/>
              </w:rPr>
            </w:pPr>
            <w:r w:rsidRPr="00EB6A8A">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305B0121" w14:textId="4BB212FE"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2E470949" w14:textId="098F6D86" w:rsidR="003D78BA" w:rsidRPr="00EB6A8A" w:rsidRDefault="003D78BA">
            <w:pPr>
              <w:spacing w:after="0"/>
              <w:jc w:val="center"/>
              <w:rPr>
                <w:rFonts w:ascii="Arial Narrow" w:hAnsi="Arial Narrow"/>
                <w:color w:val="000000"/>
                <w:szCs w:val="22"/>
              </w:rPr>
            </w:pPr>
            <w:r w:rsidRPr="001030C0">
              <w:rPr>
                <w:rFonts w:ascii="Arial Narrow" w:hAnsi="Arial Narrow"/>
                <w:szCs w:val="22"/>
              </w:rPr>
              <w:t>-</w:t>
            </w:r>
          </w:p>
        </w:tc>
        <w:tc>
          <w:tcPr>
            <w:tcW w:w="669" w:type="pct"/>
            <w:tcBorders>
              <w:top w:val="nil"/>
              <w:left w:val="nil"/>
              <w:bottom w:val="single" w:sz="4" w:space="0" w:color="auto"/>
              <w:right w:val="single" w:sz="4" w:space="0" w:color="auto"/>
            </w:tcBorders>
            <w:shd w:val="clear" w:color="auto" w:fill="auto"/>
            <w:vAlign w:val="center"/>
          </w:tcPr>
          <w:p w14:paraId="763BF521" w14:textId="5E695996" w:rsidR="003D78BA" w:rsidRPr="00EB6A8A" w:rsidRDefault="003D78BA">
            <w:pPr>
              <w:spacing w:after="0"/>
              <w:jc w:val="center"/>
              <w:rPr>
                <w:rFonts w:ascii="Arial Narrow" w:hAnsi="Arial Narrow"/>
                <w:color w:val="000000"/>
                <w:szCs w:val="22"/>
              </w:rPr>
            </w:pPr>
            <w:r w:rsidRPr="001030C0">
              <w:rPr>
                <w:rFonts w:ascii="Arial Narrow" w:hAnsi="Arial Narrow"/>
                <w:szCs w:val="22"/>
              </w:rPr>
              <w:t>-</w:t>
            </w:r>
          </w:p>
        </w:tc>
      </w:tr>
      <w:tr w:rsidR="00D70EBE" w:rsidRPr="00506217" w14:paraId="24342B8C"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7FB2C25F"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Centre-Nord</w:t>
            </w:r>
          </w:p>
        </w:tc>
        <w:tc>
          <w:tcPr>
            <w:tcW w:w="456" w:type="pct"/>
            <w:tcBorders>
              <w:top w:val="nil"/>
              <w:left w:val="nil"/>
              <w:bottom w:val="single" w:sz="4" w:space="0" w:color="auto"/>
              <w:right w:val="single" w:sz="4" w:space="0" w:color="auto"/>
            </w:tcBorders>
            <w:shd w:val="clear" w:color="auto" w:fill="auto"/>
            <w:vAlign w:val="center"/>
          </w:tcPr>
          <w:p w14:paraId="07D7C182" w14:textId="0A9EBA45" w:rsidR="003D78BA" w:rsidRPr="00EB6A8A" w:rsidRDefault="003D78BA">
            <w:pPr>
              <w:spacing w:after="0"/>
              <w:jc w:val="center"/>
              <w:rPr>
                <w:rFonts w:ascii="Arial Narrow" w:hAnsi="Arial Narrow"/>
                <w:color w:val="000000"/>
                <w:szCs w:val="22"/>
              </w:rPr>
            </w:pPr>
            <w:r w:rsidRPr="001030C0">
              <w:rPr>
                <w:rFonts w:ascii="Arial Narrow" w:hAnsi="Arial Narrow"/>
                <w:szCs w:val="22"/>
              </w:rPr>
              <w:t>829</w:t>
            </w:r>
          </w:p>
        </w:tc>
        <w:tc>
          <w:tcPr>
            <w:tcW w:w="684" w:type="pct"/>
            <w:tcBorders>
              <w:top w:val="single" w:sz="4" w:space="0" w:color="auto"/>
              <w:left w:val="nil"/>
              <w:bottom w:val="single" w:sz="4" w:space="0" w:color="auto"/>
              <w:right w:val="single" w:sz="4" w:space="0" w:color="auto"/>
            </w:tcBorders>
            <w:shd w:val="clear" w:color="auto" w:fill="auto"/>
            <w:vAlign w:val="center"/>
          </w:tcPr>
          <w:p w14:paraId="7B27499A" w14:textId="065C9654"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6" w:type="pct"/>
            <w:tcBorders>
              <w:top w:val="nil"/>
              <w:left w:val="single" w:sz="4" w:space="0" w:color="auto"/>
              <w:bottom w:val="single" w:sz="4" w:space="0" w:color="auto"/>
              <w:right w:val="single" w:sz="4" w:space="0" w:color="auto"/>
            </w:tcBorders>
            <w:shd w:val="clear" w:color="auto" w:fill="auto"/>
            <w:vAlign w:val="center"/>
          </w:tcPr>
          <w:p w14:paraId="2D3F8DAF" w14:textId="28FFBCE7" w:rsidR="003D78BA" w:rsidRPr="00EB6A8A" w:rsidRDefault="003D78BA">
            <w:pPr>
              <w:spacing w:after="0"/>
              <w:jc w:val="center"/>
              <w:rPr>
                <w:rFonts w:ascii="Arial Narrow" w:hAnsi="Arial Narrow"/>
                <w:szCs w:val="22"/>
              </w:rPr>
            </w:pPr>
            <w:r w:rsidRPr="001030C0">
              <w:rPr>
                <w:rFonts w:ascii="Arial Narrow" w:hAnsi="Arial Narrow"/>
                <w:szCs w:val="22"/>
              </w:rPr>
              <w:t>11</w:t>
            </w:r>
          </w:p>
        </w:tc>
        <w:tc>
          <w:tcPr>
            <w:tcW w:w="608" w:type="pct"/>
            <w:tcBorders>
              <w:top w:val="single" w:sz="4" w:space="0" w:color="auto"/>
              <w:left w:val="nil"/>
              <w:bottom w:val="single" w:sz="4" w:space="0" w:color="auto"/>
              <w:right w:val="single" w:sz="4" w:space="0" w:color="auto"/>
            </w:tcBorders>
            <w:shd w:val="clear" w:color="auto" w:fill="auto"/>
            <w:vAlign w:val="center"/>
          </w:tcPr>
          <w:p w14:paraId="7A2B4C69" w14:textId="75FEC015" w:rsidR="003D78BA" w:rsidRPr="00EB6A8A" w:rsidRDefault="003D78BA">
            <w:pPr>
              <w:spacing w:after="0"/>
              <w:jc w:val="center"/>
              <w:rPr>
                <w:rFonts w:ascii="Arial Narrow" w:hAnsi="Arial Narrow"/>
                <w:szCs w:val="22"/>
              </w:rPr>
            </w:pPr>
            <w:r w:rsidRPr="001030C0">
              <w:rPr>
                <w:rFonts w:ascii="Arial Narrow" w:hAnsi="Arial Narrow" w:cs="Calibri"/>
                <w:color w:val="000000"/>
                <w:szCs w:val="22"/>
              </w:rPr>
              <w:t>-</w:t>
            </w:r>
          </w:p>
        </w:tc>
        <w:tc>
          <w:tcPr>
            <w:tcW w:w="533" w:type="pct"/>
            <w:tcBorders>
              <w:top w:val="nil"/>
              <w:left w:val="single" w:sz="4" w:space="0" w:color="auto"/>
              <w:bottom w:val="single" w:sz="4" w:space="0" w:color="auto"/>
              <w:right w:val="single" w:sz="4" w:space="0" w:color="auto"/>
            </w:tcBorders>
            <w:shd w:val="clear" w:color="auto" w:fill="auto"/>
            <w:vAlign w:val="center"/>
          </w:tcPr>
          <w:p w14:paraId="6A1F502D" w14:textId="491BE17C"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4E53CE40" w14:textId="4DA635A0" w:rsidR="003D78BA" w:rsidRPr="00EB6A8A" w:rsidRDefault="003D78BA">
            <w:pPr>
              <w:spacing w:after="0"/>
              <w:jc w:val="center"/>
              <w:rPr>
                <w:rFonts w:ascii="Arial Narrow" w:hAnsi="Arial Narrow"/>
                <w:szCs w:val="22"/>
              </w:rPr>
            </w:pPr>
            <w:r w:rsidRPr="001030C0">
              <w:rPr>
                <w:rFonts w:ascii="Arial Narrow" w:hAnsi="Arial Narrow"/>
                <w:szCs w:val="22"/>
              </w:rPr>
              <w:t>01</w:t>
            </w:r>
          </w:p>
        </w:tc>
        <w:tc>
          <w:tcPr>
            <w:tcW w:w="609" w:type="pct"/>
            <w:tcBorders>
              <w:top w:val="nil"/>
              <w:left w:val="nil"/>
              <w:bottom w:val="single" w:sz="4" w:space="0" w:color="auto"/>
              <w:right w:val="single" w:sz="4" w:space="0" w:color="auto"/>
            </w:tcBorders>
            <w:shd w:val="clear" w:color="auto" w:fill="auto"/>
            <w:vAlign w:val="center"/>
          </w:tcPr>
          <w:p w14:paraId="001C496B" w14:textId="7C642452"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58392B04" w14:textId="28D25EE4"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21E5DB0A"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00775BBA"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Centre-Ouest</w:t>
            </w:r>
          </w:p>
        </w:tc>
        <w:tc>
          <w:tcPr>
            <w:tcW w:w="456" w:type="pct"/>
            <w:tcBorders>
              <w:top w:val="nil"/>
              <w:left w:val="nil"/>
              <w:bottom w:val="single" w:sz="4" w:space="0" w:color="auto"/>
              <w:right w:val="single" w:sz="4" w:space="0" w:color="auto"/>
            </w:tcBorders>
            <w:shd w:val="clear" w:color="auto" w:fill="auto"/>
            <w:vAlign w:val="center"/>
          </w:tcPr>
          <w:p w14:paraId="7E069514" w14:textId="298F2978" w:rsidR="003D78BA" w:rsidRPr="00EB6A8A" w:rsidRDefault="003D78BA">
            <w:pPr>
              <w:spacing w:after="0"/>
              <w:jc w:val="center"/>
              <w:rPr>
                <w:rFonts w:ascii="Arial Narrow" w:hAnsi="Arial Narrow"/>
                <w:color w:val="000000"/>
                <w:szCs w:val="22"/>
              </w:rPr>
            </w:pPr>
            <w:r w:rsidRPr="001030C0">
              <w:rPr>
                <w:rFonts w:ascii="Arial Narrow" w:hAnsi="Arial Narrow"/>
                <w:szCs w:val="22"/>
              </w:rPr>
              <w:t>610</w:t>
            </w:r>
          </w:p>
        </w:tc>
        <w:tc>
          <w:tcPr>
            <w:tcW w:w="684" w:type="pct"/>
            <w:tcBorders>
              <w:top w:val="single" w:sz="4" w:space="0" w:color="auto"/>
              <w:left w:val="nil"/>
              <w:bottom w:val="single" w:sz="4" w:space="0" w:color="auto"/>
              <w:right w:val="single" w:sz="4" w:space="0" w:color="auto"/>
            </w:tcBorders>
            <w:shd w:val="clear" w:color="auto" w:fill="auto"/>
            <w:vAlign w:val="center"/>
          </w:tcPr>
          <w:p w14:paraId="5D922E67" w14:textId="7436B5DC" w:rsidR="003D78BA" w:rsidRPr="00EB6A8A" w:rsidRDefault="003D78BA">
            <w:pPr>
              <w:spacing w:after="0"/>
              <w:jc w:val="center"/>
              <w:rPr>
                <w:rFonts w:ascii="Arial Narrow" w:hAnsi="Arial Narrow"/>
                <w:szCs w:val="22"/>
              </w:rPr>
            </w:pPr>
            <w:r w:rsidRPr="001030C0">
              <w:rPr>
                <w:rFonts w:ascii="Arial Narrow" w:hAnsi="Arial Narrow"/>
                <w:szCs w:val="22"/>
              </w:rPr>
              <w:t>116</w:t>
            </w:r>
          </w:p>
        </w:tc>
        <w:tc>
          <w:tcPr>
            <w:tcW w:w="456" w:type="pct"/>
            <w:tcBorders>
              <w:top w:val="nil"/>
              <w:left w:val="single" w:sz="4" w:space="0" w:color="auto"/>
              <w:bottom w:val="single" w:sz="4" w:space="0" w:color="auto"/>
              <w:right w:val="single" w:sz="4" w:space="0" w:color="auto"/>
            </w:tcBorders>
            <w:shd w:val="clear" w:color="auto" w:fill="auto"/>
            <w:vAlign w:val="center"/>
          </w:tcPr>
          <w:p w14:paraId="4C0B20D3" w14:textId="71EBADE2" w:rsidR="003D78BA" w:rsidRPr="00EB6A8A" w:rsidRDefault="003D78BA">
            <w:pPr>
              <w:spacing w:after="0"/>
              <w:jc w:val="center"/>
              <w:rPr>
                <w:rFonts w:ascii="Arial Narrow" w:hAnsi="Arial Narrow"/>
                <w:szCs w:val="22"/>
              </w:rPr>
            </w:pPr>
            <w:r w:rsidRPr="001030C0">
              <w:rPr>
                <w:rFonts w:ascii="Arial Narrow" w:hAnsi="Arial Narrow"/>
                <w:szCs w:val="22"/>
              </w:rPr>
              <w:t>06</w:t>
            </w:r>
          </w:p>
        </w:tc>
        <w:tc>
          <w:tcPr>
            <w:tcW w:w="608" w:type="pct"/>
            <w:tcBorders>
              <w:top w:val="single" w:sz="4" w:space="0" w:color="auto"/>
              <w:left w:val="nil"/>
              <w:bottom w:val="single" w:sz="4" w:space="0" w:color="auto"/>
              <w:right w:val="single" w:sz="4" w:space="0" w:color="auto"/>
            </w:tcBorders>
            <w:shd w:val="clear" w:color="auto" w:fill="auto"/>
            <w:vAlign w:val="center"/>
          </w:tcPr>
          <w:p w14:paraId="61F71EB5" w14:textId="797AA5C4" w:rsidR="003D78BA" w:rsidRPr="00EB6A8A" w:rsidRDefault="003220C2">
            <w:pPr>
              <w:spacing w:after="0"/>
              <w:jc w:val="center"/>
              <w:rPr>
                <w:rFonts w:ascii="Arial Narrow" w:hAnsi="Arial Narrow"/>
                <w:szCs w:val="22"/>
              </w:rPr>
            </w:pPr>
            <w:r w:rsidRPr="001030C0">
              <w:rPr>
                <w:rFonts w:ascii="Arial Narrow" w:hAnsi="Arial Narrow" w:cs="Calibri"/>
                <w:color w:val="000000"/>
                <w:szCs w:val="22"/>
              </w:rPr>
              <w:t>5,2</w:t>
            </w:r>
            <w:r w:rsidR="003D78BA" w:rsidRPr="001030C0">
              <w:rPr>
                <w:rFonts w:ascii="Arial Narrow" w:hAnsi="Arial Narrow" w:cs="Calibri"/>
                <w:color w:val="000000"/>
                <w:szCs w:val="22"/>
              </w:rPr>
              <w:t xml:space="preserve">   </w:t>
            </w:r>
          </w:p>
        </w:tc>
        <w:tc>
          <w:tcPr>
            <w:tcW w:w="533" w:type="pct"/>
            <w:tcBorders>
              <w:top w:val="nil"/>
              <w:left w:val="single" w:sz="4" w:space="0" w:color="auto"/>
              <w:bottom w:val="single" w:sz="4" w:space="0" w:color="auto"/>
              <w:right w:val="single" w:sz="4" w:space="0" w:color="auto"/>
            </w:tcBorders>
            <w:shd w:val="clear" w:color="auto" w:fill="auto"/>
            <w:vAlign w:val="center"/>
          </w:tcPr>
          <w:p w14:paraId="606200B6" w14:textId="71365B58" w:rsidR="003D78BA" w:rsidRPr="00EB6A8A" w:rsidRDefault="003D78BA">
            <w:pPr>
              <w:spacing w:after="0"/>
              <w:jc w:val="center"/>
              <w:rPr>
                <w:rFonts w:ascii="Arial Narrow" w:hAnsi="Arial Narrow"/>
                <w:szCs w:val="22"/>
              </w:rPr>
            </w:pPr>
            <w:r w:rsidRPr="001030C0">
              <w:rPr>
                <w:rFonts w:ascii="Arial Narrow" w:hAnsi="Arial Narrow"/>
                <w:szCs w:val="22"/>
              </w:rPr>
              <w:t>40</w:t>
            </w:r>
          </w:p>
        </w:tc>
        <w:tc>
          <w:tcPr>
            <w:tcW w:w="455" w:type="pct"/>
            <w:tcBorders>
              <w:top w:val="nil"/>
              <w:left w:val="nil"/>
              <w:bottom w:val="single" w:sz="4" w:space="0" w:color="auto"/>
              <w:right w:val="single" w:sz="4" w:space="0" w:color="auto"/>
            </w:tcBorders>
            <w:shd w:val="clear" w:color="auto" w:fill="auto"/>
            <w:vAlign w:val="center"/>
          </w:tcPr>
          <w:p w14:paraId="2AC222BB" w14:textId="4D5B24A5" w:rsidR="003D78BA" w:rsidRPr="00EB6A8A" w:rsidRDefault="003D78BA">
            <w:pPr>
              <w:spacing w:after="0"/>
              <w:jc w:val="center"/>
              <w:rPr>
                <w:rFonts w:ascii="Arial Narrow" w:hAnsi="Arial Narrow"/>
                <w:szCs w:val="22"/>
              </w:rPr>
            </w:pPr>
            <w:r w:rsidRPr="001030C0">
              <w:rPr>
                <w:rFonts w:ascii="Arial Narrow" w:hAnsi="Arial Narrow"/>
                <w:szCs w:val="22"/>
              </w:rPr>
              <w:t>65</w:t>
            </w:r>
          </w:p>
        </w:tc>
        <w:tc>
          <w:tcPr>
            <w:tcW w:w="609" w:type="pct"/>
            <w:tcBorders>
              <w:top w:val="nil"/>
              <w:left w:val="nil"/>
              <w:bottom w:val="single" w:sz="4" w:space="0" w:color="auto"/>
              <w:right w:val="single" w:sz="4" w:space="0" w:color="auto"/>
            </w:tcBorders>
            <w:shd w:val="clear" w:color="auto" w:fill="auto"/>
            <w:vAlign w:val="center"/>
          </w:tcPr>
          <w:p w14:paraId="74BB26E3" w14:textId="3C99BA83" w:rsidR="003D78BA" w:rsidRPr="00EB6A8A" w:rsidRDefault="003D78BA">
            <w:pPr>
              <w:spacing w:after="0"/>
              <w:jc w:val="center"/>
              <w:rPr>
                <w:rFonts w:ascii="Arial Narrow" w:hAnsi="Arial Narrow"/>
                <w:color w:val="000000"/>
                <w:szCs w:val="22"/>
              </w:rPr>
            </w:pPr>
            <w:r w:rsidRPr="001030C0">
              <w:rPr>
                <w:rFonts w:ascii="Arial Narrow" w:hAnsi="Arial Narrow"/>
                <w:color w:val="000000" w:themeColor="text1"/>
                <w:szCs w:val="22"/>
              </w:rPr>
              <w:t>100,98</w:t>
            </w:r>
          </w:p>
        </w:tc>
        <w:tc>
          <w:tcPr>
            <w:tcW w:w="669" w:type="pct"/>
            <w:tcBorders>
              <w:top w:val="nil"/>
              <w:left w:val="nil"/>
              <w:bottom w:val="single" w:sz="4" w:space="0" w:color="auto"/>
              <w:right w:val="single" w:sz="4" w:space="0" w:color="auto"/>
            </w:tcBorders>
            <w:shd w:val="clear" w:color="auto" w:fill="auto"/>
            <w:vAlign w:val="center"/>
          </w:tcPr>
          <w:p w14:paraId="4ACFD331" w14:textId="709514FE" w:rsidR="003D78BA" w:rsidRPr="00EB6A8A" w:rsidRDefault="003D78BA">
            <w:pPr>
              <w:spacing w:after="0"/>
              <w:jc w:val="center"/>
              <w:rPr>
                <w:rFonts w:ascii="Arial Narrow" w:hAnsi="Arial Narrow"/>
                <w:color w:val="000000"/>
                <w:szCs w:val="22"/>
              </w:rPr>
            </w:pPr>
            <w:r w:rsidRPr="001030C0">
              <w:rPr>
                <w:rFonts w:ascii="Arial Narrow" w:hAnsi="Arial Narrow"/>
                <w:color w:val="000000" w:themeColor="text1"/>
                <w:szCs w:val="22"/>
              </w:rPr>
              <w:t>100,98</w:t>
            </w:r>
          </w:p>
        </w:tc>
      </w:tr>
      <w:tr w:rsidR="00D70EBE" w:rsidRPr="00506217" w14:paraId="37A44281"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0A10D91D"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Centre-Sud</w:t>
            </w:r>
          </w:p>
        </w:tc>
        <w:tc>
          <w:tcPr>
            <w:tcW w:w="456" w:type="pct"/>
            <w:tcBorders>
              <w:top w:val="nil"/>
              <w:left w:val="nil"/>
              <w:bottom w:val="single" w:sz="4" w:space="0" w:color="auto"/>
              <w:right w:val="single" w:sz="4" w:space="0" w:color="auto"/>
            </w:tcBorders>
            <w:shd w:val="clear" w:color="auto" w:fill="auto"/>
            <w:vAlign w:val="center"/>
          </w:tcPr>
          <w:p w14:paraId="4365F624" w14:textId="22535993" w:rsidR="003D78BA" w:rsidRPr="00EB6A8A" w:rsidRDefault="003D78BA">
            <w:pPr>
              <w:spacing w:after="0"/>
              <w:jc w:val="center"/>
              <w:rPr>
                <w:rFonts w:ascii="Arial Narrow" w:hAnsi="Arial Narrow"/>
                <w:color w:val="000000"/>
                <w:szCs w:val="22"/>
              </w:rPr>
            </w:pPr>
            <w:r w:rsidRPr="001030C0">
              <w:rPr>
                <w:rFonts w:ascii="Arial Narrow" w:hAnsi="Arial Narrow"/>
                <w:szCs w:val="22"/>
              </w:rPr>
              <w:t>564</w:t>
            </w:r>
          </w:p>
        </w:tc>
        <w:tc>
          <w:tcPr>
            <w:tcW w:w="684" w:type="pct"/>
            <w:tcBorders>
              <w:top w:val="single" w:sz="4" w:space="0" w:color="auto"/>
              <w:left w:val="nil"/>
              <w:bottom w:val="single" w:sz="4" w:space="0" w:color="auto"/>
              <w:right w:val="single" w:sz="4" w:space="0" w:color="auto"/>
            </w:tcBorders>
            <w:shd w:val="clear" w:color="auto" w:fill="auto"/>
            <w:vAlign w:val="center"/>
          </w:tcPr>
          <w:p w14:paraId="39A09D4B" w14:textId="72A01545" w:rsidR="003D78BA" w:rsidRPr="00EB6A8A" w:rsidRDefault="003D78BA">
            <w:pPr>
              <w:spacing w:after="0"/>
              <w:jc w:val="center"/>
              <w:rPr>
                <w:rFonts w:ascii="Arial Narrow" w:hAnsi="Arial Narrow"/>
                <w:szCs w:val="22"/>
              </w:rPr>
            </w:pPr>
            <w:r w:rsidRPr="001030C0">
              <w:rPr>
                <w:rFonts w:ascii="Arial Narrow" w:hAnsi="Arial Narrow"/>
                <w:szCs w:val="22"/>
              </w:rPr>
              <w:t>39</w:t>
            </w:r>
          </w:p>
        </w:tc>
        <w:tc>
          <w:tcPr>
            <w:tcW w:w="456" w:type="pct"/>
            <w:tcBorders>
              <w:top w:val="nil"/>
              <w:left w:val="single" w:sz="4" w:space="0" w:color="auto"/>
              <w:bottom w:val="single" w:sz="4" w:space="0" w:color="auto"/>
              <w:right w:val="single" w:sz="4" w:space="0" w:color="auto"/>
            </w:tcBorders>
            <w:shd w:val="clear" w:color="auto" w:fill="auto"/>
            <w:vAlign w:val="center"/>
          </w:tcPr>
          <w:p w14:paraId="61BF1465" w14:textId="025CF31A"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8" w:type="pct"/>
            <w:tcBorders>
              <w:top w:val="single" w:sz="4" w:space="0" w:color="auto"/>
              <w:left w:val="nil"/>
              <w:bottom w:val="single" w:sz="4" w:space="0" w:color="auto"/>
              <w:right w:val="single" w:sz="4" w:space="0" w:color="auto"/>
            </w:tcBorders>
            <w:shd w:val="clear" w:color="auto" w:fill="auto"/>
            <w:vAlign w:val="center"/>
          </w:tcPr>
          <w:p w14:paraId="7A7E51D6" w14:textId="2B6A3035" w:rsidR="003D78BA" w:rsidRPr="00EB6A8A" w:rsidRDefault="002F76D6">
            <w:pPr>
              <w:spacing w:after="0"/>
              <w:jc w:val="center"/>
              <w:rPr>
                <w:rFonts w:ascii="Arial Narrow" w:hAnsi="Arial Narrow"/>
                <w:szCs w:val="22"/>
              </w:rPr>
            </w:pPr>
            <w:r>
              <w:rPr>
                <w:rFonts w:ascii="Arial Narrow" w:hAnsi="Arial Narrow" w:cs="Calibri"/>
                <w:color w:val="000000"/>
                <w:szCs w:val="22"/>
              </w:rPr>
              <w:t>0</w:t>
            </w:r>
            <w:r w:rsidRPr="001030C0">
              <w:rPr>
                <w:rFonts w:ascii="Arial Narrow" w:hAnsi="Arial Narrow" w:cs="Calibri"/>
                <w:color w:val="000000"/>
                <w:szCs w:val="22"/>
              </w:rPr>
              <w:t xml:space="preserve">     </w:t>
            </w:r>
          </w:p>
        </w:tc>
        <w:tc>
          <w:tcPr>
            <w:tcW w:w="533" w:type="pct"/>
            <w:tcBorders>
              <w:top w:val="nil"/>
              <w:left w:val="single" w:sz="4" w:space="0" w:color="auto"/>
              <w:bottom w:val="single" w:sz="4" w:space="0" w:color="auto"/>
              <w:right w:val="single" w:sz="4" w:space="0" w:color="auto"/>
            </w:tcBorders>
            <w:shd w:val="clear" w:color="auto" w:fill="auto"/>
            <w:vAlign w:val="center"/>
          </w:tcPr>
          <w:p w14:paraId="5B167534" w14:textId="2FA4A157"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079B2C7A" w14:textId="59CE49BD"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6705FCF7" w14:textId="59EFCE45" w:rsidR="003D78BA" w:rsidRPr="00EB6A8A" w:rsidRDefault="003D78BA">
            <w:pPr>
              <w:spacing w:after="0"/>
              <w:jc w:val="center"/>
              <w:rPr>
                <w:rFonts w:ascii="Arial Narrow" w:hAnsi="Arial Narrow"/>
                <w:color w:val="000000"/>
                <w:szCs w:val="22"/>
              </w:rPr>
            </w:pPr>
            <w:r w:rsidRPr="001030C0">
              <w:rPr>
                <w:rFonts w:ascii="Arial Narrow" w:hAnsi="Arial Narrow"/>
                <w:szCs w:val="22"/>
              </w:rPr>
              <w:t>-</w:t>
            </w:r>
          </w:p>
        </w:tc>
        <w:tc>
          <w:tcPr>
            <w:tcW w:w="669" w:type="pct"/>
            <w:tcBorders>
              <w:top w:val="nil"/>
              <w:left w:val="nil"/>
              <w:bottom w:val="single" w:sz="4" w:space="0" w:color="auto"/>
              <w:right w:val="single" w:sz="4" w:space="0" w:color="auto"/>
            </w:tcBorders>
            <w:shd w:val="clear" w:color="auto" w:fill="auto"/>
            <w:vAlign w:val="center"/>
          </w:tcPr>
          <w:p w14:paraId="6BC675DB" w14:textId="5FC91B82" w:rsidR="003D78BA" w:rsidRPr="00EB6A8A" w:rsidRDefault="003D78BA">
            <w:pPr>
              <w:spacing w:after="0"/>
              <w:jc w:val="center"/>
              <w:rPr>
                <w:rFonts w:ascii="Arial Narrow" w:hAnsi="Arial Narrow"/>
                <w:color w:val="000000"/>
                <w:szCs w:val="22"/>
              </w:rPr>
            </w:pPr>
            <w:r w:rsidRPr="001030C0">
              <w:rPr>
                <w:rFonts w:ascii="Arial Narrow" w:hAnsi="Arial Narrow"/>
                <w:szCs w:val="22"/>
              </w:rPr>
              <w:t>-</w:t>
            </w:r>
          </w:p>
        </w:tc>
      </w:tr>
      <w:tr w:rsidR="00D70EBE" w:rsidRPr="00506217" w14:paraId="3DF28CDE"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339810BA"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Est</w:t>
            </w:r>
          </w:p>
        </w:tc>
        <w:tc>
          <w:tcPr>
            <w:tcW w:w="456" w:type="pct"/>
            <w:tcBorders>
              <w:top w:val="nil"/>
              <w:left w:val="nil"/>
              <w:bottom w:val="single" w:sz="4" w:space="0" w:color="auto"/>
              <w:right w:val="single" w:sz="4" w:space="0" w:color="auto"/>
            </w:tcBorders>
            <w:shd w:val="clear" w:color="auto" w:fill="auto"/>
            <w:vAlign w:val="center"/>
          </w:tcPr>
          <w:p w14:paraId="6BC67C72" w14:textId="41314064" w:rsidR="003D78BA" w:rsidRPr="00EB6A8A" w:rsidRDefault="003D78BA">
            <w:pPr>
              <w:spacing w:after="0"/>
              <w:jc w:val="center"/>
              <w:rPr>
                <w:rFonts w:ascii="Arial Narrow" w:hAnsi="Arial Narrow"/>
                <w:color w:val="000000"/>
                <w:szCs w:val="22"/>
              </w:rPr>
            </w:pPr>
            <w:r w:rsidRPr="001030C0">
              <w:rPr>
                <w:rFonts w:ascii="Arial Narrow" w:hAnsi="Arial Narrow"/>
                <w:szCs w:val="22"/>
              </w:rPr>
              <w:t>874</w:t>
            </w:r>
          </w:p>
        </w:tc>
        <w:tc>
          <w:tcPr>
            <w:tcW w:w="684" w:type="pct"/>
            <w:tcBorders>
              <w:top w:val="single" w:sz="4" w:space="0" w:color="auto"/>
              <w:left w:val="nil"/>
              <w:bottom w:val="single" w:sz="4" w:space="0" w:color="auto"/>
              <w:right w:val="single" w:sz="4" w:space="0" w:color="auto"/>
            </w:tcBorders>
            <w:shd w:val="clear" w:color="auto" w:fill="auto"/>
            <w:vAlign w:val="center"/>
          </w:tcPr>
          <w:p w14:paraId="38A10931" w14:textId="198000F7" w:rsidR="003D78BA" w:rsidRPr="00EB6A8A" w:rsidRDefault="003D78BA">
            <w:pPr>
              <w:spacing w:after="0"/>
              <w:jc w:val="center"/>
              <w:rPr>
                <w:rFonts w:ascii="Arial Narrow" w:hAnsi="Arial Narrow"/>
                <w:szCs w:val="22"/>
              </w:rPr>
            </w:pPr>
            <w:r w:rsidRPr="001030C0">
              <w:rPr>
                <w:rFonts w:ascii="Arial Narrow" w:hAnsi="Arial Narrow"/>
                <w:szCs w:val="22"/>
              </w:rPr>
              <w:t>160</w:t>
            </w:r>
          </w:p>
        </w:tc>
        <w:tc>
          <w:tcPr>
            <w:tcW w:w="456" w:type="pct"/>
            <w:tcBorders>
              <w:top w:val="nil"/>
              <w:left w:val="single" w:sz="4" w:space="0" w:color="auto"/>
              <w:bottom w:val="single" w:sz="4" w:space="0" w:color="auto"/>
              <w:right w:val="single" w:sz="4" w:space="0" w:color="auto"/>
            </w:tcBorders>
            <w:shd w:val="clear" w:color="auto" w:fill="auto"/>
            <w:vAlign w:val="center"/>
          </w:tcPr>
          <w:p w14:paraId="14EA664F" w14:textId="5EB1C5E4" w:rsidR="003D78BA" w:rsidRPr="00EB6A8A" w:rsidRDefault="003D78BA">
            <w:pPr>
              <w:spacing w:after="0"/>
              <w:jc w:val="center"/>
              <w:rPr>
                <w:rFonts w:ascii="Arial Narrow" w:hAnsi="Arial Narrow"/>
                <w:szCs w:val="22"/>
              </w:rPr>
            </w:pPr>
            <w:r w:rsidRPr="001030C0">
              <w:rPr>
                <w:rFonts w:ascii="Arial Narrow" w:hAnsi="Arial Narrow"/>
                <w:szCs w:val="22"/>
              </w:rPr>
              <w:t>14</w:t>
            </w:r>
          </w:p>
        </w:tc>
        <w:tc>
          <w:tcPr>
            <w:tcW w:w="608" w:type="pct"/>
            <w:tcBorders>
              <w:top w:val="single" w:sz="4" w:space="0" w:color="auto"/>
              <w:left w:val="nil"/>
              <w:bottom w:val="single" w:sz="4" w:space="0" w:color="auto"/>
              <w:right w:val="single" w:sz="4" w:space="0" w:color="auto"/>
            </w:tcBorders>
            <w:shd w:val="clear" w:color="auto" w:fill="auto"/>
            <w:vAlign w:val="center"/>
          </w:tcPr>
          <w:p w14:paraId="7F639F71" w14:textId="6501A493" w:rsidR="003D78BA" w:rsidRPr="00EB6A8A" w:rsidRDefault="003220C2">
            <w:pPr>
              <w:spacing w:after="0"/>
              <w:jc w:val="center"/>
              <w:rPr>
                <w:rFonts w:ascii="Arial Narrow" w:hAnsi="Arial Narrow"/>
                <w:szCs w:val="22"/>
              </w:rPr>
            </w:pPr>
            <w:r w:rsidRPr="001030C0">
              <w:rPr>
                <w:rFonts w:ascii="Arial Narrow" w:hAnsi="Arial Narrow" w:cs="Calibri"/>
                <w:color w:val="000000"/>
                <w:szCs w:val="22"/>
              </w:rPr>
              <w:t>8,8</w:t>
            </w:r>
            <w:r w:rsidR="003D78BA" w:rsidRPr="001030C0">
              <w:rPr>
                <w:rFonts w:ascii="Arial Narrow" w:hAnsi="Arial Narrow" w:cs="Calibri"/>
                <w:color w:val="000000"/>
                <w:szCs w:val="22"/>
              </w:rPr>
              <w:t xml:space="preserve">   </w:t>
            </w:r>
          </w:p>
        </w:tc>
        <w:tc>
          <w:tcPr>
            <w:tcW w:w="533" w:type="pct"/>
            <w:tcBorders>
              <w:top w:val="nil"/>
              <w:left w:val="single" w:sz="4" w:space="0" w:color="auto"/>
              <w:bottom w:val="single" w:sz="4" w:space="0" w:color="auto"/>
              <w:right w:val="single" w:sz="4" w:space="0" w:color="auto"/>
            </w:tcBorders>
            <w:shd w:val="clear" w:color="auto" w:fill="auto"/>
            <w:vAlign w:val="center"/>
          </w:tcPr>
          <w:p w14:paraId="2BE89B7A" w14:textId="0B139910" w:rsidR="003D78BA" w:rsidRPr="00EB6A8A" w:rsidRDefault="003D78BA">
            <w:pPr>
              <w:spacing w:after="0"/>
              <w:jc w:val="center"/>
              <w:rPr>
                <w:rFonts w:ascii="Arial Narrow" w:hAnsi="Arial Narrow"/>
                <w:szCs w:val="22"/>
              </w:rPr>
            </w:pPr>
            <w:r w:rsidRPr="001030C0">
              <w:rPr>
                <w:rFonts w:ascii="Arial Narrow" w:hAnsi="Arial Narrow"/>
                <w:szCs w:val="22"/>
              </w:rPr>
              <w:t>16</w:t>
            </w:r>
          </w:p>
        </w:tc>
        <w:tc>
          <w:tcPr>
            <w:tcW w:w="455" w:type="pct"/>
            <w:tcBorders>
              <w:top w:val="nil"/>
              <w:left w:val="nil"/>
              <w:bottom w:val="single" w:sz="4" w:space="0" w:color="auto"/>
              <w:right w:val="single" w:sz="4" w:space="0" w:color="auto"/>
            </w:tcBorders>
            <w:shd w:val="clear" w:color="auto" w:fill="auto"/>
            <w:vAlign w:val="center"/>
          </w:tcPr>
          <w:p w14:paraId="15A160AE" w14:textId="09E39F62" w:rsidR="003D78BA" w:rsidRPr="00EB6A8A" w:rsidRDefault="003D78BA">
            <w:pPr>
              <w:spacing w:after="0"/>
              <w:jc w:val="center"/>
              <w:rPr>
                <w:rFonts w:ascii="Arial Narrow" w:hAnsi="Arial Narrow"/>
                <w:szCs w:val="22"/>
              </w:rPr>
            </w:pPr>
            <w:r w:rsidRPr="001030C0">
              <w:rPr>
                <w:rFonts w:ascii="Arial Narrow" w:hAnsi="Arial Narrow"/>
                <w:szCs w:val="22"/>
              </w:rPr>
              <w:t>7</w:t>
            </w:r>
          </w:p>
        </w:tc>
        <w:tc>
          <w:tcPr>
            <w:tcW w:w="609" w:type="pct"/>
            <w:tcBorders>
              <w:top w:val="nil"/>
              <w:left w:val="nil"/>
              <w:bottom w:val="single" w:sz="4" w:space="0" w:color="auto"/>
              <w:right w:val="single" w:sz="4" w:space="0" w:color="auto"/>
            </w:tcBorders>
            <w:shd w:val="clear" w:color="auto" w:fill="auto"/>
            <w:vAlign w:val="center"/>
          </w:tcPr>
          <w:p w14:paraId="6B06A004" w14:textId="7C66184A" w:rsidR="003D78BA" w:rsidRPr="00EB6A8A" w:rsidRDefault="003D78BA">
            <w:pPr>
              <w:spacing w:after="0"/>
              <w:jc w:val="center"/>
              <w:rPr>
                <w:rFonts w:ascii="Arial Narrow" w:hAnsi="Arial Narrow"/>
                <w:color w:val="000000"/>
                <w:szCs w:val="22"/>
              </w:rPr>
            </w:pPr>
            <w:r w:rsidRPr="001030C0">
              <w:rPr>
                <w:rFonts w:ascii="Arial Narrow" w:hAnsi="Arial Narrow"/>
                <w:color w:val="000000" w:themeColor="text1"/>
                <w:szCs w:val="22"/>
              </w:rPr>
              <w:t>42,75</w:t>
            </w:r>
          </w:p>
        </w:tc>
        <w:tc>
          <w:tcPr>
            <w:tcW w:w="669" w:type="pct"/>
            <w:tcBorders>
              <w:top w:val="nil"/>
              <w:left w:val="nil"/>
              <w:bottom w:val="single" w:sz="4" w:space="0" w:color="auto"/>
              <w:right w:val="single" w:sz="4" w:space="0" w:color="auto"/>
            </w:tcBorders>
            <w:shd w:val="clear" w:color="auto" w:fill="auto"/>
            <w:vAlign w:val="center"/>
          </w:tcPr>
          <w:p w14:paraId="7835AB1E" w14:textId="73BEB6BB" w:rsidR="003D78BA" w:rsidRPr="00EB6A8A" w:rsidRDefault="003D78BA">
            <w:pPr>
              <w:spacing w:after="0"/>
              <w:jc w:val="center"/>
              <w:rPr>
                <w:rFonts w:ascii="Arial Narrow" w:hAnsi="Arial Narrow"/>
                <w:color w:val="000000"/>
                <w:szCs w:val="22"/>
              </w:rPr>
            </w:pPr>
            <w:r w:rsidRPr="001030C0">
              <w:rPr>
                <w:rFonts w:ascii="Arial Narrow" w:hAnsi="Arial Narrow"/>
                <w:color w:val="000000" w:themeColor="text1"/>
                <w:szCs w:val="22"/>
              </w:rPr>
              <w:t>42,75</w:t>
            </w:r>
          </w:p>
        </w:tc>
      </w:tr>
      <w:tr w:rsidR="00D70EBE" w:rsidRPr="00506217" w14:paraId="70C3B6EB"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1D12FAF1"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Hauts-Bassins</w:t>
            </w:r>
          </w:p>
        </w:tc>
        <w:tc>
          <w:tcPr>
            <w:tcW w:w="456" w:type="pct"/>
            <w:tcBorders>
              <w:top w:val="nil"/>
              <w:left w:val="nil"/>
              <w:bottom w:val="single" w:sz="4" w:space="0" w:color="auto"/>
              <w:right w:val="single" w:sz="4" w:space="0" w:color="auto"/>
            </w:tcBorders>
            <w:shd w:val="clear" w:color="auto" w:fill="auto"/>
            <w:vAlign w:val="center"/>
          </w:tcPr>
          <w:p w14:paraId="7C319E4D" w14:textId="76751AD8" w:rsidR="003D78BA" w:rsidRPr="00EB6A8A" w:rsidRDefault="003D78BA">
            <w:pPr>
              <w:spacing w:after="0"/>
              <w:jc w:val="center"/>
              <w:rPr>
                <w:rFonts w:ascii="Arial Narrow" w:hAnsi="Arial Narrow"/>
                <w:color w:val="000000"/>
                <w:szCs w:val="22"/>
              </w:rPr>
            </w:pPr>
            <w:r w:rsidRPr="001030C0">
              <w:rPr>
                <w:rFonts w:ascii="Arial Narrow" w:hAnsi="Arial Narrow"/>
                <w:szCs w:val="22"/>
              </w:rPr>
              <w:t>535</w:t>
            </w:r>
          </w:p>
        </w:tc>
        <w:tc>
          <w:tcPr>
            <w:tcW w:w="684" w:type="pct"/>
            <w:tcBorders>
              <w:top w:val="single" w:sz="4" w:space="0" w:color="auto"/>
              <w:left w:val="nil"/>
              <w:bottom w:val="single" w:sz="4" w:space="0" w:color="auto"/>
              <w:right w:val="single" w:sz="4" w:space="0" w:color="auto"/>
            </w:tcBorders>
            <w:shd w:val="clear" w:color="auto" w:fill="auto"/>
            <w:vAlign w:val="center"/>
          </w:tcPr>
          <w:p w14:paraId="1692FD5D" w14:textId="0593B480" w:rsidR="003D78BA" w:rsidRPr="00EB6A8A" w:rsidRDefault="003D78BA">
            <w:pPr>
              <w:spacing w:after="0"/>
              <w:jc w:val="center"/>
              <w:rPr>
                <w:rFonts w:ascii="Arial Narrow" w:hAnsi="Arial Narrow"/>
                <w:szCs w:val="22"/>
              </w:rPr>
            </w:pPr>
            <w:r w:rsidRPr="001030C0">
              <w:rPr>
                <w:rFonts w:ascii="Arial Narrow" w:hAnsi="Arial Narrow"/>
                <w:szCs w:val="22"/>
              </w:rPr>
              <w:t>28</w:t>
            </w:r>
          </w:p>
        </w:tc>
        <w:tc>
          <w:tcPr>
            <w:tcW w:w="456" w:type="pct"/>
            <w:tcBorders>
              <w:top w:val="nil"/>
              <w:left w:val="single" w:sz="4" w:space="0" w:color="auto"/>
              <w:bottom w:val="single" w:sz="4" w:space="0" w:color="auto"/>
              <w:right w:val="single" w:sz="4" w:space="0" w:color="auto"/>
            </w:tcBorders>
            <w:shd w:val="clear" w:color="auto" w:fill="auto"/>
            <w:vAlign w:val="center"/>
          </w:tcPr>
          <w:p w14:paraId="200EA956" w14:textId="0E8058DC"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8" w:type="pct"/>
            <w:tcBorders>
              <w:top w:val="single" w:sz="4" w:space="0" w:color="auto"/>
              <w:left w:val="nil"/>
              <w:bottom w:val="single" w:sz="4" w:space="0" w:color="auto"/>
              <w:right w:val="single" w:sz="4" w:space="0" w:color="auto"/>
            </w:tcBorders>
            <w:shd w:val="clear" w:color="auto" w:fill="auto"/>
            <w:vAlign w:val="center"/>
          </w:tcPr>
          <w:p w14:paraId="6D8305D5" w14:textId="147940DA" w:rsidR="003D78BA" w:rsidRPr="00EB6A8A" w:rsidRDefault="002F76D6">
            <w:pPr>
              <w:spacing w:after="0"/>
              <w:jc w:val="center"/>
              <w:rPr>
                <w:rFonts w:ascii="Arial Narrow" w:hAnsi="Arial Narrow"/>
                <w:szCs w:val="22"/>
              </w:rPr>
            </w:pPr>
            <w:r>
              <w:rPr>
                <w:rFonts w:ascii="Arial Narrow" w:hAnsi="Arial Narrow" w:cs="Calibri"/>
                <w:color w:val="000000"/>
                <w:szCs w:val="22"/>
              </w:rPr>
              <w:t>0</w:t>
            </w:r>
            <w:r w:rsidRPr="001030C0">
              <w:rPr>
                <w:rFonts w:ascii="Arial Narrow" w:hAnsi="Arial Narrow" w:cs="Calibri"/>
                <w:color w:val="000000"/>
                <w:szCs w:val="22"/>
              </w:rPr>
              <w:t xml:space="preserve">    </w:t>
            </w:r>
          </w:p>
        </w:tc>
        <w:tc>
          <w:tcPr>
            <w:tcW w:w="533" w:type="pct"/>
            <w:tcBorders>
              <w:top w:val="nil"/>
              <w:left w:val="single" w:sz="4" w:space="0" w:color="auto"/>
              <w:bottom w:val="single" w:sz="4" w:space="0" w:color="auto"/>
              <w:right w:val="single" w:sz="4" w:space="0" w:color="auto"/>
            </w:tcBorders>
            <w:shd w:val="clear" w:color="auto" w:fill="auto"/>
            <w:vAlign w:val="center"/>
          </w:tcPr>
          <w:p w14:paraId="5683A20E" w14:textId="110B4C9D"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12ECDFA9" w14:textId="7986DCA7"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244D1171" w14:textId="45CBE6A8"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3BA2D49F" w14:textId="3A5C9BC4"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27ED2925"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1F4D4970"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Nord</w:t>
            </w:r>
          </w:p>
        </w:tc>
        <w:tc>
          <w:tcPr>
            <w:tcW w:w="456" w:type="pct"/>
            <w:tcBorders>
              <w:top w:val="nil"/>
              <w:left w:val="nil"/>
              <w:bottom w:val="single" w:sz="4" w:space="0" w:color="auto"/>
              <w:right w:val="single" w:sz="4" w:space="0" w:color="auto"/>
            </w:tcBorders>
            <w:shd w:val="clear" w:color="auto" w:fill="auto"/>
            <w:vAlign w:val="center"/>
          </w:tcPr>
          <w:p w14:paraId="73070F19" w14:textId="0DD074CA" w:rsidR="003D78BA" w:rsidRPr="00EB6A8A" w:rsidRDefault="003D78BA">
            <w:pPr>
              <w:spacing w:after="0"/>
              <w:jc w:val="center"/>
              <w:rPr>
                <w:rFonts w:ascii="Arial Narrow" w:hAnsi="Arial Narrow"/>
                <w:color w:val="000000"/>
                <w:szCs w:val="22"/>
              </w:rPr>
            </w:pPr>
            <w:r w:rsidRPr="001030C0">
              <w:rPr>
                <w:rFonts w:ascii="Arial Narrow" w:hAnsi="Arial Narrow"/>
                <w:szCs w:val="22"/>
              </w:rPr>
              <w:t>862</w:t>
            </w:r>
          </w:p>
        </w:tc>
        <w:tc>
          <w:tcPr>
            <w:tcW w:w="684" w:type="pct"/>
            <w:tcBorders>
              <w:top w:val="single" w:sz="4" w:space="0" w:color="auto"/>
              <w:left w:val="nil"/>
              <w:bottom w:val="single" w:sz="4" w:space="0" w:color="auto"/>
              <w:right w:val="single" w:sz="4" w:space="0" w:color="auto"/>
            </w:tcBorders>
            <w:shd w:val="clear" w:color="auto" w:fill="auto"/>
            <w:vAlign w:val="center"/>
          </w:tcPr>
          <w:p w14:paraId="70DB21DF" w14:textId="111D20E8" w:rsidR="003D78BA" w:rsidRPr="00EB6A8A" w:rsidRDefault="003D78BA">
            <w:pPr>
              <w:spacing w:after="0"/>
              <w:jc w:val="center"/>
              <w:rPr>
                <w:rFonts w:ascii="Arial Narrow" w:hAnsi="Arial Narrow"/>
                <w:szCs w:val="22"/>
              </w:rPr>
            </w:pPr>
            <w:r w:rsidRPr="001030C0">
              <w:rPr>
                <w:rFonts w:ascii="Arial Narrow" w:hAnsi="Arial Narrow"/>
                <w:szCs w:val="22"/>
              </w:rPr>
              <w:t>300</w:t>
            </w:r>
          </w:p>
        </w:tc>
        <w:tc>
          <w:tcPr>
            <w:tcW w:w="456" w:type="pct"/>
            <w:tcBorders>
              <w:top w:val="nil"/>
              <w:left w:val="single" w:sz="4" w:space="0" w:color="auto"/>
              <w:bottom w:val="single" w:sz="4" w:space="0" w:color="auto"/>
              <w:right w:val="single" w:sz="4" w:space="0" w:color="auto"/>
            </w:tcBorders>
            <w:shd w:val="clear" w:color="auto" w:fill="auto"/>
            <w:vAlign w:val="center"/>
          </w:tcPr>
          <w:p w14:paraId="21AF6884" w14:textId="25842E9D" w:rsidR="003D78BA" w:rsidRPr="00EB6A8A" w:rsidRDefault="003D78BA">
            <w:pPr>
              <w:spacing w:after="0"/>
              <w:jc w:val="center"/>
              <w:rPr>
                <w:rFonts w:ascii="Arial Narrow" w:hAnsi="Arial Narrow"/>
                <w:szCs w:val="22"/>
              </w:rPr>
            </w:pPr>
            <w:r w:rsidRPr="001030C0">
              <w:rPr>
                <w:rFonts w:ascii="Arial Narrow" w:hAnsi="Arial Narrow"/>
                <w:szCs w:val="22"/>
              </w:rPr>
              <w:t>41</w:t>
            </w:r>
          </w:p>
        </w:tc>
        <w:tc>
          <w:tcPr>
            <w:tcW w:w="608" w:type="pct"/>
            <w:tcBorders>
              <w:top w:val="single" w:sz="4" w:space="0" w:color="auto"/>
              <w:left w:val="nil"/>
              <w:bottom w:val="single" w:sz="4" w:space="0" w:color="auto"/>
              <w:right w:val="single" w:sz="4" w:space="0" w:color="auto"/>
            </w:tcBorders>
            <w:shd w:val="clear" w:color="auto" w:fill="auto"/>
            <w:vAlign w:val="center"/>
          </w:tcPr>
          <w:p w14:paraId="61495735" w14:textId="5AFCF7B4" w:rsidR="003D78BA" w:rsidRPr="00EB6A8A" w:rsidRDefault="003220C2">
            <w:pPr>
              <w:spacing w:after="0"/>
              <w:jc w:val="center"/>
              <w:rPr>
                <w:rFonts w:ascii="Arial Narrow" w:hAnsi="Arial Narrow"/>
                <w:szCs w:val="22"/>
              </w:rPr>
            </w:pPr>
            <w:r w:rsidRPr="001030C0">
              <w:rPr>
                <w:rFonts w:ascii="Arial Narrow" w:hAnsi="Arial Narrow" w:cs="Calibri"/>
                <w:color w:val="000000"/>
                <w:szCs w:val="22"/>
              </w:rPr>
              <w:t>13,7</w:t>
            </w:r>
            <w:r w:rsidR="003D78BA" w:rsidRPr="001030C0">
              <w:rPr>
                <w:rFonts w:ascii="Arial Narrow" w:hAnsi="Arial Narrow" w:cs="Calibri"/>
                <w:color w:val="000000"/>
                <w:szCs w:val="22"/>
              </w:rPr>
              <w:t xml:space="preserve">   </w:t>
            </w:r>
          </w:p>
        </w:tc>
        <w:tc>
          <w:tcPr>
            <w:tcW w:w="533" w:type="pct"/>
            <w:tcBorders>
              <w:top w:val="nil"/>
              <w:left w:val="single" w:sz="4" w:space="0" w:color="auto"/>
              <w:bottom w:val="single" w:sz="4" w:space="0" w:color="auto"/>
              <w:right w:val="single" w:sz="4" w:space="0" w:color="auto"/>
            </w:tcBorders>
            <w:shd w:val="clear" w:color="auto" w:fill="auto"/>
            <w:vAlign w:val="center"/>
          </w:tcPr>
          <w:p w14:paraId="55A3827D" w14:textId="35B796D9"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7CD1E75F" w14:textId="5F22D03B"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1BA63248" w14:textId="559B59A0"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51E3B6EB" w14:textId="43CA2212"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1B8CC07D"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505026C4"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Plateau Central</w:t>
            </w:r>
          </w:p>
        </w:tc>
        <w:tc>
          <w:tcPr>
            <w:tcW w:w="456" w:type="pct"/>
            <w:tcBorders>
              <w:top w:val="nil"/>
              <w:left w:val="nil"/>
              <w:bottom w:val="single" w:sz="4" w:space="0" w:color="auto"/>
              <w:right w:val="single" w:sz="4" w:space="0" w:color="auto"/>
            </w:tcBorders>
            <w:shd w:val="clear" w:color="auto" w:fill="auto"/>
            <w:vAlign w:val="center"/>
          </w:tcPr>
          <w:p w14:paraId="2DEBFB21" w14:textId="3C89E94D" w:rsidR="003D78BA" w:rsidRPr="00EB6A8A" w:rsidRDefault="003D78BA">
            <w:pPr>
              <w:spacing w:after="0"/>
              <w:jc w:val="center"/>
              <w:rPr>
                <w:rFonts w:ascii="Arial Narrow" w:hAnsi="Arial Narrow"/>
                <w:color w:val="000000"/>
                <w:szCs w:val="22"/>
              </w:rPr>
            </w:pPr>
            <w:r w:rsidRPr="001030C0">
              <w:rPr>
                <w:rFonts w:ascii="Arial Narrow" w:hAnsi="Arial Narrow"/>
                <w:szCs w:val="22"/>
              </w:rPr>
              <w:t>558</w:t>
            </w:r>
          </w:p>
        </w:tc>
        <w:tc>
          <w:tcPr>
            <w:tcW w:w="684" w:type="pct"/>
            <w:tcBorders>
              <w:top w:val="single" w:sz="4" w:space="0" w:color="auto"/>
              <w:left w:val="nil"/>
              <w:bottom w:val="single" w:sz="4" w:space="0" w:color="auto"/>
              <w:right w:val="single" w:sz="4" w:space="0" w:color="auto"/>
            </w:tcBorders>
            <w:shd w:val="clear" w:color="auto" w:fill="auto"/>
            <w:vAlign w:val="center"/>
          </w:tcPr>
          <w:p w14:paraId="510DF73B" w14:textId="11C803DF" w:rsidR="003D78BA" w:rsidRPr="00EB6A8A" w:rsidRDefault="003D78BA">
            <w:pPr>
              <w:spacing w:after="0"/>
              <w:jc w:val="center"/>
              <w:rPr>
                <w:rFonts w:ascii="Arial Narrow" w:hAnsi="Arial Narrow"/>
                <w:szCs w:val="22"/>
              </w:rPr>
            </w:pPr>
            <w:r w:rsidRPr="001030C0">
              <w:rPr>
                <w:rFonts w:ascii="Arial Narrow" w:hAnsi="Arial Narrow"/>
                <w:szCs w:val="22"/>
              </w:rPr>
              <w:t>10</w:t>
            </w:r>
          </w:p>
        </w:tc>
        <w:tc>
          <w:tcPr>
            <w:tcW w:w="456" w:type="pct"/>
            <w:tcBorders>
              <w:top w:val="nil"/>
              <w:left w:val="single" w:sz="4" w:space="0" w:color="auto"/>
              <w:bottom w:val="single" w:sz="4" w:space="0" w:color="auto"/>
              <w:right w:val="single" w:sz="4" w:space="0" w:color="auto"/>
            </w:tcBorders>
            <w:shd w:val="clear" w:color="auto" w:fill="auto"/>
            <w:vAlign w:val="center"/>
          </w:tcPr>
          <w:p w14:paraId="1FD26EE6" w14:textId="41492DC5" w:rsidR="003D78BA" w:rsidRPr="00EB6A8A" w:rsidRDefault="003D78BA">
            <w:pPr>
              <w:spacing w:after="0"/>
              <w:jc w:val="center"/>
              <w:rPr>
                <w:rFonts w:ascii="Arial Narrow" w:hAnsi="Arial Narrow"/>
                <w:szCs w:val="22"/>
              </w:rPr>
            </w:pPr>
            <w:r w:rsidRPr="001030C0">
              <w:rPr>
                <w:rFonts w:ascii="Arial Narrow" w:hAnsi="Arial Narrow"/>
                <w:szCs w:val="22"/>
              </w:rPr>
              <w:t>2</w:t>
            </w:r>
          </w:p>
        </w:tc>
        <w:tc>
          <w:tcPr>
            <w:tcW w:w="608" w:type="pct"/>
            <w:tcBorders>
              <w:top w:val="single" w:sz="4" w:space="0" w:color="auto"/>
              <w:left w:val="nil"/>
              <w:bottom w:val="single" w:sz="4" w:space="0" w:color="auto"/>
              <w:right w:val="single" w:sz="4" w:space="0" w:color="auto"/>
            </w:tcBorders>
            <w:shd w:val="clear" w:color="auto" w:fill="auto"/>
            <w:vAlign w:val="center"/>
          </w:tcPr>
          <w:p w14:paraId="66F52693" w14:textId="2F6DBB67" w:rsidR="003D78BA" w:rsidRPr="00EB6A8A" w:rsidRDefault="003220C2">
            <w:pPr>
              <w:spacing w:after="0"/>
              <w:jc w:val="center"/>
              <w:rPr>
                <w:rFonts w:ascii="Arial Narrow" w:hAnsi="Arial Narrow"/>
                <w:szCs w:val="22"/>
              </w:rPr>
            </w:pPr>
            <w:r w:rsidRPr="001030C0">
              <w:rPr>
                <w:rFonts w:ascii="Arial Narrow" w:hAnsi="Arial Narrow" w:cs="Calibri"/>
                <w:color w:val="000000"/>
                <w:szCs w:val="22"/>
              </w:rPr>
              <w:t>20,0</w:t>
            </w:r>
            <w:r w:rsidR="003D78BA" w:rsidRPr="001030C0">
              <w:rPr>
                <w:rFonts w:ascii="Arial Narrow" w:hAnsi="Arial Narrow" w:cs="Calibri"/>
                <w:color w:val="000000"/>
                <w:szCs w:val="22"/>
              </w:rPr>
              <w:t xml:space="preserve">   </w:t>
            </w:r>
          </w:p>
        </w:tc>
        <w:tc>
          <w:tcPr>
            <w:tcW w:w="533" w:type="pct"/>
            <w:tcBorders>
              <w:top w:val="nil"/>
              <w:left w:val="single" w:sz="4" w:space="0" w:color="auto"/>
              <w:bottom w:val="single" w:sz="4" w:space="0" w:color="auto"/>
              <w:right w:val="single" w:sz="4" w:space="0" w:color="auto"/>
            </w:tcBorders>
            <w:shd w:val="clear" w:color="auto" w:fill="auto"/>
            <w:vAlign w:val="center"/>
          </w:tcPr>
          <w:p w14:paraId="65D5B802" w14:textId="1FBB3A48"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53010010" w14:textId="6CB7AA27"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686C4FC2" w14:textId="5D079DBE" w:rsidR="003D78BA" w:rsidRPr="00EB6A8A" w:rsidRDefault="00EB6A8A">
            <w:pPr>
              <w:spacing w:after="0"/>
              <w:jc w:val="center"/>
              <w:rPr>
                <w:rFonts w:ascii="Arial Narrow" w:hAnsi="Arial Narrow"/>
                <w:color w:val="000000"/>
                <w:szCs w:val="22"/>
              </w:rPr>
            </w:pPr>
            <w:r w:rsidRPr="001030C0">
              <w:rPr>
                <w:rFonts w:ascii="Arial Narrow" w:hAnsi="Arial Narrow"/>
                <w:szCs w:val="22"/>
              </w:rPr>
              <w:t>0,1</w:t>
            </w:r>
          </w:p>
        </w:tc>
        <w:tc>
          <w:tcPr>
            <w:tcW w:w="669" w:type="pct"/>
            <w:tcBorders>
              <w:top w:val="nil"/>
              <w:left w:val="nil"/>
              <w:bottom w:val="single" w:sz="4" w:space="0" w:color="auto"/>
              <w:right w:val="single" w:sz="4" w:space="0" w:color="auto"/>
            </w:tcBorders>
            <w:shd w:val="clear" w:color="auto" w:fill="auto"/>
            <w:vAlign w:val="center"/>
          </w:tcPr>
          <w:p w14:paraId="1E3CBF8A" w14:textId="083B5A5E" w:rsidR="003D78BA" w:rsidRPr="00EB6A8A" w:rsidRDefault="00EB6A8A">
            <w:pPr>
              <w:spacing w:after="0"/>
              <w:jc w:val="center"/>
              <w:rPr>
                <w:rFonts w:ascii="Arial Narrow" w:hAnsi="Arial Narrow"/>
                <w:color w:val="000000"/>
                <w:szCs w:val="22"/>
              </w:rPr>
            </w:pPr>
            <w:r w:rsidRPr="001030C0">
              <w:rPr>
                <w:rFonts w:ascii="Arial Narrow" w:hAnsi="Arial Narrow"/>
                <w:szCs w:val="22"/>
              </w:rPr>
              <w:t>0,1</w:t>
            </w:r>
          </w:p>
        </w:tc>
      </w:tr>
      <w:tr w:rsidR="00D70EBE" w:rsidRPr="00506217" w14:paraId="217A14A8"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01C14D76"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Sahel</w:t>
            </w:r>
          </w:p>
        </w:tc>
        <w:tc>
          <w:tcPr>
            <w:tcW w:w="456" w:type="pct"/>
            <w:tcBorders>
              <w:top w:val="nil"/>
              <w:left w:val="nil"/>
              <w:bottom w:val="single" w:sz="4" w:space="0" w:color="auto"/>
              <w:right w:val="single" w:sz="4" w:space="0" w:color="auto"/>
            </w:tcBorders>
            <w:shd w:val="clear" w:color="auto" w:fill="auto"/>
            <w:vAlign w:val="center"/>
          </w:tcPr>
          <w:p w14:paraId="6FC5575E" w14:textId="6806818B" w:rsidR="003D78BA" w:rsidRPr="00EB6A8A" w:rsidRDefault="003D78BA">
            <w:pPr>
              <w:spacing w:after="0"/>
              <w:jc w:val="center"/>
              <w:rPr>
                <w:rFonts w:ascii="Arial Narrow" w:hAnsi="Arial Narrow"/>
                <w:color w:val="000000"/>
                <w:szCs w:val="22"/>
              </w:rPr>
            </w:pPr>
            <w:r w:rsidRPr="001030C0">
              <w:rPr>
                <w:rFonts w:ascii="Arial Narrow" w:hAnsi="Arial Narrow"/>
                <w:szCs w:val="22"/>
              </w:rPr>
              <w:t>684</w:t>
            </w:r>
          </w:p>
        </w:tc>
        <w:tc>
          <w:tcPr>
            <w:tcW w:w="684" w:type="pct"/>
            <w:tcBorders>
              <w:top w:val="single" w:sz="4" w:space="0" w:color="auto"/>
              <w:left w:val="nil"/>
              <w:bottom w:val="single" w:sz="4" w:space="0" w:color="auto"/>
              <w:right w:val="single" w:sz="4" w:space="0" w:color="auto"/>
            </w:tcBorders>
            <w:shd w:val="clear" w:color="auto" w:fill="auto"/>
            <w:vAlign w:val="center"/>
          </w:tcPr>
          <w:p w14:paraId="00B5B780" w14:textId="5CA49094"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6" w:type="pct"/>
            <w:tcBorders>
              <w:top w:val="nil"/>
              <w:left w:val="single" w:sz="4" w:space="0" w:color="auto"/>
              <w:bottom w:val="single" w:sz="4" w:space="0" w:color="auto"/>
              <w:right w:val="single" w:sz="4" w:space="0" w:color="auto"/>
            </w:tcBorders>
            <w:shd w:val="clear" w:color="auto" w:fill="auto"/>
            <w:vAlign w:val="center"/>
          </w:tcPr>
          <w:p w14:paraId="564D67C4" w14:textId="304B6ADD"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8" w:type="pct"/>
            <w:tcBorders>
              <w:top w:val="single" w:sz="4" w:space="0" w:color="auto"/>
              <w:left w:val="nil"/>
              <w:bottom w:val="single" w:sz="4" w:space="0" w:color="auto"/>
              <w:right w:val="single" w:sz="4" w:space="0" w:color="auto"/>
            </w:tcBorders>
            <w:shd w:val="clear" w:color="auto" w:fill="auto"/>
            <w:vAlign w:val="center"/>
          </w:tcPr>
          <w:p w14:paraId="7292A1DE" w14:textId="584F65BE" w:rsidR="003D78BA" w:rsidRPr="00EB6A8A" w:rsidRDefault="003D78BA">
            <w:pPr>
              <w:spacing w:after="0"/>
              <w:jc w:val="center"/>
              <w:rPr>
                <w:rFonts w:ascii="Arial Narrow" w:hAnsi="Arial Narrow"/>
                <w:szCs w:val="22"/>
              </w:rPr>
            </w:pPr>
            <w:r w:rsidRPr="001030C0">
              <w:rPr>
                <w:rFonts w:ascii="Arial Narrow" w:hAnsi="Arial Narrow" w:cs="Calibri"/>
                <w:color w:val="000000"/>
                <w:szCs w:val="22"/>
              </w:rPr>
              <w:t>-</w:t>
            </w:r>
          </w:p>
        </w:tc>
        <w:tc>
          <w:tcPr>
            <w:tcW w:w="533" w:type="pct"/>
            <w:tcBorders>
              <w:top w:val="nil"/>
              <w:left w:val="single" w:sz="4" w:space="0" w:color="auto"/>
              <w:bottom w:val="single" w:sz="4" w:space="0" w:color="auto"/>
              <w:right w:val="single" w:sz="4" w:space="0" w:color="auto"/>
            </w:tcBorders>
            <w:shd w:val="clear" w:color="auto" w:fill="auto"/>
            <w:vAlign w:val="center"/>
          </w:tcPr>
          <w:p w14:paraId="7E58BAE1" w14:textId="78FF1278"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2D06460C" w14:textId="6C748DBC"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64B9FB05" w14:textId="4E6E6726"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4DDFE5A7" w14:textId="7C77EE66"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767F3CA1"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63773477" w14:textId="77777777" w:rsidR="003D78BA" w:rsidRPr="00506217" w:rsidRDefault="003D78BA" w:rsidP="003D78BA">
            <w:pPr>
              <w:spacing w:after="0"/>
              <w:jc w:val="left"/>
              <w:rPr>
                <w:rFonts w:ascii="Arial Narrow" w:hAnsi="Arial Narrow"/>
                <w:bCs/>
                <w:color w:val="000000"/>
                <w:szCs w:val="22"/>
              </w:rPr>
            </w:pPr>
            <w:r w:rsidRPr="00506217">
              <w:rPr>
                <w:rFonts w:ascii="Arial Narrow" w:hAnsi="Arial Narrow"/>
                <w:bCs/>
                <w:color w:val="000000"/>
                <w:szCs w:val="22"/>
              </w:rPr>
              <w:t>Sud-Ouest</w:t>
            </w:r>
          </w:p>
        </w:tc>
        <w:tc>
          <w:tcPr>
            <w:tcW w:w="456" w:type="pct"/>
            <w:tcBorders>
              <w:top w:val="nil"/>
              <w:left w:val="nil"/>
              <w:bottom w:val="single" w:sz="4" w:space="0" w:color="auto"/>
              <w:right w:val="single" w:sz="4" w:space="0" w:color="auto"/>
            </w:tcBorders>
            <w:shd w:val="clear" w:color="auto" w:fill="auto"/>
            <w:vAlign w:val="center"/>
          </w:tcPr>
          <w:p w14:paraId="6F24A559" w14:textId="2001B7D7" w:rsidR="003D78BA" w:rsidRPr="00EB6A8A" w:rsidRDefault="003D78BA">
            <w:pPr>
              <w:spacing w:after="0"/>
              <w:jc w:val="center"/>
              <w:rPr>
                <w:rFonts w:ascii="Arial Narrow" w:hAnsi="Arial Narrow"/>
                <w:color w:val="000000"/>
                <w:szCs w:val="22"/>
              </w:rPr>
            </w:pPr>
            <w:r w:rsidRPr="001030C0">
              <w:rPr>
                <w:rFonts w:ascii="Arial Narrow" w:hAnsi="Arial Narrow"/>
                <w:szCs w:val="22"/>
              </w:rPr>
              <w:t>1 092</w:t>
            </w:r>
          </w:p>
        </w:tc>
        <w:tc>
          <w:tcPr>
            <w:tcW w:w="684" w:type="pct"/>
            <w:tcBorders>
              <w:top w:val="single" w:sz="4" w:space="0" w:color="auto"/>
              <w:left w:val="nil"/>
              <w:bottom w:val="single" w:sz="4" w:space="0" w:color="auto"/>
              <w:right w:val="single" w:sz="4" w:space="0" w:color="auto"/>
            </w:tcBorders>
            <w:shd w:val="clear" w:color="auto" w:fill="auto"/>
            <w:vAlign w:val="center"/>
          </w:tcPr>
          <w:p w14:paraId="6BE84BA7" w14:textId="7CF68573" w:rsidR="003D78BA" w:rsidRPr="00EB6A8A" w:rsidRDefault="003D78BA">
            <w:pPr>
              <w:spacing w:after="0"/>
              <w:jc w:val="center"/>
              <w:rPr>
                <w:rFonts w:ascii="Arial Narrow" w:hAnsi="Arial Narrow"/>
                <w:szCs w:val="22"/>
              </w:rPr>
            </w:pPr>
            <w:r w:rsidRPr="001030C0">
              <w:rPr>
                <w:rFonts w:ascii="Arial Narrow" w:hAnsi="Arial Narrow"/>
                <w:szCs w:val="22"/>
              </w:rPr>
              <w:t>0</w:t>
            </w:r>
          </w:p>
        </w:tc>
        <w:tc>
          <w:tcPr>
            <w:tcW w:w="456" w:type="pct"/>
            <w:tcBorders>
              <w:top w:val="nil"/>
              <w:left w:val="single" w:sz="4" w:space="0" w:color="auto"/>
              <w:bottom w:val="single" w:sz="4" w:space="0" w:color="auto"/>
              <w:right w:val="single" w:sz="4" w:space="0" w:color="auto"/>
            </w:tcBorders>
            <w:shd w:val="clear" w:color="auto" w:fill="auto"/>
            <w:vAlign w:val="center"/>
          </w:tcPr>
          <w:p w14:paraId="49AB3D7A" w14:textId="186A7E85" w:rsidR="003D78BA" w:rsidRPr="00EB6A8A" w:rsidRDefault="003D78BA">
            <w:pPr>
              <w:spacing w:after="0"/>
              <w:jc w:val="center"/>
              <w:rPr>
                <w:rFonts w:ascii="Arial Narrow" w:hAnsi="Arial Narrow"/>
                <w:color w:val="000000"/>
                <w:szCs w:val="22"/>
              </w:rPr>
            </w:pPr>
            <w:r w:rsidRPr="001030C0">
              <w:rPr>
                <w:rFonts w:ascii="Arial Narrow" w:hAnsi="Arial Narrow"/>
                <w:szCs w:val="22"/>
              </w:rPr>
              <w:t>0</w:t>
            </w:r>
          </w:p>
        </w:tc>
        <w:tc>
          <w:tcPr>
            <w:tcW w:w="608" w:type="pct"/>
            <w:tcBorders>
              <w:top w:val="single" w:sz="4" w:space="0" w:color="auto"/>
              <w:left w:val="nil"/>
              <w:bottom w:val="single" w:sz="4" w:space="0" w:color="auto"/>
              <w:right w:val="single" w:sz="4" w:space="0" w:color="auto"/>
            </w:tcBorders>
            <w:shd w:val="clear" w:color="auto" w:fill="auto"/>
            <w:vAlign w:val="center"/>
          </w:tcPr>
          <w:p w14:paraId="49625C3E" w14:textId="488483F7" w:rsidR="003D78BA" w:rsidRPr="00EB6A8A" w:rsidRDefault="003D78BA">
            <w:pPr>
              <w:spacing w:after="0"/>
              <w:jc w:val="center"/>
              <w:rPr>
                <w:rFonts w:ascii="Arial Narrow" w:hAnsi="Arial Narrow"/>
                <w:szCs w:val="22"/>
              </w:rPr>
            </w:pPr>
            <w:r w:rsidRPr="001030C0">
              <w:rPr>
                <w:rFonts w:ascii="Arial Narrow" w:hAnsi="Arial Narrow" w:cs="Calibri"/>
                <w:color w:val="000000"/>
                <w:szCs w:val="22"/>
              </w:rPr>
              <w:t>-</w:t>
            </w:r>
          </w:p>
        </w:tc>
        <w:tc>
          <w:tcPr>
            <w:tcW w:w="533" w:type="pct"/>
            <w:tcBorders>
              <w:top w:val="nil"/>
              <w:left w:val="single" w:sz="4" w:space="0" w:color="auto"/>
              <w:bottom w:val="single" w:sz="4" w:space="0" w:color="auto"/>
              <w:right w:val="single" w:sz="4" w:space="0" w:color="auto"/>
            </w:tcBorders>
            <w:shd w:val="clear" w:color="auto" w:fill="auto"/>
            <w:vAlign w:val="center"/>
          </w:tcPr>
          <w:p w14:paraId="5D799814" w14:textId="1EC777CB" w:rsidR="003D78BA" w:rsidRPr="00EB6A8A" w:rsidRDefault="003D78BA">
            <w:pPr>
              <w:spacing w:after="0"/>
              <w:jc w:val="center"/>
              <w:rPr>
                <w:rFonts w:ascii="Arial Narrow" w:hAnsi="Arial Narrow"/>
                <w:color w:val="000000"/>
                <w:szCs w:val="22"/>
              </w:rPr>
            </w:pPr>
            <w:r w:rsidRPr="001030C0">
              <w:rPr>
                <w:rFonts w:ascii="Arial Narrow" w:hAnsi="Arial Narrow"/>
                <w:szCs w:val="22"/>
              </w:rPr>
              <w:t>0</w:t>
            </w:r>
          </w:p>
        </w:tc>
        <w:tc>
          <w:tcPr>
            <w:tcW w:w="455" w:type="pct"/>
            <w:tcBorders>
              <w:top w:val="nil"/>
              <w:left w:val="nil"/>
              <w:bottom w:val="single" w:sz="4" w:space="0" w:color="auto"/>
              <w:right w:val="single" w:sz="4" w:space="0" w:color="auto"/>
            </w:tcBorders>
            <w:shd w:val="clear" w:color="auto" w:fill="auto"/>
            <w:vAlign w:val="center"/>
          </w:tcPr>
          <w:p w14:paraId="1CCC2424" w14:textId="654B7126" w:rsidR="003D78BA" w:rsidRPr="00EB6A8A" w:rsidRDefault="003D78BA">
            <w:pPr>
              <w:spacing w:after="0"/>
              <w:jc w:val="center"/>
              <w:rPr>
                <w:rFonts w:ascii="Arial Narrow" w:hAnsi="Arial Narrow"/>
                <w:color w:val="000000"/>
                <w:szCs w:val="22"/>
              </w:rPr>
            </w:pPr>
            <w:r w:rsidRPr="001030C0">
              <w:rPr>
                <w:rFonts w:ascii="Arial Narrow" w:hAnsi="Arial Narrow"/>
                <w:szCs w:val="22"/>
              </w:rPr>
              <w:t>0</w:t>
            </w:r>
          </w:p>
        </w:tc>
        <w:tc>
          <w:tcPr>
            <w:tcW w:w="609" w:type="pct"/>
            <w:tcBorders>
              <w:top w:val="nil"/>
              <w:left w:val="nil"/>
              <w:bottom w:val="single" w:sz="4" w:space="0" w:color="auto"/>
              <w:right w:val="single" w:sz="4" w:space="0" w:color="auto"/>
            </w:tcBorders>
            <w:shd w:val="clear" w:color="auto" w:fill="auto"/>
            <w:vAlign w:val="center"/>
          </w:tcPr>
          <w:p w14:paraId="5E9329A1" w14:textId="1A40A6CF"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c>
          <w:tcPr>
            <w:tcW w:w="669" w:type="pct"/>
            <w:tcBorders>
              <w:top w:val="nil"/>
              <w:left w:val="nil"/>
              <w:bottom w:val="single" w:sz="4" w:space="0" w:color="auto"/>
              <w:right w:val="single" w:sz="4" w:space="0" w:color="auto"/>
            </w:tcBorders>
            <w:shd w:val="clear" w:color="auto" w:fill="auto"/>
            <w:vAlign w:val="center"/>
          </w:tcPr>
          <w:p w14:paraId="4EB0FA4D" w14:textId="3D4C0B2C" w:rsidR="003D78BA" w:rsidRPr="00EB6A8A" w:rsidRDefault="003D78BA">
            <w:pPr>
              <w:spacing w:after="0"/>
              <w:jc w:val="center"/>
              <w:rPr>
                <w:rFonts w:ascii="Arial Narrow" w:hAnsi="Arial Narrow"/>
                <w:color w:val="000000"/>
                <w:szCs w:val="22"/>
              </w:rPr>
            </w:pPr>
            <w:r w:rsidRPr="001030C0">
              <w:rPr>
                <w:rFonts w:ascii="Arial Narrow" w:hAnsi="Arial Narrow"/>
                <w:color w:val="000000"/>
                <w:szCs w:val="22"/>
              </w:rPr>
              <w:t>-</w:t>
            </w:r>
          </w:p>
        </w:tc>
      </w:tr>
      <w:tr w:rsidR="00D70EBE" w:rsidRPr="00506217" w14:paraId="6F441C3F" w14:textId="77777777" w:rsidTr="00730516">
        <w:trPr>
          <w:trHeight w:val="340"/>
        </w:trPr>
        <w:tc>
          <w:tcPr>
            <w:tcW w:w="530" w:type="pct"/>
            <w:tcBorders>
              <w:top w:val="nil"/>
              <w:left w:val="single" w:sz="4" w:space="0" w:color="auto"/>
              <w:bottom w:val="single" w:sz="4" w:space="0" w:color="auto"/>
              <w:right w:val="single" w:sz="4" w:space="0" w:color="auto"/>
            </w:tcBorders>
            <w:shd w:val="clear" w:color="auto" w:fill="auto"/>
            <w:vAlign w:val="center"/>
            <w:hideMark/>
          </w:tcPr>
          <w:p w14:paraId="0A45D278" w14:textId="77777777" w:rsidR="003D78BA" w:rsidRPr="00506217" w:rsidRDefault="003D78BA" w:rsidP="003D78BA">
            <w:pPr>
              <w:spacing w:after="0"/>
              <w:jc w:val="center"/>
              <w:rPr>
                <w:rFonts w:ascii="Arial Narrow" w:hAnsi="Arial Narrow"/>
                <w:b/>
                <w:bCs/>
                <w:szCs w:val="22"/>
              </w:rPr>
            </w:pPr>
            <w:r w:rsidRPr="00506217">
              <w:rPr>
                <w:rFonts w:ascii="Arial Narrow" w:hAnsi="Arial Narrow"/>
                <w:b/>
                <w:bCs/>
                <w:szCs w:val="22"/>
              </w:rPr>
              <w:t>Total National</w:t>
            </w:r>
          </w:p>
        </w:tc>
        <w:tc>
          <w:tcPr>
            <w:tcW w:w="456" w:type="pct"/>
            <w:tcBorders>
              <w:top w:val="nil"/>
              <w:left w:val="nil"/>
              <w:bottom w:val="single" w:sz="4" w:space="0" w:color="auto"/>
              <w:right w:val="single" w:sz="4" w:space="0" w:color="auto"/>
            </w:tcBorders>
            <w:shd w:val="clear" w:color="auto" w:fill="auto"/>
            <w:vAlign w:val="center"/>
          </w:tcPr>
          <w:p w14:paraId="33A80150" w14:textId="295564C3" w:rsidR="003D78BA" w:rsidRPr="00EB6A8A" w:rsidRDefault="003D78BA">
            <w:pPr>
              <w:spacing w:after="0"/>
              <w:jc w:val="center"/>
              <w:rPr>
                <w:rFonts w:ascii="Arial Narrow" w:hAnsi="Arial Narrow"/>
                <w:b/>
                <w:szCs w:val="22"/>
              </w:rPr>
            </w:pPr>
            <w:r w:rsidRPr="001030C0">
              <w:rPr>
                <w:rFonts w:ascii="Arial Narrow" w:hAnsi="Arial Narrow"/>
                <w:b/>
                <w:szCs w:val="22"/>
              </w:rPr>
              <w:t>8 892</w:t>
            </w:r>
          </w:p>
        </w:tc>
        <w:tc>
          <w:tcPr>
            <w:tcW w:w="684" w:type="pct"/>
            <w:tcBorders>
              <w:top w:val="single" w:sz="4" w:space="0" w:color="auto"/>
              <w:left w:val="nil"/>
              <w:bottom w:val="single" w:sz="4" w:space="0" w:color="auto"/>
              <w:right w:val="single" w:sz="4" w:space="0" w:color="auto"/>
            </w:tcBorders>
            <w:shd w:val="clear" w:color="auto" w:fill="auto"/>
            <w:vAlign w:val="center"/>
          </w:tcPr>
          <w:p w14:paraId="4F472AFC" w14:textId="4C075525" w:rsidR="003D78BA" w:rsidRPr="00EB6A8A" w:rsidRDefault="003D78BA">
            <w:pPr>
              <w:spacing w:after="0"/>
              <w:jc w:val="center"/>
              <w:rPr>
                <w:rFonts w:ascii="Arial Narrow" w:hAnsi="Arial Narrow"/>
                <w:b/>
                <w:szCs w:val="22"/>
              </w:rPr>
            </w:pPr>
            <w:r w:rsidRPr="001030C0">
              <w:rPr>
                <w:rFonts w:ascii="Arial Narrow" w:hAnsi="Arial Narrow"/>
                <w:b/>
                <w:szCs w:val="22"/>
              </w:rPr>
              <w:t>1</w:t>
            </w:r>
            <w:r w:rsidR="000E2859" w:rsidRPr="001030C0">
              <w:rPr>
                <w:rFonts w:ascii="Arial Narrow" w:hAnsi="Arial Narrow"/>
                <w:b/>
                <w:szCs w:val="22"/>
              </w:rPr>
              <w:t xml:space="preserve"> </w:t>
            </w:r>
            <w:r w:rsidRPr="001030C0">
              <w:rPr>
                <w:rFonts w:ascii="Arial Narrow" w:hAnsi="Arial Narrow"/>
                <w:b/>
                <w:szCs w:val="22"/>
              </w:rPr>
              <w:t>250</w:t>
            </w:r>
          </w:p>
        </w:tc>
        <w:tc>
          <w:tcPr>
            <w:tcW w:w="456" w:type="pct"/>
            <w:tcBorders>
              <w:top w:val="nil"/>
              <w:left w:val="single" w:sz="4" w:space="0" w:color="auto"/>
              <w:bottom w:val="single" w:sz="4" w:space="0" w:color="auto"/>
              <w:right w:val="single" w:sz="4" w:space="0" w:color="auto"/>
            </w:tcBorders>
            <w:shd w:val="clear" w:color="auto" w:fill="auto"/>
            <w:vAlign w:val="center"/>
          </w:tcPr>
          <w:p w14:paraId="7848E5FA" w14:textId="505A5125" w:rsidR="003D78BA" w:rsidRPr="00EB6A8A" w:rsidRDefault="003220C2">
            <w:pPr>
              <w:spacing w:after="0"/>
              <w:jc w:val="center"/>
              <w:rPr>
                <w:rFonts w:ascii="Arial Narrow" w:hAnsi="Arial Narrow"/>
                <w:b/>
                <w:szCs w:val="22"/>
              </w:rPr>
            </w:pPr>
            <w:r w:rsidRPr="00EB6A8A">
              <w:rPr>
                <w:rFonts w:ascii="Arial Narrow" w:hAnsi="Arial Narrow"/>
                <w:b/>
                <w:szCs w:val="22"/>
              </w:rPr>
              <w:t>173</w:t>
            </w:r>
          </w:p>
        </w:tc>
        <w:tc>
          <w:tcPr>
            <w:tcW w:w="608" w:type="pct"/>
            <w:tcBorders>
              <w:top w:val="single" w:sz="4" w:space="0" w:color="auto"/>
              <w:left w:val="nil"/>
              <w:bottom w:val="single" w:sz="4" w:space="0" w:color="auto"/>
              <w:right w:val="single" w:sz="4" w:space="0" w:color="auto"/>
            </w:tcBorders>
            <w:shd w:val="clear" w:color="auto" w:fill="auto"/>
            <w:vAlign w:val="center"/>
          </w:tcPr>
          <w:p w14:paraId="1FAB9F42" w14:textId="33E7D714" w:rsidR="003D78BA" w:rsidRPr="00EB6A8A" w:rsidRDefault="003220C2">
            <w:pPr>
              <w:spacing w:after="0"/>
              <w:jc w:val="center"/>
              <w:rPr>
                <w:rFonts w:ascii="Arial Narrow" w:hAnsi="Arial Narrow"/>
                <w:b/>
                <w:szCs w:val="22"/>
              </w:rPr>
            </w:pPr>
            <w:r w:rsidRPr="001030C0">
              <w:rPr>
                <w:rFonts w:ascii="Arial Narrow" w:hAnsi="Arial Narrow" w:cs="Calibri"/>
                <w:b/>
                <w:color w:val="000000"/>
                <w:szCs w:val="22"/>
              </w:rPr>
              <w:t>13,</w:t>
            </w:r>
            <w:r w:rsidRPr="00EB6A8A">
              <w:rPr>
                <w:rFonts w:ascii="Arial Narrow" w:hAnsi="Arial Narrow" w:cs="Calibri"/>
                <w:b/>
                <w:color w:val="000000"/>
                <w:szCs w:val="22"/>
              </w:rPr>
              <w:t>8</w:t>
            </w:r>
          </w:p>
        </w:tc>
        <w:tc>
          <w:tcPr>
            <w:tcW w:w="533" w:type="pct"/>
            <w:tcBorders>
              <w:top w:val="nil"/>
              <w:left w:val="single" w:sz="4" w:space="0" w:color="auto"/>
              <w:bottom w:val="single" w:sz="4" w:space="0" w:color="auto"/>
              <w:right w:val="single" w:sz="4" w:space="0" w:color="auto"/>
            </w:tcBorders>
            <w:shd w:val="clear" w:color="auto" w:fill="auto"/>
            <w:vAlign w:val="center"/>
          </w:tcPr>
          <w:p w14:paraId="16096F23" w14:textId="6032DD8D" w:rsidR="003D78BA" w:rsidRPr="00EB6A8A" w:rsidRDefault="003D78BA">
            <w:pPr>
              <w:spacing w:after="0"/>
              <w:jc w:val="center"/>
              <w:rPr>
                <w:rFonts w:ascii="Arial Narrow" w:hAnsi="Arial Narrow"/>
                <w:b/>
                <w:szCs w:val="22"/>
              </w:rPr>
            </w:pPr>
            <w:r w:rsidRPr="001030C0">
              <w:rPr>
                <w:rFonts w:ascii="Arial Narrow" w:hAnsi="Arial Narrow"/>
                <w:b/>
                <w:szCs w:val="22"/>
              </w:rPr>
              <w:t>62</w:t>
            </w:r>
          </w:p>
        </w:tc>
        <w:tc>
          <w:tcPr>
            <w:tcW w:w="455" w:type="pct"/>
            <w:tcBorders>
              <w:top w:val="nil"/>
              <w:left w:val="nil"/>
              <w:bottom w:val="single" w:sz="4" w:space="0" w:color="auto"/>
              <w:right w:val="single" w:sz="4" w:space="0" w:color="auto"/>
            </w:tcBorders>
            <w:shd w:val="clear" w:color="auto" w:fill="auto"/>
            <w:vAlign w:val="center"/>
          </w:tcPr>
          <w:p w14:paraId="02F9421F" w14:textId="1A6A4869" w:rsidR="003D78BA" w:rsidRPr="00EB6A8A" w:rsidRDefault="003D78BA">
            <w:pPr>
              <w:spacing w:after="0"/>
              <w:jc w:val="center"/>
              <w:rPr>
                <w:rFonts w:ascii="Arial Narrow" w:hAnsi="Arial Narrow"/>
                <w:b/>
                <w:szCs w:val="22"/>
              </w:rPr>
            </w:pPr>
            <w:r w:rsidRPr="001030C0">
              <w:rPr>
                <w:rFonts w:ascii="Arial Narrow" w:hAnsi="Arial Narrow"/>
                <w:b/>
                <w:szCs w:val="22"/>
              </w:rPr>
              <w:t>73</w:t>
            </w:r>
          </w:p>
        </w:tc>
        <w:tc>
          <w:tcPr>
            <w:tcW w:w="609" w:type="pct"/>
            <w:tcBorders>
              <w:top w:val="nil"/>
              <w:left w:val="nil"/>
              <w:bottom w:val="single" w:sz="4" w:space="0" w:color="auto"/>
              <w:right w:val="single" w:sz="4" w:space="0" w:color="auto"/>
            </w:tcBorders>
            <w:shd w:val="clear" w:color="auto" w:fill="auto"/>
            <w:vAlign w:val="center"/>
          </w:tcPr>
          <w:p w14:paraId="2F6A5FC7" w14:textId="7A68A3FB" w:rsidR="003D78BA" w:rsidRPr="00EB6A8A" w:rsidRDefault="00EB6A8A">
            <w:pPr>
              <w:spacing w:after="0"/>
              <w:jc w:val="center"/>
              <w:rPr>
                <w:rFonts w:ascii="Arial Narrow" w:hAnsi="Arial Narrow"/>
                <w:b/>
                <w:szCs w:val="22"/>
              </w:rPr>
            </w:pPr>
            <w:r w:rsidRPr="001030C0">
              <w:rPr>
                <w:rFonts w:ascii="Arial Narrow" w:hAnsi="Arial Narrow" w:cs="Calibri"/>
                <w:b/>
                <w:color w:val="000000"/>
                <w:szCs w:val="22"/>
              </w:rPr>
              <w:t>143,8</w:t>
            </w:r>
            <w:r w:rsidR="003D78BA" w:rsidRPr="001030C0">
              <w:rPr>
                <w:rFonts w:ascii="Arial Narrow" w:hAnsi="Arial Narrow" w:cs="Calibri"/>
                <w:b/>
                <w:color w:val="000000"/>
                <w:szCs w:val="22"/>
              </w:rPr>
              <w:t>3</w:t>
            </w:r>
          </w:p>
        </w:tc>
        <w:tc>
          <w:tcPr>
            <w:tcW w:w="669" w:type="pct"/>
            <w:tcBorders>
              <w:top w:val="nil"/>
              <w:left w:val="nil"/>
              <w:bottom w:val="single" w:sz="4" w:space="0" w:color="auto"/>
              <w:right w:val="single" w:sz="4" w:space="0" w:color="auto"/>
            </w:tcBorders>
            <w:shd w:val="clear" w:color="auto" w:fill="auto"/>
            <w:vAlign w:val="center"/>
          </w:tcPr>
          <w:p w14:paraId="1EE917D5" w14:textId="1B67CB19" w:rsidR="003D78BA" w:rsidRPr="00EB6A8A" w:rsidRDefault="00EB6A8A">
            <w:pPr>
              <w:spacing w:after="0"/>
              <w:jc w:val="center"/>
              <w:rPr>
                <w:rFonts w:ascii="Arial Narrow" w:hAnsi="Arial Narrow"/>
                <w:b/>
                <w:szCs w:val="22"/>
              </w:rPr>
            </w:pPr>
            <w:r w:rsidRPr="001030C0">
              <w:rPr>
                <w:rFonts w:ascii="Arial Narrow" w:hAnsi="Arial Narrow" w:cs="Calibri"/>
                <w:b/>
                <w:color w:val="000000"/>
                <w:szCs w:val="22"/>
              </w:rPr>
              <w:t>143,8</w:t>
            </w:r>
            <w:r w:rsidR="003D78BA" w:rsidRPr="001030C0">
              <w:rPr>
                <w:rFonts w:ascii="Arial Narrow" w:hAnsi="Arial Narrow" w:cs="Calibri"/>
                <w:b/>
                <w:color w:val="000000"/>
                <w:szCs w:val="22"/>
              </w:rPr>
              <w:t>3</w:t>
            </w:r>
          </w:p>
        </w:tc>
      </w:tr>
    </w:tbl>
    <w:p w14:paraId="4B4F44B6" w14:textId="77777777" w:rsidR="00C53B80" w:rsidRPr="004F7046" w:rsidRDefault="00C53B80" w:rsidP="004F7046">
      <w:pPr>
        <w:spacing w:after="0"/>
        <w:rPr>
          <w:rFonts w:ascii="Arial Narrow" w:hAnsi="Arial Narrow"/>
          <w:szCs w:val="22"/>
          <w:highlight w:val="yellow"/>
        </w:rPr>
      </w:pPr>
      <w:r w:rsidRPr="004F7046">
        <w:rPr>
          <w:rFonts w:ascii="Arial Narrow" w:hAnsi="Arial Narrow"/>
          <w:szCs w:val="22"/>
        </w:rPr>
        <w:t xml:space="preserve">Source : Rapports bilan régionaux </w:t>
      </w:r>
    </w:p>
    <w:p w14:paraId="3B0BE1D2" w14:textId="77777777" w:rsidR="00894127" w:rsidRDefault="00894127" w:rsidP="004F7046">
      <w:pPr>
        <w:spacing w:after="0"/>
        <w:rPr>
          <w:rFonts w:ascii="Arial Narrow" w:hAnsi="Arial Narrow"/>
          <w:sz w:val="24"/>
          <w:szCs w:val="24"/>
        </w:rPr>
      </w:pPr>
      <w:bookmarkStart w:id="75" w:name="_Toc518996288"/>
    </w:p>
    <w:p w14:paraId="492653CA" w14:textId="322489DC" w:rsidR="00C0296E" w:rsidRPr="001030C0" w:rsidRDefault="003D78BA" w:rsidP="003D78BA">
      <w:pPr>
        <w:spacing w:line="276" w:lineRule="auto"/>
        <w:rPr>
          <w:rFonts w:ascii="Arial Narrow" w:hAnsi="Arial Narrow"/>
          <w:sz w:val="24"/>
          <w:szCs w:val="24"/>
        </w:rPr>
      </w:pPr>
      <w:r w:rsidRPr="001030C0">
        <w:rPr>
          <w:rFonts w:ascii="Arial Narrow" w:hAnsi="Arial Narrow"/>
          <w:sz w:val="24"/>
          <w:szCs w:val="24"/>
        </w:rPr>
        <w:t>Dans le cadre des activités menées pour l</w:t>
      </w:r>
      <w:r w:rsidRPr="001030C0">
        <w:rPr>
          <w:rFonts w:ascii="Arial Narrow" w:hAnsi="Arial Narrow" w:cs="Arial"/>
          <w:sz w:val="24"/>
          <w:szCs w:val="24"/>
        </w:rPr>
        <w:t xml:space="preserve">’éradication de la défécation à l’air libre et la promotion des bonnes pratiques d’hygiène et d’assainissement </w:t>
      </w:r>
      <w:r w:rsidR="003220C2">
        <w:rPr>
          <w:rFonts w:ascii="Arial Narrow" w:hAnsi="Arial Narrow"/>
          <w:sz w:val="24"/>
          <w:szCs w:val="24"/>
        </w:rPr>
        <w:t>en 2020, 173</w:t>
      </w:r>
      <w:r w:rsidRPr="001030C0">
        <w:rPr>
          <w:rFonts w:ascii="Arial Narrow" w:hAnsi="Arial Narrow"/>
          <w:sz w:val="24"/>
          <w:szCs w:val="24"/>
        </w:rPr>
        <w:t xml:space="preserve"> villages ont été déclenchés s</w:t>
      </w:r>
      <w:r w:rsidR="00F25EB4">
        <w:rPr>
          <w:rFonts w:ascii="Arial Narrow" w:hAnsi="Arial Narrow"/>
          <w:sz w:val="24"/>
          <w:szCs w:val="24"/>
        </w:rPr>
        <w:t>ur une prévision de 1</w:t>
      </w:r>
      <w:r w:rsidR="00DD5D45">
        <w:rPr>
          <w:rFonts w:ascii="Arial Narrow" w:hAnsi="Arial Narrow"/>
          <w:sz w:val="24"/>
          <w:szCs w:val="24"/>
        </w:rPr>
        <w:t> </w:t>
      </w:r>
      <w:r w:rsidR="00F25EB4">
        <w:rPr>
          <w:rFonts w:ascii="Arial Narrow" w:hAnsi="Arial Narrow"/>
          <w:sz w:val="24"/>
          <w:szCs w:val="24"/>
        </w:rPr>
        <w:t>250</w:t>
      </w:r>
      <w:r w:rsidR="00DD5D45">
        <w:rPr>
          <w:rFonts w:ascii="Arial Narrow" w:hAnsi="Arial Narrow"/>
          <w:sz w:val="24"/>
          <w:szCs w:val="24"/>
        </w:rPr>
        <w:t xml:space="preserve"> soit un taux de 13,8%</w:t>
      </w:r>
      <w:r w:rsidR="00F25EB4">
        <w:rPr>
          <w:rFonts w:ascii="Arial Narrow" w:hAnsi="Arial Narrow"/>
          <w:sz w:val="24"/>
          <w:szCs w:val="24"/>
        </w:rPr>
        <w:t xml:space="preserve">. </w:t>
      </w:r>
      <w:r w:rsidR="00DD5D45">
        <w:rPr>
          <w:rFonts w:ascii="Arial Narrow" w:hAnsi="Arial Narrow"/>
          <w:sz w:val="24"/>
          <w:szCs w:val="24"/>
        </w:rPr>
        <w:t xml:space="preserve">Ce </w:t>
      </w:r>
      <w:r w:rsidR="000F015F">
        <w:rPr>
          <w:rFonts w:ascii="Arial Narrow" w:hAnsi="Arial Narrow"/>
          <w:sz w:val="24"/>
          <w:szCs w:val="24"/>
        </w:rPr>
        <w:t xml:space="preserve">faible </w:t>
      </w:r>
      <w:r w:rsidR="00DD5D45">
        <w:rPr>
          <w:rFonts w:ascii="Arial Narrow" w:hAnsi="Arial Narrow"/>
          <w:sz w:val="24"/>
          <w:szCs w:val="24"/>
        </w:rPr>
        <w:t xml:space="preserve">taux </w:t>
      </w:r>
      <w:r w:rsidR="000F015F">
        <w:rPr>
          <w:rFonts w:ascii="Arial Narrow" w:hAnsi="Arial Narrow"/>
          <w:sz w:val="24"/>
          <w:szCs w:val="24"/>
        </w:rPr>
        <w:t xml:space="preserve">s’explique par le fait que les acteurs de mise en œuvre ont mis l’accent sur la relance de villages anciennement déclenchés ou déclarés et abandonnés plutôt que de déclencher de </w:t>
      </w:r>
      <w:r w:rsidR="000F015F" w:rsidRPr="00C0296E">
        <w:rPr>
          <w:rFonts w:ascii="Arial Narrow" w:hAnsi="Arial Narrow"/>
          <w:sz w:val="24"/>
          <w:szCs w:val="24"/>
        </w:rPr>
        <w:t xml:space="preserve">nouveaux villages. </w:t>
      </w:r>
      <w:r w:rsidR="00C0296E" w:rsidRPr="001030C0">
        <w:rPr>
          <w:rFonts w:ascii="Arial Narrow" w:hAnsi="Arial Narrow"/>
          <w:sz w:val="24"/>
          <w:szCs w:val="24"/>
        </w:rPr>
        <w:t>L’abandon de villages s’explique d’une part par le fait que les structures de mise en œuvre et leurs partenaires ne prennent pas les précautions pour que toutes les étapes de l’ATPC se déroulent jusqu’au terme du processus, et d’autre part par une insuffisance de suivi post déclenchement qui fait que certains villages retombent dans leur situation initiale</w:t>
      </w:r>
      <w:r w:rsidR="00C0296E" w:rsidRPr="00C0296E">
        <w:rPr>
          <w:rFonts w:ascii="Arial Narrow" w:hAnsi="Arial Narrow"/>
          <w:sz w:val="24"/>
          <w:szCs w:val="24"/>
        </w:rPr>
        <w:t xml:space="preserve">. </w:t>
      </w:r>
      <w:r w:rsidR="00BD5C15" w:rsidRPr="00C0296E">
        <w:rPr>
          <w:rFonts w:ascii="Arial Narrow" w:hAnsi="Arial Narrow"/>
          <w:sz w:val="24"/>
          <w:szCs w:val="24"/>
        </w:rPr>
        <w:t>Cet état de fait se répercute sur les déclarations et les certifications FDAL</w:t>
      </w:r>
      <w:r w:rsidR="00C0296E" w:rsidRPr="00C0296E">
        <w:rPr>
          <w:rFonts w:ascii="Arial Narrow" w:hAnsi="Arial Narrow"/>
          <w:sz w:val="24"/>
          <w:szCs w:val="24"/>
        </w:rPr>
        <w:t xml:space="preserve"> car s</w:t>
      </w:r>
      <w:r w:rsidR="00484640" w:rsidRPr="001030C0">
        <w:rPr>
          <w:rFonts w:ascii="Arial Narrow" w:hAnsi="Arial Narrow"/>
          <w:sz w:val="24"/>
          <w:szCs w:val="24"/>
        </w:rPr>
        <w:t xml:space="preserve">ur le </w:t>
      </w:r>
      <w:r w:rsidR="00BD5C15" w:rsidRPr="00C0296E">
        <w:rPr>
          <w:rFonts w:ascii="Arial Narrow" w:hAnsi="Arial Narrow"/>
          <w:sz w:val="24"/>
          <w:szCs w:val="24"/>
        </w:rPr>
        <w:t xml:space="preserve">nombre de villages déclenchés </w:t>
      </w:r>
      <w:r w:rsidR="00484640" w:rsidRPr="001030C0">
        <w:rPr>
          <w:rFonts w:ascii="Arial Narrow" w:hAnsi="Arial Narrow"/>
          <w:sz w:val="24"/>
          <w:szCs w:val="24"/>
        </w:rPr>
        <w:t>moins de la moitié sont déclarés ou certifiés</w:t>
      </w:r>
      <w:r w:rsidR="00BD5C15" w:rsidRPr="00C0296E">
        <w:rPr>
          <w:rFonts w:ascii="Arial Narrow" w:hAnsi="Arial Narrow"/>
          <w:sz w:val="24"/>
          <w:szCs w:val="24"/>
        </w:rPr>
        <w:t xml:space="preserve"> FDAL. </w:t>
      </w:r>
      <w:r w:rsidR="00C0296E" w:rsidRPr="00DB70B4">
        <w:rPr>
          <w:rFonts w:ascii="Arial Narrow" w:hAnsi="Arial Narrow"/>
          <w:sz w:val="24"/>
          <w:szCs w:val="24"/>
        </w:rPr>
        <w:t xml:space="preserve">De plus, le contexte sécuritaire difficile qui affecte certaines régions entrave la conduite des évaluations et des autres activités. </w:t>
      </w:r>
    </w:p>
    <w:p w14:paraId="1C88B92C" w14:textId="77777777" w:rsidR="00C0296E" w:rsidRDefault="00F25EB4" w:rsidP="003D78BA">
      <w:pPr>
        <w:spacing w:line="276" w:lineRule="auto"/>
        <w:rPr>
          <w:rFonts w:ascii="Arial Narrow" w:hAnsi="Arial Narrow"/>
          <w:sz w:val="24"/>
          <w:szCs w:val="24"/>
        </w:rPr>
      </w:pPr>
      <w:r>
        <w:rPr>
          <w:rFonts w:ascii="Arial Narrow" w:hAnsi="Arial Narrow"/>
          <w:sz w:val="24"/>
          <w:szCs w:val="24"/>
        </w:rPr>
        <w:t xml:space="preserve">Dans la région du Centre Nord, </w:t>
      </w:r>
      <w:r w:rsidR="003D78BA" w:rsidRPr="001030C0">
        <w:rPr>
          <w:rFonts w:ascii="Arial Narrow" w:hAnsi="Arial Narrow"/>
          <w:sz w:val="24"/>
          <w:szCs w:val="24"/>
        </w:rPr>
        <w:t>aucun</w:t>
      </w:r>
      <w:r>
        <w:rPr>
          <w:rFonts w:ascii="Arial Narrow" w:hAnsi="Arial Narrow"/>
          <w:sz w:val="24"/>
          <w:szCs w:val="24"/>
        </w:rPr>
        <w:t>e</w:t>
      </w:r>
      <w:r w:rsidRPr="00F25EB4">
        <w:rPr>
          <w:rFonts w:ascii="Arial Narrow" w:hAnsi="Arial Narrow"/>
          <w:sz w:val="24"/>
          <w:szCs w:val="24"/>
        </w:rPr>
        <w:t xml:space="preserve"> </w:t>
      </w:r>
      <w:r w:rsidRPr="00BD5430">
        <w:rPr>
          <w:rFonts w:ascii="Arial Narrow" w:hAnsi="Arial Narrow"/>
          <w:sz w:val="24"/>
          <w:szCs w:val="24"/>
        </w:rPr>
        <w:t>programm</w:t>
      </w:r>
      <w:r>
        <w:rPr>
          <w:rFonts w:ascii="Arial Narrow" w:hAnsi="Arial Narrow"/>
          <w:sz w:val="24"/>
          <w:szCs w:val="24"/>
        </w:rPr>
        <w:t>ation de déclenchement</w:t>
      </w:r>
      <w:r w:rsidR="003D78BA" w:rsidRPr="001030C0">
        <w:rPr>
          <w:rFonts w:ascii="Arial Narrow" w:hAnsi="Arial Narrow"/>
          <w:sz w:val="24"/>
          <w:szCs w:val="24"/>
        </w:rPr>
        <w:t xml:space="preserve"> n’avait</w:t>
      </w:r>
      <w:r>
        <w:rPr>
          <w:rFonts w:ascii="Arial Narrow" w:hAnsi="Arial Narrow"/>
          <w:sz w:val="24"/>
          <w:szCs w:val="24"/>
        </w:rPr>
        <w:t xml:space="preserve"> été faite mais 11 villages ont été déclenchés en</w:t>
      </w:r>
      <w:r w:rsidR="003D78BA" w:rsidRPr="001030C0">
        <w:rPr>
          <w:rFonts w:ascii="Arial Narrow" w:hAnsi="Arial Narrow"/>
          <w:sz w:val="24"/>
          <w:szCs w:val="24"/>
        </w:rPr>
        <w:t xml:space="preserve"> 2020.</w:t>
      </w:r>
      <w:r w:rsidR="00C0296E">
        <w:rPr>
          <w:rFonts w:ascii="Arial Narrow" w:hAnsi="Arial Narrow"/>
          <w:sz w:val="24"/>
          <w:szCs w:val="24"/>
        </w:rPr>
        <w:t xml:space="preserve"> </w:t>
      </w:r>
    </w:p>
    <w:p w14:paraId="51E2F7C0" w14:textId="44348628" w:rsidR="003D78BA" w:rsidRDefault="00C0296E" w:rsidP="003D78BA">
      <w:pPr>
        <w:spacing w:line="276" w:lineRule="auto"/>
        <w:rPr>
          <w:rFonts w:ascii="Arial Narrow" w:hAnsi="Arial Narrow"/>
          <w:sz w:val="24"/>
          <w:szCs w:val="24"/>
        </w:rPr>
      </w:pPr>
      <w:r w:rsidRPr="00DB70B4">
        <w:rPr>
          <w:rFonts w:ascii="Arial Narrow" w:hAnsi="Arial Narrow"/>
          <w:sz w:val="24"/>
          <w:szCs w:val="24"/>
        </w:rPr>
        <w:t>Les activités post-déclenchement sont toujours en cours dans certaines régions pour l’atteinte du statut FDAL des villages.</w:t>
      </w:r>
      <w:r w:rsidRPr="00D62E70">
        <w:rPr>
          <w:rFonts w:ascii="Arial Narrow" w:hAnsi="Arial Narrow"/>
          <w:sz w:val="24"/>
          <w:szCs w:val="24"/>
        </w:rPr>
        <w:t xml:space="preserve"> </w:t>
      </w:r>
    </w:p>
    <w:p w14:paraId="27173CF6" w14:textId="77777777" w:rsidR="00D70EBE" w:rsidRPr="001030C0" w:rsidRDefault="00D70EBE" w:rsidP="003D78BA">
      <w:pPr>
        <w:spacing w:line="276" w:lineRule="auto"/>
        <w:rPr>
          <w:rFonts w:ascii="Arial Narrow" w:hAnsi="Arial Narrow"/>
          <w:sz w:val="24"/>
          <w:szCs w:val="24"/>
        </w:rPr>
      </w:pPr>
    </w:p>
    <w:p w14:paraId="1F421B77" w14:textId="0EED33A9" w:rsidR="00BE6D7F" w:rsidRPr="00BE6D7F" w:rsidRDefault="00C53B80" w:rsidP="00730516">
      <w:pPr>
        <w:pStyle w:val="Lgende"/>
      </w:pPr>
      <w:bookmarkStart w:id="76" w:name="_Toc499120053"/>
      <w:bookmarkStart w:id="77" w:name="_Toc71896798"/>
      <w:bookmarkEnd w:id="75"/>
      <w:r w:rsidRPr="00C772BA">
        <w:rPr>
          <w:sz w:val="24"/>
          <w:szCs w:val="24"/>
        </w:rPr>
        <w:lastRenderedPageBreak/>
        <w:t xml:space="preserve">Tableau </w:t>
      </w:r>
      <w:r w:rsidRPr="00C772BA">
        <w:rPr>
          <w:sz w:val="24"/>
          <w:szCs w:val="24"/>
        </w:rPr>
        <w:fldChar w:fldCharType="begin"/>
      </w:r>
      <w:r w:rsidRPr="00C772BA">
        <w:rPr>
          <w:sz w:val="24"/>
          <w:szCs w:val="24"/>
        </w:rPr>
        <w:instrText xml:space="preserve"> SEQ Tableau \* ARABIC </w:instrText>
      </w:r>
      <w:r w:rsidRPr="00C772BA">
        <w:rPr>
          <w:sz w:val="24"/>
          <w:szCs w:val="24"/>
        </w:rPr>
        <w:fldChar w:fldCharType="separate"/>
      </w:r>
      <w:r w:rsidR="005D3AA5">
        <w:rPr>
          <w:noProof/>
          <w:sz w:val="24"/>
          <w:szCs w:val="24"/>
        </w:rPr>
        <w:t>4</w:t>
      </w:r>
      <w:r w:rsidRPr="00C772BA">
        <w:rPr>
          <w:noProof/>
          <w:sz w:val="24"/>
          <w:szCs w:val="24"/>
        </w:rPr>
        <w:fldChar w:fldCharType="end"/>
      </w:r>
      <w:r w:rsidRPr="00C772BA">
        <w:rPr>
          <w:sz w:val="24"/>
          <w:szCs w:val="24"/>
        </w:rPr>
        <w:t xml:space="preserve"> : Récapitulatif </w:t>
      </w:r>
      <w:r w:rsidR="00BE6D7F" w:rsidRPr="00C772BA">
        <w:rPr>
          <w:sz w:val="24"/>
          <w:szCs w:val="24"/>
        </w:rPr>
        <w:t>de l’</w:t>
      </w:r>
      <w:r w:rsidRPr="00C772BA">
        <w:rPr>
          <w:sz w:val="24"/>
          <w:szCs w:val="24"/>
        </w:rPr>
        <w:t xml:space="preserve">abandon de la DAL dans les villages depuis </w:t>
      </w:r>
      <w:r w:rsidR="00CA51C1" w:rsidRPr="00C772BA">
        <w:rPr>
          <w:sz w:val="24"/>
          <w:szCs w:val="24"/>
        </w:rPr>
        <w:t>la mise en œuvre de l’ATPC</w:t>
      </w:r>
      <w:bookmarkEnd w:id="76"/>
      <w:bookmarkEnd w:id="77"/>
    </w:p>
    <w:tbl>
      <w:tblPr>
        <w:tblW w:w="5264" w:type="pct"/>
        <w:tblCellMar>
          <w:left w:w="70" w:type="dxa"/>
          <w:right w:w="70" w:type="dxa"/>
        </w:tblCellMar>
        <w:tblLook w:val="04A0" w:firstRow="1" w:lastRow="0" w:firstColumn="1" w:lastColumn="0" w:noHBand="0" w:noVBand="1"/>
      </w:tblPr>
      <w:tblGrid>
        <w:gridCol w:w="2169"/>
        <w:gridCol w:w="1451"/>
        <w:gridCol w:w="1525"/>
        <w:gridCol w:w="1160"/>
        <w:gridCol w:w="1160"/>
        <w:gridCol w:w="1160"/>
        <w:gridCol w:w="1190"/>
      </w:tblGrid>
      <w:tr w:rsidR="00EA7714" w:rsidRPr="000E6B4D" w14:paraId="6F9E0932" w14:textId="77777777" w:rsidTr="00B2579A">
        <w:trPr>
          <w:trHeight w:val="1331"/>
          <w:tblHeader/>
        </w:trPr>
        <w:tc>
          <w:tcPr>
            <w:tcW w:w="11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2463F5" w14:textId="77777777" w:rsidR="000012F4" w:rsidRPr="000E6B4D" w:rsidRDefault="000012F4" w:rsidP="000012F4">
            <w:pPr>
              <w:spacing w:after="0"/>
              <w:jc w:val="center"/>
              <w:rPr>
                <w:rFonts w:ascii="Arial Narrow" w:hAnsi="Arial Narrow"/>
                <w:b/>
                <w:bCs/>
                <w:color w:val="000000"/>
                <w:szCs w:val="22"/>
              </w:rPr>
            </w:pPr>
            <w:r w:rsidRPr="000E6B4D">
              <w:rPr>
                <w:rFonts w:ascii="Arial Narrow" w:hAnsi="Arial Narrow"/>
                <w:b/>
                <w:bCs/>
                <w:color w:val="000000"/>
                <w:szCs w:val="22"/>
              </w:rPr>
              <w:t>Régions</w:t>
            </w:r>
          </w:p>
        </w:tc>
        <w:tc>
          <w:tcPr>
            <w:tcW w:w="739" w:type="pct"/>
            <w:tcBorders>
              <w:top w:val="single" w:sz="4" w:space="0" w:color="auto"/>
              <w:left w:val="nil"/>
              <w:bottom w:val="single" w:sz="4" w:space="0" w:color="auto"/>
              <w:right w:val="single" w:sz="4" w:space="0" w:color="auto"/>
            </w:tcBorders>
            <w:shd w:val="clear" w:color="auto" w:fill="auto"/>
            <w:vAlign w:val="center"/>
            <w:hideMark/>
          </w:tcPr>
          <w:p w14:paraId="7D1B8747" w14:textId="77777777" w:rsidR="000012F4" w:rsidRPr="000E6B4D" w:rsidRDefault="000012F4" w:rsidP="000012F4">
            <w:pPr>
              <w:spacing w:after="0"/>
              <w:jc w:val="center"/>
              <w:rPr>
                <w:rFonts w:ascii="Arial Narrow" w:hAnsi="Arial Narrow"/>
                <w:b/>
                <w:bCs/>
                <w:color w:val="000000"/>
                <w:szCs w:val="22"/>
              </w:rPr>
            </w:pPr>
            <w:r w:rsidRPr="000E6B4D">
              <w:rPr>
                <w:rFonts w:ascii="Arial Narrow" w:hAnsi="Arial Narrow"/>
                <w:b/>
                <w:bCs/>
                <w:color w:val="000000"/>
                <w:szCs w:val="22"/>
              </w:rPr>
              <w:t xml:space="preserve">Nombre total de villages </w:t>
            </w:r>
            <w:r w:rsidR="0046680A">
              <w:rPr>
                <w:rFonts w:ascii="Arial Narrow" w:hAnsi="Arial Narrow"/>
                <w:b/>
                <w:bCs/>
                <w:color w:val="000000"/>
                <w:szCs w:val="22"/>
              </w:rPr>
              <w:t>de la Ré</w:t>
            </w:r>
            <w:r w:rsidR="00C772BA">
              <w:rPr>
                <w:rFonts w:ascii="Arial Narrow" w:hAnsi="Arial Narrow"/>
                <w:b/>
                <w:bCs/>
                <w:color w:val="000000"/>
                <w:szCs w:val="22"/>
              </w:rPr>
              <w:t>gion</w:t>
            </w:r>
          </w:p>
        </w:tc>
        <w:tc>
          <w:tcPr>
            <w:tcW w:w="777" w:type="pct"/>
            <w:tcBorders>
              <w:top w:val="single" w:sz="4" w:space="0" w:color="auto"/>
              <w:left w:val="nil"/>
              <w:bottom w:val="single" w:sz="4" w:space="0" w:color="auto"/>
              <w:right w:val="single" w:sz="4" w:space="0" w:color="auto"/>
            </w:tcBorders>
            <w:shd w:val="clear" w:color="auto" w:fill="auto"/>
            <w:vAlign w:val="center"/>
            <w:hideMark/>
          </w:tcPr>
          <w:p w14:paraId="2421AC13" w14:textId="129F7288" w:rsidR="0046680A" w:rsidRDefault="000012F4" w:rsidP="00C772BA">
            <w:pPr>
              <w:spacing w:after="0"/>
              <w:jc w:val="center"/>
              <w:rPr>
                <w:rFonts w:ascii="Arial Narrow" w:hAnsi="Arial Narrow"/>
                <w:b/>
                <w:bCs/>
                <w:color w:val="000000"/>
                <w:szCs w:val="22"/>
              </w:rPr>
            </w:pPr>
            <w:r w:rsidRPr="000E6B4D">
              <w:rPr>
                <w:rFonts w:ascii="Arial Narrow" w:hAnsi="Arial Narrow"/>
                <w:b/>
                <w:bCs/>
                <w:color w:val="000000"/>
                <w:szCs w:val="22"/>
              </w:rPr>
              <w:t xml:space="preserve">Nombre </w:t>
            </w:r>
            <w:r w:rsidR="00C772BA">
              <w:rPr>
                <w:rFonts w:ascii="Arial Narrow" w:hAnsi="Arial Narrow"/>
                <w:b/>
                <w:bCs/>
                <w:color w:val="000000"/>
                <w:szCs w:val="22"/>
              </w:rPr>
              <w:t>cumulé</w:t>
            </w:r>
            <w:r w:rsidRPr="000E6B4D">
              <w:rPr>
                <w:rFonts w:ascii="Arial Narrow" w:hAnsi="Arial Narrow"/>
                <w:b/>
                <w:bCs/>
                <w:color w:val="000000"/>
                <w:szCs w:val="22"/>
              </w:rPr>
              <w:t xml:space="preserve"> de vil</w:t>
            </w:r>
            <w:r w:rsidR="0046680A">
              <w:rPr>
                <w:rFonts w:ascii="Arial Narrow" w:hAnsi="Arial Narrow"/>
                <w:b/>
                <w:bCs/>
                <w:color w:val="000000"/>
                <w:szCs w:val="22"/>
              </w:rPr>
              <w:t>lages déclenchés</w:t>
            </w:r>
          </w:p>
          <w:p w14:paraId="3AD3235A" w14:textId="77777777" w:rsidR="000012F4" w:rsidRPr="000E6B4D" w:rsidRDefault="00A450EC" w:rsidP="00C772BA">
            <w:pPr>
              <w:spacing w:after="0"/>
              <w:jc w:val="center"/>
              <w:rPr>
                <w:rFonts w:ascii="Arial Narrow" w:hAnsi="Arial Narrow"/>
                <w:b/>
                <w:bCs/>
                <w:color w:val="000000"/>
                <w:szCs w:val="22"/>
              </w:rPr>
            </w:pPr>
            <w:r w:rsidRPr="000E6B4D">
              <w:rPr>
                <w:rFonts w:ascii="Arial Narrow" w:hAnsi="Arial Narrow"/>
                <w:b/>
                <w:bCs/>
                <w:color w:val="000000"/>
                <w:szCs w:val="22"/>
              </w:rPr>
              <w:t xml:space="preserve"> (a)</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5100145A" w14:textId="77777777" w:rsidR="000012F4" w:rsidRPr="000E6B4D" w:rsidRDefault="000012F4" w:rsidP="000012F4">
            <w:pPr>
              <w:spacing w:after="0"/>
              <w:jc w:val="center"/>
              <w:rPr>
                <w:rFonts w:ascii="Arial Narrow" w:hAnsi="Arial Narrow"/>
                <w:b/>
                <w:bCs/>
                <w:color w:val="000000"/>
                <w:szCs w:val="22"/>
              </w:rPr>
            </w:pPr>
            <w:r w:rsidRPr="000E6B4D">
              <w:rPr>
                <w:rFonts w:ascii="Arial Narrow" w:hAnsi="Arial Narrow"/>
                <w:b/>
                <w:bCs/>
                <w:color w:val="000000"/>
                <w:szCs w:val="22"/>
              </w:rPr>
              <w:t>Nombre de villages déclarés FDAL depuis le début</w:t>
            </w:r>
            <w:r w:rsidR="00A450EC" w:rsidRPr="000E6B4D">
              <w:rPr>
                <w:rFonts w:ascii="Arial Narrow" w:hAnsi="Arial Narrow"/>
                <w:b/>
                <w:bCs/>
                <w:color w:val="000000"/>
                <w:szCs w:val="22"/>
              </w:rPr>
              <w:t xml:space="preserve"> (b)</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0B19A6AD" w14:textId="77777777" w:rsidR="000012F4" w:rsidRPr="000E6B4D" w:rsidRDefault="00A450EC" w:rsidP="000012F4">
            <w:pPr>
              <w:spacing w:after="0"/>
              <w:jc w:val="center"/>
              <w:rPr>
                <w:rFonts w:ascii="Arial Narrow" w:hAnsi="Arial Narrow"/>
                <w:b/>
                <w:bCs/>
                <w:color w:val="000000"/>
                <w:szCs w:val="22"/>
              </w:rPr>
            </w:pPr>
            <w:r w:rsidRPr="000E6B4D">
              <w:rPr>
                <w:rFonts w:ascii="Arial Narrow" w:hAnsi="Arial Narrow"/>
                <w:b/>
                <w:bCs/>
                <w:color w:val="000000"/>
                <w:szCs w:val="22"/>
              </w:rPr>
              <w:t xml:space="preserve">Nombre de villages certifiés FDAL  depuis (c) début </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721BF67D" w14:textId="77777777" w:rsidR="000012F4" w:rsidRPr="000E6B4D" w:rsidRDefault="004B0F3B" w:rsidP="000012F4">
            <w:pPr>
              <w:spacing w:after="0"/>
              <w:jc w:val="left"/>
              <w:rPr>
                <w:rFonts w:ascii="Arial Narrow" w:hAnsi="Arial Narrow"/>
                <w:b/>
                <w:bCs/>
                <w:color w:val="000000"/>
                <w:szCs w:val="22"/>
              </w:rPr>
            </w:pPr>
            <w:r>
              <w:rPr>
                <w:rFonts w:ascii="Arial Narrow" w:hAnsi="Arial Narrow"/>
                <w:b/>
                <w:bCs/>
                <w:color w:val="000000"/>
                <w:szCs w:val="22"/>
              </w:rPr>
              <w:t>Taux de déclaration FDAL en %</w:t>
            </w:r>
            <w:r w:rsidR="00A450EC" w:rsidRPr="000E6B4D">
              <w:rPr>
                <w:rFonts w:ascii="Arial Narrow" w:hAnsi="Arial Narrow"/>
                <w:b/>
                <w:bCs/>
                <w:color w:val="000000"/>
                <w:szCs w:val="22"/>
              </w:rPr>
              <w:t xml:space="preserve"> (d=b/a)</w:t>
            </w:r>
          </w:p>
        </w:tc>
        <w:tc>
          <w:tcPr>
            <w:tcW w:w="606" w:type="pct"/>
            <w:tcBorders>
              <w:top w:val="single" w:sz="4" w:space="0" w:color="auto"/>
              <w:left w:val="nil"/>
              <w:bottom w:val="single" w:sz="4" w:space="0" w:color="auto"/>
              <w:right w:val="single" w:sz="4" w:space="0" w:color="auto"/>
            </w:tcBorders>
            <w:shd w:val="clear" w:color="auto" w:fill="auto"/>
            <w:vAlign w:val="center"/>
            <w:hideMark/>
          </w:tcPr>
          <w:p w14:paraId="35CC09BB" w14:textId="77777777" w:rsidR="000012F4" w:rsidRPr="000E6B4D" w:rsidRDefault="004B0F3B" w:rsidP="000012F4">
            <w:pPr>
              <w:spacing w:after="0"/>
              <w:jc w:val="center"/>
              <w:rPr>
                <w:rFonts w:ascii="Arial Narrow" w:hAnsi="Arial Narrow"/>
                <w:b/>
                <w:bCs/>
                <w:color w:val="000000"/>
                <w:szCs w:val="22"/>
              </w:rPr>
            </w:pPr>
            <w:r>
              <w:rPr>
                <w:rFonts w:ascii="Arial Narrow" w:hAnsi="Arial Narrow"/>
                <w:b/>
                <w:bCs/>
                <w:color w:val="000000"/>
                <w:szCs w:val="22"/>
              </w:rPr>
              <w:t>Taux de certification en %</w:t>
            </w:r>
            <w:r w:rsidR="00A450EC" w:rsidRPr="000E6B4D">
              <w:rPr>
                <w:rFonts w:ascii="Arial Narrow" w:hAnsi="Arial Narrow"/>
                <w:b/>
                <w:bCs/>
                <w:color w:val="000000"/>
                <w:szCs w:val="22"/>
              </w:rPr>
              <w:t xml:space="preserve"> (e=c/a)</w:t>
            </w:r>
          </w:p>
        </w:tc>
      </w:tr>
      <w:tr w:rsidR="003D78BA" w:rsidRPr="000E6B4D" w14:paraId="37804DE8" w14:textId="77777777" w:rsidTr="001030C0">
        <w:trPr>
          <w:trHeight w:val="410"/>
        </w:trPr>
        <w:tc>
          <w:tcPr>
            <w:tcW w:w="11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D3C132"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Boucle du Mouhoun</w:t>
            </w:r>
          </w:p>
        </w:tc>
        <w:tc>
          <w:tcPr>
            <w:tcW w:w="739" w:type="pct"/>
            <w:tcBorders>
              <w:top w:val="nil"/>
              <w:left w:val="nil"/>
              <w:bottom w:val="single" w:sz="4" w:space="0" w:color="auto"/>
              <w:right w:val="single" w:sz="4" w:space="0" w:color="auto"/>
            </w:tcBorders>
            <w:shd w:val="clear" w:color="auto" w:fill="auto"/>
            <w:vAlign w:val="center"/>
          </w:tcPr>
          <w:p w14:paraId="02A762BA" w14:textId="36CF656E" w:rsidR="003D78BA" w:rsidRPr="00EB6A8A" w:rsidRDefault="003D78BA">
            <w:pPr>
              <w:spacing w:after="0"/>
              <w:jc w:val="center"/>
              <w:rPr>
                <w:rFonts w:ascii="Arial Narrow" w:hAnsi="Arial Narrow"/>
                <w:szCs w:val="22"/>
              </w:rPr>
            </w:pPr>
            <w:r w:rsidRPr="001030C0">
              <w:rPr>
                <w:rFonts w:ascii="Arial Narrow" w:hAnsi="Arial Narrow"/>
                <w:szCs w:val="22"/>
              </w:rPr>
              <w:t>1 019</w:t>
            </w:r>
          </w:p>
        </w:tc>
        <w:tc>
          <w:tcPr>
            <w:tcW w:w="777" w:type="pct"/>
            <w:tcBorders>
              <w:top w:val="nil"/>
              <w:left w:val="nil"/>
              <w:bottom w:val="single" w:sz="4" w:space="0" w:color="auto"/>
              <w:right w:val="single" w:sz="4" w:space="0" w:color="auto"/>
            </w:tcBorders>
            <w:shd w:val="clear" w:color="auto" w:fill="auto"/>
            <w:vAlign w:val="center"/>
          </w:tcPr>
          <w:p w14:paraId="6A831897" w14:textId="4D72FA23" w:rsidR="003D78BA" w:rsidRPr="00EB6A8A" w:rsidRDefault="003D78BA">
            <w:pPr>
              <w:spacing w:after="0"/>
              <w:jc w:val="center"/>
              <w:rPr>
                <w:rFonts w:ascii="Arial Narrow" w:hAnsi="Arial Narrow"/>
                <w:szCs w:val="22"/>
              </w:rPr>
            </w:pPr>
            <w:r w:rsidRPr="001030C0">
              <w:rPr>
                <w:rFonts w:ascii="Arial Narrow" w:hAnsi="Arial Narrow"/>
                <w:szCs w:val="22"/>
              </w:rPr>
              <w:t>241</w:t>
            </w:r>
          </w:p>
        </w:tc>
        <w:tc>
          <w:tcPr>
            <w:tcW w:w="591" w:type="pct"/>
            <w:tcBorders>
              <w:top w:val="nil"/>
              <w:left w:val="nil"/>
              <w:bottom w:val="single" w:sz="4" w:space="0" w:color="auto"/>
              <w:right w:val="single" w:sz="4" w:space="0" w:color="auto"/>
            </w:tcBorders>
            <w:shd w:val="clear" w:color="auto" w:fill="auto"/>
            <w:vAlign w:val="center"/>
          </w:tcPr>
          <w:p w14:paraId="42533A57" w14:textId="4EF2EE00"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7</w:t>
            </w:r>
          </w:p>
        </w:tc>
        <w:tc>
          <w:tcPr>
            <w:tcW w:w="591" w:type="pct"/>
            <w:tcBorders>
              <w:top w:val="nil"/>
              <w:left w:val="nil"/>
              <w:bottom w:val="single" w:sz="4" w:space="0" w:color="auto"/>
              <w:right w:val="single" w:sz="4" w:space="0" w:color="auto"/>
            </w:tcBorders>
            <w:shd w:val="clear" w:color="auto" w:fill="auto"/>
            <w:vAlign w:val="center"/>
          </w:tcPr>
          <w:p w14:paraId="0DF1F227" w14:textId="58A1554F"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w:t>
            </w:r>
          </w:p>
        </w:tc>
        <w:tc>
          <w:tcPr>
            <w:tcW w:w="591" w:type="pct"/>
            <w:tcBorders>
              <w:top w:val="nil"/>
              <w:left w:val="nil"/>
              <w:bottom w:val="single" w:sz="4" w:space="0" w:color="auto"/>
              <w:right w:val="single" w:sz="4" w:space="0" w:color="auto"/>
            </w:tcBorders>
            <w:shd w:val="clear" w:color="auto" w:fill="auto"/>
            <w:vAlign w:val="center"/>
          </w:tcPr>
          <w:p w14:paraId="15E36DC7" w14:textId="40529356"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2,9</w:t>
            </w:r>
          </w:p>
        </w:tc>
        <w:tc>
          <w:tcPr>
            <w:tcW w:w="606" w:type="pct"/>
            <w:tcBorders>
              <w:top w:val="nil"/>
              <w:left w:val="nil"/>
              <w:bottom w:val="single" w:sz="4" w:space="0" w:color="auto"/>
              <w:right w:val="single" w:sz="4" w:space="0" w:color="auto"/>
            </w:tcBorders>
            <w:shd w:val="clear" w:color="auto" w:fill="auto"/>
            <w:vAlign w:val="center"/>
          </w:tcPr>
          <w:p w14:paraId="50F73A31" w14:textId="3AEB29B4"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0,4</w:t>
            </w:r>
          </w:p>
        </w:tc>
      </w:tr>
      <w:tr w:rsidR="003D78BA" w:rsidRPr="000E6B4D" w14:paraId="7882A8DE"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50398A88"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Cascades</w:t>
            </w:r>
          </w:p>
        </w:tc>
        <w:tc>
          <w:tcPr>
            <w:tcW w:w="739" w:type="pct"/>
            <w:tcBorders>
              <w:top w:val="nil"/>
              <w:left w:val="nil"/>
              <w:bottom w:val="single" w:sz="4" w:space="0" w:color="auto"/>
              <w:right w:val="single" w:sz="4" w:space="0" w:color="auto"/>
            </w:tcBorders>
            <w:shd w:val="clear" w:color="auto" w:fill="auto"/>
            <w:vAlign w:val="center"/>
          </w:tcPr>
          <w:p w14:paraId="4A8467A9" w14:textId="6AABA199" w:rsidR="003D78BA" w:rsidRPr="00EB6A8A" w:rsidRDefault="003D78BA">
            <w:pPr>
              <w:spacing w:after="0"/>
              <w:jc w:val="center"/>
              <w:rPr>
                <w:rFonts w:ascii="Arial Narrow" w:hAnsi="Arial Narrow"/>
                <w:szCs w:val="22"/>
              </w:rPr>
            </w:pPr>
            <w:r w:rsidRPr="001030C0">
              <w:rPr>
                <w:rFonts w:ascii="Arial Narrow" w:hAnsi="Arial Narrow"/>
                <w:szCs w:val="22"/>
              </w:rPr>
              <w:t>301</w:t>
            </w:r>
          </w:p>
        </w:tc>
        <w:tc>
          <w:tcPr>
            <w:tcW w:w="777" w:type="pct"/>
            <w:tcBorders>
              <w:top w:val="nil"/>
              <w:left w:val="nil"/>
              <w:bottom w:val="single" w:sz="4" w:space="0" w:color="auto"/>
              <w:right w:val="single" w:sz="4" w:space="0" w:color="auto"/>
            </w:tcBorders>
            <w:shd w:val="clear" w:color="auto" w:fill="auto"/>
            <w:vAlign w:val="center"/>
          </w:tcPr>
          <w:p w14:paraId="54899995" w14:textId="55636829" w:rsidR="003D78BA" w:rsidRPr="00EB6A8A" w:rsidRDefault="003D78BA">
            <w:pPr>
              <w:spacing w:after="0"/>
              <w:jc w:val="center"/>
              <w:rPr>
                <w:rFonts w:ascii="Arial Narrow" w:hAnsi="Arial Narrow"/>
                <w:szCs w:val="22"/>
              </w:rPr>
            </w:pPr>
            <w:r w:rsidRPr="001030C0">
              <w:rPr>
                <w:rFonts w:ascii="Arial Narrow" w:hAnsi="Arial Narrow"/>
                <w:szCs w:val="22"/>
              </w:rPr>
              <w:t>152</w:t>
            </w:r>
          </w:p>
        </w:tc>
        <w:tc>
          <w:tcPr>
            <w:tcW w:w="591" w:type="pct"/>
            <w:tcBorders>
              <w:top w:val="nil"/>
              <w:left w:val="nil"/>
              <w:bottom w:val="single" w:sz="4" w:space="0" w:color="auto"/>
              <w:right w:val="single" w:sz="4" w:space="0" w:color="auto"/>
            </w:tcBorders>
            <w:shd w:val="clear" w:color="auto" w:fill="auto"/>
            <w:vAlign w:val="center"/>
          </w:tcPr>
          <w:p w14:paraId="3DD5C524" w14:textId="619FD737"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4CF8D204" w14:textId="4C104F84"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009DB86D" w14:textId="28C7626E"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c>
          <w:tcPr>
            <w:tcW w:w="606" w:type="pct"/>
            <w:tcBorders>
              <w:top w:val="nil"/>
              <w:left w:val="nil"/>
              <w:bottom w:val="single" w:sz="4" w:space="0" w:color="auto"/>
              <w:right w:val="single" w:sz="4" w:space="0" w:color="auto"/>
            </w:tcBorders>
            <w:shd w:val="clear" w:color="auto" w:fill="auto"/>
            <w:vAlign w:val="center"/>
          </w:tcPr>
          <w:p w14:paraId="3DB8E053" w14:textId="0417E9E2"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r>
      <w:tr w:rsidR="003D78BA" w:rsidRPr="000E6B4D" w14:paraId="29F628B5"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47953459"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Centre</w:t>
            </w:r>
          </w:p>
        </w:tc>
        <w:tc>
          <w:tcPr>
            <w:tcW w:w="739" w:type="pct"/>
            <w:tcBorders>
              <w:top w:val="nil"/>
              <w:left w:val="nil"/>
              <w:bottom w:val="single" w:sz="4" w:space="0" w:color="auto"/>
              <w:right w:val="single" w:sz="4" w:space="0" w:color="auto"/>
            </w:tcBorders>
            <w:shd w:val="clear" w:color="auto" w:fill="auto"/>
            <w:vAlign w:val="center"/>
          </w:tcPr>
          <w:p w14:paraId="42062328" w14:textId="2474475D" w:rsidR="003D78BA" w:rsidRPr="00EB6A8A" w:rsidRDefault="003D78BA">
            <w:pPr>
              <w:spacing w:after="0"/>
              <w:jc w:val="center"/>
              <w:rPr>
                <w:rFonts w:ascii="Arial Narrow" w:hAnsi="Arial Narrow"/>
                <w:szCs w:val="22"/>
              </w:rPr>
            </w:pPr>
            <w:r w:rsidRPr="001030C0">
              <w:rPr>
                <w:rFonts w:ascii="Arial Narrow" w:hAnsi="Arial Narrow"/>
                <w:szCs w:val="22"/>
              </w:rPr>
              <w:t>208</w:t>
            </w:r>
          </w:p>
        </w:tc>
        <w:tc>
          <w:tcPr>
            <w:tcW w:w="777" w:type="pct"/>
            <w:tcBorders>
              <w:top w:val="nil"/>
              <w:left w:val="nil"/>
              <w:bottom w:val="single" w:sz="4" w:space="0" w:color="auto"/>
              <w:right w:val="single" w:sz="4" w:space="0" w:color="auto"/>
            </w:tcBorders>
            <w:shd w:val="clear" w:color="auto" w:fill="auto"/>
            <w:vAlign w:val="center"/>
          </w:tcPr>
          <w:p w14:paraId="007F93CC" w14:textId="1BE28079" w:rsidR="003D78BA" w:rsidRPr="00EB6A8A" w:rsidRDefault="003D78BA">
            <w:pPr>
              <w:spacing w:after="0"/>
              <w:jc w:val="center"/>
              <w:rPr>
                <w:rFonts w:ascii="Arial Narrow" w:hAnsi="Arial Narrow"/>
                <w:szCs w:val="22"/>
              </w:rPr>
            </w:pPr>
            <w:r w:rsidRPr="001030C0">
              <w:rPr>
                <w:rFonts w:ascii="Arial Narrow" w:hAnsi="Arial Narrow"/>
                <w:szCs w:val="22"/>
              </w:rPr>
              <w:t>44</w:t>
            </w:r>
          </w:p>
        </w:tc>
        <w:tc>
          <w:tcPr>
            <w:tcW w:w="591" w:type="pct"/>
            <w:tcBorders>
              <w:top w:val="nil"/>
              <w:left w:val="nil"/>
              <w:bottom w:val="single" w:sz="4" w:space="0" w:color="auto"/>
              <w:right w:val="single" w:sz="4" w:space="0" w:color="auto"/>
            </w:tcBorders>
            <w:shd w:val="clear" w:color="auto" w:fill="auto"/>
            <w:vAlign w:val="center"/>
          </w:tcPr>
          <w:p w14:paraId="3955998E" w14:textId="5B675296"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23F0A904" w14:textId="25D819EA"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6290C7E2" w14:textId="6E66DC2E"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c>
          <w:tcPr>
            <w:tcW w:w="606" w:type="pct"/>
            <w:tcBorders>
              <w:top w:val="nil"/>
              <w:left w:val="nil"/>
              <w:bottom w:val="single" w:sz="4" w:space="0" w:color="auto"/>
              <w:right w:val="single" w:sz="4" w:space="0" w:color="auto"/>
            </w:tcBorders>
            <w:shd w:val="clear" w:color="auto" w:fill="auto"/>
            <w:vAlign w:val="center"/>
          </w:tcPr>
          <w:p w14:paraId="6751033D" w14:textId="7B19B70F"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r>
      <w:tr w:rsidR="003D78BA" w:rsidRPr="000E6B4D" w14:paraId="4E96E59F"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638470A8"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Centre-Est</w:t>
            </w:r>
          </w:p>
        </w:tc>
        <w:tc>
          <w:tcPr>
            <w:tcW w:w="739" w:type="pct"/>
            <w:tcBorders>
              <w:top w:val="nil"/>
              <w:left w:val="nil"/>
              <w:bottom w:val="single" w:sz="4" w:space="0" w:color="auto"/>
              <w:right w:val="single" w:sz="4" w:space="0" w:color="auto"/>
            </w:tcBorders>
            <w:shd w:val="clear" w:color="auto" w:fill="auto"/>
            <w:vAlign w:val="center"/>
          </w:tcPr>
          <w:p w14:paraId="6AE2D31E" w14:textId="2490BF73" w:rsidR="003D78BA" w:rsidRPr="00EB6A8A" w:rsidRDefault="003D78BA">
            <w:pPr>
              <w:spacing w:after="0"/>
              <w:jc w:val="center"/>
              <w:rPr>
                <w:rFonts w:ascii="Arial Narrow" w:hAnsi="Arial Narrow"/>
                <w:szCs w:val="22"/>
              </w:rPr>
            </w:pPr>
            <w:r w:rsidRPr="001030C0">
              <w:rPr>
                <w:rFonts w:ascii="Arial Narrow" w:hAnsi="Arial Narrow"/>
                <w:szCs w:val="22"/>
              </w:rPr>
              <w:t>756</w:t>
            </w:r>
          </w:p>
        </w:tc>
        <w:tc>
          <w:tcPr>
            <w:tcW w:w="777" w:type="pct"/>
            <w:tcBorders>
              <w:top w:val="nil"/>
              <w:left w:val="nil"/>
              <w:bottom w:val="single" w:sz="4" w:space="0" w:color="auto"/>
              <w:right w:val="single" w:sz="4" w:space="0" w:color="auto"/>
            </w:tcBorders>
            <w:shd w:val="clear" w:color="auto" w:fill="auto"/>
            <w:vAlign w:val="center"/>
          </w:tcPr>
          <w:p w14:paraId="1ACA09EE" w14:textId="600D6223" w:rsidR="003D78BA" w:rsidRPr="00EB6A8A" w:rsidRDefault="003D78BA">
            <w:pPr>
              <w:spacing w:after="0"/>
              <w:jc w:val="center"/>
              <w:rPr>
                <w:rFonts w:ascii="Arial Narrow" w:hAnsi="Arial Narrow"/>
                <w:szCs w:val="22"/>
              </w:rPr>
            </w:pPr>
            <w:r w:rsidRPr="001030C0">
              <w:rPr>
                <w:rFonts w:ascii="Arial Narrow" w:hAnsi="Arial Narrow"/>
                <w:szCs w:val="22"/>
              </w:rPr>
              <w:t>445</w:t>
            </w:r>
          </w:p>
        </w:tc>
        <w:tc>
          <w:tcPr>
            <w:tcW w:w="591" w:type="pct"/>
            <w:tcBorders>
              <w:top w:val="nil"/>
              <w:left w:val="nil"/>
              <w:bottom w:val="single" w:sz="4" w:space="0" w:color="auto"/>
              <w:right w:val="single" w:sz="4" w:space="0" w:color="auto"/>
            </w:tcBorders>
            <w:shd w:val="clear" w:color="auto" w:fill="auto"/>
            <w:vAlign w:val="center"/>
          </w:tcPr>
          <w:p w14:paraId="53EBB5D1" w14:textId="7C7ABDDD"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10</w:t>
            </w:r>
          </w:p>
        </w:tc>
        <w:tc>
          <w:tcPr>
            <w:tcW w:w="591" w:type="pct"/>
            <w:tcBorders>
              <w:top w:val="nil"/>
              <w:left w:val="nil"/>
              <w:bottom w:val="single" w:sz="4" w:space="0" w:color="auto"/>
              <w:right w:val="single" w:sz="4" w:space="0" w:color="auto"/>
            </w:tcBorders>
            <w:shd w:val="clear" w:color="auto" w:fill="auto"/>
            <w:vAlign w:val="center"/>
          </w:tcPr>
          <w:p w14:paraId="14AB0246" w14:textId="0BD2CFBC"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4</w:t>
            </w:r>
          </w:p>
        </w:tc>
        <w:tc>
          <w:tcPr>
            <w:tcW w:w="591" w:type="pct"/>
            <w:tcBorders>
              <w:top w:val="nil"/>
              <w:left w:val="nil"/>
              <w:bottom w:val="single" w:sz="4" w:space="0" w:color="auto"/>
              <w:right w:val="single" w:sz="4" w:space="0" w:color="auto"/>
            </w:tcBorders>
            <w:shd w:val="clear" w:color="auto" w:fill="auto"/>
            <w:vAlign w:val="center"/>
          </w:tcPr>
          <w:p w14:paraId="7F82E7C1" w14:textId="317809EF" w:rsidR="003D78BA" w:rsidRPr="00EB6A8A" w:rsidRDefault="003D78BA">
            <w:pPr>
              <w:spacing w:after="0"/>
              <w:jc w:val="center"/>
              <w:rPr>
                <w:rFonts w:ascii="Arial Narrow" w:hAnsi="Arial Narrow"/>
                <w:color w:val="FF0000"/>
                <w:szCs w:val="22"/>
              </w:rPr>
            </w:pPr>
            <w:r w:rsidRPr="001030C0">
              <w:rPr>
                <w:rFonts w:ascii="Arial Narrow" w:hAnsi="Arial Narrow" w:cs="Arial"/>
                <w:color w:val="000000"/>
                <w:szCs w:val="22"/>
              </w:rPr>
              <w:t>2,2</w:t>
            </w:r>
          </w:p>
        </w:tc>
        <w:tc>
          <w:tcPr>
            <w:tcW w:w="606" w:type="pct"/>
            <w:tcBorders>
              <w:top w:val="nil"/>
              <w:left w:val="nil"/>
              <w:bottom w:val="single" w:sz="4" w:space="0" w:color="auto"/>
              <w:right w:val="single" w:sz="4" w:space="0" w:color="auto"/>
            </w:tcBorders>
            <w:shd w:val="clear" w:color="auto" w:fill="auto"/>
            <w:vAlign w:val="center"/>
          </w:tcPr>
          <w:p w14:paraId="5C01DD62" w14:textId="6521D6DC" w:rsidR="003D78BA" w:rsidRPr="00EB6A8A" w:rsidRDefault="003D78BA">
            <w:pPr>
              <w:spacing w:after="0"/>
              <w:jc w:val="center"/>
              <w:rPr>
                <w:rFonts w:ascii="Arial Narrow" w:hAnsi="Arial Narrow"/>
                <w:color w:val="FF0000"/>
                <w:szCs w:val="22"/>
              </w:rPr>
            </w:pPr>
            <w:r w:rsidRPr="001030C0">
              <w:rPr>
                <w:rFonts w:ascii="Arial Narrow" w:hAnsi="Arial Narrow" w:cs="Arial"/>
                <w:color w:val="000000"/>
                <w:szCs w:val="22"/>
              </w:rPr>
              <w:t>0,9</w:t>
            </w:r>
          </w:p>
        </w:tc>
      </w:tr>
      <w:tr w:rsidR="003D78BA" w:rsidRPr="000E6B4D" w14:paraId="51A34D33"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0DF3E99E"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Centre-Nord</w:t>
            </w:r>
          </w:p>
        </w:tc>
        <w:tc>
          <w:tcPr>
            <w:tcW w:w="739" w:type="pct"/>
            <w:tcBorders>
              <w:top w:val="nil"/>
              <w:left w:val="nil"/>
              <w:bottom w:val="single" w:sz="4" w:space="0" w:color="auto"/>
              <w:right w:val="single" w:sz="4" w:space="0" w:color="auto"/>
            </w:tcBorders>
            <w:shd w:val="clear" w:color="auto" w:fill="auto"/>
            <w:vAlign w:val="center"/>
          </w:tcPr>
          <w:p w14:paraId="6156189B" w14:textId="5E3CA93C" w:rsidR="003D78BA" w:rsidRPr="00EB6A8A" w:rsidRDefault="003D78BA">
            <w:pPr>
              <w:spacing w:after="0"/>
              <w:jc w:val="center"/>
              <w:rPr>
                <w:rFonts w:ascii="Arial Narrow" w:hAnsi="Arial Narrow"/>
                <w:szCs w:val="22"/>
              </w:rPr>
            </w:pPr>
            <w:r w:rsidRPr="001030C0">
              <w:rPr>
                <w:rFonts w:ascii="Arial Narrow" w:hAnsi="Arial Narrow"/>
                <w:szCs w:val="22"/>
              </w:rPr>
              <w:t>829</w:t>
            </w:r>
          </w:p>
        </w:tc>
        <w:tc>
          <w:tcPr>
            <w:tcW w:w="777" w:type="pct"/>
            <w:tcBorders>
              <w:top w:val="nil"/>
              <w:left w:val="nil"/>
              <w:bottom w:val="single" w:sz="4" w:space="0" w:color="auto"/>
              <w:right w:val="single" w:sz="4" w:space="0" w:color="auto"/>
            </w:tcBorders>
            <w:shd w:val="clear" w:color="auto" w:fill="auto"/>
            <w:vAlign w:val="center"/>
          </w:tcPr>
          <w:p w14:paraId="3EFAD3B7" w14:textId="5835518A" w:rsidR="003D78BA" w:rsidRPr="00EB6A8A" w:rsidRDefault="003D78BA">
            <w:pPr>
              <w:spacing w:after="0"/>
              <w:jc w:val="center"/>
              <w:rPr>
                <w:rFonts w:ascii="Arial Narrow" w:hAnsi="Arial Narrow"/>
                <w:szCs w:val="22"/>
              </w:rPr>
            </w:pPr>
            <w:r w:rsidRPr="001030C0">
              <w:rPr>
                <w:rFonts w:ascii="Arial Narrow" w:hAnsi="Arial Narrow"/>
                <w:szCs w:val="22"/>
              </w:rPr>
              <w:t>185</w:t>
            </w:r>
          </w:p>
        </w:tc>
        <w:tc>
          <w:tcPr>
            <w:tcW w:w="591" w:type="pct"/>
            <w:tcBorders>
              <w:top w:val="nil"/>
              <w:left w:val="nil"/>
              <w:bottom w:val="single" w:sz="4" w:space="0" w:color="auto"/>
              <w:right w:val="single" w:sz="4" w:space="0" w:color="auto"/>
            </w:tcBorders>
            <w:shd w:val="clear" w:color="auto" w:fill="auto"/>
            <w:vAlign w:val="center"/>
          </w:tcPr>
          <w:p w14:paraId="3798F26A" w14:textId="108606CF"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23</w:t>
            </w:r>
          </w:p>
        </w:tc>
        <w:tc>
          <w:tcPr>
            <w:tcW w:w="591" w:type="pct"/>
            <w:tcBorders>
              <w:top w:val="nil"/>
              <w:left w:val="nil"/>
              <w:bottom w:val="single" w:sz="4" w:space="0" w:color="auto"/>
              <w:right w:val="single" w:sz="4" w:space="0" w:color="auto"/>
            </w:tcBorders>
            <w:shd w:val="clear" w:color="auto" w:fill="auto"/>
            <w:vAlign w:val="center"/>
          </w:tcPr>
          <w:p w14:paraId="0198ABAC" w14:textId="00BFE75A"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9</w:t>
            </w:r>
          </w:p>
        </w:tc>
        <w:tc>
          <w:tcPr>
            <w:tcW w:w="591" w:type="pct"/>
            <w:tcBorders>
              <w:top w:val="nil"/>
              <w:left w:val="nil"/>
              <w:bottom w:val="single" w:sz="4" w:space="0" w:color="auto"/>
              <w:right w:val="single" w:sz="4" w:space="0" w:color="auto"/>
            </w:tcBorders>
            <w:shd w:val="clear" w:color="auto" w:fill="auto"/>
            <w:vAlign w:val="center"/>
          </w:tcPr>
          <w:p w14:paraId="58FE8CD2" w14:textId="5D1B2B5B"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12,4</w:t>
            </w:r>
          </w:p>
        </w:tc>
        <w:tc>
          <w:tcPr>
            <w:tcW w:w="606" w:type="pct"/>
            <w:tcBorders>
              <w:top w:val="nil"/>
              <w:left w:val="nil"/>
              <w:bottom w:val="single" w:sz="4" w:space="0" w:color="auto"/>
              <w:right w:val="single" w:sz="4" w:space="0" w:color="auto"/>
            </w:tcBorders>
            <w:shd w:val="clear" w:color="auto" w:fill="auto"/>
            <w:vAlign w:val="center"/>
          </w:tcPr>
          <w:p w14:paraId="386D3BFE" w14:textId="765B1CB8"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4,9</w:t>
            </w:r>
          </w:p>
        </w:tc>
      </w:tr>
      <w:tr w:rsidR="003D78BA" w:rsidRPr="000E6B4D" w14:paraId="2D2388D9"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00D573C6"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Centre-Ouest</w:t>
            </w:r>
          </w:p>
        </w:tc>
        <w:tc>
          <w:tcPr>
            <w:tcW w:w="739" w:type="pct"/>
            <w:tcBorders>
              <w:top w:val="nil"/>
              <w:left w:val="nil"/>
              <w:bottom w:val="single" w:sz="4" w:space="0" w:color="auto"/>
              <w:right w:val="single" w:sz="4" w:space="0" w:color="auto"/>
            </w:tcBorders>
            <w:shd w:val="clear" w:color="auto" w:fill="auto"/>
            <w:vAlign w:val="center"/>
          </w:tcPr>
          <w:p w14:paraId="17C72908" w14:textId="2069C245" w:rsidR="003D78BA" w:rsidRPr="00EB6A8A" w:rsidRDefault="003D78BA">
            <w:pPr>
              <w:spacing w:after="0"/>
              <w:jc w:val="center"/>
              <w:rPr>
                <w:rFonts w:ascii="Arial Narrow" w:hAnsi="Arial Narrow"/>
                <w:szCs w:val="22"/>
              </w:rPr>
            </w:pPr>
            <w:r w:rsidRPr="001030C0">
              <w:rPr>
                <w:rFonts w:ascii="Arial Narrow" w:hAnsi="Arial Narrow"/>
                <w:szCs w:val="22"/>
              </w:rPr>
              <w:t>610</w:t>
            </w:r>
          </w:p>
        </w:tc>
        <w:tc>
          <w:tcPr>
            <w:tcW w:w="777" w:type="pct"/>
            <w:tcBorders>
              <w:top w:val="nil"/>
              <w:left w:val="nil"/>
              <w:bottom w:val="single" w:sz="4" w:space="0" w:color="auto"/>
              <w:right w:val="single" w:sz="4" w:space="0" w:color="auto"/>
            </w:tcBorders>
            <w:shd w:val="clear" w:color="auto" w:fill="auto"/>
            <w:vAlign w:val="center"/>
          </w:tcPr>
          <w:p w14:paraId="4E7DD0ED" w14:textId="144E9BA0" w:rsidR="003D78BA" w:rsidRPr="00EB6A8A" w:rsidRDefault="003D78BA">
            <w:pPr>
              <w:spacing w:after="0"/>
              <w:jc w:val="center"/>
              <w:rPr>
                <w:rFonts w:ascii="Arial Narrow" w:hAnsi="Arial Narrow"/>
                <w:szCs w:val="22"/>
              </w:rPr>
            </w:pPr>
            <w:r w:rsidRPr="001030C0">
              <w:rPr>
                <w:rFonts w:ascii="Arial Narrow" w:hAnsi="Arial Narrow"/>
                <w:szCs w:val="22"/>
              </w:rPr>
              <w:t>171</w:t>
            </w:r>
          </w:p>
        </w:tc>
        <w:tc>
          <w:tcPr>
            <w:tcW w:w="591" w:type="pct"/>
            <w:tcBorders>
              <w:top w:val="nil"/>
              <w:left w:val="nil"/>
              <w:bottom w:val="single" w:sz="4" w:space="0" w:color="auto"/>
              <w:right w:val="single" w:sz="4" w:space="0" w:color="auto"/>
            </w:tcBorders>
            <w:shd w:val="clear" w:color="auto" w:fill="auto"/>
            <w:vAlign w:val="center"/>
          </w:tcPr>
          <w:p w14:paraId="4BC50234" w14:textId="26B4F256"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153</w:t>
            </w:r>
          </w:p>
        </w:tc>
        <w:tc>
          <w:tcPr>
            <w:tcW w:w="591" w:type="pct"/>
            <w:tcBorders>
              <w:top w:val="nil"/>
              <w:left w:val="nil"/>
              <w:bottom w:val="single" w:sz="4" w:space="0" w:color="auto"/>
              <w:right w:val="single" w:sz="4" w:space="0" w:color="auto"/>
            </w:tcBorders>
            <w:shd w:val="clear" w:color="auto" w:fill="auto"/>
            <w:vAlign w:val="center"/>
          </w:tcPr>
          <w:p w14:paraId="5FF26ED6" w14:textId="06C1A357"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148</w:t>
            </w:r>
          </w:p>
        </w:tc>
        <w:tc>
          <w:tcPr>
            <w:tcW w:w="591" w:type="pct"/>
            <w:tcBorders>
              <w:top w:val="nil"/>
              <w:left w:val="nil"/>
              <w:bottom w:val="single" w:sz="4" w:space="0" w:color="auto"/>
              <w:right w:val="single" w:sz="4" w:space="0" w:color="auto"/>
            </w:tcBorders>
            <w:shd w:val="clear" w:color="auto" w:fill="auto"/>
            <w:vAlign w:val="center"/>
          </w:tcPr>
          <w:p w14:paraId="729301CC" w14:textId="4DA3E8C4"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89,5</w:t>
            </w:r>
          </w:p>
        </w:tc>
        <w:tc>
          <w:tcPr>
            <w:tcW w:w="606" w:type="pct"/>
            <w:tcBorders>
              <w:top w:val="nil"/>
              <w:left w:val="nil"/>
              <w:bottom w:val="single" w:sz="4" w:space="0" w:color="auto"/>
              <w:right w:val="single" w:sz="4" w:space="0" w:color="auto"/>
            </w:tcBorders>
            <w:shd w:val="clear" w:color="auto" w:fill="auto"/>
            <w:vAlign w:val="center"/>
          </w:tcPr>
          <w:p w14:paraId="0CB8EB32" w14:textId="24258ED5"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86,5</w:t>
            </w:r>
          </w:p>
        </w:tc>
      </w:tr>
      <w:tr w:rsidR="003D78BA" w:rsidRPr="000E6B4D" w14:paraId="12B9C098"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4745C2B3"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Centre-Sud</w:t>
            </w:r>
          </w:p>
        </w:tc>
        <w:tc>
          <w:tcPr>
            <w:tcW w:w="739" w:type="pct"/>
            <w:tcBorders>
              <w:top w:val="nil"/>
              <w:left w:val="nil"/>
              <w:bottom w:val="single" w:sz="4" w:space="0" w:color="auto"/>
              <w:right w:val="single" w:sz="4" w:space="0" w:color="auto"/>
            </w:tcBorders>
            <w:shd w:val="clear" w:color="auto" w:fill="auto"/>
            <w:vAlign w:val="center"/>
          </w:tcPr>
          <w:p w14:paraId="5A4B2D02" w14:textId="4FE53CDF" w:rsidR="003D78BA" w:rsidRPr="00EB6A8A" w:rsidRDefault="003D78BA">
            <w:pPr>
              <w:spacing w:after="0"/>
              <w:jc w:val="center"/>
              <w:rPr>
                <w:rFonts w:ascii="Arial Narrow" w:hAnsi="Arial Narrow"/>
                <w:szCs w:val="22"/>
              </w:rPr>
            </w:pPr>
            <w:r w:rsidRPr="001030C0">
              <w:rPr>
                <w:rFonts w:ascii="Arial Narrow" w:hAnsi="Arial Narrow"/>
                <w:szCs w:val="22"/>
              </w:rPr>
              <w:t>564</w:t>
            </w:r>
          </w:p>
        </w:tc>
        <w:tc>
          <w:tcPr>
            <w:tcW w:w="777" w:type="pct"/>
            <w:tcBorders>
              <w:top w:val="nil"/>
              <w:left w:val="nil"/>
              <w:bottom w:val="single" w:sz="4" w:space="0" w:color="auto"/>
              <w:right w:val="single" w:sz="4" w:space="0" w:color="auto"/>
            </w:tcBorders>
            <w:shd w:val="clear" w:color="auto" w:fill="auto"/>
            <w:vAlign w:val="center"/>
          </w:tcPr>
          <w:p w14:paraId="110A99B8" w14:textId="285D1965" w:rsidR="003D78BA" w:rsidRPr="00EB6A8A" w:rsidRDefault="003D78BA">
            <w:pPr>
              <w:spacing w:after="0"/>
              <w:jc w:val="center"/>
              <w:rPr>
                <w:rFonts w:ascii="Arial Narrow" w:hAnsi="Arial Narrow"/>
                <w:szCs w:val="22"/>
              </w:rPr>
            </w:pPr>
            <w:r w:rsidRPr="001030C0">
              <w:rPr>
                <w:rFonts w:ascii="Arial Narrow" w:hAnsi="Arial Narrow"/>
                <w:szCs w:val="22"/>
              </w:rPr>
              <w:t>174</w:t>
            </w:r>
          </w:p>
        </w:tc>
        <w:tc>
          <w:tcPr>
            <w:tcW w:w="591" w:type="pct"/>
            <w:tcBorders>
              <w:top w:val="nil"/>
              <w:left w:val="nil"/>
              <w:bottom w:val="single" w:sz="4" w:space="0" w:color="auto"/>
              <w:right w:val="single" w:sz="4" w:space="0" w:color="auto"/>
            </w:tcBorders>
            <w:shd w:val="clear" w:color="auto" w:fill="auto"/>
            <w:vAlign w:val="center"/>
          </w:tcPr>
          <w:p w14:paraId="5EB7E236" w14:textId="16A3FE20"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4F6E1E90" w14:textId="2C58E193"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4E975832" w14:textId="68D296F9"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c>
          <w:tcPr>
            <w:tcW w:w="606" w:type="pct"/>
            <w:tcBorders>
              <w:top w:val="nil"/>
              <w:left w:val="nil"/>
              <w:bottom w:val="single" w:sz="4" w:space="0" w:color="auto"/>
              <w:right w:val="single" w:sz="4" w:space="0" w:color="auto"/>
            </w:tcBorders>
            <w:shd w:val="clear" w:color="auto" w:fill="auto"/>
            <w:vAlign w:val="center"/>
          </w:tcPr>
          <w:p w14:paraId="1F1F66DC" w14:textId="71F6AEBD"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r>
      <w:tr w:rsidR="003D78BA" w:rsidRPr="000E6B4D" w14:paraId="22F8DD13"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7B1E434F"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Est</w:t>
            </w:r>
          </w:p>
        </w:tc>
        <w:tc>
          <w:tcPr>
            <w:tcW w:w="739" w:type="pct"/>
            <w:tcBorders>
              <w:top w:val="nil"/>
              <w:left w:val="nil"/>
              <w:bottom w:val="single" w:sz="4" w:space="0" w:color="auto"/>
              <w:right w:val="single" w:sz="4" w:space="0" w:color="auto"/>
            </w:tcBorders>
            <w:shd w:val="clear" w:color="auto" w:fill="auto"/>
            <w:vAlign w:val="center"/>
          </w:tcPr>
          <w:p w14:paraId="53092176" w14:textId="1F9A7229" w:rsidR="003D78BA" w:rsidRPr="00EB6A8A" w:rsidRDefault="003D78BA">
            <w:pPr>
              <w:spacing w:after="0"/>
              <w:jc w:val="center"/>
              <w:rPr>
                <w:rFonts w:ascii="Arial Narrow" w:hAnsi="Arial Narrow"/>
                <w:szCs w:val="22"/>
              </w:rPr>
            </w:pPr>
            <w:r w:rsidRPr="001030C0">
              <w:rPr>
                <w:rFonts w:ascii="Arial Narrow" w:hAnsi="Arial Narrow"/>
                <w:szCs w:val="22"/>
              </w:rPr>
              <w:t>874</w:t>
            </w:r>
          </w:p>
        </w:tc>
        <w:tc>
          <w:tcPr>
            <w:tcW w:w="777" w:type="pct"/>
            <w:tcBorders>
              <w:top w:val="nil"/>
              <w:left w:val="nil"/>
              <w:bottom w:val="single" w:sz="4" w:space="0" w:color="auto"/>
              <w:right w:val="single" w:sz="4" w:space="0" w:color="auto"/>
            </w:tcBorders>
            <w:shd w:val="clear" w:color="auto" w:fill="auto"/>
            <w:vAlign w:val="center"/>
          </w:tcPr>
          <w:p w14:paraId="20559E23" w14:textId="031A5F26" w:rsidR="003D78BA" w:rsidRPr="00EB6A8A" w:rsidRDefault="003D78BA">
            <w:pPr>
              <w:spacing w:after="0"/>
              <w:jc w:val="center"/>
              <w:rPr>
                <w:rFonts w:ascii="Arial Narrow" w:hAnsi="Arial Narrow"/>
                <w:szCs w:val="22"/>
              </w:rPr>
            </w:pPr>
            <w:r w:rsidRPr="001030C0">
              <w:rPr>
                <w:rFonts w:ascii="Arial Narrow" w:hAnsi="Arial Narrow"/>
                <w:szCs w:val="22"/>
              </w:rPr>
              <w:t>408</w:t>
            </w:r>
          </w:p>
        </w:tc>
        <w:tc>
          <w:tcPr>
            <w:tcW w:w="591" w:type="pct"/>
            <w:tcBorders>
              <w:top w:val="nil"/>
              <w:left w:val="nil"/>
              <w:bottom w:val="single" w:sz="4" w:space="0" w:color="auto"/>
              <w:right w:val="single" w:sz="4" w:space="0" w:color="auto"/>
            </w:tcBorders>
            <w:shd w:val="clear" w:color="auto" w:fill="auto"/>
            <w:vAlign w:val="center"/>
          </w:tcPr>
          <w:p w14:paraId="0FA05845" w14:textId="25C0D686"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215</w:t>
            </w:r>
          </w:p>
        </w:tc>
        <w:tc>
          <w:tcPr>
            <w:tcW w:w="591" w:type="pct"/>
            <w:tcBorders>
              <w:top w:val="nil"/>
              <w:left w:val="nil"/>
              <w:bottom w:val="single" w:sz="4" w:space="0" w:color="auto"/>
              <w:right w:val="single" w:sz="4" w:space="0" w:color="auto"/>
            </w:tcBorders>
            <w:shd w:val="clear" w:color="auto" w:fill="auto"/>
            <w:vAlign w:val="center"/>
          </w:tcPr>
          <w:p w14:paraId="15670159" w14:textId="71F2A27A"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129</w:t>
            </w:r>
          </w:p>
        </w:tc>
        <w:tc>
          <w:tcPr>
            <w:tcW w:w="591" w:type="pct"/>
            <w:tcBorders>
              <w:top w:val="nil"/>
              <w:left w:val="nil"/>
              <w:bottom w:val="single" w:sz="4" w:space="0" w:color="auto"/>
              <w:right w:val="single" w:sz="4" w:space="0" w:color="auto"/>
            </w:tcBorders>
            <w:shd w:val="clear" w:color="auto" w:fill="auto"/>
            <w:vAlign w:val="center"/>
          </w:tcPr>
          <w:p w14:paraId="2BAB623D" w14:textId="04502453"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52,7</w:t>
            </w:r>
          </w:p>
        </w:tc>
        <w:tc>
          <w:tcPr>
            <w:tcW w:w="606" w:type="pct"/>
            <w:tcBorders>
              <w:top w:val="nil"/>
              <w:left w:val="nil"/>
              <w:bottom w:val="single" w:sz="4" w:space="0" w:color="auto"/>
              <w:right w:val="single" w:sz="4" w:space="0" w:color="auto"/>
            </w:tcBorders>
            <w:shd w:val="clear" w:color="auto" w:fill="auto"/>
            <w:vAlign w:val="center"/>
          </w:tcPr>
          <w:p w14:paraId="68E48CC2" w14:textId="118E3D53"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31,6</w:t>
            </w:r>
          </w:p>
        </w:tc>
      </w:tr>
      <w:tr w:rsidR="003D78BA" w:rsidRPr="000E6B4D" w14:paraId="25387D1C"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4045D946"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Hauts-Bassins</w:t>
            </w:r>
          </w:p>
        </w:tc>
        <w:tc>
          <w:tcPr>
            <w:tcW w:w="739" w:type="pct"/>
            <w:tcBorders>
              <w:top w:val="nil"/>
              <w:left w:val="nil"/>
              <w:bottom w:val="single" w:sz="4" w:space="0" w:color="auto"/>
              <w:right w:val="single" w:sz="4" w:space="0" w:color="auto"/>
            </w:tcBorders>
            <w:shd w:val="clear" w:color="auto" w:fill="auto"/>
            <w:vAlign w:val="center"/>
          </w:tcPr>
          <w:p w14:paraId="52AD352F" w14:textId="18D36356" w:rsidR="003D78BA" w:rsidRPr="00EB6A8A" w:rsidRDefault="003D78BA">
            <w:pPr>
              <w:spacing w:after="0"/>
              <w:jc w:val="center"/>
              <w:rPr>
                <w:rFonts w:ascii="Arial Narrow" w:hAnsi="Arial Narrow"/>
                <w:szCs w:val="22"/>
              </w:rPr>
            </w:pPr>
            <w:r w:rsidRPr="001030C0">
              <w:rPr>
                <w:rFonts w:ascii="Arial Narrow" w:hAnsi="Arial Narrow"/>
                <w:szCs w:val="22"/>
              </w:rPr>
              <w:t>535</w:t>
            </w:r>
          </w:p>
        </w:tc>
        <w:tc>
          <w:tcPr>
            <w:tcW w:w="777" w:type="pct"/>
            <w:tcBorders>
              <w:top w:val="nil"/>
              <w:left w:val="nil"/>
              <w:bottom w:val="single" w:sz="4" w:space="0" w:color="auto"/>
              <w:right w:val="single" w:sz="4" w:space="0" w:color="auto"/>
            </w:tcBorders>
            <w:shd w:val="clear" w:color="auto" w:fill="auto"/>
            <w:vAlign w:val="center"/>
          </w:tcPr>
          <w:p w14:paraId="59DE3559" w14:textId="009686FB" w:rsidR="003D78BA" w:rsidRPr="00EB6A8A" w:rsidRDefault="003D78BA">
            <w:pPr>
              <w:spacing w:after="0"/>
              <w:jc w:val="center"/>
              <w:rPr>
                <w:rFonts w:ascii="Arial Narrow" w:hAnsi="Arial Narrow"/>
                <w:szCs w:val="22"/>
              </w:rPr>
            </w:pPr>
            <w:r w:rsidRPr="001030C0">
              <w:rPr>
                <w:rFonts w:ascii="Arial Narrow" w:hAnsi="Arial Narrow"/>
                <w:szCs w:val="22"/>
              </w:rPr>
              <w:t>220</w:t>
            </w:r>
          </w:p>
        </w:tc>
        <w:tc>
          <w:tcPr>
            <w:tcW w:w="591" w:type="pct"/>
            <w:tcBorders>
              <w:top w:val="nil"/>
              <w:left w:val="nil"/>
              <w:bottom w:val="single" w:sz="4" w:space="0" w:color="auto"/>
              <w:right w:val="single" w:sz="4" w:space="0" w:color="auto"/>
            </w:tcBorders>
            <w:shd w:val="clear" w:color="auto" w:fill="auto"/>
            <w:vAlign w:val="center"/>
          </w:tcPr>
          <w:p w14:paraId="3CB1790A" w14:textId="29C4E928"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7F7D4913" w14:textId="02317030"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046952F2" w14:textId="3DA99972"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c>
          <w:tcPr>
            <w:tcW w:w="606" w:type="pct"/>
            <w:tcBorders>
              <w:top w:val="nil"/>
              <w:left w:val="nil"/>
              <w:bottom w:val="single" w:sz="4" w:space="0" w:color="auto"/>
              <w:right w:val="single" w:sz="4" w:space="0" w:color="auto"/>
            </w:tcBorders>
            <w:shd w:val="clear" w:color="auto" w:fill="auto"/>
            <w:vAlign w:val="center"/>
          </w:tcPr>
          <w:p w14:paraId="579FB6E6" w14:textId="2E708EDC"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r>
      <w:tr w:rsidR="003D78BA" w:rsidRPr="000E6B4D" w14:paraId="46ED963A"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03244FB3"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Nord</w:t>
            </w:r>
          </w:p>
        </w:tc>
        <w:tc>
          <w:tcPr>
            <w:tcW w:w="739" w:type="pct"/>
            <w:tcBorders>
              <w:top w:val="nil"/>
              <w:left w:val="nil"/>
              <w:bottom w:val="single" w:sz="4" w:space="0" w:color="auto"/>
              <w:right w:val="single" w:sz="4" w:space="0" w:color="auto"/>
            </w:tcBorders>
            <w:shd w:val="clear" w:color="auto" w:fill="auto"/>
            <w:vAlign w:val="center"/>
          </w:tcPr>
          <w:p w14:paraId="2312462B" w14:textId="2F2557F4" w:rsidR="003D78BA" w:rsidRPr="00EB6A8A" w:rsidRDefault="003D78BA">
            <w:pPr>
              <w:spacing w:after="0"/>
              <w:jc w:val="center"/>
              <w:rPr>
                <w:rFonts w:ascii="Arial Narrow" w:hAnsi="Arial Narrow"/>
                <w:szCs w:val="22"/>
              </w:rPr>
            </w:pPr>
            <w:r w:rsidRPr="001030C0">
              <w:rPr>
                <w:rFonts w:ascii="Arial Narrow" w:hAnsi="Arial Narrow"/>
                <w:szCs w:val="22"/>
              </w:rPr>
              <w:t>862</w:t>
            </w:r>
          </w:p>
        </w:tc>
        <w:tc>
          <w:tcPr>
            <w:tcW w:w="777" w:type="pct"/>
            <w:tcBorders>
              <w:top w:val="nil"/>
              <w:left w:val="nil"/>
              <w:bottom w:val="single" w:sz="4" w:space="0" w:color="auto"/>
              <w:right w:val="single" w:sz="4" w:space="0" w:color="auto"/>
            </w:tcBorders>
            <w:shd w:val="clear" w:color="auto" w:fill="auto"/>
            <w:vAlign w:val="center"/>
          </w:tcPr>
          <w:p w14:paraId="0F1AA5AF" w14:textId="46ABF0CD" w:rsidR="003D78BA" w:rsidRPr="00EB6A8A" w:rsidRDefault="003D78BA">
            <w:pPr>
              <w:spacing w:after="0"/>
              <w:jc w:val="center"/>
              <w:rPr>
                <w:rFonts w:ascii="Arial Narrow" w:hAnsi="Arial Narrow"/>
                <w:szCs w:val="22"/>
              </w:rPr>
            </w:pPr>
            <w:r w:rsidRPr="001030C0">
              <w:rPr>
                <w:rFonts w:ascii="Arial Narrow" w:hAnsi="Arial Narrow"/>
                <w:szCs w:val="22"/>
              </w:rPr>
              <w:t>195</w:t>
            </w:r>
          </w:p>
        </w:tc>
        <w:tc>
          <w:tcPr>
            <w:tcW w:w="591" w:type="pct"/>
            <w:tcBorders>
              <w:top w:val="nil"/>
              <w:left w:val="nil"/>
              <w:bottom w:val="single" w:sz="4" w:space="0" w:color="auto"/>
              <w:right w:val="single" w:sz="4" w:space="0" w:color="auto"/>
            </w:tcBorders>
            <w:shd w:val="clear" w:color="auto" w:fill="auto"/>
            <w:vAlign w:val="center"/>
          </w:tcPr>
          <w:p w14:paraId="0C52EEB0" w14:textId="4D41B50D"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649B8DAF" w14:textId="6CCB7F9F"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3E9751CF" w14:textId="55EBF70A"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c>
          <w:tcPr>
            <w:tcW w:w="606" w:type="pct"/>
            <w:tcBorders>
              <w:top w:val="nil"/>
              <w:left w:val="nil"/>
              <w:bottom w:val="single" w:sz="4" w:space="0" w:color="auto"/>
              <w:right w:val="single" w:sz="4" w:space="0" w:color="auto"/>
            </w:tcBorders>
            <w:shd w:val="clear" w:color="auto" w:fill="auto"/>
            <w:vAlign w:val="center"/>
          </w:tcPr>
          <w:p w14:paraId="4E2A46DE" w14:textId="58711346"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r>
      <w:tr w:rsidR="003D78BA" w:rsidRPr="000E6B4D" w14:paraId="519E28A0"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23A91846"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Plateau Central</w:t>
            </w:r>
          </w:p>
        </w:tc>
        <w:tc>
          <w:tcPr>
            <w:tcW w:w="739" w:type="pct"/>
            <w:tcBorders>
              <w:top w:val="nil"/>
              <w:left w:val="nil"/>
              <w:bottom w:val="single" w:sz="4" w:space="0" w:color="auto"/>
              <w:right w:val="single" w:sz="4" w:space="0" w:color="auto"/>
            </w:tcBorders>
            <w:shd w:val="clear" w:color="auto" w:fill="auto"/>
            <w:vAlign w:val="center"/>
          </w:tcPr>
          <w:p w14:paraId="2914E9CE" w14:textId="04FD39B4" w:rsidR="003D78BA" w:rsidRPr="00EB6A8A" w:rsidRDefault="003D78BA">
            <w:pPr>
              <w:spacing w:after="0"/>
              <w:jc w:val="center"/>
              <w:rPr>
                <w:rFonts w:ascii="Arial Narrow" w:hAnsi="Arial Narrow"/>
                <w:szCs w:val="22"/>
              </w:rPr>
            </w:pPr>
            <w:r w:rsidRPr="001030C0">
              <w:rPr>
                <w:rFonts w:ascii="Arial Narrow" w:hAnsi="Arial Narrow"/>
                <w:szCs w:val="22"/>
              </w:rPr>
              <w:t>558</w:t>
            </w:r>
          </w:p>
        </w:tc>
        <w:tc>
          <w:tcPr>
            <w:tcW w:w="777" w:type="pct"/>
            <w:tcBorders>
              <w:top w:val="nil"/>
              <w:left w:val="nil"/>
              <w:bottom w:val="single" w:sz="4" w:space="0" w:color="auto"/>
              <w:right w:val="single" w:sz="4" w:space="0" w:color="auto"/>
            </w:tcBorders>
            <w:shd w:val="clear" w:color="auto" w:fill="auto"/>
            <w:vAlign w:val="center"/>
          </w:tcPr>
          <w:p w14:paraId="225A5C67" w14:textId="019B56A2" w:rsidR="003D78BA" w:rsidRPr="00EB6A8A" w:rsidRDefault="003D78BA">
            <w:pPr>
              <w:spacing w:after="0"/>
              <w:jc w:val="center"/>
              <w:rPr>
                <w:rFonts w:ascii="Arial Narrow" w:hAnsi="Arial Narrow"/>
                <w:szCs w:val="22"/>
              </w:rPr>
            </w:pPr>
            <w:r w:rsidRPr="001030C0">
              <w:rPr>
                <w:rFonts w:ascii="Arial Narrow" w:hAnsi="Arial Narrow"/>
                <w:szCs w:val="22"/>
              </w:rPr>
              <w:t>92</w:t>
            </w:r>
          </w:p>
        </w:tc>
        <w:tc>
          <w:tcPr>
            <w:tcW w:w="591" w:type="pct"/>
            <w:tcBorders>
              <w:top w:val="nil"/>
              <w:left w:val="nil"/>
              <w:bottom w:val="single" w:sz="4" w:space="0" w:color="auto"/>
              <w:right w:val="single" w:sz="4" w:space="0" w:color="auto"/>
            </w:tcBorders>
            <w:shd w:val="clear" w:color="auto" w:fill="auto"/>
            <w:vAlign w:val="center"/>
          </w:tcPr>
          <w:p w14:paraId="7F97A9B7" w14:textId="3F5726B8"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7856CA90" w14:textId="0D753E95"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w:t>
            </w:r>
          </w:p>
        </w:tc>
        <w:tc>
          <w:tcPr>
            <w:tcW w:w="591" w:type="pct"/>
            <w:tcBorders>
              <w:top w:val="nil"/>
              <w:left w:val="nil"/>
              <w:bottom w:val="single" w:sz="4" w:space="0" w:color="auto"/>
              <w:right w:val="single" w:sz="4" w:space="0" w:color="auto"/>
            </w:tcBorders>
            <w:shd w:val="clear" w:color="auto" w:fill="auto"/>
            <w:vAlign w:val="center"/>
          </w:tcPr>
          <w:p w14:paraId="34A5E488" w14:textId="65EEA1FC"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c>
          <w:tcPr>
            <w:tcW w:w="606" w:type="pct"/>
            <w:tcBorders>
              <w:top w:val="nil"/>
              <w:left w:val="nil"/>
              <w:bottom w:val="single" w:sz="4" w:space="0" w:color="auto"/>
              <w:right w:val="single" w:sz="4" w:space="0" w:color="auto"/>
            </w:tcBorders>
            <w:shd w:val="clear" w:color="auto" w:fill="auto"/>
            <w:vAlign w:val="center"/>
          </w:tcPr>
          <w:p w14:paraId="5B3D16BD" w14:textId="0EC921CF"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0,0</w:t>
            </w:r>
          </w:p>
        </w:tc>
      </w:tr>
      <w:tr w:rsidR="003D78BA" w:rsidRPr="000E6B4D" w14:paraId="1BCD0DFB"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3B896568"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Sahel</w:t>
            </w:r>
          </w:p>
        </w:tc>
        <w:tc>
          <w:tcPr>
            <w:tcW w:w="739" w:type="pct"/>
            <w:tcBorders>
              <w:top w:val="nil"/>
              <w:left w:val="nil"/>
              <w:bottom w:val="single" w:sz="4" w:space="0" w:color="auto"/>
              <w:right w:val="single" w:sz="4" w:space="0" w:color="auto"/>
            </w:tcBorders>
            <w:shd w:val="clear" w:color="auto" w:fill="auto"/>
            <w:vAlign w:val="center"/>
          </w:tcPr>
          <w:p w14:paraId="2104141C" w14:textId="5522ACD5" w:rsidR="003D78BA" w:rsidRPr="00EB6A8A" w:rsidRDefault="003D78BA">
            <w:pPr>
              <w:spacing w:after="0"/>
              <w:jc w:val="center"/>
              <w:rPr>
                <w:rFonts w:ascii="Arial Narrow" w:hAnsi="Arial Narrow"/>
                <w:szCs w:val="22"/>
              </w:rPr>
            </w:pPr>
            <w:r w:rsidRPr="001030C0">
              <w:rPr>
                <w:rFonts w:ascii="Arial Narrow" w:hAnsi="Arial Narrow"/>
                <w:szCs w:val="22"/>
              </w:rPr>
              <w:t>684</w:t>
            </w:r>
          </w:p>
        </w:tc>
        <w:tc>
          <w:tcPr>
            <w:tcW w:w="777" w:type="pct"/>
            <w:tcBorders>
              <w:top w:val="nil"/>
              <w:left w:val="nil"/>
              <w:bottom w:val="single" w:sz="4" w:space="0" w:color="auto"/>
              <w:right w:val="single" w:sz="4" w:space="0" w:color="auto"/>
            </w:tcBorders>
            <w:shd w:val="clear" w:color="auto" w:fill="auto"/>
            <w:vAlign w:val="center"/>
          </w:tcPr>
          <w:p w14:paraId="34843B08" w14:textId="2E4D4EC8" w:rsidR="003D78BA" w:rsidRPr="00EB6A8A" w:rsidRDefault="003D78BA">
            <w:pPr>
              <w:spacing w:after="0"/>
              <w:jc w:val="center"/>
              <w:rPr>
                <w:rFonts w:ascii="Arial Narrow" w:hAnsi="Arial Narrow"/>
                <w:szCs w:val="22"/>
              </w:rPr>
            </w:pPr>
            <w:r w:rsidRPr="001030C0">
              <w:rPr>
                <w:rFonts w:ascii="Arial Narrow" w:hAnsi="Arial Narrow"/>
                <w:szCs w:val="22"/>
              </w:rPr>
              <w:t>201</w:t>
            </w:r>
          </w:p>
        </w:tc>
        <w:tc>
          <w:tcPr>
            <w:tcW w:w="591" w:type="pct"/>
            <w:tcBorders>
              <w:top w:val="nil"/>
              <w:left w:val="nil"/>
              <w:bottom w:val="single" w:sz="4" w:space="0" w:color="auto"/>
              <w:right w:val="single" w:sz="4" w:space="0" w:color="auto"/>
            </w:tcBorders>
            <w:shd w:val="clear" w:color="auto" w:fill="auto"/>
            <w:vAlign w:val="center"/>
          </w:tcPr>
          <w:p w14:paraId="4FD978F9" w14:textId="66D41B9B"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113</w:t>
            </w:r>
          </w:p>
        </w:tc>
        <w:tc>
          <w:tcPr>
            <w:tcW w:w="591" w:type="pct"/>
            <w:tcBorders>
              <w:top w:val="nil"/>
              <w:left w:val="nil"/>
              <w:bottom w:val="single" w:sz="4" w:space="0" w:color="auto"/>
              <w:right w:val="single" w:sz="4" w:space="0" w:color="auto"/>
            </w:tcBorders>
            <w:shd w:val="clear" w:color="auto" w:fill="auto"/>
            <w:vAlign w:val="center"/>
          </w:tcPr>
          <w:p w14:paraId="6502C4D7" w14:textId="7233F80D"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37</w:t>
            </w:r>
          </w:p>
        </w:tc>
        <w:tc>
          <w:tcPr>
            <w:tcW w:w="591" w:type="pct"/>
            <w:tcBorders>
              <w:top w:val="nil"/>
              <w:left w:val="nil"/>
              <w:bottom w:val="single" w:sz="4" w:space="0" w:color="auto"/>
              <w:right w:val="single" w:sz="4" w:space="0" w:color="auto"/>
            </w:tcBorders>
            <w:shd w:val="clear" w:color="auto" w:fill="auto"/>
            <w:vAlign w:val="center"/>
          </w:tcPr>
          <w:p w14:paraId="36466AE3" w14:textId="4EBFF665"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56,2</w:t>
            </w:r>
          </w:p>
        </w:tc>
        <w:tc>
          <w:tcPr>
            <w:tcW w:w="606" w:type="pct"/>
            <w:tcBorders>
              <w:top w:val="nil"/>
              <w:left w:val="nil"/>
              <w:bottom w:val="single" w:sz="4" w:space="0" w:color="auto"/>
              <w:right w:val="single" w:sz="4" w:space="0" w:color="auto"/>
            </w:tcBorders>
            <w:shd w:val="clear" w:color="auto" w:fill="auto"/>
            <w:vAlign w:val="center"/>
          </w:tcPr>
          <w:p w14:paraId="467F46D4" w14:textId="355C5B48"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18,4</w:t>
            </w:r>
          </w:p>
        </w:tc>
      </w:tr>
      <w:tr w:rsidR="003D78BA" w:rsidRPr="000E6B4D" w14:paraId="576D191F"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249E1D4B" w14:textId="77777777" w:rsidR="003D78BA" w:rsidRPr="000E6B4D" w:rsidRDefault="003D78BA" w:rsidP="003D78BA">
            <w:pPr>
              <w:spacing w:after="0"/>
              <w:jc w:val="left"/>
              <w:rPr>
                <w:rFonts w:ascii="Arial Narrow" w:hAnsi="Arial Narrow"/>
                <w:bCs/>
                <w:szCs w:val="22"/>
              </w:rPr>
            </w:pPr>
            <w:r w:rsidRPr="000E6B4D">
              <w:rPr>
                <w:rFonts w:ascii="Arial Narrow" w:hAnsi="Arial Narrow"/>
                <w:bCs/>
                <w:szCs w:val="22"/>
              </w:rPr>
              <w:t>Sud-Ouest</w:t>
            </w:r>
          </w:p>
        </w:tc>
        <w:tc>
          <w:tcPr>
            <w:tcW w:w="739" w:type="pct"/>
            <w:tcBorders>
              <w:top w:val="nil"/>
              <w:left w:val="nil"/>
              <w:bottom w:val="single" w:sz="4" w:space="0" w:color="auto"/>
              <w:right w:val="single" w:sz="4" w:space="0" w:color="auto"/>
            </w:tcBorders>
            <w:shd w:val="clear" w:color="auto" w:fill="auto"/>
            <w:vAlign w:val="center"/>
          </w:tcPr>
          <w:p w14:paraId="60D6882E" w14:textId="3326A3C9" w:rsidR="003D78BA" w:rsidRPr="00EB6A8A" w:rsidRDefault="003D78BA">
            <w:pPr>
              <w:spacing w:after="0"/>
              <w:jc w:val="center"/>
              <w:rPr>
                <w:rFonts w:ascii="Arial Narrow" w:hAnsi="Arial Narrow"/>
                <w:szCs w:val="22"/>
              </w:rPr>
            </w:pPr>
            <w:r w:rsidRPr="001030C0">
              <w:rPr>
                <w:rFonts w:ascii="Arial Narrow" w:hAnsi="Arial Narrow"/>
                <w:szCs w:val="22"/>
              </w:rPr>
              <w:t>1 092</w:t>
            </w:r>
          </w:p>
        </w:tc>
        <w:tc>
          <w:tcPr>
            <w:tcW w:w="777" w:type="pct"/>
            <w:tcBorders>
              <w:top w:val="nil"/>
              <w:left w:val="nil"/>
              <w:bottom w:val="single" w:sz="4" w:space="0" w:color="auto"/>
              <w:right w:val="single" w:sz="4" w:space="0" w:color="auto"/>
            </w:tcBorders>
            <w:shd w:val="clear" w:color="auto" w:fill="auto"/>
            <w:vAlign w:val="center"/>
          </w:tcPr>
          <w:p w14:paraId="213346EC" w14:textId="6C662C8F" w:rsidR="003D78BA" w:rsidRPr="00EB6A8A" w:rsidRDefault="003D78BA">
            <w:pPr>
              <w:spacing w:after="0"/>
              <w:jc w:val="center"/>
              <w:rPr>
                <w:rFonts w:ascii="Arial Narrow" w:hAnsi="Arial Narrow"/>
                <w:szCs w:val="22"/>
              </w:rPr>
            </w:pPr>
            <w:r w:rsidRPr="001030C0">
              <w:rPr>
                <w:rFonts w:ascii="Arial Narrow" w:hAnsi="Arial Narrow"/>
                <w:szCs w:val="22"/>
              </w:rPr>
              <w:t>55</w:t>
            </w:r>
          </w:p>
        </w:tc>
        <w:tc>
          <w:tcPr>
            <w:tcW w:w="591" w:type="pct"/>
            <w:tcBorders>
              <w:top w:val="nil"/>
              <w:left w:val="nil"/>
              <w:bottom w:val="single" w:sz="4" w:space="0" w:color="auto"/>
              <w:right w:val="single" w:sz="4" w:space="0" w:color="auto"/>
            </w:tcBorders>
            <w:shd w:val="clear" w:color="auto" w:fill="auto"/>
            <w:vAlign w:val="center"/>
          </w:tcPr>
          <w:p w14:paraId="47348907" w14:textId="26C86249"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5</w:t>
            </w:r>
          </w:p>
        </w:tc>
        <w:tc>
          <w:tcPr>
            <w:tcW w:w="591" w:type="pct"/>
            <w:tcBorders>
              <w:top w:val="nil"/>
              <w:left w:val="nil"/>
              <w:bottom w:val="single" w:sz="4" w:space="0" w:color="auto"/>
              <w:right w:val="single" w:sz="4" w:space="0" w:color="auto"/>
            </w:tcBorders>
            <w:shd w:val="clear" w:color="auto" w:fill="auto"/>
            <w:vAlign w:val="center"/>
          </w:tcPr>
          <w:p w14:paraId="45799B59" w14:textId="706F5991"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5</w:t>
            </w:r>
          </w:p>
        </w:tc>
        <w:tc>
          <w:tcPr>
            <w:tcW w:w="591" w:type="pct"/>
            <w:tcBorders>
              <w:top w:val="nil"/>
              <w:left w:val="nil"/>
              <w:bottom w:val="single" w:sz="4" w:space="0" w:color="auto"/>
              <w:right w:val="single" w:sz="4" w:space="0" w:color="auto"/>
            </w:tcBorders>
            <w:shd w:val="clear" w:color="auto" w:fill="auto"/>
            <w:vAlign w:val="center"/>
          </w:tcPr>
          <w:p w14:paraId="65497BF2" w14:textId="7ACC01B7"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9,1</w:t>
            </w:r>
          </w:p>
        </w:tc>
        <w:tc>
          <w:tcPr>
            <w:tcW w:w="606" w:type="pct"/>
            <w:tcBorders>
              <w:top w:val="nil"/>
              <w:left w:val="nil"/>
              <w:bottom w:val="single" w:sz="4" w:space="0" w:color="auto"/>
              <w:right w:val="single" w:sz="4" w:space="0" w:color="auto"/>
            </w:tcBorders>
            <w:shd w:val="clear" w:color="auto" w:fill="auto"/>
            <w:vAlign w:val="center"/>
          </w:tcPr>
          <w:p w14:paraId="4F24F237" w14:textId="7F6AB500" w:rsidR="003D78BA" w:rsidRPr="00EB6A8A" w:rsidRDefault="003D78BA">
            <w:pPr>
              <w:spacing w:after="0"/>
              <w:jc w:val="center"/>
              <w:rPr>
                <w:rFonts w:ascii="Arial Narrow" w:hAnsi="Arial Narrow"/>
                <w:szCs w:val="22"/>
              </w:rPr>
            </w:pPr>
            <w:r w:rsidRPr="001030C0">
              <w:rPr>
                <w:rFonts w:ascii="Arial Narrow" w:hAnsi="Arial Narrow" w:cs="Arial"/>
                <w:color w:val="000000"/>
                <w:szCs w:val="22"/>
              </w:rPr>
              <w:t>9,1</w:t>
            </w:r>
          </w:p>
        </w:tc>
      </w:tr>
      <w:tr w:rsidR="003D78BA" w:rsidRPr="000E6B4D" w14:paraId="0BFF449F" w14:textId="77777777" w:rsidTr="001030C0">
        <w:trPr>
          <w:trHeight w:val="333"/>
        </w:trPr>
        <w:tc>
          <w:tcPr>
            <w:tcW w:w="1105" w:type="pct"/>
            <w:tcBorders>
              <w:top w:val="nil"/>
              <w:left w:val="single" w:sz="4" w:space="0" w:color="auto"/>
              <w:bottom w:val="single" w:sz="4" w:space="0" w:color="auto"/>
              <w:right w:val="single" w:sz="4" w:space="0" w:color="auto"/>
            </w:tcBorders>
            <w:shd w:val="clear" w:color="auto" w:fill="auto"/>
            <w:vAlign w:val="center"/>
            <w:hideMark/>
          </w:tcPr>
          <w:p w14:paraId="0F699EBE" w14:textId="77777777" w:rsidR="003D78BA" w:rsidRPr="000E6B4D" w:rsidRDefault="003D78BA" w:rsidP="003D78BA">
            <w:pPr>
              <w:spacing w:after="0"/>
              <w:jc w:val="center"/>
              <w:rPr>
                <w:rFonts w:ascii="Arial Narrow" w:hAnsi="Arial Narrow"/>
                <w:b/>
                <w:bCs/>
                <w:szCs w:val="22"/>
              </w:rPr>
            </w:pPr>
            <w:r w:rsidRPr="000E6B4D">
              <w:rPr>
                <w:rFonts w:ascii="Arial Narrow" w:hAnsi="Arial Narrow"/>
                <w:b/>
                <w:bCs/>
                <w:szCs w:val="22"/>
              </w:rPr>
              <w:t>Total National</w:t>
            </w:r>
          </w:p>
        </w:tc>
        <w:tc>
          <w:tcPr>
            <w:tcW w:w="739" w:type="pct"/>
            <w:tcBorders>
              <w:top w:val="nil"/>
              <w:left w:val="nil"/>
              <w:bottom w:val="single" w:sz="4" w:space="0" w:color="auto"/>
              <w:right w:val="single" w:sz="4" w:space="0" w:color="auto"/>
            </w:tcBorders>
            <w:shd w:val="clear" w:color="auto" w:fill="auto"/>
            <w:vAlign w:val="center"/>
          </w:tcPr>
          <w:p w14:paraId="61FBA8C0" w14:textId="3BAEB404" w:rsidR="003D78BA" w:rsidRPr="00EB6A8A" w:rsidRDefault="003D78BA">
            <w:pPr>
              <w:spacing w:after="0"/>
              <w:jc w:val="center"/>
              <w:rPr>
                <w:rFonts w:ascii="Arial Narrow" w:hAnsi="Arial Narrow"/>
                <w:b/>
                <w:szCs w:val="22"/>
              </w:rPr>
            </w:pPr>
            <w:bookmarkStart w:id="78" w:name="_Hlk32242495"/>
            <w:r w:rsidRPr="001030C0">
              <w:rPr>
                <w:rFonts w:ascii="Arial Narrow" w:hAnsi="Arial Narrow"/>
                <w:b/>
                <w:szCs w:val="22"/>
              </w:rPr>
              <w:t>8 892</w:t>
            </w:r>
            <w:bookmarkEnd w:id="78"/>
          </w:p>
        </w:tc>
        <w:tc>
          <w:tcPr>
            <w:tcW w:w="777" w:type="pct"/>
            <w:tcBorders>
              <w:top w:val="nil"/>
              <w:left w:val="nil"/>
              <w:bottom w:val="single" w:sz="4" w:space="0" w:color="auto"/>
              <w:right w:val="single" w:sz="4" w:space="0" w:color="auto"/>
            </w:tcBorders>
            <w:shd w:val="clear" w:color="auto" w:fill="auto"/>
            <w:vAlign w:val="center"/>
          </w:tcPr>
          <w:p w14:paraId="0E85C3C4" w14:textId="383CD066" w:rsidR="003D78BA" w:rsidRPr="00EB6A8A" w:rsidRDefault="003D78BA">
            <w:pPr>
              <w:spacing w:after="0"/>
              <w:jc w:val="center"/>
              <w:rPr>
                <w:rFonts w:ascii="Arial Narrow" w:hAnsi="Arial Narrow"/>
                <w:b/>
                <w:szCs w:val="22"/>
              </w:rPr>
            </w:pPr>
            <w:r w:rsidRPr="001030C0">
              <w:rPr>
                <w:rFonts w:ascii="Arial Narrow" w:hAnsi="Arial Narrow"/>
                <w:b/>
                <w:szCs w:val="22"/>
              </w:rPr>
              <w:t>2</w:t>
            </w:r>
            <w:r w:rsidR="00C0296E" w:rsidRPr="001030C0">
              <w:rPr>
                <w:rFonts w:ascii="Arial Narrow" w:hAnsi="Arial Narrow"/>
                <w:b/>
                <w:szCs w:val="22"/>
              </w:rPr>
              <w:t xml:space="preserve"> </w:t>
            </w:r>
            <w:r w:rsidRPr="001030C0">
              <w:rPr>
                <w:rFonts w:ascii="Arial Narrow" w:hAnsi="Arial Narrow"/>
                <w:b/>
                <w:szCs w:val="22"/>
              </w:rPr>
              <w:t>583</w:t>
            </w:r>
          </w:p>
        </w:tc>
        <w:tc>
          <w:tcPr>
            <w:tcW w:w="591" w:type="pct"/>
            <w:tcBorders>
              <w:top w:val="nil"/>
              <w:left w:val="nil"/>
              <w:bottom w:val="single" w:sz="4" w:space="0" w:color="auto"/>
              <w:right w:val="single" w:sz="4" w:space="0" w:color="auto"/>
            </w:tcBorders>
            <w:shd w:val="clear" w:color="auto" w:fill="auto"/>
            <w:vAlign w:val="center"/>
          </w:tcPr>
          <w:p w14:paraId="3CB3ECE7" w14:textId="1013B5D2" w:rsidR="003D78BA" w:rsidRPr="001030C0" w:rsidRDefault="003D78BA">
            <w:pPr>
              <w:spacing w:after="0"/>
              <w:jc w:val="center"/>
              <w:rPr>
                <w:rFonts w:ascii="Arial Narrow" w:hAnsi="Arial Narrow" w:cs="Arial"/>
                <w:b/>
                <w:bCs/>
                <w:color w:val="000000"/>
                <w:szCs w:val="22"/>
              </w:rPr>
            </w:pPr>
            <w:r w:rsidRPr="001030C0">
              <w:rPr>
                <w:rFonts w:ascii="Arial Narrow" w:hAnsi="Arial Narrow" w:cs="Arial"/>
                <w:b/>
                <w:bCs/>
                <w:color w:val="000000"/>
                <w:szCs w:val="22"/>
              </w:rPr>
              <w:t>526</w:t>
            </w:r>
          </w:p>
        </w:tc>
        <w:tc>
          <w:tcPr>
            <w:tcW w:w="591" w:type="pct"/>
            <w:tcBorders>
              <w:top w:val="nil"/>
              <w:left w:val="nil"/>
              <w:bottom w:val="single" w:sz="4" w:space="0" w:color="auto"/>
              <w:right w:val="single" w:sz="4" w:space="0" w:color="auto"/>
            </w:tcBorders>
            <w:shd w:val="clear" w:color="auto" w:fill="auto"/>
            <w:vAlign w:val="center"/>
          </w:tcPr>
          <w:p w14:paraId="5D942452" w14:textId="5F32E7D1" w:rsidR="003D78BA" w:rsidRPr="00EB6A8A" w:rsidRDefault="003D78BA">
            <w:pPr>
              <w:spacing w:after="0"/>
              <w:jc w:val="center"/>
              <w:rPr>
                <w:rFonts w:ascii="Arial Narrow" w:hAnsi="Arial Narrow"/>
                <w:b/>
                <w:szCs w:val="22"/>
              </w:rPr>
            </w:pPr>
            <w:r w:rsidRPr="001030C0">
              <w:rPr>
                <w:rFonts w:ascii="Arial Narrow" w:hAnsi="Arial Narrow" w:cs="Arial"/>
                <w:b/>
                <w:bCs/>
                <w:color w:val="000000"/>
                <w:szCs w:val="22"/>
              </w:rPr>
              <w:t>333</w:t>
            </w:r>
          </w:p>
        </w:tc>
        <w:tc>
          <w:tcPr>
            <w:tcW w:w="591" w:type="pct"/>
            <w:tcBorders>
              <w:top w:val="nil"/>
              <w:left w:val="nil"/>
              <w:bottom w:val="single" w:sz="4" w:space="0" w:color="auto"/>
              <w:right w:val="single" w:sz="4" w:space="0" w:color="auto"/>
            </w:tcBorders>
            <w:shd w:val="clear" w:color="auto" w:fill="auto"/>
            <w:vAlign w:val="center"/>
          </w:tcPr>
          <w:p w14:paraId="174245CB" w14:textId="3EF43569" w:rsidR="003D78BA" w:rsidRPr="00EB6A8A" w:rsidRDefault="003D78BA">
            <w:pPr>
              <w:spacing w:after="0"/>
              <w:jc w:val="center"/>
              <w:rPr>
                <w:rFonts w:ascii="Arial Narrow" w:hAnsi="Arial Narrow"/>
                <w:b/>
                <w:szCs w:val="22"/>
              </w:rPr>
            </w:pPr>
            <w:r w:rsidRPr="001030C0">
              <w:rPr>
                <w:rFonts w:ascii="Arial Narrow" w:hAnsi="Arial Narrow" w:cs="Arial"/>
                <w:b/>
                <w:bCs/>
                <w:color w:val="000000"/>
                <w:szCs w:val="22"/>
              </w:rPr>
              <w:t>20,4</w:t>
            </w:r>
          </w:p>
        </w:tc>
        <w:tc>
          <w:tcPr>
            <w:tcW w:w="606" w:type="pct"/>
            <w:tcBorders>
              <w:top w:val="nil"/>
              <w:left w:val="nil"/>
              <w:bottom w:val="single" w:sz="4" w:space="0" w:color="auto"/>
              <w:right w:val="single" w:sz="4" w:space="0" w:color="auto"/>
            </w:tcBorders>
            <w:shd w:val="clear" w:color="auto" w:fill="auto"/>
            <w:vAlign w:val="center"/>
          </w:tcPr>
          <w:p w14:paraId="647C34B7" w14:textId="39B1D9FB" w:rsidR="003D78BA" w:rsidRPr="00EB6A8A" w:rsidRDefault="003D78BA">
            <w:pPr>
              <w:spacing w:after="0"/>
              <w:jc w:val="center"/>
              <w:rPr>
                <w:rFonts w:ascii="Arial Narrow" w:hAnsi="Arial Narrow"/>
                <w:b/>
                <w:szCs w:val="22"/>
              </w:rPr>
            </w:pPr>
            <w:r w:rsidRPr="001030C0">
              <w:rPr>
                <w:rFonts w:ascii="Arial Narrow" w:hAnsi="Arial Narrow" w:cs="Arial"/>
                <w:b/>
                <w:bCs/>
                <w:color w:val="000000"/>
                <w:szCs w:val="22"/>
              </w:rPr>
              <w:t>12,9</w:t>
            </w:r>
          </w:p>
        </w:tc>
      </w:tr>
    </w:tbl>
    <w:p w14:paraId="5AF85011" w14:textId="77777777" w:rsidR="00EA7714" w:rsidRPr="0046680A" w:rsidRDefault="00EA7714" w:rsidP="00BE6D7F">
      <w:pPr>
        <w:spacing w:after="0"/>
        <w:rPr>
          <w:rFonts w:ascii="Arial Narrow" w:hAnsi="Arial Narrow"/>
          <w:szCs w:val="22"/>
        </w:rPr>
      </w:pPr>
      <w:r w:rsidRPr="0046680A">
        <w:rPr>
          <w:rFonts w:ascii="Arial Narrow" w:hAnsi="Arial Narrow"/>
          <w:szCs w:val="22"/>
        </w:rPr>
        <w:t xml:space="preserve">Source : </w:t>
      </w:r>
      <w:r w:rsidR="00AF599A" w:rsidRPr="0046680A">
        <w:rPr>
          <w:rFonts w:ascii="Arial Narrow" w:hAnsi="Arial Narrow"/>
          <w:szCs w:val="22"/>
        </w:rPr>
        <w:t>BD-AEUE</w:t>
      </w:r>
      <w:r w:rsidR="0046680A">
        <w:rPr>
          <w:rFonts w:ascii="Arial Narrow" w:hAnsi="Arial Narrow"/>
          <w:szCs w:val="22"/>
        </w:rPr>
        <w:t xml:space="preserve"> de la</w:t>
      </w:r>
      <w:r w:rsidR="00AF599A" w:rsidRPr="0046680A">
        <w:rPr>
          <w:rFonts w:ascii="Arial Narrow" w:hAnsi="Arial Narrow"/>
          <w:szCs w:val="22"/>
        </w:rPr>
        <w:t xml:space="preserve"> DGA</w:t>
      </w:r>
    </w:p>
    <w:p w14:paraId="032480E2" w14:textId="77777777" w:rsidR="0051798F" w:rsidRPr="0053638A" w:rsidRDefault="0051798F" w:rsidP="00BE6D7F">
      <w:pPr>
        <w:spacing w:after="0"/>
        <w:rPr>
          <w:rFonts w:ascii="Arial Narrow" w:hAnsi="Arial Narrow"/>
          <w:sz w:val="24"/>
          <w:szCs w:val="24"/>
        </w:rPr>
      </w:pPr>
    </w:p>
    <w:p w14:paraId="2A711660" w14:textId="019BC5FF" w:rsidR="003D78BA" w:rsidRPr="000E4E7B" w:rsidRDefault="003D78BA" w:rsidP="003D78BA">
      <w:pPr>
        <w:spacing w:after="0" w:line="276" w:lineRule="auto"/>
        <w:rPr>
          <w:rFonts w:ascii="Arial Narrow" w:hAnsi="Arial Narrow"/>
          <w:bCs/>
          <w:sz w:val="24"/>
          <w:szCs w:val="24"/>
          <w:highlight w:val="green"/>
        </w:rPr>
      </w:pPr>
      <w:r w:rsidRPr="001030C0">
        <w:rPr>
          <w:rFonts w:ascii="Arial Narrow" w:hAnsi="Arial Narrow"/>
          <w:bCs/>
          <w:sz w:val="24"/>
          <w:szCs w:val="24"/>
        </w:rPr>
        <w:t>A partir des résultats enregistrés depuis la mise en œuvre de l’ATPC, 20,4% des villages du pays ont été déclarés FDAL. Ce taux est inférieur au taux en 2019 qui était de 23,7%. Cela témoigne de l’insuffisance dan</w:t>
      </w:r>
      <w:r w:rsidR="00BF0EED">
        <w:rPr>
          <w:rFonts w:ascii="Arial Narrow" w:hAnsi="Arial Narrow"/>
          <w:bCs/>
          <w:sz w:val="24"/>
          <w:szCs w:val="24"/>
        </w:rPr>
        <w:t>s le suivi post déclenchement où</w:t>
      </w:r>
      <w:r w:rsidRPr="001030C0">
        <w:rPr>
          <w:rFonts w:ascii="Arial Narrow" w:hAnsi="Arial Narrow"/>
          <w:bCs/>
          <w:sz w:val="24"/>
          <w:szCs w:val="24"/>
        </w:rPr>
        <w:t xml:space="preserve"> les villages peinent à atteindre le statut FDAL.  Aussi, il faut noter que la stratégie mise en œuvre par certaines ONG, consiste à déclencher les villages pour susciter une prise de conscience des populations pour se construire des ouvrages. De ce fait, elles ne prévoient pas dans leurs plans d’action le suivi desdits villages jusqu’à la déclaration et la certification FDAL bien que c</w:t>
      </w:r>
      <w:r w:rsidR="00BF0EED">
        <w:rPr>
          <w:rFonts w:ascii="Arial Narrow" w:hAnsi="Arial Narrow"/>
          <w:bCs/>
          <w:sz w:val="24"/>
          <w:szCs w:val="24"/>
        </w:rPr>
        <w:t xml:space="preserve">ela ne cadre pas avec l’approche </w:t>
      </w:r>
      <w:r w:rsidRPr="001030C0">
        <w:rPr>
          <w:rFonts w:ascii="Arial Narrow" w:hAnsi="Arial Narrow"/>
          <w:bCs/>
          <w:sz w:val="24"/>
          <w:szCs w:val="24"/>
        </w:rPr>
        <w:t>ATPC qui vise l’atteinte de la FDAL au sein d’une communauté.</w:t>
      </w:r>
    </w:p>
    <w:p w14:paraId="4F74242A" w14:textId="77777777" w:rsidR="003D78BA" w:rsidRPr="000E4E7B" w:rsidRDefault="003D78BA" w:rsidP="003D78BA">
      <w:pPr>
        <w:spacing w:after="0" w:line="276" w:lineRule="auto"/>
        <w:rPr>
          <w:rFonts w:ascii="Arial Narrow" w:hAnsi="Arial Narrow"/>
          <w:bCs/>
          <w:sz w:val="24"/>
          <w:szCs w:val="24"/>
          <w:highlight w:val="green"/>
        </w:rPr>
      </w:pPr>
    </w:p>
    <w:p w14:paraId="07DD0894" w14:textId="6917B557" w:rsidR="003D78BA" w:rsidRPr="00D62E70" w:rsidRDefault="001D2146" w:rsidP="003D78BA">
      <w:pPr>
        <w:spacing w:after="0" w:line="276" w:lineRule="auto"/>
        <w:rPr>
          <w:rFonts w:ascii="Arial Narrow" w:hAnsi="Arial Narrow"/>
          <w:bCs/>
          <w:sz w:val="24"/>
          <w:szCs w:val="24"/>
        </w:rPr>
      </w:pPr>
      <w:r>
        <w:rPr>
          <w:rFonts w:ascii="Arial Narrow" w:hAnsi="Arial Narrow"/>
          <w:bCs/>
          <w:sz w:val="24"/>
          <w:szCs w:val="24"/>
        </w:rPr>
        <w:t>Dans certaines régions</w:t>
      </w:r>
      <w:r w:rsidR="003D78BA" w:rsidRPr="001030C0">
        <w:rPr>
          <w:rFonts w:ascii="Arial Narrow" w:hAnsi="Arial Narrow"/>
          <w:bCs/>
          <w:sz w:val="24"/>
          <w:szCs w:val="24"/>
        </w:rPr>
        <w:t>, les principaux partenaires de mise en œuvre de l’ATPC sont en fin de projets. Il est donc souhaitable que de façon générale, les activités puissent se poursuivre par les DREA, afin d’améliorer les indicateurs.</w:t>
      </w:r>
      <w:r w:rsidR="003D78BA" w:rsidRPr="00D62E70">
        <w:rPr>
          <w:rFonts w:ascii="Arial Narrow" w:hAnsi="Arial Narrow"/>
          <w:bCs/>
          <w:sz w:val="24"/>
          <w:szCs w:val="24"/>
        </w:rPr>
        <w:t xml:space="preserve"> </w:t>
      </w:r>
    </w:p>
    <w:p w14:paraId="47173AC2" w14:textId="77777777" w:rsidR="00DF04A0" w:rsidRPr="00D62E70" w:rsidRDefault="00DF04A0" w:rsidP="00DF04A0">
      <w:pPr>
        <w:spacing w:after="0"/>
        <w:jc w:val="left"/>
        <w:rPr>
          <w:rFonts w:ascii="Arial Narrow" w:hAnsi="Arial Narrow"/>
          <w:bCs/>
          <w:sz w:val="24"/>
          <w:szCs w:val="24"/>
        </w:rPr>
      </w:pPr>
    </w:p>
    <w:p w14:paraId="6135F433" w14:textId="77777777" w:rsidR="00AA7499" w:rsidRPr="0053638A" w:rsidRDefault="00AA7499" w:rsidP="00AA7499">
      <w:pPr>
        <w:pStyle w:val="Titre3"/>
        <w:numPr>
          <w:ilvl w:val="0"/>
          <w:numId w:val="0"/>
        </w:numPr>
        <w:ind w:left="1418" w:hanging="1276"/>
        <w:rPr>
          <w:rFonts w:ascii="Arial Narrow" w:hAnsi="Arial Narrow"/>
        </w:rPr>
      </w:pPr>
      <w:bookmarkStart w:id="79" w:name="_Toc71898147"/>
      <w:r w:rsidRPr="0053638A">
        <w:rPr>
          <w:rFonts w:ascii="Arial Narrow" w:hAnsi="Arial Narrow"/>
        </w:rPr>
        <w:t>Produit 2 : Les communautés en milieu rural ont adopté de bonnes pratiques d’hygiène et d’assainissement</w:t>
      </w:r>
      <w:bookmarkEnd w:id="79"/>
      <w:r w:rsidRPr="0053638A">
        <w:rPr>
          <w:rFonts w:ascii="Arial Narrow" w:hAnsi="Arial Narrow"/>
        </w:rPr>
        <w:t xml:space="preserve"> </w:t>
      </w:r>
    </w:p>
    <w:p w14:paraId="6DE62C8E" w14:textId="73676BA8" w:rsidR="00AA7499" w:rsidRPr="00D62E70" w:rsidRDefault="00AA7499" w:rsidP="00AA7499">
      <w:pPr>
        <w:spacing w:after="0" w:line="276" w:lineRule="auto"/>
        <w:rPr>
          <w:rFonts w:ascii="Arial Narrow" w:hAnsi="Arial Narrow"/>
          <w:bCs/>
          <w:sz w:val="24"/>
          <w:szCs w:val="24"/>
        </w:rPr>
      </w:pPr>
      <w:r>
        <w:rPr>
          <w:rFonts w:ascii="Arial Narrow" w:hAnsi="Arial Narrow"/>
          <w:bCs/>
          <w:sz w:val="24"/>
          <w:szCs w:val="24"/>
        </w:rPr>
        <w:t xml:space="preserve">Dans le but </w:t>
      </w:r>
      <w:r w:rsidRPr="00892EBD">
        <w:rPr>
          <w:rFonts w:ascii="Arial Narrow" w:hAnsi="Arial Narrow"/>
          <w:bCs/>
          <w:sz w:val="24"/>
          <w:szCs w:val="24"/>
        </w:rPr>
        <w:t xml:space="preserve">de </w:t>
      </w:r>
      <w:r>
        <w:rPr>
          <w:rFonts w:ascii="Arial Narrow" w:hAnsi="Arial Narrow"/>
          <w:bCs/>
          <w:sz w:val="24"/>
          <w:szCs w:val="24"/>
        </w:rPr>
        <w:t>renforcer</w:t>
      </w:r>
      <w:r w:rsidRPr="00892EBD">
        <w:rPr>
          <w:rFonts w:ascii="Arial Narrow" w:hAnsi="Arial Narrow"/>
          <w:bCs/>
          <w:sz w:val="24"/>
          <w:szCs w:val="24"/>
        </w:rPr>
        <w:t xml:space="preserve"> l’adoption de bonnes pratiques d’hygiène et d’assainissement et le maintien du statut FDAL</w:t>
      </w:r>
      <w:r>
        <w:rPr>
          <w:rFonts w:ascii="Arial Narrow" w:hAnsi="Arial Narrow"/>
          <w:bCs/>
          <w:sz w:val="24"/>
          <w:szCs w:val="24"/>
        </w:rPr>
        <w:t xml:space="preserve"> dans les communautés</w:t>
      </w:r>
      <w:r w:rsidRPr="00D62E70">
        <w:rPr>
          <w:rFonts w:ascii="Arial Narrow" w:hAnsi="Arial Narrow"/>
          <w:bCs/>
          <w:sz w:val="24"/>
          <w:szCs w:val="24"/>
        </w:rPr>
        <w:t xml:space="preserve">, plusieurs </w:t>
      </w:r>
      <w:r>
        <w:rPr>
          <w:rFonts w:ascii="Arial Narrow" w:hAnsi="Arial Narrow"/>
          <w:bCs/>
          <w:sz w:val="24"/>
          <w:szCs w:val="24"/>
        </w:rPr>
        <w:t>actions de communication pour le changement de comportement</w:t>
      </w:r>
      <w:r w:rsidRPr="00D62E70">
        <w:rPr>
          <w:rFonts w:ascii="Arial Narrow" w:hAnsi="Arial Narrow"/>
          <w:bCs/>
          <w:sz w:val="24"/>
          <w:szCs w:val="24"/>
        </w:rPr>
        <w:t xml:space="preserve"> ont été menées en 20</w:t>
      </w:r>
      <w:r w:rsidR="00004D3F">
        <w:rPr>
          <w:rFonts w:ascii="Arial Narrow" w:hAnsi="Arial Narrow"/>
          <w:bCs/>
          <w:sz w:val="24"/>
          <w:szCs w:val="24"/>
        </w:rPr>
        <w:t>20</w:t>
      </w:r>
      <w:r w:rsidRPr="00D62E70">
        <w:rPr>
          <w:rFonts w:ascii="Arial Narrow" w:hAnsi="Arial Narrow"/>
          <w:bCs/>
          <w:sz w:val="24"/>
          <w:szCs w:val="24"/>
        </w:rPr>
        <w:t xml:space="preserve"> par les</w:t>
      </w:r>
      <w:r>
        <w:rPr>
          <w:rFonts w:ascii="Arial Narrow" w:hAnsi="Arial Narrow"/>
          <w:bCs/>
          <w:sz w:val="24"/>
          <w:szCs w:val="24"/>
        </w:rPr>
        <w:t xml:space="preserve"> différents</w:t>
      </w:r>
      <w:r w:rsidRPr="005C48EA">
        <w:rPr>
          <w:rFonts w:ascii="Arial Narrow" w:hAnsi="Arial Narrow"/>
          <w:bCs/>
          <w:sz w:val="24"/>
          <w:szCs w:val="24"/>
        </w:rPr>
        <w:t xml:space="preserve"> </w:t>
      </w:r>
      <w:r w:rsidRPr="00D62E70">
        <w:rPr>
          <w:rFonts w:ascii="Arial Narrow" w:hAnsi="Arial Narrow"/>
          <w:bCs/>
          <w:sz w:val="24"/>
          <w:szCs w:val="24"/>
        </w:rPr>
        <w:t>acteurs. Il s’agit des sensibilisations de masse mises en œuvre avec le concours des radios locales. Des sensibilisations de proximité ont également été menées dans les ménages</w:t>
      </w:r>
      <w:r>
        <w:rPr>
          <w:rFonts w:ascii="Arial Narrow" w:hAnsi="Arial Narrow"/>
          <w:bCs/>
          <w:sz w:val="24"/>
          <w:szCs w:val="24"/>
        </w:rPr>
        <w:t xml:space="preserve">, </w:t>
      </w:r>
      <w:r w:rsidRPr="00D62E70">
        <w:rPr>
          <w:rFonts w:ascii="Arial Narrow" w:hAnsi="Arial Narrow"/>
          <w:bCs/>
          <w:sz w:val="24"/>
          <w:szCs w:val="24"/>
        </w:rPr>
        <w:t>les écoles</w:t>
      </w:r>
      <w:r>
        <w:rPr>
          <w:rFonts w:ascii="Arial Narrow" w:hAnsi="Arial Narrow"/>
          <w:bCs/>
          <w:sz w:val="24"/>
          <w:szCs w:val="24"/>
        </w:rPr>
        <w:t>, les centres de santé et les lieux publics</w:t>
      </w:r>
      <w:r w:rsidRPr="00D62E70">
        <w:rPr>
          <w:rFonts w:ascii="Arial Narrow" w:hAnsi="Arial Narrow"/>
          <w:bCs/>
          <w:sz w:val="24"/>
          <w:szCs w:val="24"/>
        </w:rPr>
        <w:t xml:space="preserve">. </w:t>
      </w:r>
    </w:p>
    <w:p w14:paraId="3248303C" w14:textId="77777777" w:rsidR="001D4B48" w:rsidRPr="00591E98" w:rsidRDefault="001D4B48" w:rsidP="001D4B48"/>
    <w:p w14:paraId="166F2FF6" w14:textId="77777777" w:rsidR="00636AD1" w:rsidRPr="00D17F7F" w:rsidRDefault="00636AD1" w:rsidP="007F1707">
      <w:pPr>
        <w:spacing w:after="0"/>
        <w:jc w:val="left"/>
        <w:rPr>
          <w:rFonts w:ascii="Arial Narrow" w:hAnsi="Arial Narrow"/>
          <w:bCs/>
          <w:szCs w:val="22"/>
        </w:rPr>
      </w:pPr>
    </w:p>
    <w:p w14:paraId="428FB2C1" w14:textId="77777777" w:rsidR="007F1707" w:rsidRPr="00D17F7F" w:rsidRDefault="007F1707" w:rsidP="007F1707">
      <w:pPr>
        <w:spacing w:after="0"/>
        <w:jc w:val="left"/>
        <w:rPr>
          <w:rFonts w:ascii="Arial Narrow" w:hAnsi="Arial Narrow"/>
          <w:bCs/>
          <w:szCs w:val="22"/>
        </w:rPr>
      </w:pPr>
    </w:p>
    <w:p w14:paraId="1DC96D68" w14:textId="77777777" w:rsidR="00DE3B67" w:rsidRPr="00D62E70" w:rsidRDefault="00DE3B67">
      <w:pPr>
        <w:sectPr w:rsidR="00DE3B67" w:rsidRPr="00D62E70" w:rsidSect="00E07E25">
          <w:pgSz w:w="11907" w:h="16840" w:code="9"/>
          <w:pgMar w:top="851" w:right="1134" w:bottom="1134" w:left="1440" w:header="709" w:footer="709" w:gutter="0"/>
          <w:cols w:space="708"/>
          <w:docGrid w:linePitch="360"/>
        </w:sectPr>
      </w:pPr>
    </w:p>
    <w:p w14:paraId="5376F9B5" w14:textId="77777777" w:rsidR="004D38EF" w:rsidRPr="00096F77" w:rsidRDefault="004D38EF" w:rsidP="004F7046">
      <w:pPr>
        <w:pStyle w:val="Titre3"/>
        <w:numPr>
          <w:ilvl w:val="0"/>
          <w:numId w:val="19"/>
        </w:numPr>
        <w:spacing w:after="0"/>
        <w:ind w:left="714" w:hanging="357"/>
      </w:pPr>
      <w:bookmarkStart w:id="80" w:name="_Toc33768327"/>
      <w:bookmarkStart w:id="81" w:name="_Toc71898148"/>
      <w:r w:rsidRPr="00096F77">
        <w:lastRenderedPageBreak/>
        <w:t>Sensibilisation de masse</w:t>
      </w:r>
      <w:bookmarkEnd w:id="80"/>
      <w:bookmarkEnd w:id="81"/>
    </w:p>
    <w:p w14:paraId="1656872C" w14:textId="77777777" w:rsidR="004F7046" w:rsidRDefault="004F7046" w:rsidP="00424195">
      <w:pPr>
        <w:pStyle w:val="Lgende"/>
      </w:pPr>
    </w:p>
    <w:p w14:paraId="108C647A" w14:textId="13086661" w:rsidR="00DB28B8" w:rsidRPr="004F7046" w:rsidRDefault="00DB28B8" w:rsidP="00424195">
      <w:pPr>
        <w:pStyle w:val="Lgende"/>
        <w:rPr>
          <w:sz w:val="24"/>
          <w:szCs w:val="24"/>
        </w:rPr>
      </w:pPr>
      <w:bookmarkStart w:id="82" w:name="_Toc71896799"/>
      <w:r w:rsidRPr="004F7046">
        <w:rPr>
          <w:sz w:val="24"/>
          <w:szCs w:val="24"/>
        </w:rPr>
        <w:t xml:space="preserve">Tableau </w:t>
      </w:r>
      <w:r w:rsidR="00594BE2" w:rsidRPr="004F7046">
        <w:rPr>
          <w:sz w:val="24"/>
          <w:szCs w:val="24"/>
        </w:rPr>
        <w:fldChar w:fldCharType="begin"/>
      </w:r>
      <w:r w:rsidR="00594BE2" w:rsidRPr="004F7046">
        <w:rPr>
          <w:sz w:val="24"/>
          <w:szCs w:val="24"/>
        </w:rPr>
        <w:instrText xml:space="preserve"> SEQ Tableau \* ARABIC </w:instrText>
      </w:r>
      <w:r w:rsidR="00594BE2" w:rsidRPr="004F7046">
        <w:rPr>
          <w:sz w:val="24"/>
          <w:szCs w:val="24"/>
        </w:rPr>
        <w:fldChar w:fldCharType="separate"/>
      </w:r>
      <w:r w:rsidR="005D3AA5">
        <w:rPr>
          <w:noProof/>
          <w:sz w:val="24"/>
          <w:szCs w:val="24"/>
        </w:rPr>
        <w:t>5</w:t>
      </w:r>
      <w:r w:rsidR="00594BE2" w:rsidRPr="004F7046">
        <w:rPr>
          <w:noProof/>
          <w:sz w:val="24"/>
          <w:szCs w:val="24"/>
        </w:rPr>
        <w:fldChar w:fldCharType="end"/>
      </w:r>
      <w:r w:rsidRPr="004F7046">
        <w:rPr>
          <w:sz w:val="24"/>
          <w:szCs w:val="24"/>
        </w:rPr>
        <w:t xml:space="preserve">: </w:t>
      </w:r>
      <w:r w:rsidR="0053638A" w:rsidRPr="004F7046">
        <w:rPr>
          <w:sz w:val="24"/>
          <w:szCs w:val="24"/>
        </w:rPr>
        <w:t>Activités de s</w:t>
      </w:r>
      <w:r w:rsidRPr="004F7046">
        <w:rPr>
          <w:sz w:val="24"/>
          <w:szCs w:val="24"/>
        </w:rPr>
        <w:t>ensibilisations de masse</w:t>
      </w:r>
      <w:bookmarkEnd w:id="82"/>
    </w:p>
    <w:tbl>
      <w:tblPr>
        <w:tblStyle w:val="Grilleclaire-Accent2"/>
        <w:tblW w:w="46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2049"/>
        <w:gridCol w:w="4461"/>
        <w:gridCol w:w="1836"/>
        <w:gridCol w:w="1787"/>
        <w:gridCol w:w="1787"/>
      </w:tblGrid>
      <w:tr w:rsidR="003B6C7D" w:rsidRPr="00EB6A8A" w14:paraId="7B4E3BD0" w14:textId="77777777" w:rsidTr="001030C0">
        <w:trPr>
          <w:cnfStyle w:val="100000000000" w:firstRow="1" w:lastRow="0" w:firstColumn="0" w:lastColumn="0" w:oddVBand="0" w:evenVBand="0" w:oddHBand="0" w:evenHBand="0" w:firstRowFirstColumn="0" w:firstRowLastColumn="0" w:lastRowFirstColumn="0" w:lastRowLastColumn="0"/>
          <w:trHeight w:val="879"/>
          <w:tblHeader/>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74F7465A" w14:textId="0DAA4064" w:rsidR="003B6C7D" w:rsidRPr="001030C0" w:rsidRDefault="003B6C7D" w:rsidP="00CD40D9">
            <w:pPr>
              <w:spacing w:after="0"/>
              <w:jc w:val="center"/>
              <w:rPr>
                <w:rFonts w:ascii="Arial Narrow" w:hAnsi="Arial Narrow"/>
                <w:bCs w:val="0"/>
                <w:szCs w:val="22"/>
              </w:rPr>
            </w:pPr>
            <w:r w:rsidRPr="001030C0">
              <w:rPr>
                <w:rFonts w:ascii="Arial Narrow" w:hAnsi="Arial Narrow"/>
                <w:szCs w:val="22"/>
              </w:rPr>
              <w:t>Régions</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4D52E713" w14:textId="77777777" w:rsidR="003B6C7D" w:rsidRPr="001030C0" w:rsidRDefault="003B6C7D" w:rsidP="00CD40D9">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Cs w:val="0"/>
                <w:szCs w:val="22"/>
              </w:rPr>
            </w:pPr>
            <w:r w:rsidRPr="001030C0">
              <w:rPr>
                <w:rFonts w:ascii="Arial Narrow" w:hAnsi="Arial Narrow"/>
                <w:szCs w:val="22"/>
              </w:rPr>
              <w:t>Nombre d’émissions</w:t>
            </w:r>
          </w:p>
        </w:tc>
        <w:tc>
          <w:tcPr>
            <w:tcW w:w="1635" w:type="pct"/>
            <w:tcBorders>
              <w:top w:val="none" w:sz="0" w:space="0" w:color="auto"/>
              <w:left w:val="none" w:sz="0" w:space="0" w:color="auto"/>
              <w:bottom w:val="none" w:sz="0" w:space="0" w:color="auto"/>
              <w:right w:val="none" w:sz="0" w:space="0" w:color="auto"/>
            </w:tcBorders>
            <w:shd w:val="clear" w:color="auto" w:fill="auto"/>
            <w:vAlign w:val="center"/>
          </w:tcPr>
          <w:p w14:paraId="0077B1D4" w14:textId="77777777" w:rsidR="003B6C7D" w:rsidRPr="001030C0" w:rsidRDefault="003B6C7D" w:rsidP="00CD40D9">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Cs w:val="0"/>
                <w:szCs w:val="22"/>
              </w:rPr>
            </w:pPr>
            <w:r w:rsidRPr="001030C0">
              <w:rPr>
                <w:rFonts w:ascii="Arial Narrow" w:hAnsi="Arial Narrow"/>
                <w:szCs w:val="22"/>
              </w:rPr>
              <w:t>Thèmes abordés</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0AEDB10A" w14:textId="77777777" w:rsidR="003B6C7D" w:rsidRPr="001030C0" w:rsidRDefault="003B6C7D" w:rsidP="00CD40D9">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szCs w:val="22"/>
              </w:rPr>
            </w:pPr>
            <w:r w:rsidRPr="001030C0">
              <w:rPr>
                <w:rFonts w:ascii="Arial Narrow" w:hAnsi="Arial Narrow"/>
                <w:szCs w:val="22"/>
              </w:rPr>
              <w:t>Nombre de personnes estimatif</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BAD87C0" w14:textId="77777777" w:rsidR="003B6C7D" w:rsidRPr="001030C0" w:rsidRDefault="003B6C7D" w:rsidP="00CD40D9">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Cs w:val="0"/>
                <w:szCs w:val="22"/>
              </w:rPr>
            </w:pPr>
            <w:r w:rsidRPr="001030C0">
              <w:rPr>
                <w:rFonts w:ascii="Arial Narrow" w:hAnsi="Arial Narrow"/>
                <w:szCs w:val="22"/>
              </w:rPr>
              <w:t>Coût global des émissions de la région (engagé visé)</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2B3DC228" w14:textId="77777777" w:rsidR="003B6C7D" w:rsidRPr="001030C0" w:rsidRDefault="003B6C7D" w:rsidP="00CD40D9">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Cs w:val="0"/>
                <w:szCs w:val="22"/>
              </w:rPr>
            </w:pPr>
            <w:r w:rsidRPr="001030C0">
              <w:rPr>
                <w:rFonts w:ascii="Arial Narrow" w:hAnsi="Arial Narrow"/>
                <w:szCs w:val="22"/>
              </w:rPr>
              <w:t>Coût global des émissions de la région Coût (liquidé visé)</w:t>
            </w:r>
          </w:p>
        </w:tc>
      </w:tr>
      <w:tr w:rsidR="003B6C7D" w:rsidRPr="00EB6A8A" w14:paraId="7E3A36E2" w14:textId="77777777" w:rsidTr="001030C0">
        <w:trPr>
          <w:cnfStyle w:val="000000100000" w:firstRow="0" w:lastRow="0" w:firstColumn="0" w:lastColumn="0" w:oddVBand="0" w:evenVBand="0" w:oddHBand="1" w:evenHBand="0" w:firstRowFirstColumn="0" w:firstRowLastColumn="0" w:lastRowFirstColumn="0" w:lastRowLastColumn="0"/>
          <w:trHeight w:val="1309"/>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03599F1D"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t>Boucle du Mouhoun</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2039DB74"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s="Calibri"/>
                <w:color w:val="000000"/>
              </w:rPr>
              <w:t>24</w:t>
            </w:r>
          </w:p>
        </w:tc>
        <w:tc>
          <w:tcPr>
            <w:tcW w:w="1635" w:type="pct"/>
            <w:tcBorders>
              <w:top w:val="none" w:sz="0" w:space="0" w:color="auto"/>
              <w:left w:val="none" w:sz="0" w:space="0" w:color="auto"/>
              <w:bottom w:val="none" w:sz="0" w:space="0" w:color="auto"/>
              <w:right w:val="none" w:sz="0" w:space="0" w:color="auto"/>
            </w:tcBorders>
            <w:shd w:val="clear" w:color="auto" w:fill="auto"/>
          </w:tcPr>
          <w:p w14:paraId="66A4A24B" w14:textId="77777777" w:rsidR="003B6C7D" w:rsidRPr="001030C0" w:rsidRDefault="003B6C7D" w:rsidP="003B6C7D">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1030C0">
              <w:rPr>
                <w:rFonts w:ascii="Arial Narrow" w:eastAsiaTheme="majorEastAsia" w:hAnsi="Arial Narrow" w:cstheme="majorBidi"/>
                <w:bCs/>
                <w:sz w:val="22"/>
                <w:lang w:val="fr-FR" w:eastAsia="fr-FR"/>
              </w:rPr>
              <w:t>Promotion de l’hygiène et de l’assainissement en milieu communautaire ;</w:t>
            </w:r>
          </w:p>
          <w:p w14:paraId="54F2F714" w14:textId="77777777" w:rsidR="003B6C7D" w:rsidRPr="001030C0" w:rsidRDefault="003B6C7D" w:rsidP="003B6C7D">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1030C0">
              <w:rPr>
                <w:rFonts w:ascii="Arial Narrow" w:eastAsiaTheme="majorEastAsia" w:hAnsi="Arial Narrow" w:cstheme="majorBidi"/>
                <w:bCs/>
                <w:sz w:val="22"/>
                <w:lang w:val="fr-FR" w:eastAsia="fr-FR"/>
              </w:rPr>
              <w:t>Respect des mesures barrières ;</w:t>
            </w:r>
          </w:p>
          <w:p w14:paraId="07FDA052" w14:textId="77777777" w:rsidR="003B6C7D" w:rsidRPr="001030C0" w:rsidRDefault="003B6C7D" w:rsidP="003B6C7D">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hAnsi="Arial Narrow"/>
                <w:sz w:val="22"/>
              </w:rPr>
            </w:pPr>
            <w:r w:rsidRPr="001030C0">
              <w:rPr>
                <w:rFonts w:ascii="Arial Narrow" w:eastAsiaTheme="majorEastAsia" w:hAnsi="Arial Narrow" w:cstheme="majorBidi"/>
                <w:bCs/>
                <w:sz w:val="22"/>
                <w:lang w:val="fr-FR" w:eastAsia="fr-FR"/>
              </w:rPr>
              <w:t>Informations des communautés sur les droits d’accès à l’eau et à l’assainissement</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27FC2C67"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870 000</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10403141"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szCs w:val="22"/>
              </w:rPr>
              <w:t>2,7</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09AE492F"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szCs w:val="22"/>
              </w:rPr>
              <w:t>2,7</w:t>
            </w:r>
          </w:p>
        </w:tc>
      </w:tr>
      <w:tr w:rsidR="003B6C7D" w:rsidRPr="00EB6A8A" w14:paraId="1FDEF731" w14:textId="77777777" w:rsidTr="00103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1A587FC1" w14:textId="77777777" w:rsidR="003B6C7D" w:rsidRPr="001030C0" w:rsidRDefault="003B6C7D" w:rsidP="00CD40D9">
            <w:pPr>
              <w:spacing w:after="0"/>
              <w:jc w:val="left"/>
              <w:rPr>
                <w:rFonts w:ascii="Arial Narrow" w:hAnsi="Arial Narrow"/>
                <w:color w:val="000000"/>
                <w:szCs w:val="22"/>
              </w:rPr>
            </w:pPr>
            <w:r w:rsidRPr="001030C0">
              <w:rPr>
                <w:rFonts w:ascii="Arial Narrow" w:hAnsi="Arial Narrow"/>
                <w:color w:val="000000"/>
                <w:szCs w:val="22"/>
              </w:rPr>
              <w:t>Cascades</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5029C822" w14:textId="7C25BB8A" w:rsidR="003B6C7D" w:rsidRPr="001030C0" w:rsidRDefault="0076159F" w:rsidP="00CD40D9">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Pr>
                <w:rFonts w:ascii="Arial Narrow" w:hAnsi="Arial Narrow"/>
                <w:color w:val="000000"/>
                <w:szCs w:val="22"/>
              </w:rPr>
              <w:t>20</w:t>
            </w:r>
          </w:p>
        </w:tc>
        <w:tc>
          <w:tcPr>
            <w:tcW w:w="1635" w:type="pct"/>
            <w:tcBorders>
              <w:top w:val="none" w:sz="0" w:space="0" w:color="auto"/>
              <w:left w:val="none" w:sz="0" w:space="0" w:color="auto"/>
              <w:bottom w:val="none" w:sz="0" w:space="0" w:color="auto"/>
              <w:right w:val="none" w:sz="0" w:space="0" w:color="auto"/>
            </w:tcBorders>
            <w:shd w:val="clear" w:color="auto" w:fill="auto"/>
          </w:tcPr>
          <w:p w14:paraId="6DEFA2F4" w14:textId="77777777" w:rsidR="003B6C7D" w:rsidRPr="001030C0"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1030C0">
              <w:rPr>
                <w:rFonts w:ascii="Arial Narrow" w:eastAsiaTheme="majorEastAsia" w:hAnsi="Arial Narrow" w:cstheme="majorBidi"/>
                <w:bCs/>
                <w:sz w:val="22"/>
                <w:lang w:val="fr-FR" w:eastAsia="fr-FR"/>
              </w:rPr>
              <w:t>Utilité des latrines ;</w:t>
            </w:r>
          </w:p>
          <w:p w14:paraId="1D4B6C58" w14:textId="77777777" w:rsidR="003B6C7D" w:rsidRPr="001030C0"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1030C0">
              <w:rPr>
                <w:rFonts w:ascii="Arial Narrow" w:eastAsiaTheme="majorEastAsia" w:hAnsi="Arial Narrow" w:cstheme="majorBidi"/>
                <w:bCs/>
                <w:sz w:val="22"/>
                <w:lang w:val="fr-FR" w:eastAsia="fr-FR"/>
              </w:rPr>
              <w:t>Utilisation des latrines ;</w:t>
            </w:r>
          </w:p>
          <w:p w14:paraId="71882FA0" w14:textId="77777777" w:rsidR="003B6C7D" w:rsidRPr="001030C0"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1030C0">
              <w:rPr>
                <w:rFonts w:ascii="Arial Narrow" w:eastAsiaTheme="majorEastAsia" w:hAnsi="Arial Narrow" w:cstheme="majorBidi"/>
                <w:bCs/>
                <w:sz w:val="22"/>
                <w:lang w:val="fr-FR" w:eastAsia="fr-FR"/>
              </w:rPr>
              <w:t>Promotion de l’Hygiène et de l’Assainissement (construction, utilisation et entretien de latrines ;</w:t>
            </w:r>
          </w:p>
          <w:p w14:paraId="10980E28" w14:textId="77777777" w:rsidR="003B6C7D" w:rsidRPr="001030C0"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1030C0">
              <w:rPr>
                <w:rFonts w:ascii="Arial Narrow" w:eastAsiaTheme="majorEastAsia" w:hAnsi="Arial Narrow" w:cstheme="majorBidi"/>
                <w:bCs/>
                <w:sz w:val="22"/>
                <w:lang w:val="fr-FR" w:eastAsia="fr-FR"/>
              </w:rPr>
              <w:t>Approche fondée sur les droits humains en matière EHA ;</w:t>
            </w:r>
          </w:p>
          <w:p w14:paraId="3463BFEA" w14:textId="77777777" w:rsidR="003B6C7D" w:rsidRPr="001030C0"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1030C0">
              <w:rPr>
                <w:rFonts w:ascii="Arial Narrow" w:eastAsiaTheme="majorEastAsia" w:hAnsi="Arial Narrow" w:cstheme="majorBidi"/>
                <w:bCs/>
                <w:sz w:val="22"/>
                <w:lang w:val="fr-FR" w:eastAsia="fr-FR"/>
              </w:rPr>
              <w:t>Mesures barrières contre la Covid19 ;</w:t>
            </w:r>
          </w:p>
          <w:p w14:paraId="5DD5DDD0" w14:textId="74FDBEF5"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pPr>
            <w:r w:rsidRPr="001030C0">
              <w:rPr>
                <w:rFonts w:ascii="Arial Narrow" w:eastAsiaTheme="majorEastAsia" w:hAnsi="Arial Narrow" w:cstheme="majorBidi"/>
                <w:bCs/>
                <w:sz w:val="22"/>
                <w:lang w:val="fr-FR" w:eastAsia="fr-FR"/>
              </w:rPr>
              <w:t>Promotion de la construction des latrine, lavage des mains au savon, hygiène de l’eau de boisson</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70AB6A59" w14:textId="77777777" w:rsidR="003B6C7D" w:rsidRPr="001030C0" w:rsidRDefault="003B6C7D" w:rsidP="00CD40D9">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7B1BC6D9" w14:textId="1F23EB32" w:rsidR="003B6C7D" w:rsidRPr="001030C0" w:rsidRDefault="003B6C7D" w:rsidP="001030C0">
            <w:pPr>
              <w:jc w:val="center"/>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1030C0">
              <w:rPr>
                <w:rFonts w:ascii="Arial Narrow" w:hAnsi="Arial Narrow" w:cs="Arial"/>
                <w:color w:val="000000"/>
                <w:szCs w:val="22"/>
              </w:rPr>
              <w:t>5,275</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73A87009" w14:textId="4002A851" w:rsidR="003B6C7D" w:rsidRPr="001030C0" w:rsidRDefault="003B6C7D" w:rsidP="001030C0">
            <w:pPr>
              <w:jc w:val="center"/>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1030C0">
              <w:rPr>
                <w:rFonts w:ascii="Arial Narrow" w:hAnsi="Arial Narrow" w:cs="Arial"/>
                <w:color w:val="000000"/>
                <w:szCs w:val="22"/>
              </w:rPr>
              <w:t>5,275</w:t>
            </w:r>
          </w:p>
        </w:tc>
      </w:tr>
      <w:tr w:rsidR="003B6C7D" w:rsidRPr="00EB6A8A" w14:paraId="58CC3A3F" w14:textId="77777777" w:rsidTr="00103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47BDD842" w14:textId="77777777" w:rsidR="003B6C7D" w:rsidRPr="001030C0" w:rsidRDefault="003B6C7D" w:rsidP="00CD40D9">
            <w:pPr>
              <w:spacing w:after="0"/>
              <w:jc w:val="left"/>
              <w:rPr>
                <w:rFonts w:ascii="Arial Narrow" w:hAnsi="Arial Narrow"/>
                <w:color w:val="000000"/>
                <w:szCs w:val="22"/>
              </w:rPr>
            </w:pPr>
            <w:r w:rsidRPr="001030C0">
              <w:rPr>
                <w:rFonts w:ascii="Arial Narrow" w:hAnsi="Arial Narrow"/>
                <w:color w:val="000000"/>
                <w:szCs w:val="22"/>
              </w:rPr>
              <w:t>Centre</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591E446D" w14:textId="03F57E59" w:rsidR="003B6C7D" w:rsidRPr="001030C0" w:rsidRDefault="0076159F"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Pr>
                <w:rFonts w:ascii="Arial Narrow" w:hAnsi="Arial Narrow"/>
                <w:color w:val="000000"/>
                <w:szCs w:val="22"/>
              </w:rPr>
              <w:t>0</w:t>
            </w:r>
          </w:p>
        </w:tc>
        <w:tc>
          <w:tcPr>
            <w:tcW w:w="1635" w:type="pct"/>
            <w:tcBorders>
              <w:top w:val="none" w:sz="0" w:space="0" w:color="auto"/>
              <w:left w:val="none" w:sz="0" w:space="0" w:color="auto"/>
              <w:bottom w:val="none" w:sz="0" w:space="0" w:color="auto"/>
              <w:right w:val="none" w:sz="0" w:space="0" w:color="auto"/>
            </w:tcBorders>
            <w:shd w:val="clear" w:color="auto" w:fill="auto"/>
          </w:tcPr>
          <w:p w14:paraId="7933EB60" w14:textId="77777777" w:rsidR="003B6C7D" w:rsidRPr="001030C0" w:rsidRDefault="003B6C7D" w:rsidP="00CD40D9">
            <w:pPr>
              <w:spacing w:after="0"/>
              <w:jc w:val="left"/>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57D9C3A6"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833A838"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 xml:space="preserve">- </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0C96248"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r>
      <w:tr w:rsidR="003B6C7D" w:rsidRPr="00EB6A8A" w14:paraId="474F07E7" w14:textId="77777777" w:rsidTr="00103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2DE377C7" w14:textId="77777777" w:rsidR="003B6C7D" w:rsidRPr="001030C0" w:rsidRDefault="003B6C7D" w:rsidP="00CD40D9">
            <w:pPr>
              <w:spacing w:after="0"/>
              <w:jc w:val="left"/>
              <w:rPr>
                <w:rFonts w:ascii="Arial Narrow" w:hAnsi="Arial Narrow"/>
                <w:color w:val="000000"/>
                <w:szCs w:val="22"/>
              </w:rPr>
            </w:pPr>
            <w:r w:rsidRPr="001030C0">
              <w:rPr>
                <w:rFonts w:ascii="Arial Narrow" w:hAnsi="Arial Narrow"/>
                <w:color w:val="000000"/>
                <w:szCs w:val="22"/>
              </w:rPr>
              <w:t>Centre-Est</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0A76CE8F" w14:textId="77777777" w:rsidR="003B6C7D" w:rsidRPr="001030C0" w:rsidRDefault="003B6C7D" w:rsidP="00CD40D9">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szCs w:val="22"/>
              </w:rPr>
              <w:t>04</w:t>
            </w:r>
          </w:p>
        </w:tc>
        <w:tc>
          <w:tcPr>
            <w:tcW w:w="1635" w:type="pct"/>
            <w:tcBorders>
              <w:top w:val="none" w:sz="0" w:space="0" w:color="auto"/>
              <w:left w:val="none" w:sz="0" w:space="0" w:color="auto"/>
              <w:bottom w:val="none" w:sz="0" w:space="0" w:color="auto"/>
              <w:right w:val="none" w:sz="0" w:space="0" w:color="auto"/>
            </w:tcBorders>
            <w:shd w:val="clear" w:color="auto" w:fill="auto"/>
            <w:vAlign w:val="center"/>
          </w:tcPr>
          <w:p w14:paraId="0ADEFF72"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Avantages et contraintes d’une latrine familiale</w:t>
            </w:r>
          </w:p>
          <w:p w14:paraId="27FA746F" w14:textId="77777777" w:rsidR="003B6C7D" w:rsidRPr="001030C0"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7775C9">
              <w:rPr>
                <w:rFonts w:ascii="Arial Narrow" w:eastAsiaTheme="majorEastAsia" w:hAnsi="Arial Narrow" w:cstheme="majorBidi"/>
                <w:bCs/>
                <w:sz w:val="22"/>
                <w:lang w:val="fr-FR" w:eastAsia="fr-FR"/>
              </w:rPr>
              <w:t>Inconvénients d’un ménage sans latrines</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4E518CC2" w14:textId="77777777" w:rsidR="003B6C7D" w:rsidRPr="001030C0" w:rsidRDefault="003B6C7D" w:rsidP="00CD40D9">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2991BE6D" w14:textId="77777777" w:rsidR="003B6C7D" w:rsidRPr="001030C0" w:rsidRDefault="003B6C7D" w:rsidP="001030C0">
            <w:pPr>
              <w:jc w:val="center"/>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1030C0">
              <w:rPr>
                <w:rFonts w:ascii="Arial Narrow" w:hAnsi="Arial Narrow"/>
              </w:rPr>
              <w:t>1,137</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7432E2B" w14:textId="77777777" w:rsidR="003B6C7D" w:rsidRPr="001030C0" w:rsidRDefault="003B6C7D" w:rsidP="001030C0">
            <w:pPr>
              <w:jc w:val="center"/>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1030C0">
              <w:rPr>
                <w:rFonts w:ascii="Arial Narrow" w:hAnsi="Arial Narrow"/>
              </w:rPr>
              <w:t>1,137</w:t>
            </w:r>
          </w:p>
        </w:tc>
      </w:tr>
      <w:tr w:rsidR="003B6C7D" w:rsidRPr="00EB6A8A" w14:paraId="6B317265" w14:textId="77777777" w:rsidTr="001030C0">
        <w:trPr>
          <w:cnfStyle w:val="000000100000" w:firstRow="0" w:lastRow="0" w:firstColumn="0" w:lastColumn="0" w:oddVBand="0" w:evenVBand="0" w:oddHBand="1"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3DEF126B" w14:textId="77777777" w:rsidR="003B6C7D" w:rsidRPr="001030C0" w:rsidRDefault="003B6C7D" w:rsidP="00CD40D9">
            <w:pPr>
              <w:spacing w:after="0"/>
              <w:jc w:val="left"/>
              <w:rPr>
                <w:rFonts w:ascii="Arial Narrow" w:hAnsi="Arial Narrow"/>
                <w:color w:val="000000"/>
                <w:szCs w:val="22"/>
              </w:rPr>
            </w:pPr>
            <w:r w:rsidRPr="001030C0">
              <w:rPr>
                <w:rFonts w:ascii="Arial Narrow" w:hAnsi="Arial Narrow"/>
                <w:color w:val="000000"/>
                <w:szCs w:val="22"/>
              </w:rPr>
              <w:t>Centre-Nord</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17A2631F"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16</w:t>
            </w:r>
          </w:p>
        </w:tc>
        <w:tc>
          <w:tcPr>
            <w:tcW w:w="1635" w:type="pct"/>
            <w:tcBorders>
              <w:top w:val="none" w:sz="0" w:space="0" w:color="auto"/>
              <w:left w:val="none" w:sz="0" w:space="0" w:color="auto"/>
              <w:bottom w:val="none" w:sz="0" w:space="0" w:color="auto"/>
              <w:right w:val="none" w:sz="0" w:space="0" w:color="auto"/>
            </w:tcBorders>
            <w:shd w:val="clear" w:color="auto" w:fill="auto"/>
            <w:vAlign w:val="center"/>
          </w:tcPr>
          <w:p w14:paraId="4BC16458" w14:textId="72F9C7FD"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rPr>
            </w:pPr>
            <w:r w:rsidRPr="007775C9">
              <w:rPr>
                <w:rFonts w:ascii="Arial Narrow" w:eastAsiaTheme="majorEastAsia" w:hAnsi="Arial Narrow" w:cstheme="majorBidi"/>
                <w:bCs/>
                <w:sz w:val="22"/>
                <w:lang w:val="fr-FR" w:eastAsia="fr-FR"/>
              </w:rPr>
              <w:t>Spot radio de sensibilisation sur le lavage des mains ;</w:t>
            </w:r>
          </w:p>
          <w:p w14:paraId="553353C4" w14:textId="2F32ED5E"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rPr>
            </w:pPr>
            <w:r w:rsidRPr="007775C9">
              <w:rPr>
                <w:rFonts w:ascii="Arial Narrow" w:eastAsiaTheme="majorEastAsia" w:hAnsi="Arial Narrow" w:cstheme="majorBidi"/>
                <w:bCs/>
                <w:sz w:val="22"/>
                <w:lang w:val="fr-FR" w:eastAsia="fr-FR"/>
              </w:rPr>
              <w:t>Théâtre radiophonique sur la GHM</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2D217134" w14:textId="77777777" w:rsidR="003B6C7D" w:rsidRPr="001030C0" w:rsidRDefault="003B6C7D" w:rsidP="001030C0">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10 150</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77009A0D" w14:textId="77777777" w:rsidR="003B6C7D" w:rsidRPr="001030C0" w:rsidRDefault="003B6C7D" w:rsidP="001030C0">
            <w:pPr>
              <w:jc w:val="center"/>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1030C0">
              <w:rPr>
                <w:rFonts w:ascii="Arial Narrow" w:hAnsi="Arial Narrow"/>
              </w:rPr>
              <w:t>0,45</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6D22CD78" w14:textId="77777777" w:rsidR="003B6C7D" w:rsidRPr="001030C0" w:rsidRDefault="003B6C7D" w:rsidP="001030C0">
            <w:pPr>
              <w:jc w:val="center"/>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1030C0">
              <w:rPr>
                <w:rFonts w:ascii="Arial Narrow" w:hAnsi="Arial Narrow"/>
              </w:rPr>
              <w:t>0,45</w:t>
            </w:r>
          </w:p>
        </w:tc>
      </w:tr>
      <w:tr w:rsidR="003B6C7D" w:rsidRPr="00EB6A8A" w14:paraId="02F9A4AA" w14:textId="77777777" w:rsidTr="00103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62FE8BFE"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t>Centre-Ouest</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5A4D807D" w14:textId="77777777" w:rsidR="003B6C7D" w:rsidRPr="001030C0"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227</w:t>
            </w:r>
          </w:p>
        </w:tc>
        <w:tc>
          <w:tcPr>
            <w:tcW w:w="1635" w:type="pct"/>
            <w:tcBorders>
              <w:top w:val="none" w:sz="0" w:space="0" w:color="auto"/>
              <w:left w:val="none" w:sz="0" w:space="0" w:color="auto"/>
              <w:bottom w:val="none" w:sz="0" w:space="0" w:color="auto"/>
              <w:right w:val="none" w:sz="0" w:space="0" w:color="auto"/>
            </w:tcBorders>
            <w:shd w:val="clear" w:color="auto" w:fill="auto"/>
          </w:tcPr>
          <w:p w14:paraId="6A4726DB"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lang w:val="fr-FR" w:eastAsia="fr-FR"/>
              </w:rPr>
            </w:pPr>
            <w:r w:rsidRPr="007775C9">
              <w:rPr>
                <w:rFonts w:ascii="Arial Narrow" w:eastAsiaTheme="majorEastAsia" w:hAnsi="Arial Narrow" w:cstheme="majorBidi"/>
                <w:bCs/>
                <w:sz w:val="22"/>
                <w:lang w:val="fr-FR" w:eastAsia="fr-FR"/>
              </w:rPr>
              <w:t>Conséquences de la DAL ;</w:t>
            </w:r>
          </w:p>
          <w:p w14:paraId="46AA8B88"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lang w:val="fr-FR" w:eastAsia="fr-FR"/>
              </w:rPr>
            </w:pPr>
            <w:r w:rsidRPr="007775C9">
              <w:rPr>
                <w:rFonts w:ascii="Arial Narrow" w:eastAsiaTheme="majorEastAsia" w:hAnsi="Arial Narrow" w:cstheme="majorBidi"/>
                <w:bCs/>
                <w:sz w:val="22"/>
                <w:lang w:val="fr-FR" w:eastAsia="fr-FR"/>
              </w:rPr>
              <w:lastRenderedPageBreak/>
              <w:t>Utilisation et entretien des latrines ;</w:t>
            </w:r>
          </w:p>
          <w:p w14:paraId="17B7B06F"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lang w:val="fr-FR" w:eastAsia="fr-FR"/>
              </w:rPr>
            </w:pPr>
            <w:r w:rsidRPr="007775C9">
              <w:rPr>
                <w:rFonts w:ascii="Arial Narrow" w:eastAsiaTheme="majorEastAsia" w:hAnsi="Arial Narrow" w:cstheme="majorBidi"/>
                <w:bCs/>
                <w:sz w:val="22"/>
                <w:lang w:val="fr-FR" w:eastAsia="fr-FR"/>
              </w:rPr>
              <w:t>Hygiène du cadre de vie (utilisation et entretien des latrines, lavage des mains, propreté de l’environnement et des outils de cuisines…) ;</w:t>
            </w:r>
          </w:p>
          <w:p w14:paraId="7CF8457F"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lang w:val="fr-FR" w:eastAsia="fr-FR"/>
              </w:rPr>
            </w:pPr>
            <w:r w:rsidRPr="007775C9">
              <w:rPr>
                <w:rFonts w:ascii="Arial Narrow" w:eastAsiaTheme="majorEastAsia" w:hAnsi="Arial Narrow" w:cstheme="majorBidi"/>
                <w:bCs/>
                <w:sz w:val="22"/>
                <w:lang w:val="fr-FR" w:eastAsia="fr-FR"/>
              </w:rPr>
              <w:t>Amélioration des ouvrages d’assainissement ;</w:t>
            </w:r>
          </w:p>
          <w:p w14:paraId="5B8F1BA9"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lang w:val="fr-FR" w:eastAsia="fr-FR"/>
              </w:rPr>
            </w:pPr>
            <w:r w:rsidRPr="007775C9">
              <w:rPr>
                <w:rFonts w:ascii="Arial Narrow" w:eastAsiaTheme="majorEastAsia" w:hAnsi="Arial Narrow" w:cstheme="majorBidi"/>
                <w:bCs/>
                <w:sz w:val="22"/>
                <w:lang w:val="fr-FR" w:eastAsia="fr-FR"/>
              </w:rPr>
              <w:t>Lavage des mains (moment critique, outil de lavage) ;</w:t>
            </w:r>
          </w:p>
          <w:p w14:paraId="1C250C6C"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lang w:val="fr-FR" w:eastAsia="fr-FR"/>
              </w:rPr>
            </w:pPr>
            <w:r w:rsidRPr="007775C9">
              <w:rPr>
                <w:rFonts w:ascii="Arial Narrow" w:eastAsiaTheme="majorEastAsia" w:hAnsi="Arial Narrow" w:cstheme="majorBidi"/>
                <w:bCs/>
                <w:sz w:val="22"/>
                <w:lang w:val="fr-FR" w:eastAsia="fr-FR"/>
              </w:rPr>
              <w:t>ATPC, une technique qui marche ;</w:t>
            </w:r>
          </w:p>
          <w:p w14:paraId="545A3F89"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rPr>
            </w:pPr>
            <w:r w:rsidRPr="007775C9">
              <w:rPr>
                <w:rFonts w:ascii="Arial Narrow" w:eastAsiaTheme="majorEastAsia" w:hAnsi="Arial Narrow" w:cstheme="majorBidi"/>
                <w:bCs/>
                <w:sz w:val="22"/>
                <w:lang w:val="fr-FR" w:eastAsia="fr-FR"/>
              </w:rPr>
              <w:t>Pérennisation des acquis de l’ATPC.</w:t>
            </w:r>
          </w:p>
          <w:p w14:paraId="25443C5E"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rPr>
            </w:pPr>
            <w:r w:rsidRPr="007775C9">
              <w:rPr>
                <w:rFonts w:ascii="Arial Narrow" w:eastAsiaTheme="majorEastAsia" w:hAnsi="Arial Narrow" w:cstheme="majorBidi"/>
                <w:bCs/>
                <w:sz w:val="22"/>
                <w:lang w:val="fr-FR" w:eastAsia="fr-FR"/>
              </w:rPr>
              <w:t>Maintien du statut FDAL ;</w:t>
            </w:r>
          </w:p>
          <w:p w14:paraId="45CCB492"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rPr>
            </w:pPr>
            <w:r w:rsidRPr="007775C9">
              <w:rPr>
                <w:rFonts w:ascii="Arial Narrow" w:eastAsiaTheme="majorEastAsia" w:hAnsi="Arial Narrow" w:cstheme="majorBidi"/>
                <w:bCs/>
                <w:sz w:val="22"/>
                <w:lang w:val="fr-FR" w:eastAsia="fr-FR"/>
              </w:rPr>
              <w:t>Adoption des bonnes pratiques d’hygiène et d’assainissement ;</w:t>
            </w:r>
          </w:p>
          <w:p w14:paraId="59381762"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rPr>
            </w:pPr>
            <w:r w:rsidRPr="007775C9">
              <w:rPr>
                <w:rFonts w:ascii="Arial Narrow" w:eastAsiaTheme="majorEastAsia" w:hAnsi="Arial Narrow" w:cstheme="majorBidi"/>
                <w:bCs/>
                <w:sz w:val="22"/>
                <w:lang w:val="fr-FR" w:eastAsia="fr-FR"/>
              </w:rPr>
              <w:t>Approche fondée sur les droits Humains</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57E5FC57" w14:textId="77777777" w:rsidR="003B6C7D" w:rsidRPr="001030C0" w:rsidRDefault="003B6C7D" w:rsidP="001030C0">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lastRenderedPageBreak/>
              <w:t>15 460</w:t>
            </w:r>
          </w:p>
          <w:p w14:paraId="2D0E8B78" w14:textId="77777777" w:rsidR="003B6C7D" w:rsidRPr="001030C0" w:rsidRDefault="003B6C7D" w:rsidP="001030C0">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220949B8" w14:textId="41000C62"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themeColor="text1"/>
                <w:szCs w:val="24"/>
              </w:rPr>
            </w:pPr>
            <w:r w:rsidRPr="001030C0">
              <w:rPr>
                <w:rFonts w:ascii="Arial Narrow" w:hAnsi="Arial Narrow"/>
                <w:bCs/>
                <w:color w:val="000000" w:themeColor="text1"/>
                <w:szCs w:val="24"/>
              </w:rPr>
              <w:lastRenderedPageBreak/>
              <w:t>10,54</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95DEA7D" w14:textId="39E7E717"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bCs/>
                <w:color w:val="000000" w:themeColor="text1"/>
                <w:szCs w:val="24"/>
              </w:rPr>
            </w:pPr>
            <w:r w:rsidRPr="001030C0">
              <w:rPr>
                <w:rFonts w:ascii="Arial Narrow" w:hAnsi="Arial Narrow"/>
                <w:bCs/>
                <w:color w:val="000000" w:themeColor="text1"/>
                <w:szCs w:val="24"/>
              </w:rPr>
              <w:t>10,54</w:t>
            </w:r>
          </w:p>
        </w:tc>
      </w:tr>
      <w:tr w:rsidR="003B6C7D" w:rsidRPr="00EB6A8A" w14:paraId="7A4A8F72" w14:textId="77777777" w:rsidTr="00103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3E2ECCC6"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t>Centre-Sud</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2472988F"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90</w:t>
            </w:r>
          </w:p>
        </w:tc>
        <w:tc>
          <w:tcPr>
            <w:tcW w:w="1635" w:type="pct"/>
            <w:tcBorders>
              <w:top w:val="none" w:sz="0" w:space="0" w:color="auto"/>
              <w:left w:val="none" w:sz="0" w:space="0" w:color="auto"/>
              <w:bottom w:val="none" w:sz="0" w:space="0" w:color="auto"/>
              <w:right w:val="none" w:sz="0" w:space="0" w:color="auto"/>
            </w:tcBorders>
            <w:shd w:val="clear" w:color="auto" w:fill="auto"/>
          </w:tcPr>
          <w:p w14:paraId="5B535B26" w14:textId="77777777"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Entretien des latrines</w:t>
            </w:r>
          </w:p>
          <w:p w14:paraId="27DC994C" w14:textId="77777777"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Chaine de l’eau</w:t>
            </w:r>
          </w:p>
          <w:p w14:paraId="54F1BFF1" w14:textId="77777777"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 xml:space="preserve">Lavage des mains au savon </w:t>
            </w:r>
          </w:p>
          <w:p w14:paraId="595D5764" w14:textId="77777777"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La maladie à COVID 19</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6CEE852C"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1577CDC4" w14:textId="77777777" w:rsidR="003B6C7D" w:rsidRPr="001030C0" w:rsidRDefault="003B6C7D">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0,61</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301D9785" w14:textId="77777777" w:rsidR="003B6C7D" w:rsidRPr="001030C0" w:rsidRDefault="003B6C7D">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0,61</w:t>
            </w:r>
          </w:p>
        </w:tc>
      </w:tr>
      <w:tr w:rsidR="003B6C7D" w:rsidRPr="00EB6A8A" w14:paraId="790C1269" w14:textId="77777777" w:rsidTr="00103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196E0938"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t>Est</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2D64661D" w14:textId="77777777" w:rsidR="003B6C7D" w:rsidRPr="001030C0"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144</w:t>
            </w:r>
          </w:p>
        </w:tc>
        <w:tc>
          <w:tcPr>
            <w:tcW w:w="1635" w:type="pct"/>
            <w:tcBorders>
              <w:top w:val="none" w:sz="0" w:space="0" w:color="auto"/>
              <w:left w:val="none" w:sz="0" w:space="0" w:color="auto"/>
              <w:bottom w:val="none" w:sz="0" w:space="0" w:color="auto"/>
              <w:right w:val="none" w:sz="0" w:space="0" w:color="auto"/>
            </w:tcBorders>
            <w:shd w:val="clear" w:color="auto" w:fill="auto"/>
          </w:tcPr>
          <w:p w14:paraId="7FAE25EC" w14:textId="6F45FBF9" w:rsidR="003B6C7D" w:rsidRPr="007775C9" w:rsidRDefault="00A54C8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3D7445">
              <w:rPr>
                <w:rFonts w:ascii="Arial Narrow" w:eastAsiaTheme="majorEastAsia" w:hAnsi="Arial Narrow" w:cstheme="majorBidi"/>
                <w:bCs/>
                <w:sz w:val="22"/>
                <w:lang w:val="fr-FR" w:eastAsia="fr-FR"/>
              </w:rPr>
              <w:t>Hygiène</w:t>
            </w:r>
            <w:r w:rsidR="003B6C7D" w:rsidRPr="007775C9">
              <w:rPr>
                <w:rFonts w:ascii="Arial Narrow" w:eastAsiaTheme="majorEastAsia" w:hAnsi="Arial Narrow" w:cstheme="majorBidi"/>
                <w:bCs/>
                <w:sz w:val="22"/>
                <w:lang w:val="fr-FR" w:eastAsia="fr-FR"/>
              </w:rPr>
              <w:t xml:space="preserve"> de l’eau chaine de l’eau, l’hygiène alimentaire et l’assainissement du cadre de vie ;</w:t>
            </w:r>
          </w:p>
          <w:p w14:paraId="56F1C233" w14:textId="52E9FF81" w:rsidR="003B6C7D" w:rsidRPr="007775C9" w:rsidRDefault="00A54C8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3D7445">
              <w:rPr>
                <w:rFonts w:ascii="Arial Narrow" w:eastAsiaTheme="majorEastAsia" w:hAnsi="Arial Narrow" w:cstheme="majorBidi"/>
                <w:bCs/>
                <w:sz w:val="22"/>
                <w:lang w:val="fr-FR" w:eastAsia="fr-FR"/>
              </w:rPr>
              <w:t>Lavage</w:t>
            </w:r>
            <w:r w:rsidR="003B6C7D" w:rsidRPr="007775C9">
              <w:rPr>
                <w:rFonts w:ascii="Arial Narrow" w:eastAsiaTheme="majorEastAsia" w:hAnsi="Arial Narrow" w:cstheme="majorBidi"/>
                <w:bCs/>
                <w:sz w:val="22"/>
                <w:lang w:val="fr-FR" w:eastAsia="fr-FR"/>
              </w:rPr>
              <w:t xml:space="preserve"> des mains, et la défécation à l’air libre, l’hygiène corporelle/vestimentaire ;</w:t>
            </w:r>
          </w:p>
          <w:p w14:paraId="13B3F4EC"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 xml:space="preserve">l’hygiène dans et autour des points d’eau, l’utilisation/gestion des latrines </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79C7C5C4" w14:textId="77777777" w:rsidR="003B6C7D" w:rsidRPr="001030C0"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bCs/>
                <w:color w:val="000000" w:themeColor="text1"/>
                <w:szCs w:val="22"/>
              </w:rPr>
              <w:t>951 660</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7FFAEDB4" w14:textId="77777777"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1030C0">
              <w:rPr>
                <w:rFonts w:ascii="Arial Narrow" w:hAnsi="Arial Narrow"/>
                <w:bCs/>
                <w:color w:val="000000" w:themeColor="text1"/>
                <w:szCs w:val="22"/>
              </w:rPr>
              <w:t>439,7</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87E1C2F" w14:textId="77777777"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rPr>
            </w:pPr>
            <w:r w:rsidRPr="001030C0">
              <w:rPr>
                <w:rFonts w:ascii="Arial Narrow" w:hAnsi="Arial Narrow"/>
                <w:bCs/>
                <w:color w:val="000000" w:themeColor="text1"/>
                <w:szCs w:val="22"/>
              </w:rPr>
              <w:t>439,7</w:t>
            </w:r>
          </w:p>
        </w:tc>
      </w:tr>
      <w:tr w:rsidR="003B6C7D" w:rsidRPr="00EB6A8A" w14:paraId="59E6DA49" w14:textId="77777777" w:rsidTr="00103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5F2B3017"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lastRenderedPageBreak/>
              <w:t>Hauts-Bassins</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16E0DC91"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10</w:t>
            </w:r>
          </w:p>
        </w:tc>
        <w:tc>
          <w:tcPr>
            <w:tcW w:w="1635" w:type="pct"/>
            <w:tcBorders>
              <w:top w:val="none" w:sz="0" w:space="0" w:color="auto"/>
              <w:left w:val="none" w:sz="0" w:space="0" w:color="auto"/>
              <w:bottom w:val="none" w:sz="0" w:space="0" w:color="auto"/>
              <w:right w:val="none" w:sz="0" w:space="0" w:color="auto"/>
            </w:tcBorders>
            <w:shd w:val="clear" w:color="auto" w:fill="auto"/>
          </w:tcPr>
          <w:p w14:paraId="4B7A63F7" w14:textId="0707EA07" w:rsidR="003B6C7D" w:rsidRPr="007775C9" w:rsidRDefault="00A54C8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Pr>
                <w:rFonts w:ascii="Arial Narrow" w:eastAsiaTheme="majorEastAsia" w:hAnsi="Arial Narrow" w:cstheme="majorBidi"/>
                <w:bCs/>
                <w:sz w:val="22"/>
                <w:lang w:val="fr-FR" w:eastAsia="fr-FR"/>
              </w:rPr>
              <w:t>H</w:t>
            </w:r>
            <w:r w:rsidR="003B6C7D" w:rsidRPr="007775C9">
              <w:rPr>
                <w:rFonts w:ascii="Arial Narrow" w:eastAsiaTheme="majorEastAsia" w:hAnsi="Arial Narrow" w:cstheme="majorBidi"/>
                <w:bCs/>
                <w:sz w:val="22"/>
                <w:lang w:val="fr-FR" w:eastAsia="fr-FR"/>
              </w:rPr>
              <w:t>ygiène de l’eau de boisson ;</w:t>
            </w:r>
          </w:p>
          <w:p w14:paraId="3159EAE6" w14:textId="77777777"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Utilisation et entretien de la latrine</w:t>
            </w:r>
          </w:p>
          <w:p w14:paraId="6195502C" w14:textId="77777777" w:rsidR="003B6C7D" w:rsidRPr="007775C9" w:rsidRDefault="003B6C7D" w:rsidP="007775C9">
            <w:pPr>
              <w:pStyle w:val="Paragraphedeliste"/>
              <w:numPr>
                <w:ilvl w:val="0"/>
                <w:numId w:val="42"/>
              </w:numPr>
              <w:spacing w:line="276" w:lineRule="auto"/>
              <w:ind w:left="176" w:hanging="218"/>
              <w:cnfStyle w:val="000000100000" w:firstRow="0" w:lastRow="0" w:firstColumn="0" w:lastColumn="0" w:oddVBand="0" w:evenVBand="0" w:oddHBand="1" w:evenHBand="0"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Lavage des mains</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383180ED" w14:textId="1F85912E"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rPr>
              <w:t>145 000</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E2BCEE0" w14:textId="77777777" w:rsidR="003B6C7D" w:rsidRPr="001030C0" w:rsidRDefault="003B6C7D" w:rsidP="001030C0">
            <w:pPr>
              <w:jc w:val="center"/>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1030C0">
              <w:rPr>
                <w:rFonts w:ascii="Arial Narrow" w:hAnsi="Arial Narrow"/>
              </w:rPr>
              <w:t>1,168</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1AC4BDA" w14:textId="77777777" w:rsidR="003B6C7D" w:rsidRPr="001030C0" w:rsidRDefault="003B6C7D" w:rsidP="001030C0">
            <w:pPr>
              <w:jc w:val="center"/>
              <w:cnfStyle w:val="000000100000" w:firstRow="0" w:lastRow="0" w:firstColumn="0" w:lastColumn="0" w:oddVBand="0" w:evenVBand="0" w:oddHBand="1" w:evenHBand="0" w:firstRowFirstColumn="0" w:firstRowLastColumn="0" w:lastRowFirstColumn="0" w:lastRowLastColumn="0"/>
              <w:rPr>
                <w:rFonts w:ascii="Arial Narrow" w:hAnsi="Arial Narrow"/>
              </w:rPr>
            </w:pPr>
            <w:r w:rsidRPr="001030C0">
              <w:rPr>
                <w:rFonts w:ascii="Arial Narrow" w:hAnsi="Arial Narrow"/>
              </w:rPr>
              <w:t>1,168</w:t>
            </w:r>
          </w:p>
        </w:tc>
      </w:tr>
      <w:tr w:rsidR="003B6C7D" w:rsidRPr="00EB6A8A" w14:paraId="1DC1A9EF" w14:textId="77777777" w:rsidTr="00103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08511889"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t>Nord</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2A26F678" w14:textId="77777777" w:rsidR="003B6C7D" w:rsidRPr="001030C0"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06</w:t>
            </w:r>
          </w:p>
        </w:tc>
        <w:tc>
          <w:tcPr>
            <w:tcW w:w="1635" w:type="pct"/>
            <w:tcBorders>
              <w:top w:val="none" w:sz="0" w:space="0" w:color="auto"/>
              <w:left w:val="none" w:sz="0" w:space="0" w:color="auto"/>
              <w:bottom w:val="none" w:sz="0" w:space="0" w:color="auto"/>
              <w:right w:val="none" w:sz="0" w:space="0" w:color="auto"/>
            </w:tcBorders>
            <w:shd w:val="clear" w:color="auto" w:fill="auto"/>
          </w:tcPr>
          <w:p w14:paraId="33CA2400" w14:textId="1B6EF598" w:rsidR="003B6C7D" w:rsidRPr="007775C9" w:rsidRDefault="00A54C8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rPr>
            </w:pPr>
            <w:r>
              <w:rPr>
                <w:rFonts w:ascii="Arial Narrow" w:eastAsiaTheme="majorEastAsia" w:hAnsi="Arial Narrow" w:cstheme="majorBidi"/>
                <w:bCs/>
                <w:sz w:val="22"/>
                <w:lang w:val="fr-FR" w:eastAsia="fr-FR"/>
              </w:rPr>
              <w:t>S</w:t>
            </w:r>
            <w:r w:rsidR="003B6C7D" w:rsidRPr="007775C9">
              <w:rPr>
                <w:rFonts w:ascii="Arial Narrow" w:eastAsiaTheme="majorEastAsia" w:hAnsi="Arial Narrow" w:cstheme="majorBidi"/>
                <w:bCs/>
                <w:sz w:val="22"/>
                <w:lang w:val="fr-FR" w:eastAsia="fr-FR"/>
              </w:rPr>
              <w:t>ensibilisations pour un changement de comportement des populations ;</w:t>
            </w:r>
          </w:p>
          <w:p w14:paraId="6CD3D5A3" w14:textId="5EECA87C"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rPr>
            </w:pPr>
            <w:r w:rsidRPr="007775C9">
              <w:rPr>
                <w:rFonts w:ascii="Arial Narrow" w:eastAsiaTheme="majorEastAsia" w:hAnsi="Arial Narrow" w:cstheme="majorBidi"/>
                <w:bCs/>
                <w:sz w:val="22"/>
                <w:lang w:val="fr-FR" w:eastAsia="fr-FR"/>
              </w:rPr>
              <w:t>Sensibilisation sur le covid-19</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15B7AC8D" w14:textId="77777777" w:rsidR="003B6C7D" w:rsidRPr="001030C0"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42636B13" w14:textId="77777777"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0,6</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7B0F872C" w14:textId="77777777"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0,6</w:t>
            </w:r>
          </w:p>
        </w:tc>
      </w:tr>
      <w:tr w:rsidR="003B6C7D" w:rsidRPr="00EB6A8A" w14:paraId="32C5EB94" w14:textId="77777777" w:rsidTr="00103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29A0EE8C" w14:textId="77777777" w:rsidR="003B6C7D" w:rsidRPr="001030C0" w:rsidRDefault="003B6C7D" w:rsidP="00CD40D9">
            <w:pPr>
              <w:spacing w:after="0"/>
              <w:jc w:val="left"/>
              <w:rPr>
                <w:rFonts w:ascii="Arial Narrow" w:hAnsi="Arial Narrow"/>
                <w:color w:val="000000"/>
                <w:szCs w:val="22"/>
              </w:rPr>
            </w:pPr>
            <w:r w:rsidRPr="001030C0">
              <w:rPr>
                <w:rFonts w:ascii="Arial Narrow" w:hAnsi="Arial Narrow"/>
                <w:color w:val="000000"/>
                <w:szCs w:val="22"/>
              </w:rPr>
              <w:t>Plateau Central</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1DEC3798"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1635" w:type="pct"/>
            <w:tcBorders>
              <w:top w:val="none" w:sz="0" w:space="0" w:color="auto"/>
              <w:left w:val="none" w:sz="0" w:space="0" w:color="auto"/>
              <w:bottom w:val="none" w:sz="0" w:space="0" w:color="auto"/>
              <w:right w:val="none" w:sz="0" w:space="0" w:color="auto"/>
            </w:tcBorders>
            <w:shd w:val="clear" w:color="auto" w:fill="auto"/>
            <w:vAlign w:val="center"/>
          </w:tcPr>
          <w:p w14:paraId="0A1D87AE" w14:textId="77777777" w:rsidR="003B6C7D" w:rsidRPr="001030C0" w:rsidRDefault="003B6C7D" w:rsidP="00CD40D9">
            <w:pPr>
              <w:spacing w:after="0"/>
              <w:jc w:val="left"/>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szCs w:val="22"/>
              </w:rPr>
              <w:t>-</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29EAE04D"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32ABA564"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7DF4C8BD" w14:textId="77777777" w:rsidR="003B6C7D" w:rsidRPr="001030C0" w:rsidRDefault="003B6C7D" w:rsidP="00CD40D9">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r>
      <w:tr w:rsidR="003B6C7D" w:rsidRPr="00EB6A8A" w14:paraId="4C15A6DB" w14:textId="77777777" w:rsidTr="00103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6DEB5C69"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t>Sahel</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79452B91" w14:textId="77777777" w:rsidR="003B6C7D" w:rsidRPr="001030C0"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28</w:t>
            </w:r>
          </w:p>
        </w:tc>
        <w:tc>
          <w:tcPr>
            <w:tcW w:w="1635" w:type="pct"/>
            <w:tcBorders>
              <w:top w:val="none" w:sz="0" w:space="0" w:color="auto"/>
              <w:left w:val="none" w:sz="0" w:space="0" w:color="auto"/>
              <w:bottom w:val="none" w:sz="0" w:space="0" w:color="auto"/>
              <w:right w:val="none" w:sz="0" w:space="0" w:color="auto"/>
            </w:tcBorders>
            <w:shd w:val="clear" w:color="auto" w:fill="auto"/>
          </w:tcPr>
          <w:p w14:paraId="6DA54A97"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 xml:space="preserve">Les maladies d'origine hydriques, hygiène alimentaire, hygiène corporelle, les sources de pollution de l'eau. </w:t>
            </w:r>
          </w:p>
          <w:p w14:paraId="792B78DD" w14:textId="77777777" w:rsidR="003B6C7D" w:rsidRPr="007775C9" w:rsidRDefault="003B6C7D" w:rsidP="007775C9">
            <w:pPr>
              <w:pStyle w:val="Paragraphedeliste"/>
              <w:numPr>
                <w:ilvl w:val="0"/>
                <w:numId w:val="42"/>
              </w:numPr>
              <w:spacing w:line="276" w:lineRule="auto"/>
              <w:ind w:left="176" w:hanging="218"/>
              <w:cnfStyle w:val="000000010000" w:firstRow="0" w:lastRow="0" w:firstColumn="0" w:lastColumn="0" w:oddVBand="0" w:evenVBand="0" w:oddHBand="0" w:evenHBand="1" w:firstRowFirstColumn="0" w:firstRowLastColumn="0" w:lastRowFirstColumn="0" w:lastRowLastColumn="0"/>
              <w:rPr>
                <w:rFonts w:ascii="Arial Narrow" w:eastAsiaTheme="majorEastAsia" w:hAnsi="Arial Narrow" w:cstheme="majorBidi"/>
                <w:bCs/>
                <w:sz w:val="22"/>
                <w:lang w:val="fr-FR" w:eastAsia="fr-FR"/>
              </w:rPr>
            </w:pPr>
            <w:r w:rsidRPr="007775C9">
              <w:rPr>
                <w:rFonts w:ascii="Arial Narrow" w:eastAsiaTheme="majorEastAsia" w:hAnsi="Arial Narrow" w:cstheme="majorBidi"/>
                <w:bCs/>
                <w:sz w:val="22"/>
                <w:lang w:val="fr-FR" w:eastAsia="fr-FR"/>
              </w:rPr>
              <w:t>Sensibilisation et plaidoyer en faveur de la GHM (Journée Mondiale de l’Hygiène Menstruelle)</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13C8B9CA" w14:textId="77777777" w:rsidR="003B6C7D" w:rsidRPr="001030C0"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168C2578" w14:textId="77777777"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5,85</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19863115" w14:textId="77777777" w:rsidR="003B6C7D" w:rsidRPr="001030C0" w:rsidRDefault="003B6C7D">
            <w:pPr>
              <w:jc w:val="center"/>
              <w:cnfStyle w:val="000000010000" w:firstRow="0" w:lastRow="0" w:firstColumn="0" w:lastColumn="0" w:oddVBand="0" w:evenVBand="0" w:oddHBand="0" w:evenHBand="1"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5,85</w:t>
            </w:r>
          </w:p>
        </w:tc>
      </w:tr>
      <w:tr w:rsidR="003B6C7D" w:rsidRPr="00EB6A8A" w14:paraId="1BB6BB39" w14:textId="77777777" w:rsidTr="00103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75AEEA2F" w14:textId="77777777" w:rsidR="003B6C7D" w:rsidRPr="001030C0" w:rsidRDefault="003B6C7D" w:rsidP="00CD40D9">
            <w:pPr>
              <w:jc w:val="left"/>
              <w:rPr>
                <w:rFonts w:ascii="Arial Narrow" w:hAnsi="Arial Narrow"/>
                <w:color w:val="000000"/>
                <w:szCs w:val="22"/>
              </w:rPr>
            </w:pPr>
            <w:r w:rsidRPr="001030C0">
              <w:rPr>
                <w:rFonts w:ascii="Arial Narrow" w:hAnsi="Arial Narrow"/>
                <w:color w:val="000000"/>
                <w:szCs w:val="22"/>
              </w:rPr>
              <w:t>Sud-Ouest</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525B09FB"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07</w:t>
            </w:r>
          </w:p>
        </w:tc>
        <w:tc>
          <w:tcPr>
            <w:tcW w:w="1635" w:type="pct"/>
            <w:tcBorders>
              <w:top w:val="none" w:sz="0" w:space="0" w:color="auto"/>
              <w:left w:val="none" w:sz="0" w:space="0" w:color="auto"/>
              <w:bottom w:val="none" w:sz="0" w:space="0" w:color="auto"/>
              <w:right w:val="none" w:sz="0" w:space="0" w:color="auto"/>
            </w:tcBorders>
            <w:shd w:val="clear" w:color="auto" w:fill="auto"/>
            <w:vAlign w:val="center"/>
          </w:tcPr>
          <w:p w14:paraId="099AB43C" w14:textId="77777777" w:rsidR="003B6C7D" w:rsidRPr="001030C0" w:rsidRDefault="003B6C7D" w:rsidP="00CD40D9">
            <w:pPr>
              <w:spacing w:after="60"/>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eastAsia="Calibri" w:hAnsi="Arial Narrow"/>
                <w:color w:val="000000"/>
                <w:szCs w:val="22"/>
                <w:lang w:val="fr-BE" w:eastAsia="en-US"/>
              </w:rPr>
              <w:t>Gestion Hygiénique des Menstrues</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0F01114E" w14:textId="77777777" w:rsidR="003B6C7D" w:rsidRPr="001030C0" w:rsidRDefault="003B6C7D" w:rsidP="00CD40D9">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370196F5" w14:textId="77777777" w:rsidR="003B6C7D" w:rsidRPr="001030C0" w:rsidRDefault="003B6C7D" w:rsidP="001030C0">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1 ,795</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530902A1" w14:textId="77777777" w:rsidR="003B6C7D" w:rsidRPr="001030C0" w:rsidRDefault="003B6C7D">
            <w:pPr>
              <w:jc w:val="center"/>
              <w:cnfStyle w:val="000000100000" w:firstRow="0" w:lastRow="0" w:firstColumn="0" w:lastColumn="0" w:oddVBand="0" w:evenVBand="0" w:oddHBand="1" w:evenHBand="0" w:firstRowFirstColumn="0" w:firstRowLastColumn="0" w:lastRowFirstColumn="0" w:lastRowLastColumn="0"/>
              <w:rPr>
                <w:rFonts w:ascii="Arial Narrow" w:hAnsi="Arial Narrow"/>
                <w:color w:val="000000"/>
                <w:szCs w:val="22"/>
              </w:rPr>
            </w:pPr>
            <w:r w:rsidRPr="001030C0">
              <w:rPr>
                <w:rFonts w:ascii="Arial Narrow" w:hAnsi="Arial Narrow"/>
                <w:color w:val="000000"/>
                <w:szCs w:val="22"/>
              </w:rPr>
              <w:t>1 ,795</w:t>
            </w:r>
          </w:p>
        </w:tc>
      </w:tr>
      <w:tr w:rsidR="003B6C7D" w:rsidRPr="00F84DC5" w14:paraId="1935093A" w14:textId="77777777" w:rsidTr="00103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Borders>
              <w:top w:val="none" w:sz="0" w:space="0" w:color="auto"/>
              <w:left w:val="none" w:sz="0" w:space="0" w:color="auto"/>
              <w:bottom w:val="none" w:sz="0" w:space="0" w:color="auto"/>
              <w:right w:val="none" w:sz="0" w:space="0" w:color="auto"/>
            </w:tcBorders>
            <w:shd w:val="clear" w:color="auto" w:fill="auto"/>
            <w:vAlign w:val="center"/>
          </w:tcPr>
          <w:p w14:paraId="4C39404A" w14:textId="77777777" w:rsidR="003B6C7D" w:rsidRPr="00B01820" w:rsidRDefault="003B6C7D" w:rsidP="00CD40D9">
            <w:pPr>
              <w:spacing w:before="60" w:after="60"/>
              <w:jc w:val="left"/>
              <w:rPr>
                <w:rFonts w:ascii="Arial Narrow" w:hAnsi="Arial Narrow"/>
                <w:color w:val="000000"/>
                <w:szCs w:val="22"/>
              </w:rPr>
            </w:pPr>
            <w:r w:rsidRPr="00B01820">
              <w:rPr>
                <w:rFonts w:ascii="Arial Narrow" w:hAnsi="Arial Narrow"/>
                <w:color w:val="000000"/>
                <w:szCs w:val="22"/>
              </w:rPr>
              <w:t>Total National</w:t>
            </w:r>
          </w:p>
        </w:tc>
        <w:tc>
          <w:tcPr>
            <w:tcW w:w="751" w:type="pct"/>
            <w:tcBorders>
              <w:top w:val="none" w:sz="0" w:space="0" w:color="auto"/>
              <w:left w:val="none" w:sz="0" w:space="0" w:color="auto"/>
              <w:bottom w:val="none" w:sz="0" w:space="0" w:color="auto"/>
              <w:right w:val="none" w:sz="0" w:space="0" w:color="auto"/>
            </w:tcBorders>
            <w:shd w:val="clear" w:color="auto" w:fill="auto"/>
            <w:vAlign w:val="center"/>
          </w:tcPr>
          <w:p w14:paraId="4B6434C5" w14:textId="4E9899D0" w:rsidR="003B6C7D" w:rsidRPr="00F84DC5" w:rsidRDefault="003B6C7D" w:rsidP="00CD40D9">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cs="Calibri"/>
                <w:b/>
                <w:bCs/>
                <w:color w:val="000000"/>
                <w:szCs w:val="22"/>
              </w:rPr>
            </w:pPr>
            <w:r w:rsidRPr="00F84DC5">
              <w:rPr>
                <w:rFonts w:ascii="Arial Narrow" w:hAnsi="Arial Narrow" w:cs="Calibri"/>
                <w:b/>
                <w:bCs/>
                <w:color w:val="000000"/>
                <w:szCs w:val="22"/>
              </w:rPr>
              <w:t>57</w:t>
            </w:r>
            <w:r w:rsidR="007D189F" w:rsidRPr="00F84DC5">
              <w:rPr>
                <w:rFonts w:ascii="Arial Narrow" w:hAnsi="Arial Narrow" w:cs="Calibri"/>
                <w:b/>
                <w:bCs/>
                <w:color w:val="000000"/>
                <w:szCs w:val="22"/>
              </w:rPr>
              <w:t>6</w:t>
            </w:r>
          </w:p>
        </w:tc>
        <w:tc>
          <w:tcPr>
            <w:tcW w:w="1635" w:type="pct"/>
            <w:tcBorders>
              <w:top w:val="none" w:sz="0" w:space="0" w:color="auto"/>
              <w:left w:val="none" w:sz="0" w:space="0" w:color="auto"/>
              <w:bottom w:val="none" w:sz="0" w:space="0" w:color="auto"/>
              <w:right w:val="none" w:sz="0" w:space="0" w:color="auto"/>
            </w:tcBorders>
            <w:shd w:val="clear" w:color="auto" w:fill="auto"/>
            <w:vAlign w:val="center"/>
          </w:tcPr>
          <w:p w14:paraId="5E4933E5" w14:textId="77777777" w:rsidR="003B6C7D" w:rsidRPr="00F84DC5"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s="Calibri"/>
                <w:b/>
                <w:bCs/>
                <w:color w:val="000000"/>
                <w:szCs w:val="22"/>
              </w:rPr>
            </w:pPr>
            <w:r w:rsidRPr="00F84DC5">
              <w:rPr>
                <w:rFonts w:ascii="Arial Narrow" w:hAnsi="Arial Narrow" w:cs="Calibri"/>
                <w:b/>
                <w:bCs/>
                <w:color w:val="000000"/>
                <w:szCs w:val="22"/>
              </w:rPr>
              <w:t>-</w:t>
            </w:r>
          </w:p>
        </w:tc>
        <w:tc>
          <w:tcPr>
            <w:tcW w:w="673" w:type="pct"/>
            <w:tcBorders>
              <w:top w:val="none" w:sz="0" w:space="0" w:color="auto"/>
              <w:left w:val="none" w:sz="0" w:space="0" w:color="auto"/>
              <w:bottom w:val="none" w:sz="0" w:space="0" w:color="auto"/>
              <w:right w:val="none" w:sz="0" w:space="0" w:color="auto"/>
            </w:tcBorders>
            <w:shd w:val="clear" w:color="auto" w:fill="auto"/>
            <w:vAlign w:val="center"/>
          </w:tcPr>
          <w:p w14:paraId="3958B939" w14:textId="77777777" w:rsidR="003B6C7D" w:rsidRPr="00F84DC5"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s="Calibri"/>
                <w:b/>
                <w:bCs/>
                <w:color w:val="000000"/>
                <w:szCs w:val="22"/>
              </w:rPr>
            </w:pPr>
            <w:r w:rsidRPr="00F84DC5">
              <w:rPr>
                <w:rFonts w:ascii="Arial Narrow" w:hAnsi="Arial Narrow" w:cs="Calibri"/>
                <w:b/>
                <w:bCs/>
                <w:color w:val="000000"/>
                <w:szCs w:val="22"/>
              </w:rPr>
              <w:t>1 976 810</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1BC6A22A" w14:textId="77777777" w:rsidR="003B6C7D" w:rsidRPr="00F84DC5"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s="Calibri"/>
                <w:b/>
                <w:bCs/>
                <w:color w:val="000000"/>
                <w:szCs w:val="22"/>
              </w:rPr>
            </w:pPr>
            <w:r w:rsidRPr="00F84DC5">
              <w:rPr>
                <w:rFonts w:ascii="Arial Narrow" w:hAnsi="Arial Narrow" w:cs="Calibri"/>
                <w:b/>
                <w:bCs/>
                <w:color w:val="000000"/>
                <w:szCs w:val="22"/>
              </w:rPr>
              <w:t>468</w:t>
            </w:r>
          </w:p>
        </w:tc>
        <w:tc>
          <w:tcPr>
            <w:tcW w:w="655" w:type="pct"/>
            <w:tcBorders>
              <w:top w:val="none" w:sz="0" w:space="0" w:color="auto"/>
              <w:left w:val="none" w:sz="0" w:space="0" w:color="auto"/>
              <w:bottom w:val="none" w:sz="0" w:space="0" w:color="auto"/>
              <w:right w:val="none" w:sz="0" w:space="0" w:color="auto"/>
            </w:tcBorders>
            <w:shd w:val="clear" w:color="auto" w:fill="auto"/>
            <w:vAlign w:val="center"/>
          </w:tcPr>
          <w:p w14:paraId="2E47F2A9" w14:textId="77777777" w:rsidR="003B6C7D" w:rsidRPr="00F84DC5" w:rsidRDefault="003B6C7D" w:rsidP="00CD40D9">
            <w:pPr>
              <w:jc w:val="center"/>
              <w:cnfStyle w:val="000000010000" w:firstRow="0" w:lastRow="0" w:firstColumn="0" w:lastColumn="0" w:oddVBand="0" w:evenVBand="0" w:oddHBand="0" w:evenHBand="1" w:firstRowFirstColumn="0" w:firstRowLastColumn="0" w:lastRowFirstColumn="0" w:lastRowLastColumn="0"/>
              <w:rPr>
                <w:rFonts w:ascii="Arial Narrow" w:hAnsi="Arial Narrow" w:cs="Calibri"/>
                <w:b/>
                <w:bCs/>
                <w:color w:val="000000"/>
                <w:szCs w:val="22"/>
              </w:rPr>
            </w:pPr>
            <w:r w:rsidRPr="00F84DC5">
              <w:rPr>
                <w:rFonts w:ascii="Arial Narrow" w:hAnsi="Arial Narrow" w:cs="Calibri"/>
                <w:b/>
                <w:bCs/>
                <w:color w:val="000000"/>
                <w:szCs w:val="22"/>
              </w:rPr>
              <w:t>468</w:t>
            </w:r>
          </w:p>
        </w:tc>
      </w:tr>
    </w:tbl>
    <w:p w14:paraId="291744C2" w14:textId="77777777" w:rsidR="00350BC4" w:rsidRPr="00F84DC5" w:rsidRDefault="00412882" w:rsidP="00350BC4">
      <w:pPr>
        <w:spacing w:after="0"/>
        <w:rPr>
          <w:rFonts w:ascii="Arial Narrow" w:hAnsi="Arial Narrow"/>
          <w:szCs w:val="22"/>
        </w:rPr>
      </w:pPr>
      <w:r w:rsidRPr="00F84DC5">
        <w:rPr>
          <w:rFonts w:ascii="Arial Narrow" w:hAnsi="Arial Narrow"/>
          <w:szCs w:val="22"/>
        </w:rPr>
        <w:t>Source : Rapports bilan régionaux</w:t>
      </w:r>
    </w:p>
    <w:p w14:paraId="7CB59D04" w14:textId="77777777" w:rsidR="00412882" w:rsidRPr="007D332B" w:rsidRDefault="00412882" w:rsidP="00350BC4">
      <w:pPr>
        <w:spacing w:after="0"/>
        <w:rPr>
          <w:rFonts w:ascii="Arial Narrow" w:hAnsi="Arial Narrow"/>
          <w:szCs w:val="22"/>
        </w:rPr>
      </w:pPr>
      <w:r w:rsidRPr="00F84DC5">
        <w:rPr>
          <w:rFonts w:ascii="Arial Narrow" w:hAnsi="Arial Narrow"/>
          <w:szCs w:val="22"/>
        </w:rPr>
        <w:t xml:space="preserve"> </w:t>
      </w:r>
    </w:p>
    <w:p w14:paraId="5E559AC9" w14:textId="4F51A3FE" w:rsidR="003B6C7D" w:rsidRDefault="003B6C7D" w:rsidP="003B6C7D">
      <w:pPr>
        <w:spacing w:after="0" w:line="276" w:lineRule="auto"/>
        <w:rPr>
          <w:rFonts w:ascii="Arial Narrow" w:hAnsi="Arial Narrow"/>
          <w:bCs/>
          <w:sz w:val="24"/>
          <w:szCs w:val="24"/>
        </w:rPr>
      </w:pPr>
      <w:r w:rsidRPr="00B01820">
        <w:rPr>
          <w:rFonts w:ascii="Arial Narrow" w:hAnsi="Arial Narrow"/>
          <w:bCs/>
          <w:sz w:val="24"/>
          <w:szCs w:val="24"/>
        </w:rPr>
        <w:t>Pour cette année, sur une programmation révisée de 1 8</w:t>
      </w:r>
      <w:r w:rsidRPr="00F84DC5">
        <w:rPr>
          <w:rFonts w:ascii="Arial Narrow" w:hAnsi="Arial Narrow"/>
          <w:bCs/>
          <w:sz w:val="24"/>
          <w:szCs w:val="24"/>
        </w:rPr>
        <w:t>13</w:t>
      </w:r>
      <w:r w:rsidRPr="00F84DC5">
        <w:rPr>
          <w:rFonts w:cs="Calibri"/>
          <w:color w:val="000000"/>
        </w:rPr>
        <w:t xml:space="preserve"> </w:t>
      </w:r>
      <w:r w:rsidRPr="00F84DC5">
        <w:rPr>
          <w:rFonts w:ascii="Arial Narrow" w:hAnsi="Arial Narrow"/>
          <w:bCs/>
          <w:sz w:val="24"/>
          <w:szCs w:val="24"/>
        </w:rPr>
        <w:t>émissions entrant dans le cadre des activités de sensibilisation de masse, seulement 57</w:t>
      </w:r>
      <w:r w:rsidR="007D189F" w:rsidRPr="00F84DC5">
        <w:rPr>
          <w:rFonts w:ascii="Arial Narrow" w:hAnsi="Arial Narrow"/>
          <w:bCs/>
          <w:sz w:val="24"/>
          <w:szCs w:val="24"/>
        </w:rPr>
        <w:t>6</w:t>
      </w:r>
      <w:r w:rsidRPr="00F84DC5">
        <w:rPr>
          <w:rFonts w:ascii="Arial Narrow" w:hAnsi="Arial Narrow"/>
          <w:bCs/>
          <w:sz w:val="24"/>
          <w:szCs w:val="24"/>
        </w:rPr>
        <w:t xml:space="preserve"> </w:t>
      </w:r>
      <w:r w:rsidR="00EB6A8A" w:rsidRPr="00F84DC5">
        <w:rPr>
          <w:rFonts w:ascii="Arial Narrow" w:hAnsi="Arial Narrow"/>
          <w:bCs/>
          <w:sz w:val="24"/>
          <w:szCs w:val="24"/>
        </w:rPr>
        <w:t>émissions ont été réalisées et</w:t>
      </w:r>
      <w:r w:rsidRPr="00F84DC5">
        <w:rPr>
          <w:rFonts w:ascii="Arial Narrow" w:hAnsi="Arial Narrow"/>
          <w:bCs/>
          <w:sz w:val="24"/>
          <w:szCs w:val="24"/>
        </w:rPr>
        <w:t xml:space="preserve"> ont permis de toucher plus de 1 976 810 personnes. Les régions de la Boucle du Mouhoun et de l’Est ont réalisé les plus grands nombre d’émissions de sensibilisation de masse par les médias locaux sur diverses thématiques de promotion de l’hygiène et d’assainissement. Ces activités ont été </w:t>
      </w:r>
      <w:r w:rsidR="000E2859" w:rsidRPr="00F84DC5">
        <w:rPr>
          <w:rFonts w:ascii="Arial Narrow" w:hAnsi="Arial Narrow"/>
          <w:bCs/>
          <w:sz w:val="24"/>
          <w:szCs w:val="24"/>
        </w:rPr>
        <w:t>conduites</w:t>
      </w:r>
      <w:r w:rsidRPr="00F84DC5">
        <w:rPr>
          <w:rFonts w:ascii="Arial Narrow" w:hAnsi="Arial Narrow"/>
          <w:bCs/>
          <w:sz w:val="24"/>
          <w:szCs w:val="24"/>
        </w:rPr>
        <w:t xml:space="preserve"> avec l’appui des partenaires du sous-secteur de l’assainissement dans leurs zones d’intervention pour un coû</w:t>
      </w:r>
      <w:r w:rsidR="00EB6A8A" w:rsidRPr="00F84DC5">
        <w:rPr>
          <w:rFonts w:ascii="Arial Narrow" w:hAnsi="Arial Narrow"/>
          <w:bCs/>
          <w:sz w:val="24"/>
          <w:szCs w:val="24"/>
        </w:rPr>
        <w:t>t estimatif de 468 millions de F</w:t>
      </w:r>
      <w:r w:rsidRPr="00F84DC5">
        <w:rPr>
          <w:rFonts w:ascii="Arial Narrow" w:hAnsi="Arial Narrow"/>
          <w:bCs/>
          <w:sz w:val="24"/>
          <w:szCs w:val="24"/>
        </w:rPr>
        <w:t xml:space="preserve"> CFA.  Cependant, les régions du Centre et du Plateau Central n’ont enregistré aucune activité de sensibilisation de masse durant l’année.</w:t>
      </w:r>
    </w:p>
    <w:p w14:paraId="07A49760" w14:textId="77777777" w:rsidR="00E638CF" w:rsidRPr="00D62E70" w:rsidRDefault="00E638CF" w:rsidP="00D62E70">
      <w:pPr>
        <w:spacing w:after="0" w:line="276" w:lineRule="auto"/>
        <w:rPr>
          <w:rFonts w:ascii="Arial Narrow" w:hAnsi="Arial Narrow"/>
          <w:bCs/>
          <w:sz w:val="24"/>
          <w:szCs w:val="24"/>
        </w:rPr>
      </w:pPr>
    </w:p>
    <w:p w14:paraId="504FFC84" w14:textId="77777777" w:rsidR="00350BC4" w:rsidRPr="007775C9" w:rsidRDefault="00B21E99" w:rsidP="00206758">
      <w:pPr>
        <w:pStyle w:val="Titre3"/>
        <w:numPr>
          <w:ilvl w:val="0"/>
          <w:numId w:val="19"/>
        </w:numPr>
        <w:spacing w:after="0"/>
        <w:ind w:left="714" w:hanging="357"/>
      </w:pPr>
      <w:bookmarkStart w:id="83" w:name="_Toc33768328"/>
      <w:bookmarkStart w:id="84" w:name="_Toc33768329"/>
      <w:bookmarkStart w:id="85" w:name="_Toc33768330"/>
      <w:bookmarkStart w:id="86" w:name="_Toc33768331"/>
      <w:bookmarkStart w:id="87" w:name="_Toc33768332"/>
      <w:bookmarkStart w:id="88" w:name="_Toc33768333"/>
      <w:bookmarkStart w:id="89" w:name="_Toc33768334"/>
      <w:bookmarkStart w:id="90" w:name="_Toc33768335"/>
      <w:bookmarkStart w:id="91" w:name="_Toc33768336"/>
      <w:bookmarkStart w:id="92" w:name="_Toc33768337"/>
      <w:bookmarkStart w:id="93" w:name="_Toc33768338"/>
      <w:bookmarkStart w:id="94" w:name="_Toc33768339"/>
      <w:bookmarkStart w:id="95" w:name="_Toc33768340"/>
      <w:bookmarkStart w:id="96" w:name="_Toc33768341"/>
      <w:bookmarkStart w:id="97" w:name="_Toc71898149"/>
      <w:bookmarkEnd w:id="83"/>
      <w:bookmarkEnd w:id="84"/>
      <w:bookmarkEnd w:id="85"/>
      <w:bookmarkEnd w:id="86"/>
      <w:bookmarkEnd w:id="87"/>
      <w:bookmarkEnd w:id="88"/>
      <w:bookmarkEnd w:id="89"/>
      <w:bookmarkEnd w:id="90"/>
      <w:bookmarkEnd w:id="91"/>
      <w:bookmarkEnd w:id="92"/>
      <w:bookmarkEnd w:id="93"/>
      <w:bookmarkEnd w:id="94"/>
      <w:bookmarkEnd w:id="95"/>
      <w:r w:rsidRPr="007775C9">
        <w:t>Sensibilisation de proximité (visite à domicile, PHA dans les écoles et centre de santé, sensibilisation dans les espaces publics au profit d’un groupe restreint)</w:t>
      </w:r>
      <w:bookmarkEnd w:id="96"/>
      <w:bookmarkEnd w:id="97"/>
    </w:p>
    <w:p w14:paraId="27972819" w14:textId="77777777" w:rsidR="00E638CF" w:rsidRDefault="00350BC4" w:rsidP="0004555B">
      <w:pPr>
        <w:spacing w:line="276" w:lineRule="auto"/>
        <w:ind w:left="709"/>
        <w:jc w:val="left"/>
        <w:rPr>
          <w:rFonts w:ascii="Arial Narrow" w:hAnsi="Arial Narrow"/>
          <w:b/>
        </w:rPr>
      </w:pPr>
      <w:r w:rsidRPr="00FB5125">
        <w:rPr>
          <w:rFonts w:ascii="Arial Narrow" w:hAnsi="Arial Narrow"/>
          <w:b/>
        </w:rPr>
        <w:t>Sensibilisation de proximité</w:t>
      </w:r>
      <w:r>
        <w:rPr>
          <w:rFonts w:ascii="Arial Narrow" w:hAnsi="Arial Narrow"/>
          <w:b/>
        </w:rPr>
        <w:t xml:space="preserve"> : dans les ménages </w:t>
      </w:r>
      <w:r w:rsidRPr="00FB5125">
        <w:rPr>
          <w:rFonts w:ascii="Arial Narrow" w:hAnsi="Arial Narrow"/>
          <w:b/>
        </w:rPr>
        <w:t xml:space="preserve">(visite à domicile, </w:t>
      </w:r>
      <w:r>
        <w:rPr>
          <w:rFonts w:ascii="Arial Narrow" w:hAnsi="Arial Narrow"/>
          <w:b/>
        </w:rPr>
        <w:t>causeries débat…)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1"/>
        <w:gridCol w:w="1728"/>
        <w:gridCol w:w="2080"/>
        <w:gridCol w:w="2192"/>
        <w:gridCol w:w="3383"/>
        <w:gridCol w:w="1617"/>
        <w:gridCol w:w="1769"/>
      </w:tblGrid>
      <w:tr w:rsidR="003B6C7D" w:rsidRPr="00730516" w14:paraId="13B6EC2A" w14:textId="77777777" w:rsidTr="00730516">
        <w:trPr>
          <w:trHeight w:hRule="exact" w:val="1146"/>
          <w:tblHeader/>
        </w:trPr>
        <w:tc>
          <w:tcPr>
            <w:tcW w:w="648" w:type="pct"/>
            <w:shd w:val="clear" w:color="auto" w:fill="auto"/>
            <w:vAlign w:val="center"/>
          </w:tcPr>
          <w:p w14:paraId="08826BCC" w14:textId="77777777" w:rsidR="003B6C7D" w:rsidRPr="00730516" w:rsidRDefault="003B6C7D" w:rsidP="00CD40D9">
            <w:pPr>
              <w:jc w:val="center"/>
              <w:rPr>
                <w:rFonts w:ascii="Arial Narrow" w:hAnsi="Arial Narrow"/>
                <w:b/>
                <w:color w:val="000000"/>
                <w:szCs w:val="22"/>
              </w:rPr>
            </w:pPr>
            <w:r w:rsidRPr="00730516">
              <w:rPr>
                <w:rFonts w:ascii="Arial Narrow" w:hAnsi="Arial Narrow" w:cs="Arial"/>
                <w:b/>
                <w:color w:val="000000"/>
                <w:szCs w:val="22"/>
              </w:rPr>
              <w:lastRenderedPageBreak/>
              <w:t>Régions</w:t>
            </w:r>
          </w:p>
        </w:tc>
        <w:tc>
          <w:tcPr>
            <w:tcW w:w="589" w:type="pct"/>
            <w:shd w:val="clear" w:color="auto" w:fill="auto"/>
            <w:vAlign w:val="center"/>
          </w:tcPr>
          <w:p w14:paraId="0E6E2B7B" w14:textId="77777777" w:rsidR="003B6C7D" w:rsidRPr="00730516" w:rsidRDefault="003B6C7D" w:rsidP="00CD40D9">
            <w:pPr>
              <w:jc w:val="center"/>
              <w:rPr>
                <w:rFonts w:ascii="Arial Narrow" w:hAnsi="Arial Narrow"/>
                <w:b/>
                <w:color w:val="000000"/>
                <w:szCs w:val="22"/>
              </w:rPr>
            </w:pPr>
            <w:r w:rsidRPr="00730516">
              <w:rPr>
                <w:rFonts w:ascii="Arial Narrow" w:hAnsi="Arial Narrow"/>
                <w:b/>
                <w:color w:val="000000"/>
                <w:szCs w:val="22"/>
              </w:rPr>
              <w:t>Nombre de ménages touchés</w:t>
            </w:r>
          </w:p>
        </w:tc>
        <w:tc>
          <w:tcPr>
            <w:tcW w:w="709" w:type="pct"/>
            <w:shd w:val="clear" w:color="auto" w:fill="auto"/>
            <w:vAlign w:val="center"/>
          </w:tcPr>
          <w:p w14:paraId="3386D444" w14:textId="77777777" w:rsidR="003B6C7D" w:rsidRPr="00730516" w:rsidRDefault="003B6C7D" w:rsidP="00CD40D9">
            <w:pPr>
              <w:jc w:val="center"/>
              <w:rPr>
                <w:rFonts w:ascii="Arial Narrow" w:hAnsi="Arial Narrow"/>
                <w:b/>
                <w:color w:val="000000"/>
                <w:szCs w:val="22"/>
              </w:rPr>
            </w:pPr>
            <w:proofErr w:type="gramStart"/>
            <w:r w:rsidRPr="00730516">
              <w:rPr>
                <w:rFonts w:ascii="Arial Narrow" w:hAnsi="Arial Narrow"/>
                <w:b/>
                <w:color w:val="000000"/>
                <w:szCs w:val="22"/>
              </w:rPr>
              <w:t>Nombre de personnes</w:t>
            </w:r>
            <w:proofErr w:type="gramEnd"/>
            <w:r w:rsidRPr="00730516">
              <w:rPr>
                <w:rFonts w:ascii="Arial Narrow" w:hAnsi="Arial Narrow"/>
                <w:b/>
                <w:color w:val="000000"/>
                <w:szCs w:val="22"/>
              </w:rPr>
              <w:t xml:space="preserve"> touchées dans les ménages</w:t>
            </w:r>
          </w:p>
          <w:p w14:paraId="568A1296" w14:textId="77777777" w:rsidR="003B6C7D" w:rsidRPr="00730516" w:rsidRDefault="003B6C7D" w:rsidP="00CD40D9">
            <w:pPr>
              <w:jc w:val="center"/>
              <w:rPr>
                <w:rFonts w:ascii="Arial Narrow" w:hAnsi="Arial Narrow"/>
                <w:b/>
                <w:color w:val="000000"/>
                <w:szCs w:val="22"/>
              </w:rPr>
            </w:pPr>
          </w:p>
        </w:tc>
        <w:tc>
          <w:tcPr>
            <w:tcW w:w="747" w:type="pct"/>
            <w:shd w:val="clear" w:color="auto" w:fill="auto"/>
            <w:vAlign w:val="center"/>
          </w:tcPr>
          <w:p w14:paraId="09F7F530" w14:textId="77777777" w:rsidR="003B6C7D" w:rsidRPr="00730516" w:rsidRDefault="003B6C7D" w:rsidP="00CD40D9">
            <w:pPr>
              <w:jc w:val="center"/>
              <w:rPr>
                <w:rFonts w:ascii="Arial Narrow" w:hAnsi="Arial Narrow"/>
                <w:b/>
                <w:color w:val="000000"/>
                <w:szCs w:val="22"/>
              </w:rPr>
            </w:pPr>
            <w:r w:rsidRPr="00730516">
              <w:rPr>
                <w:rFonts w:ascii="Arial Narrow" w:hAnsi="Arial Narrow"/>
                <w:b/>
                <w:color w:val="000000"/>
                <w:szCs w:val="22"/>
              </w:rPr>
              <w:t>Nombre de femmes touchées dans les ménages</w:t>
            </w:r>
          </w:p>
          <w:p w14:paraId="0885ED1C" w14:textId="77777777" w:rsidR="003B6C7D" w:rsidRPr="00730516" w:rsidRDefault="003B6C7D" w:rsidP="00CD40D9">
            <w:pPr>
              <w:jc w:val="center"/>
              <w:rPr>
                <w:rFonts w:ascii="Arial Narrow" w:hAnsi="Arial Narrow"/>
                <w:b/>
                <w:color w:val="000000"/>
                <w:szCs w:val="22"/>
              </w:rPr>
            </w:pPr>
          </w:p>
        </w:tc>
        <w:tc>
          <w:tcPr>
            <w:tcW w:w="1153" w:type="pct"/>
            <w:shd w:val="clear" w:color="auto" w:fill="auto"/>
            <w:vAlign w:val="center"/>
          </w:tcPr>
          <w:p w14:paraId="14E60744" w14:textId="77777777" w:rsidR="003B6C7D" w:rsidRPr="00730516" w:rsidRDefault="003B6C7D" w:rsidP="00CD40D9">
            <w:pPr>
              <w:jc w:val="center"/>
              <w:rPr>
                <w:rFonts w:ascii="Arial Narrow" w:hAnsi="Arial Narrow"/>
                <w:b/>
                <w:color w:val="000000"/>
                <w:szCs w:val="22"/>
              </w:rPr>
            </w:pPr>
            <w:r w:rsidRPr="00730516">
              <w:rPr>
                <w:rFonts w:ascii="Arial Narrow" w:hAnsi="Arial Narrow"/>
                <w:b/>
                <w:color w:val="000000"/>
                <w:szCs w:val="22"/>
              </w:rPr>
              <w:t>Thèmes abordés</w:t>
            </w:r>
          </w:p>
        </w:tc>
        <w:tc>
          <w:tcPr>
            <w:tcW w:w="551" w:type="pct"/>
            <w:shd w:val="clear" w:color="auto" w:fill="auto"/>
            <w:vAlign w:val="center"/>
          </w:tcPr>
          <w:p w14:paraId="57B1891A" w14:textId="77777777" w:rsidR="003B6C7D" w:rsidRPr="00730516" w:rsidRDefault="003B6C7D" w:rsidP="00CD40D9">
            <w:pPr>
              <w:jc w:val="center"/>
              <w:rPr>
                <w:rFonts w:ascii="Arial Narrow" w:hAnsi="Arial Narrow"/>
                <w:b/>
                <w:color w:val="000000"/>
                <w:szCs w:val="22"/>
              </w:rPr>
            </w:pPr>
            <w:r w:rsidRPr="00730516">
              <w:rPr>
                <w:rFonts w:ascii="Arial Narrow" w:hAnsi="Arial Narrow"/>
                <w:b/>
                <w:bCs/>
                <w:szCs w:val="22"/>
              </w:rPr>
              <w:t xml:space="preserve">Coût </w:t>
            </w:r>
            <w:r w:rsidRPr="00730516">
              <w:rPr>
                <w:rFonts w:ascii="Arial Narrow" w:hAnsi="Arial Narrow"/>
                <w:b/>
                <w:color w:val="000000"/>
                <w:szCs w:val="22"/>
              </w:rPr>
              <w:t>engagé visé)</w:t>
            </w:r>
          </w:p>
        </w:tc>
        <w:tc>
          <w:tcPr>
            <w:tcW w:w="603" w:type="pct"/>
            <w:shd w:val="clear" w:color="auto" w:fill="auto"/>
            <w:vAlign w:val="center"/>
          </w:tcPr>
          <w:p w14:paraId="50E59CA3" w14:textId="77777777" w:rsidR="003B6C7D" w:rsidRPr="00730516" w:rsidRDefault="003B6C7D" w:rsidP="00CD40D9">
            <w:pPr>
              <w:jc w:val="center"/>
              <w:rPr>
                <w:rFonts w:ascii="Arial Narrow" w:hAnsi="Arial Narrow"/>
                <w:b/>
                <w:color w:val="000000"/>
                <w:szCs w:val="22"/>
              </w:rPr>
            </w:pPr>
            <w:r w:rsidRPr="00730516">
              <w:rPr>
                <w:rFonts w:ascii="Arial Narrow" w:hAnsi="Arial Narrow"/>
                <w:b/>
                <w:bCs/>
                <w:szCs w:val="22"/>
              </w:rPr>
              <w:t xml:space="preserve">Coût </w:t>
            </w:r>
            <w:r w:rsidRPr="00730516">
              <w:rPr>
                <w:rFonts w:ascii="Arial Narrow" w:hAnsi="Arial Narrow"/>
                <w:b/>
                <w:color w:val="000000"/>
                <w:szCs w:val="22"/>
              </w:rPr>
              <w:t>liquidé)</w:t>
            </w:r>
          </w:p>
        </w:tc>
      </w:tr>
      <w:tr w:rsidR="003B6C7D" w:rsidRPr="00730516" w14:paraId="3EC46B37" w14:textId="77777777" w:rsidTr="007775C9">
        <w:trPr>
          <w:trHeight w:hRule="exact" w:val="2975"/>
          <w:tblHeader/>
        </w:trPr>
        <w:tc>
          <w:tcPr>
            <w:tcW w:w="648" w:type="pct"/>
            <w:shd w:val="clear" w:color="auto" w:fill="auto"/>
            <w:vAlign w:val="center"/>
          </w:tcPr>
          <w:p w14:paraId="6B8EBDA7"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t>Boucle du Mouhoun</w:t>
            </w:r>
          </w:p>
        </w:tc>
        <w:tc>
          <w:tcPr>
            <w:tcW w:w="589" w:type="pct"/>
            <w:shd w:val="clear" w:color="auto" w:fill="auto"/>
            <w:vAlign w:val="center"/>
          </w:tcPr>
          <w:p w14:paraId="5E0EAAEC" w14:textId="6D0A3D93" w:rsidR="003B6C7D" w:rsidRPr="00730516" w:rsidRDefault="003B6C7D">
            <w:pPr>
              <w:jc w:val="center"/>
              <w:rPr>
                <w:rFonts w:ascii="Arial Narrow" w:hAnsi="Arial Narrow"/>
                <w:color w:val="000000"/>
                <w:szCs w:val="22"/>
              </w:rPr>
            </w:pPr>
            <w:r w:rsidRPr="00730516">
              <w:rPr>
                <w:rFonts w:ascii="Arial Narrow" w:hAnsi="Arial Narrow"/>
                <w:bCs/>
                <w:color w:val="000000"/>
                <w:szCs w:val="22"/>
              </w:rPr>
              <w:t>24</w:t>
            </w:r>
            <w:r w:rsidR="00C261E9">
              <w:rPr>
                <w:rFonts w:ascii="Arial Narrow" w:hAnsi="Arial Narrow"/>
                <w:bCs/>
                <w:color w:val="000000"/>
                <w:szCs w:val="22"/>
              </w:rPr>
              <w:t xml:space="preserve"> </w:t>
            </w:r>
            <w:r w:rsidRPr="00730516">
              <w:rPr>
                <w:rFonts w:ascii="Arial Narrow" w:hAnsi="Arial Narrow"/>
                <w:bCs/>
                <w:color w:val="000000"/>
                <w:szCs w:val="22"/>
              </w:rPr>
              <w:t>022</w:t>
            </w:r>
          </w:p>
        </w:tc>
        <w:tc>
          <w:tcPr>
            <w:tcW w:w="709" w:type="pct"/>
            <w:shd w:val="clear" w:color="auto" w:fill="auto"/>
            <w:vAlign w:val="center"/>
          </w:tcPr>
          <w:p w14:paraId="23439F77" w14:textId="29744252" w:rsidR="003B6C7D" w:rsidRPr="00730516" w:rsidRDefault="00E70AC6">
            <w:pPr>
              <w:jc w:val="center"/>
              <w:rPr>
                <w:rFonts w:ascii="Arial Narrow" w:hAnsi="Arial Narrow"/>
                <w:color w:val="000000"/>
                <w:szCs w:val="22"/>
              </w:rPr>
            </w:pPr>
            <w:r>
              <w:rPr>
                <w:rFonts w:ascii="Arial Narrow" w:hAnsi="Arial Narrow"/>
                <w:bCs/>
                <w:color w:val="000000"/>
                <w:szCs w:val="22"/>
              </w:rPr>
              <w:t>69 359</w:t>
            </w:r>
          </w:p>
        </w:tc>
        <w:tc>
          <w:tcPr>
            <w:tcW w:w="747" w:type="pct"/>
            <w:shd w:val="clear" w:color="auto" w:fill="auto"/>
            <w:vAlign w:val="center"/>
          </w:tcPr>
          <w:p w14:paraId="3EF22200" w14:textId="0F4BC096" w:rsidR="003B6C7D" w:rsidRPr="00730516" w:rsidRDefault="003B6C7D">
            <w:pPr>
              <w:jc w:val="center"/>
              <w:rPr>
                <w:rFonts w:ascii="Arial Narrow" w:hAnsi="Arial Narrow"/>
                <w:color w:val="000000"/>
                <w:szCs w:val="22"/>
              </w:rPr>
            </w:pPr>
            <w:r w:rsidRPr="00730516">
              <w:rPr>
                <w:rFonts w:ascii="Arial Narrow" w:hAnsi="Arial Narrow"/>
                <w:bCs/>
                <w:color w:val="000000"/>
                <w:szCs w:val="22"/>
              </w:rPr>
              <w:t>10</w:t>
            </w:r>
            <w:r w:rsidR="00C261E9">
              <w:rPr>
                <w:rFonts w:ascii="Arial Narrow" w:hAnsi="Arial Narrow"/>
                <w:bCs/>
                <w:color w:val="000000"/>
                <w:szCs w:val="22"/>
              </w:rPr>
              <w:t xml:space="preserve"> </w:t>
            </w:r>
            <w:r w:rsidRPr="00730516">
              <w:rPr>
                <w:rFonts w:ascii="Arial Narrow" w:hAnsi="Arial Narrow"/>
                <w:bCs/>
                <w:color w:val="000000"/>
                <w:szCs w:val="22"/>
              </w:rPr>
              <w:t>311</w:t>
            </w:r>
          </w:p>
        </w:tc>
        <w:tc>
          <w:tcPr>
            <w:tcW w:w="1153" w:type="pct"/>
            <w:shd w:val="clear" w:color="auto" w:fill="auto"/>
            <w:vAlign w:val="center"/>
          </w:tcPr>
          <w:p w14:paraId="6A0F1DCF" w14:textId="77777777" w:rsidR="003B6C7D" w:rsidRPr="00730516" w:rsidRDefault="003B6C7D" w:rsidP="009D27F4">
            <w:pPr>
              <w:pStyle w:val="Paragraphedeliste"/>
              <w:numPr>
                <w:ilvl w:val="0"/>
                <w:numId w:val="47"/>
              </w:numPr>
              <w:spacing w:after="0"/>
              <w:ind w:left="349"/>
              <w:rPr>
                <w:rFonts w:ascii="Arial Narrow" w:hAnsi="Arial Narrow"/>
                <w:color w:val="000000"/>
                <w:sz w:val="22"/>
              </w:rPr>
            </w:pPr>
            <w:r w:rsidRPr="00730516">
              <w:rPr>
                <w:rFonts w:ascii="Arial Narrow" w:hAnsi="Arial Narrow"/>
                <w:color w:val="000000"/>
                <w:sz w:val="22"/>
              </w:rPr>
              <w:t>Hygiène du cadre de vie ;</w:t>
            </w:r>
          </w:p>
          <w:p w14:paraId="60F776CC" w14:textId="77777777" w:rsidR="003B6C7D" w:rsidRPr="00730516" w:rsidRDefault="003B6C7D" w:rsidP="009D27F4">
            <w:pPr>
              <w:pStyle w:val="Paragraphedeliste"/>
              <w:numPr>
                <w:ilvl w:val="0"/>
                <w:numId w:val="47"/>
              </w:numPr>
              <w:spacing w:after="0"/>
              <w:ind w:left="349"/>
              <w:rPr>
                <w:rFonts w:ascii="Arial Narrow" w:hAnsi="Arial Narrow"/>
                <w:color w:val="000000"/>
                <w:sz w:val="22"/>
              </w:rPr>
            </w:pPr>
            <w:r w:rsidRPr="00730516">
              <w:rPr>
                <w:rFonts w:ascii="Arial Narrow" w:hAnsi="Arial Narrow"/>
                <w:color w:val="000000"/>
                <w:sz w:val="22"/>
              </w:rPr>
              <w:t>Les voies et barrières en assainissement ;</w:t>
            </w:r>
          </w:p>
          <w:p w14:paraId="10955FD5" w14:textId="77777777" w:rsidR="003B6C7D" w:rsidRPr="00730516" w:rsidRDefault="003B6C7D" w:rsidP="009D27F4">
            <w:pPr>
              <w:pStyle w:val="Paragraphedeliste"/>
              <w:numPr>
                <w:ilvl w:val="0"/>
                <w:numId w:val="47"/>
              </w:numPr>
              <w:spacing w:after="0"/>
              <w:ind w:left="349"/>
              <w:jc w:val="left"/>
              <w:rPr>
                <w:rFonts w:ascii="Arial Narrow" w:hAnsi="Arial Narrow"/>
                <w:color w:val="000000"/>
                <w:sz w:val="22"/>
              </w:rPr>
            </w:pPr>
            <w:r w:rsidRPr="00730516">
              <w:rPr>
                <w:rFonts w:ascii="Arial Narrow" w:hAnsi="Arial Narrow"/>
                <w:color w:val="000000"/>
                <w:sz w:val="22"/>
              </w:rPr>
              <w:t>L’hygiène de l’eau de boisson ;</w:t>
            </w:r>
          </w:p>
          <w:p w14:paraId="4D8A1B2F" w14:textId="77777777" w:rsidR="003B6C7D" w:rsidRPr="00730516" w:rsidRDefault="003B6C7D" w:rsidP="009D27F4">
            <w:pPr>
              <w:pStyle w:val="Paragraphedeliste"/>
              <w:numPr>
                <w:ilvl w:val="0"/>
                <w:numId w:val="47"/>
              </w:numPr>
              <w:spacing w:after="0"/>
              <w:ind w:left="349"/>
              <w:jc w:val="left"/>
              <w:rPr>
                <w:rFonts w:ascii="Arial Narrow" w:hAnsi="Arial Narrow"/>
                <w:color w:val="000000"/>
                <w:sz w:val="22"/>
              </w:rPr>
            </w:pPr>
            <w:r w:rsidRPr="00730516">
              <w:rPr>
                <w:rFonts w:ascii="Arial Narrow" w:hAnsi="Arial Narrow"/>
                <w:color w:val="000000"/>
                <w:sz w:val="22"/>
              </w:rPr>
              <w:t>Promotion des latrines ;</w:t>
            </w:r>
          </w:p>
          <w:p w14:paraId="4641CBBE" w14:textId="77777777" w:rsidR="003B6C7D" w:rsidRPr="00730516" w:rsidRDefault="003B6C7D" w:rsidP="009D27F4">
            <w:pPr>
              <w:pStyle w:val="Paragraphedeliste"/>
              <w:numPr>
                <w:ilvl w:val="0"/>
                <w:numId w:val="47"/>
              </w:numPr>
              <w:spacing w:after="0"/>
              <w:ind w:left="349"/>
              <w:jc w:val="left"/>
              <w:rPr>
                <w:rFonts w:ascii="Arial Narrow" w:hAnsi="Arial Narrow"/>
                <w:color w:val="000000"/>
                <w:sz w:val="22"/>
              </w:rPr>
            </w:pPr>
            <w:r w:rsidRPr="00730516">
              <w:rPr>
                <w:rFonts w:ascii="Arial Narrow" w:hAnsi="Arial Narrow"/>
                <w:color w:val="000000"/>
                <w:sz w:val="22"/>
              </w:rPr>
              <w:t>Utilisation et entretien des latrines ;</w:t>
            </w:r>
          </w:p>
          <w:p w14:paraId="6532008D" w14:textId="3563E689" w:rsidR="003B6C7D" w:rsidRPr="00730516" w:rsidRDefault="00C261E9" w:rsidP="009D27F4">
            <w:pPr>
              <w:pStyle w:val="Paragraphedeliste"/>
              <w:numPr>
                <w:ilvl w:val="0"/>
                <w:numId w:val="47"/>
              </w:numPr>
              <w:spacing w:after="0"/>
              <w:ind w:left="349"/>
              <w:jc w:val="left"/>
              <w:rPr>
                <w:rFonts w:ascii="Arial Narrow" w:hAnsi="Arial Narrow"/>
                <w:color w:val="000000"/>
                <w:sz w:val="22"/>
              </w:rPr>
            </w:pPr>
            <w:r w:rsidRPr="00730516">
              <w:rPr>
                <w:rFonts w:ascii="Arial Narrow" w:hAnsi="Arial Narrow"/>
                <w:color w:val="000000"/>
                <w:sz w:val="22"/>
              </w:rPr>
              <w:t>La</w:t>
            </w:r>
            <w:r w:rsidR="003B6C7D" w:rsidRPr="00730516">
              <w:rPr>
                <w:rFonts w:ascii="Arial Narrow" w:hAnsi="Arial Narrow"/>
                <w:color w:val="000000"/>
                <w:sz w:val="22"/>
              </w:rPr>
              <w:t xml:space="preserve"> source d’approvisionnement, le transport, le stockage et la consommation de l’eau de boisson</w:t>
            </w:r>
          </w:p>
          <w:p w14:paraId="64AE2FA6" w14:textId="77777777" w:rsidR="003B6C7D" w:rsidRPr="00730516" w:rsidRDefault="003B6C7D" w:rsidP="00CD40D9">
            <w:pPr>
              <w:jc w:val="left"/>
              <w:rPr>
                <w:rFonts w:ascii="Arial Narrow" w:hAnsi="Arial Narrow"/>
                <w:color w:val="000000"/>
                <w:szCs w:val="22"/>
              </w:rPr>
            </w:pPr>
          </w:p>
        </w:tc>
        <w:tc>
          <w:tcPr>
            <w:tcW w:w="551" w:type="pct"/>
            <w:shd w:val="clear" w:color="auto" w:fill="auto"/>
            <w:vAlign w:val="center"/>
          </w:tcPr>
          <w:p w14:paraId="0966DE15"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1,02</w:t>
            </w:r>
          </w:p>
        </w:tc>
        <w:tc>
          <w:tcPr>
            <w:tcW w:w="603" w:type="pct"/>
            <w:shd w:val="clear" w:color="auto" w:fill="auto"/>
            <w:vAlign w:val="center"/>
          </w:tcPr>
          <w:p w14:paraId="4A6278E3"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1,02</w:t>
            </w:r>
          </w:p>
        </w:tc>
      </w:tr>
      <w:tr w:rsidR="003B6C7D" w:rsidRPr="00730516" w14:paraId="28D42167" w14:textId="77777777" w:rsidTr="007775C9">
        <w:trPr>
          <w:trHeight w:hRule="exact" w:val="427"/>
          <w:tblHeader/>
        </w:trPr>
        <w:tc>
          <w:tcPr>
            <w:tcW w:w="648" w:type="pct"/>
            <w:shd w:val="clear" w:color="auto" w:fill="auto"/>
            <w:vAlign w:val="center"/>
          </w:tcPr>
          <w:p w14:paraId="1051F327"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t>Cascades</w:t>
            </w:r>
          </w:p>
        </w:tc>
        <w:tc>
          <w:tcPr>
            <w:tcW w:w="589" w:type="pct"/>
            <w:shd w:val="clear" w:color="auto" w:fill="auto"/>
            <w:vAlign w:val="bottom"/>
          </w:tcPr>
          <w:p w14:paraId="32E9CE4D" w14:textId="4D8E9A41" w:rsidR="003B6C7D" w:rsidRPr="00730516" w:rsidRDefault="00071839">
            <w:pPr>
              <w:jc w:val="center"/>
              <w:rPr>
                <w:rFonts w:ascii="Arial Narrow" w:hAnsi="Arial Narrow"/>
                <w:color w:val="000000"/>
                <w:szCs w:val="22"/>
              </w:rPr>
            </w:pPr>
            <w:r>
              <w:rPr>
                <w:rFonts w:ascii="Arial Narrow" w:hAnsi="Arial Narrow" w:cs="Calibri"/>
                <w:color w:val="000000"/>
                <w:szCs w:val="22"/>
              </w:rPr>
              <w:t>7 620</w:t>
            </w:r>
          </w:p>
        </w:tc>
        <w:tc>
          <w:tcPr>
            <w:tcW w:w="709" w:type="pct"/>
            <w:shd w:val="clear" w:color="auto" w:fill="auto"/>
            <w:vAlign w:val="center"/>
          </w:tcPr>
          <w:p w14:paraId="4E9C1D1D" w14:textId="77777777" w:rsidR="003B6C7D" w:rsidRPr="00730516" w:rsidRDefault="003B6C7D">
            <w:pPr>
              <w:spacing w:after="0"/>
              <w:jc w:val="center"/>
              <w:rPr>
                <w:rFonts w:ascii="Arial Narrow" w:hAnsi="Arial Narrow" w:cs="Arial"/>
                <w:color w:val="000000"/>
                <w:szCs w:val="22"/>
              </w:rPr>
            </w:pPr>
            <w:r w:rsidRPr="00730516">
              <w:rPr>
                <w:rFonts w:ascii="Arial Narrow" w:hAnsi="Arial Narrow" w:cs="Arial"/>
                <w:color w:val="000000"/>
                <w:szCs w:val="22"/>
              </w:rPr>
              <w:t>76 207</w:t>
            </w:r>
          </w:p>
        </w:tc>
        <w:tc>
          <w:tcPr>
            <w:tcW w:w="747" w:type="pct"/>
            <w:shd w:val="clear" w:color="auto" w:fill="auto"/>
            <w:vAlign w:val="center"/>
          </w:tcPr>
          <w:p w14:paraId="5615C3C4" w14:textId="77777777" w:rsidR="003B6C7D" w:rsidRPr="00730516" w:rsidRDefault="003B6C7D">
            <w:pPr>
              <w:spacing w:after="0"/>
              <w:jc w:val="center"/>
              <w:rPr>
                <w:rFonts w:ascii="Arial Narrow" w:hAnsi="Arial Narrow" w:cs="Arial"/>
                <w:color w:val="000000"/>
                <w:szCs w:val="22"/>
              </w:rPr>
            </w:pPr>
            <w:r w:rsidRPr="00730516">
              <w:rPr>
                <w:rFonts w:ascii="Arial Narrow" w:hAnsi="Arial Narrow" w:cs="Arial"/>
                <w:color w:val="000000"/>
                <w:szCs w:val="22"/>
              </w:rPr>
              <w:t>28 878</w:t>
            </w:r>
          </w:p>
        </w:tc>
        <w:tc>
          <w:tcPr>
            <w:tcW w:w="1153" w:type="pct"/>
            <w:shd w:val="clear" w:color="auto" w:fill="auto"/>
            <w:vAlign w:val="center"/>
          </w:tcPr>
          <w:p w14:paraId="1C041511" w14:textId="77777777" w:rsidR="003B6C7D" w:rsidRPr="00730516" w:rsidRDefault="003B6C7D" w:rsidP="00CD40D9">
            <w:pPr>
              <w:spacing w:after="0"/>
              <w:jc w:val="left"/>
              <w:rPr>
                <w:rFonts w:ascii="Arial Narrow" w:hAnsi="Arial Narrow"/>
                <w:color w:val="000000"/>
                <w:szCs w:val="22"/>
              </w:rPr>
            </w:pPr>
            <w:r w:rsidRPr="00730516">
              <w:rPr>
                <w:rFonts w:ascii="Arial Narrow" w:hAnsi="Arial Narrow" w:cs="Arial"/>
                <w:color w:val="000000"/>
                <w:szCs w:val="22"/>
              </w:rPr>
              <w:t>AFDH, et PHA</w:t>
            </w:r>
          </w:p>
        </w:tc>
        <w:tc>
          <w:tcPr>
            <w:tcW w:w="551" w:type="pct"/>
            <w:shd w:val="clear" w:color="auto" w:fill="auto"/>
            <w:vAlign w:val="center"/>
          </w:tcPr>
          <w:p w14:paraId="63A8DF00" w14:textId="77777777" w:rsidR="003B6C7D" w:rsidRPr="00730516" w:rsidRDefault="003B6C7D" w:rsidP="007775C9">
            <w:pPr>
              <w:jc w:val="center"/>
              <w:rPr>
                <w:rFonts w:ascii="Arial Narrow" w:hAnsi="Arial Narrow"/>
                <w:szCs w:val="22"/>
              </w:rPr>
            </w:pPr>
            <w:r w:rsidRPr="00730516">
              <w:rPr>
                <w:rFonts w:ascii="Arial Narrow" w:hAnsi="Arial Narrow" w:cs="Arial"/>
                <w:color w:val="000000"/>
                <w:szCs w:val="22"/>
              </w:rPr>
              <w:t>8, 85</w:t>
            </w:r>
          </w:p>
        </w:tc>
        <w:tc>
          <w:tcPr>
            <w:tcW w:w="603" w:type="pct"/>
            <w:shd w:val="clear" w:color="auto" w:fill="auto"/>
            <w:vAlign w:val="center"/>
          </w:tcPr>
          <w:p w14:paraId="607FFB2F" w14:textId="77777777" w:rsidR="003B6C7D" w:rsidRPr="00730516" w:rsidRDefault="003B6C7D" w:rsidP="007775C9">
            <w:pPr>
              <w:jc w:val="center"/>
              <w:rPr>
                <w:rFonts w:ascii="Arial Narrow" w:hAnsi="Arial Narrow"/>
                <w:szCs w:val="22"/>
              </w:rPr>
            </w:pPr>
            <w:r w:rsidRPr="00730516">
              <w:rPr>
                <w:rFonts w:ascii="Arial Narrow" w:hAnsi="Arial Narrow" w:cs="Arial"/>
                <w:color w:val="000000"/>
                <w:szCs w:val="22"/>
              </w:rPr>
              <w:t>8, 85</w:t>
            </w:r>
          </w:p>
        </w:tc>
      </w:tr>
      <w:tr w:rsidR="003B6C7D" w:rsidRPr="00730516" w14:paraId="3EEB6879" w14:textId="77777777" w:rsidTr="007775C9">
        <w:trPr>
          <w:trHeight w:hRule="exact" w:val="1561"/>
          <w:tblHeader/>
        </w:trPr>
        <w:tc>
          <w:tcPr>
            <w:tcW w:w="648" w:type="pct"/>
            <w:shd w:val="clear" w:color="auto" w:fill="auto"/>
            <w:vAlign w:val="center"/>
          </w:tcPr>
          <w:p w14:paraId="6D123266" w14:textId="77777777" w:rsidR="003B6C7D" w:rsidRPr="00730516" w:rsidRDefault="003B6C7D" w:rsidP="00CD40D9">
            <w:pPr>
              <w:spacing w:after="0"/>
              <w:jc w:val="left"/>
              <w:rPr>
                <w:rFonts w:ascii="Arial Narrow" w:hAnsi="Arial Narrow"/>
                <w:color w:val="000000"/>
                <w:szCs w:val="22"/>
              </w:rPr>
            </w:pPr>
            <w:r w:rsidRPr="00730516">
              <w:rPr>
                <w:rFonts w:ascii="Arial Narrow" w:hAnsi="Arial Narrow"/>
                <w:color w:val="000000"/>
                <w:szCs w:val="22"/>
              </w:rPr>
              <w:t>Centre</w:t>
            </w:r>
          </w:p>
        </w:tc>
        <w:tc>
          <w:tcPr>
            <w:tcW w:w="589" w:type="pct"/>
            <w:shd w:val="clear" w:color="auto" w:fill="auto"/>
            <w:vAlign w:val="center"/>
          </w:tcPr>
          <w:p w14:paraId="6E2465EB" w14:textId="61EBDE6C" w:rsidR="003B6C7D" w:rsidRPr="00730516" w:rsidRDefault="003B6C7D" w:rsidP="00CD40D9">
            <w:pPr>
              <w:spacing w:after="0"/>
              <w:jc w:val="center"/>
              <w:rPr>
                <w:rFonts w:ascii="Arial Narrow" w:hAnsi="Arial Narrow" w:cs="Calibri"/>
                <w:color w:val="000000"/>
                <w:szCs w:val="22"/>
              </w:rPr>
            </w:pPr>
            <w:r w:rsidRPr="00730516">
              <w:rPr>
                <w:rFonts w:ascii="Arial Narrow" w:hAnsi="Arial Narrow" w:cs="Calibri"/>
                <w:color w:val="000000"/>
                <w:szCs w:val="22"/>
              </w:rPr>
              <w:t>1</w:t>
            </w:r>
            <w:r w:rsidR="00C261E9">
              <w:rPr>
                <w:rFonts w:ascii="Arial Narrow" w:hAnsi="Arial Narrow" w:cs="Calibri"/>
                <w:color w:val="000000"/>
                <w:szCs w:val="22"/>
              </w:rPr>
              <w:t xml:space="preserve"> </w:t>
            </w:r>
            <w:r w:rsidRPr="00730516">
              <w:rPr>
                <w:rFonts w:ascii="Arial Narrow" w:hAnsi="Arial Narrow" w:cs="Calibri"/>
                <w:color w:val="000000"/>
                <w:szCs w:val="22"/>
              </w:rPr>
              <w:t>585</w:t>
            </w:r>
          </w:p>
        </w:tc>
        <w:tc>
          <w:tcPr>
            <w:tcW w:w="709" w:type="pct"/>
            <w:shd w:val="clear" w:color="auto" w:fill="auto"/>
            <w:vAlign w:val="center"/>
          </w:tcPr>
          <w:p w14:paraId="0566D3BF" w14:textId="6DBF17A2" w:rsidR="003B6C7D" w:rsidRPr="00730516" w:rsidRDefault="004D0EBC">
            <w:pPr>
              <w:spacing w:after="0"/>
              <w:jc w:val="center"/>
              <w:rPr>
                <w:rFonts w:ascii="Arial Narrow" w:hAnsi="Arial Narrow"/>
                <w:color w:val="000000"/>
                <w:szCs w:val="22"/>
              </w:rPr>
            </w:pPr>
            <w:r>
              <w:rPr>
                <w:rFonts w:ascii="Arial Narrow" w:hAnsi="Arial Narrow"/>
                <w:color w:val="000000"/>
                <w:szCs w:val="22"/>
              </w:rPr>
              <w:t>-</w:t>
            </w:r>
          </w:p>
        </w:tc>
        <w:tc>
          <w:tcPr>
            <w:tcW w:w="747" w:type="pct"/>
            <w:shd w:val="clear" w:color="auto" w:fill="auto"/>
            <w:vAlign w:val="center"/>
          </w:tcPr>
          <w:p w14:paraId="54D6051A" w14:textId="2D59B811" w:rsidR="003B6C7D" w:rsidRPr="00730516" w:rsidRDefault="004D0EBC" w:rsidP="00CD40D9">
            <w:pPr>
              <w:spacing w:after="0"/>
              <w:jc w:val="center"/>
              <w:rPr>
                <w:rFonts w:ascii="Arial Narrow" w:hAnsi="Arial Narrow"/>
                <w:color w:val="000000"/>
                <w:szCs w:val="22"/>
              </w:rPr>
            </w:pPr>
            <w:r>
              <w:rPr>
                <w:rFonts w:ascii="Arial Narrow" w:hAnsi="Arial Narrow"/>
                <w:color w:val="000000"/>
                <w:szCs w:val="22"/>
              </w:rPr>
              <w:t>-</w:t>
            </w:r>
          </w:p>
        </w:tc>
        <w:tc>
          <w:tcPr>
            <w:tcW w:w="1153" w:type="pct"/>
            <w:shd w:val="clear" w:color="auto" w:fill="auto"/>
            <w:vAlign w:val="center"/>
          </w:tcPr>
          <w:p w14:paraId="318E918F" w14:textId="77777777" w:rsidR="003B6C7D" w:rsidRPr="00730516" w:rsidRDefault="003B6C7D" w:rsidP="00CD40D9">
            <w:pPr>
              <w:spacing w:after="0"/>
              <w:rPr>
                <w:rFonts w:ascii="Arial Narrow" w:hAnsi="Arial Narrow"/>
                <w:color w:val="000000"/>
                <w:szCs w:val="22"/>
              </w:rPr>
            </w:pPr>
            <w:r w:rsidRPr="00730516">
              <w:rPr>
                <w:rFonts w:ascii="Arial Narrow" w:eastAsia="Calibri" w:hAnsi="Arial Narrow"/>
                <w:color w:val="000000"/>
                <w:szCs w:val="22"/>
                <w:lang w:val="fr-BE" w:eastAsia="en-US"/>
              </w:rPr>
              <w:t>Sensibilisation sur la réalisation de latrines familiales</w:t>
            </w:r>
          </w:p>
        </w:tc>
        <w:tc>
          <w:tcPr>
            <w:tcW w:w="551" w:type="pct"/>
            <w:shd w:val="clear" w:color="auto" w:fill="auto"/>
            <w:vAlign w:val="center"/>
          </w:tcPr>
          <w:p w14:paraId="4572EFFE" w14:textId="77777777" w:rsidR="003B6C7D" w:rsidRPr="00730516" w:rsidRDefault="003B6C7D" w:rsidP="007775C9">
            <w:pPr>
              <w:jc w:val="center"/>
              <w:rPr>
                <w:rFonts w:ascii="Arial Narrow" w:hAnsi="Arial Narrow" w:cs="Arial"/>
                <w:color w:val="000000"/>
                <w:szCs w:val="22"/>
              </w:rPr>
            </w:pPr>
            <w:r w:rsidRPr="00730516">
              <w:rPr>
                <w:rFonts w:ascii="Arial Narrow" w:hAnsi="Arial Narrow" w:cs="Arial"/>
                <w:color w:val="000000"/>
                <w:szCs w:val="22"/>
              </w:rPr>
              <w:t>18,75</w:t>
            </w:r>
          </w:p>
        </w:tc>
        <w:tc>
          <w:tcPr>
            <w:tcW w:w="603" w:type="pct"/>
            <w:shd w:val="clear" w:color="auto" w:fill="auto"/>
            <w:vAlign w:val="center"/>
          </w:tcPr>
          <w:p w14:paraId="656DC354" w14:textId="77777777" w:rsidR="003B6C7D" w:rsidRPr="00730516" w:rsidRDefault="003B6C7D" w:rsidP="007775C9">
            <w:pPr>
              <w:jc w:val="center"/>
              <w:rPr>
                <w:rFonts w:ascii="Arial Narrow" w:hAnsi="Arial Narrow" w:cs="Arial"/>
                <w:color w:val="000000"/>
                <w:szCs w:val="22"/>
              </w:rPr>
            </w:pPr>
            <w:r w:rsidRPr="00730516">
              <w:rPr>
                <w:rFonts w:ascii="Arial Narrow" w:hAnsi="Arial Narrow" w:cs="Arial"/>
                <w:color w:val="000000"/>
                <w:szCs w:val="22"/>
              </w:rPr>
              <w:t>18,75</w:t>
            </w:r>
          </w:p>
        </w:tc>
      </w:tr>
      <w:tr w:rsidR="003B6C7D" w:rsidRPr="00730516" w14:paraId="683F3ACB" w14:textId="77777777" w:rsidTr="007775C9">
        <w:trPr>
          <w:trHeight w:hRule="exact" w:val="561"/>
          <w:tblHeader/>
        </w:trPr>
        <w:tc>
          <w:tcPr>
            <w:tcW w:w="648" w:type="pct"/>
            <w:shd w:val="clear" w:color="auto" w:fill="auto"/>
            <w:vAlign w:val="center"/>
          </w:tcPr>
          <w:p w14:paraId="6813C691"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t>Centre-Est</w:t>
            </w:r>
          </w:p>
        </w:tc>
        <w:tc>
          <w:tcPr>
            <w:tcW w:w="589" w:type="pct"/>
            <w:shd w:val="clear" w:color="auto" w:fill="auto"/>
            <w:vAlign w:val="center"/>
          </w:tcPr>
          <w:p w14:paraId="59B595FF" w14:textId="6B79F12B" w:rsidR="003B6C7D" w:rsidRPr="00730516" w:rsidRDefault="003B6C7D" w:rsidP="00CD40D9">
            <w:pPr>
              <w:spacing w:after="0"/>
              <w:jc w:val="center"/>
              <w:rPr>
                <w:rFonts w:ascii="Arial Narrow" w:hAnsi="Arial Narrow"/>
                <w:color w:val="000000"/>
                <w:szCs w:val="22"/>
              </w:rPr>
            </w:pPr>
            <w:r w:rsidRPr="00730516">
              <w:rPr>
                <w:rFonts w:ascii="Arial Narrow" w:hAnsi="Arial Narrow"/>
                <w:color w:val="000000"/>
                <w:szCs w:val="22"/>
              </w:rPr>
              <w:t>2</w:t>
            </w:r>
            <w:r w:rsidR="00C261E9">
              <w:rPr>
                <w:rFonts w:ascii="Arial Narrow" w:hAnsi="Arial Narrow"/>
                <w:color w:val="000000"/>
                <w:szCs w:val="22"/>
              </w:rPr>
              <w:t xml:space="preserve"> </w:t>
            </w:r>
            <w:r w:rsidRPr="00730516">
              <w:rPr>
                <w:rFonts w:ascii="Arial Narrow" w:hAnsi="Arial Narrow"/>
                <w:color w:val="000000"/>
                <w:szCs w:val="22"/>
              </w:rPr>
              <w:t>147</w:t>
            </w:r>
          </w:p>
        </w:tc>
        <w:tc>
          <w:tcPr>
            <w:tcW w:w="709" w:type="pct"/>
            <w:shd w:val="clear" w:color="auto" w:fill="auto"/>
            <w:vAlign w:val="center"/>
          </w:tcPr>
          <w:p w14:paraId="26483201" w14:textId="77777777" w:rsidR="003B6C7D" w:rsidRPr="00730516" w:rsidRDefault="003B6C7D" w:rsidP="00CD40D9">
            <w:pPr>
              <w:spacing w:after="0"/>
              <w:jc w:val="center"/>
              <w:rPr>
                <w:rFonts w:ascii="Arial Narrow" w:hAnsi="Arial Narrow"/>
                <w:color w:val="000000"/>
                <w:szCs w:val="22"/>
              </w:rPr>
            </w:pPr>
            <w:r w:rsidRPr="00730516">
              <w:rPr>
                <w:rFonts w:ascii="Arial Narrow" w:hAnsi="Arial Narrow"/>
                <w:color w:val="000000"/>
                <w:szCs w:val="22"/>
              </w:rPr>
              <w:t>21 465</w:t>
            </w:r>
          </w:p>
        </w:tc>
        <w:tc>
          <w:tcPr>
            <w:tcW w:w="747" w:type="pct"/>
            <w:shd w:val="clear" w:color="auto" w:fill="auto"/>
            <w:vAlign w:val="center"/>
          </w:tcPr>
          <w:p w14:paraId="3AB30616" w14:textId="77777777" w:rsidR="003B6C7D" w:rsidRPr="00730516" w:rsidRDefault="003B6C7D" w:rsidP="00CD40D9">
            <w:pPr>
              <w:spacing w:after="0"/>
              <w:jc w:val="center"/>
              <w:rPr>
                <w:rFonts w:ascii="Arial Narrow" w:hAnsi="Arial Narrow"/>
                <w:color w:val="000000"/>
                <w:szCs w:val="22"/>
              </w:rPr>
            </w:pPr>
            <w:r w:rsidRPr="00730516">
              <w:rPr>
                <w:rFonts w:ascii="Arial Narrow" w:hAnsi="Arial Narrow"/>
                <w:color w:val="000000"/>
                <w:szCs w:val="22"/>
              </w:rPr>
              <w:t>10 636</w:t>
            </w:r>
          </w:p>
        </w:tc>
        <w:tc>
          <w:tcPr>
            <w:tcW w:w="1153" w:type="pct"/>
            <w:shd w:val="clear" w:color="auto" w:fill="auto"/>
            <w:vAlign w:val="center"/>
          </w:tcPr>
          <w:p w14:paraId="00FD5CE7" w14:textId="77777777" w:rsidR="003B6C7D" w:rsidRPr="00730516" w:rsidRDefault="003B6C7D" w:rsidP="00CD40D9">
            <w:pPr>
              <w:jc w:val="left"/>
              <w:rPr>
                <w:rFonts w:ascii="Arial Narrow" w:hAnsi="Arial Narrow"/>
                <w:color w:val="000000"/>
                <w:szCs w:val="22"/>
              </w:rPr>
            </w:pPr>
            <w:r w:rsidRPr="00730516">
              <w:rPr>
                <w:rFonts w:ascii="Arial Narrow" w:eastAsia="Calibri" w:hAnsi="Arial Narrow"/>
                <w:color w:val="000000"/>
                <w:szCs w:val="22"/>
                <w:lang w:val="fr-BE" w:eastAsia="en-US"/>
              </w:rPr>
              <w:t>Construction et entretien des latrines</w:t>
            </w:r>
          </w:p>
        </w:tc>
        <w:tc>
          <w:tcPr>
            <w:tcW w:w="551" w:type="pct"/>
            <w:shd w:val="clear" w:color="auto" w:fill="auto"/>
            <w:vAlign w:val="center"/>
          </w:tcPr>
          <w:p w14:paraId="12E1B468" w14:textId="77777777" w:rsidR="003B6C7D" w:rsidRPr="00730516" w:rsidRDefault="003B6C7D" w:rsidP="007775C9">
            <w:pPr>
              <w:jc w:val="center"/>
              <w:rPr>
                <w:rFonts w:ascii="Arial Narrow" w:hAnsi="Arial Narrow"/>
                <w:szCs w:val="22"/>
              </w:rPr>
            </w:pPr>
            <w:r w:rsidRPr="00730516">
              <w:rPr>
                <w:rFonts w:ascii="Arial Narrow" w:hAnsi="Arial Narrow"/>
                <w:color w:val="000000"/>
                <w:szCs w:val="22"/>
              </w:rPr>
              <w:t>10,77</w:t>
            </w:r>
          </w:p>
        </w:tc>
        <w:tc>
          <w:tcPr>
            <w:tcW w:w="603" w:type="pct"/>
            <w:shd w:val="clear" w:color="auto" w:fill="auto"/>
            <w:vAlign w:val="center"/>
          </w:tcPr>
          <w:p w14:paraId="77D2ACE1" w14:textId="77777777" w:rsidR="003B6C7D" w:rsidRPr="00730516" w:rsidRDefault="003B6C7D" w:rsidP="007775C9">
            <w:pPr>
              <w:jc w:val="center"/>
              <w:rPr>
                <w:rFonts w:ascii="Arial Narrow" w:hAnsi="Arial Narrow"/>
                <w:szCs w:val="22"/>
              </w:rPr>
            </w:pPr>
            <w:r w:rsidRPr="00730516">
              <w:rPr>
                <w:rFonts w:ascii="Arial Narrow" w:hAnsi="Arial Narrow"/>
                <w:color w:val="000000"/>
                <w:szCs w:val="22"/>
              </w:rPr>
              <w:t>10,77</w:t>
            </w:r>
          </w:p>
        </w:tc>
      </w:tr>
      <w:tr w:rsidR="003B6C7D" w:rsidRPr="00730516" w14:paraId="0C908D3D" w14:textId="77777777" w:rsidTr="007775C9">
        <w:trPr>
          <w:trHeight w:hRule="exact" w:val="3554"/>
          <w:tblHeader/>
        </w:trPr>
        <w:tc>
          <w:tcPr>
            <w:tcW w:w="648" w:type="pct"/>
            <w:shd w:val="clear" w:color="auto" w:fill="auto"/>
            <w:vAlign w:val="center"/>
          </w:tcPr>
          <w:p w14:paraId="33503443" w14:textId="4BD86821" w:rsidR="003B6C7D" w:rsidRPr="00730516" w:rsidRDefault="003B6C7D">
            <w:pPr>
              <w:jc w:val="left"/>
              <w:rPr>
                <w:rFonts w:ascii="Arial Narrow" w:hAnsi="Arial Narrow"/>
                <w:color w:val="000000"/>
                <w:szCs w:val="22"/>
              </w:rPr>
            </w:pPr>
            <w:r w:rsidRPr="00730516">
              <w:rPr>
                <w:rFonts w:ascii="Arial Narrow" w:hAnsi="Arial Narrow"/>
                <w:color w:val="000000"/>
                <w:szCs w:val="22"/>
              </w:rPr>
              <w:lastRenderedPageBreak/>
              <w:t>Centre-Nord</w:t>
            </w:r>
          </w:p>
        </w:tc>
        <w:tc>
          <w:tcPr>
            <w:tcW w:w="589" w:type="pct"/>
            <w:shd w:val="clear" w:color="auto" w:fill="auto"/>
            <w:vAlign w:val="center"/>
          </w:tcPr>
          <w:p w14:paraId="26F1BD04" w14:textId="739CC127" w:rsidR="003B6C7D" w:rsidRPr="00730516" w:rsidRDefault="003B6C7D" w:rsidP="007775C9">
            <w:pPr>
              <w:jc w:val="center"/>
              <w:rPr>
                <w:rFonts w:ascii="Arial Narrow" w:hAnsi="Arial Narrow"/>
                <w:color w:val="000000"/>
                <w:szCs w:val="22"/>
              </w:rPr>
            </w:pPr>
            <w:r w:rsidRPr="00730516">
              <w:rPr>
                <w:rFonts w:ascii="Arial Narrow" w:hAnsi="Arial Narrow"/>
                <w:color w:val="000000"/>
                <w:szCs w:val="22"/>
              </w:rPr>
              <w:t>63</w:t>
            </w:r>
            <w:r w:rsidR="00C261E9">
              <w:rPr>
                <w:rFonts w:ascii="Arial Narrow" w:hAnsi="Arial Narrow"/>
                <w:color w:val="000000"/>
                <w:szCs w:val="22"/>
              </w:rPr>
              <w:t xml:space="preserve"> </w:t>
            </w:r>
            <w:r w:rsidRPr="00730516">
              <w:rPr>
                <w:rFonts w:ascii="Arial Narrow" w:hAnsi="Arial Narrow"/>
                <w:color w:val="000000"/>
                <w:szCs w:val="22"/>
              </w:rPr>
              <w:t>633</w:t>
            </w:r>
          </w:p>
        </w:tc>
        <w:tc>
          <w:tcPr>
            <w:tcW w:w="709" w:type="pct"/>
            <w:shd w:val="clear" w:color="auto" w:fill="auto"/>
            <w:vAlign w:val="center"/>
          </w:tcPr>
          <w:p w14:paraId="22ED11A8" w14:textId="367DADC0" w:rsidR="003B6C7D" w:rsidRPr="00730516" w:rsidRDefault="003B6C7D">
            <w:pPr>
              <w:jc w:val="center"/>
              <w:rPr>
                <w:rFonts w:ascii="Arial Narrow" w:hAnsi="Arial Narrow"/>
                <w:color w:val="000000"/>
                <w:szCs w:val="22"/>
              </w:rPr>
            </w:pPr>
            <w:r w:rsidRPr="00730516">
              <w:rPr>
                <w:rFonts w:ascii="Arial Narrow" w:hAnsi="Arial Narrow"/>
                <w:color w:val="000000"/>
                <w:szCs w:val="22"/>
              </w:rPr>
              <w:t>557</w:t>
            </w:r>
            <w:r w:rsidR="00C261E9">
              <w:rPr>
                <w:rFonts w:ascii="Arial Narrow" w:hAnsi="Arial Narrow"/>
                <w:color w:val="000000"/>
                <w:szCs w:val="22"/>
              </w:rPr>
              <w:t xml:space="preserve"> </w:t>
            </w:r>
            <w:r w:rsidRPr="00730516">
              <w:rPr>
                <w:rFonts w:ascii="Arial Narrow" w:hAnsi="Arial Narrow"/>
                <w:color w:val="000000"/>
                <w:szCs w:val="22"/>
              </w:rPr>
              <w:t>577</w:t>
            </w:r>
          </w:p>
        </w:tc>
        <w:tc>
          <w:tcPr>
            <w:tcW w:w="747" w:type="pct"/>
            <w:shd w:val="clear" w:color="auto" w:fill="auto"/>
            <w:vAlign w:val="center"/>
          </w:tcPr>
          <w:p w14:paraId="7BCB0D47" w14:textId="1840BA12" w:rsidR="003B6C7D" w:rsidRPr="00730516" w:rsidRDefault="003B6C7D">
            <w:pPr>
              <w:jc w:val="center"/>
              <w:rPr>
                <w:rFonts w:ascii="Arial Narrow" w:hAnsi="Arial Narrow"/>
                <w:color w:val="000000"/>
                <w:szCs w:val="22"/>
              </w:rPr>
            </w:pPr>
            <w:r w:rsidRPr="00730516">
              <w:rPr>
                <w:rFonts w:ascii="Arial Narrow" w:hAnsi="Arial Narrow"/>
                <w:color w:val="000000"/>
                <w:szCs w:val="22"/>
              </w:rPr>
              <w:t>378</w:t>
            </w:r>
            <w:r w:rsidR="00C261E9">
              <w:rPr>
                <w:rFonts w:ascii="Arial Narrow" w:hAnsi="Arial Narrow"/>
                <w:color w:val="000000"/>
                <w:szCs w:val="22"/>
              </w:rPr>
              <w:t xml:space="preserve"> </w:t>
            </w:r>
            <w:r w:rsidRPr="00730516">
              <w:rPr>
                <w:rFonts w:ascii="Arial Narrow" w:hAnsi="Arial Narrow"/>
                <w:color w:val="000000"/>
                <w:szCs w:val="22"/>
              </w:rPr>
              <w:t>520</w:t>
            </w:r>
          </w:p>
        </w:tc>
        <w:tc>
          <w:tcPr>
            <w:tcW w:w="1153" w:type="pct"/>
            <w:shd w:val="clear" w:color="auto" w:fill="auto"/>
            <w:vAlign w:val="center"/>
          </w:tcPr>
          <w:p w14:paraId="37C9664A" w14:textId="2386EEF5"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Lavage des mains au savon, les voies et barrières de contamination, hygiène alimentaire, vestimentaire et corporelle ;</w:t>
            </w:r>
          </w:p>
          <w:p w14:paraId="4465E459" w14:textId="6B8D48CE"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 xml:space="preserve">La chaine de contamination de l’eau potable (contamination </w:t>
            </w:r>
            <w:proofErr w:type="spellStart"/>
            <w:r w:rsidRPr="007775C9">
              <w:rPr>
                <w:rFonts w:ascii="Arial Narrow" w:hAnsi="Arial Narrow"/>
                <w:color w:val="000000"/>
                <w:sz w:val="22"/>
              </w:rPr>
              <w:t>oro-fecale</w:t>
            </w:r>
            <w:proofErr w:type="spellEnd"/>
            <w:r w:rsidRPr="007775C9">
              <w:rPr>
                <w:rFonts w:ascii="Arial Narrow" w:hAnsi="Arial Narrow"/>
                <w:color w:val="000000"/>
                <w:sz w:val="22"/>
              </w:rPr>
              <w:t xml:space="preserve">) ; </w:t>
            </w:r>
          </w:p>
          <w:p w14:paraId="13F5FE68" w14:textId="43E8AAB5" w:rsidR="003B6C7D" w:rsidRPr="0016143E" w:rsidRDefault="00C261E9"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L</w:t>
            </w:r>
            <w:r w:rsidR="003B6C7D" w:rsidRPr="007775C9">
              <w:rPr>
                <w:rFonts w:ascii="Arial Narrow" w:hAnsi="Arial Narrow"/>
                <w:color w:val="000000"/>
                <w:sz w:val="22"/>
              </w:rPr>
              <w:t>a consommation de l’eau chlorée</w:t>
            </w:r>
          </w:p>
          <w:p w14:paraId="24FAA349" w14:textId="77777777"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Utilisation entretien des latrines, voies de contamination et barrières, lavage des</w:t>
            </w:r>
          </w:p>
          <w:p w14:paraId="3E56E1E4" w14:textId="78F5FC91" w:rsidR="003B6C7D" w:rsidRPr="007775C9" w:rsidRDefault="00C261E9"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U</w:t>
            </w:r>
            <w:r w:rsidR="003B6C7D" w:rsidRPr="007775C9">
              <w:rPr>
                <w:rFonts w:ascii="Arial Narrow" w:hAnsi="Arial Narrow"/>
                <w:color w:val="000000"/>
                <w:sz w:val="22"/>
              </w:rPr>
              <w:t>tilisation et entretien des latrines, les voies et barrières de contamination, COVID</w:t>
            </w:r>
          </w:p>
        </w:tc>
        <w:tc>
          <w:tcPr>
            <w:tcW w:w="551" w:type="pct"/>
            <w:shd w:val="clear" w:color="auto" w:fill="auto"/>
            <w:vAlign w:val="center"/>
          </w:tcPr>
          <w:p w14:paraId="2624AE6A" w14:textId="77777777" w:rsidR="003B6C7D" w:rsidRPr="00730516" w:rsidRDefault="003B6C7D" w:rsidP="007775C9">
            <w:pPr>
              <w:jc w:val="center"/>
              <w:rPr>
                <w:rFonts w:ascii="Arial Narrow" w:hAnsi="Arial Narrow"/>
                <w:szCs w:val="22"/>
              </w:rPr>
            </w:pPr>
            <w:r w:rsidRPr="00730516">
              <w:rPr>
                <w:rFonts w:ascii="Arial Narrow" w:hAnsi="Arial Narrow"/>
                <w:color w:val="000000"/>
                <w:szCs w:val="22"/>
              </w:rPr>
              <w:t>12,24</w:t>
            </w:r>
          </w:p>
        </w:tc>
        <w:tc>
          <w:tcPr>
            <w:tcW w:w="603" w:type="pct"/>
            <w:shd w:val="clear" w:color="auto" w:fill="auto"/>
            <w:vAlign w:val="center"/>
          </w:tcPr>
          <w:p w14:paraId="6843D007" w14:textId="77777777" w:rsidR="003B6C7D" w:rsidRPr="00730516" w:rsidRDefault="003B6C7D" w:rsidP="007775C9">
            <w:pPr>
              <w:jc w:val="center"/>
              <w:rPr>
                <w:rFonts w:ascii="Arial Narrow" w:hAnsi="Arial Narrow"/>
                <w:szCs w:val="22"/>
              </w:rPr>
            </w:pPr>
            <w:r w:rsidRPr="00730516">
              <w:rPr>
                <w:rFonts w:ascii="Arial Narrow" w:hAnsi="Arial Narrow"/>
                <w:color w:val="000000"/>
                <w:szCs w:val="22"/>
              </w:rPr>
              <w:t>12,24</w:t>
            </w:r>
          </w:p>
        </w:tc>
      </w:tr>
      <w:tr w:rsidR="003B6C7D" w:rsidRPr="00730516" w14:paraId="443D36E7" w14:textId="77777777" w:rsidTr="007775C9">
        <w:trPr>
          <w:trHeight w:hRule="exact" w:val="2838"/>
          <w:tblHeader/>
        </w:trPr>
        <w:tc>
          <w:tcPr>
            <w:tcW w:w="648" w:type="pct"/>
            <w:shd w:val="clear" w:color="auto" w:fill="auto"/>
            <w:vAlign w:val="center"/>
          </w:tcPr>
          <w:p w14:paraId="208717D5"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t>Centre-Ouest</w:t>
            </w:r>
          </w:p>
        </w:tc>
        <w:tc>
          <w:tcPr>
            <w:tcW w:w="589" w:type="pct"/>
            <w:shd w:val="clear" w:color="auto" w:fill="auto"/>
            <w:vAlign w:val="center"/>
          </w:tcPr>
          <w:p w14:paraId="79AA0278" w14:textId="0FDC2267" w:rsidR="003B6C7D" w:rsidRPr="00730516" w:rsidRDefault="003B6C7D" w:rsidP="00CD40D9">
            <w:pPr>
              <w:jc w:val="center"/>
              <w:rPr>
                <w:rFonts w:ascii="Arial Narrow" w:hAnsi="Arial Narrow"/>
                <w:color w:val="000000"/>
                <w:szCs w:val="22"/>
              </w:rPr>
            </w:pPr>
            <w:r w:rsidRPr="00730516">
              <w:rPr>
                <w:rFonts w:ascii="Arial Narrow" w:hAnsi="Arial Narrow" w:cs="Calibri"/>
                <w:color w:val="000000"/>
                <w:szCs w:val="22"/>
              </w:rPr>
              <w:t xml:space="preserve">3 165 </w:t>
            </w:r>
          </w:p>
        </w:tc>
        <w:tc>
          <w:tcPr>
            <w:tcW w:w="709" w:type="pct"/>
            <w:shd w:val="clear" w:color="auto" w:fill="auto"/>
            <w:vAlign w:val="center"/>
          </w:tcPr>
          <w:p w14:paraId="0A2DA95D" w14:textId="54404D4E" w:rsidR="003B6C7D" w:rsidRPr="00730516" w:rsidRDefault="003B6C7D" w:rsidP="00CD40D9">
            <w:pPr>
              <w:jc w:val="center"/>
              <w:rPr>
                <w:rFonts w:ascii="Arial Narrow" w:hAnsi="Arial Narrow"/>
                <w:bCs/>
                <w:szCs w:val="22"/>
              </w:rPr>
            </w:pPr>
            <w:r w:rsidRPr="00730516">
              <w:rPr>
                <w:rFonts w:ascii="Arial Narrow" w:hAnsi="Arial Narrow"/>
                <w:bCs/>
                <w:szCs w:val="22"/>
              </w:rPr>
              <w:t>22</w:t>
            </w:r>
            <w:r w:rsidR="00C261E9">
              <w:rPr>
                <w:rFonts w:ascii="Arial Narrow" w:hAnsi="Arial Narrow"/>
                <w:bCs/>
                <w:szCs w:val="22"/>
              </w:rPr>
              <w:t xml:space="preserve"> </w:t>
            </w:r>
            <w:r w:rsidRPr="00730516">
              <w:rPr>
                <w:rFonts w:ascii="Arial Narrow" w:hAnsi="Arial Narrow"/>
                <w:bCs/>
                <w:szCs w:val="22"/>
              </w:rPr>
              <w:t>244</w:t>
            </w:r>
          </w:p>
        </w:tc>
        <w:tc>
          <w:tcPr>
            <w:tcW w:w="747" w:type="pct"/>
            <w:shd w:val="clear" w:color="auto" w:fill="auto"/>
            <w:vAlign w:val="center"/>
          </w:tcPr>
          <w:p w14:paraId="14C6FA54" w14:textId="449BC3F4" w:rsidR="003B6C7D" w:rsidRPr="00730516" w:rsidRDefault="003B6C7D" w:rsidP="00CD40D9">
            <w:pPr>
              <w:jc w:val="center"/>
              <w:rPr>
                <w:rFonts w:ascii="Arial Narrow" w:hAnsi="Arial Narrow"/>
                <w:bCs/>
                <w:szCs w:val="22"/>
              </w:rPr>
            </w:pPr>
            <w:r w:rsidRPr="00730516">
              <w:rPr>
                <w:rFonts w:ascii="Arial Narrow" w:hAnsi="Arial Narrow"/>
                <w:bCs/>
                <w:szCs w:val="22"/>
              </w:rPr>
              <w:t>13</w:t>
            </w:r>
            <w:r w:rsidR="00C261E9">
              <w:rPr>
                <w:rFonts w:ascii="Arial Narrow" w:hAnsi="Arial Narrow"/>
                <w:bCs/>
                <w:szCs w:val="22"/>
              </w:rPr>
              <w:t xml:space="preserve"> </w:t>
            </w:r>
            <w:r w:rsidRPr="00730516">
              <w:rPr>
                <w:rFonts w:ascii="Arial Narrow" w:hAnsi="Arial Narrow"/>
                <w:bCs/>
                <w:szCs w:val="22"/>
              </w:rPr>
              <w:t>872</w:t>
            </w:r>
          </w:p>
        </w:tc>
        <w:tc>
          <w:tcPr>
            <w:tcW w:w="1153" w:type="pct"/>
            <w:shd w:val="clear" w:color="auto" w:fill="auto"/>
            <w:vAlign w:val="center"/>
          </w:tcPr>
          <w:p w14:paraId="307E1C11" w14:textId="3AFA313D"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Conséquences de la défécation à l’air libre sur la santé,</w:t>
            </w:r>
          </w:p>
          <w:p w14:paraId="710790D0" w14:textId="7389937A"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Nécessité d’utiliser une latrine</w:t>
            </w:r>
          </w:p>
          <w:p w14:paraId="4A4B7732" w14:textId="3D5F35C7"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Hygiène du cadre de vie, dans le transport de l’eau ;</w:t>
            </w:r>
          </w:p>
          <w:p w14:paraId="4C2887EA" w14:textId="3F2CE6A1"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Mode d’entretien et d’utilisation des latrines ;</w:t>
            </w:r>
          </w:p>
          <w:p w14:paraId="49F2F22D" w14:textId="2763828D"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Hygiène autour des points d’eau</w:t>
            </w:r>
          </w:p>
        </w:tc>
        <w:tc>
          <w:tcPr>
            <w:tcW w:w="551" w:type="pct"/>
            <w:shd w:val="clear" w:color="auto" w:fill="auto"/>
            <w:vAlign w:val="center"/>
          </w:tcPr>
          <w:p w14:paraId="08417DD8" w14:textId="77777777" w:rsidR="003B6C7D" w:rsidRPr="00730516" w:rsidRDefault="003B6C7D">
            <w:pPr>
              <w:jc w:val="center"/>
              <w:rPr>
                <w:rFonts w:ascii="Arial Narrow" w:hAnsi="Arial Narrow"/>
                <w:color w:val="000000"/>
                <w:szCs w:val="22"/>
              </w:rPr>
            </w:pPr>
            <w:r w:rsidRPr="00730516">
              <w:rPr>
                <w:rFonts w:ascii="Arial Narrow" w:hAnsi="Arial Narrow"/>
                <w:szCs w:val="22"/>
              </w:rPr>
              <w:t>4,90</w:t>
            </w:r>
          </w:p>
        </w:tc>
        <w:tc>
          <w:tcPr>
            <w:tcW w:w="603" w:type="pct"/>
            <w:shd w:val="clear" w:color="auto" w:fill="auto"/>
            <w:vAlign w:val="center"/>
          </w:tcPr>
          <w:p w14:paraId="5385849C" w14:textId="77777777" w:rsidR="003B6C7D" w:rsidRPr="00730516" w:rsidRDefault="003B6C7D">
            <w:pPr>
              <w:jc w:val="center"/>
              <w:rPr>
                <w:rFonts w:ascii="Arial Narrow" w:hAnsi="Arial Narrow"/>
                <w:color w:val="000000"/>
                <w:szCs w:val="22"/>
              </w:rPr>
            </w:pPr>
            <w:r w:rsidRPr="00730516">
              <w:rPr>
                <w:rFonts w:ascii="Arial Narrow" w:hAnsi="Arial Narrow"/>
                <w:szCs w:val="22"/>
              </w:rPr>
              <w:t>4,90</w:t>
            </w:r>
          </w:p>
        </w:tc>
      </w:tr>
      <w:tr w:rsidR="003B6C7D" w:rsidRPr="00730516" w14:paraId="5517D751" w14:textId="77777777" w:rsidTr="007775C9">
        <w:trPr>
          <w:trHeight w:hRule="exact" w:val="1433"/>
          <w:tblHeader/>
        </w:trPr>
        <w:tc>
          <w:tcPr>
            <w:tcW w:w="648" w:type="pct"/>
            <w:shd w:val="clear" w:color="auto" w:fill="auto"/>
            <w:vAlign w:val="center"/>
          </w:tcPr>
          <w:p w14:paraId="7B701AC6"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t>Centre-Sud</w:t>
            </w:r>
          </w:p>
        </w:tc>
        <w:tc>
          <w:tcPr>
            <w:tcW w:w="589" w:type="pct"/>
            <w:shd w:val="clear" w:color="auto" w:fill="auto"/>
            <w:vAlign w:val="center"/>
          </w:tcPr>
          <w:p w14:paraId="16C01C7D" w14:textId="72C09297" w:rsidR="003B6C7D" w:rsidRPr="00730516" w:rsidRDefault="003B6C7D">
            <w:pPr>
              <w:jc w:val="center"/>
              <w:rPr>
                <w:rFonts w:ascii="Arial Narrow" w:eastAsia="Arial Narrow" w:hAnsi="Arial Narrow" w:cs="Arial Narrow"/>
                <w:color w:val="000000"/>
                <w:szCs w:val="22"/>
              </w:rPr>
            </w:pPr>
            <w:r w:rsidRPr="00730516">
              <w:rPr>
                <w:rFonts w:ascii="Arial Narrow" w:eastAsia="Arial Narrow" w:hAnsi="Arial Narrow" w:cs="Arial Narrow"/>
                <w:color w:val="000000"/>
                <w:szCs w:val="22"/>
              </w:rPr>
              <w:t>1</w:t>
            </w:r>
            <w:r w:rsidR="00C261E9">
              <w:rPr>
                <w:rFonts w:ascii="Arial Narrow" w:eastAsia="Arial Narrow" w:hAnsi="Arial Narrow" w:cs="Arial Narrow"/>
                <w:color w:val="000000"/>
                <w:szCs w:val="22"/>
              </w:rPr>
              <w:t xml:space="preserve"> </w:t>
            </w:r>
            <w:r w:rsidR="004D0EBC">
              <w:rPr>
                <w:rFonts w:ascii="Arial Narrow" w:eastAsia="Arial Narrow" w:hAnsi="Arial Narrow" w:cs="Arial Narrow"/>
                <w:color w:val="000000"/>
                <w:szCs w:val="22"/>
              </w:rPr>
              <w:t>455</w:t>
            </w:r>
          </w:p>
        </w:tc>
        <w:tc>
          <w:tcPr>
            <w:tcW w:w="709" w:type="pct"/>
            <w:shd w:val="clear" w:color="auto" w:fill="auto"/>
            <w:vAlign w:val="center"/>
          </w:tcPr>
          <w:p w14:paraId="631192F1" w14:textId="145A170A" w:rsidR="003B6C7D" w:rsidRPr="00730516" w:rsidRDefault="003B6C7D" w:rsidP="007775C9">
            <w:pPr>
              <w:jc w:val="center"/>
              <w:rPr>
                <w:rFonts w:ascii="Arial Narrow" w:eastAsia="Arial Narrow" w:hAnsi="Arial Narrow" w:cs="Arial Narrow"/>
                <w:color w:val="000000"/>
                <w:szCs w:val="22"/>
              </w:rPr>
            </w:pPr>
            <w:r w:rsidRPr="00730516">
              <w:rPr>
                <w:rFonts w:ascii="Arial Narrow" w:eastAsia="Arial Narrow" w:hAnsi="Arial Narrow" w:cs="Arial Narrow"/>
                <w:color w:val="000000"/>
                <w:szCs w:val="22"/>
              </w:rPr>
              <w:t>15</w:t>
            </w:r>
            <w:r w:rsidR="00C261E9">
              <w:rPr>
                <w:rFonts w:ascii="Arial Narrow" w:eastAsia="Arial Narrow" w:hAnsi="Arial Narrow" w:cs="Arial Narrow"/>
                <w:color w:val="000000"/>
                <w:szCs w:val="22"/>
              </w:rPr>
              <w:t xml:space="preserve"> </w:t>
            </w:r>
            <w:r w:rsidRPr="00730516">
              <w:rPr>
                <w:rFonts w:ascii="Arial Narrow" w:eastAsia="Arial Narrow" w:hAnsi="Arial Narrow" w:cs="Arial Narrow"/>
                <w:color w:val="000000"/>
                <w:szCs w:val="22"/>
              </w:rPr>
              <w:t>402</w:t>
            </w:r>
          </w:p>
        </w:tc>
        <w:tc>
          <w:tcPr>
            <w:tcW w:w="747" w:type="pct"/>
            <w:shd w:val="clear" w:color="auto" w:fill="auto"/>
            <w:vAlign w:val="center"/>
          </w:tcPr>
          <w:p w14:paraId="343F15D9" w14:textId="4F0B56D3" w:rsidR="003B6C7D" w:rsidRPr="00730516" w:rsidRDefault="003B6C7D" w:rsidP="007775C9">
            <w:pPr>
              <w:jc w:val="center"/>
              <w:rPr>
                <w:rFonts w:ascii="Arial Narrow" w:eastAsia="Arial Narrow" w:hAnsi="Arial Narrow" w:cs="Arial Narrow"/>
                <w:color w:val="000000"/>
                <w:szCs w:val="22"/>
              </w:rPr>
            </w:pPr>
            <w:r w:rsidRPr="00730516">
              <w:rPr>
                <w:rFonts w:ascii="Arial Narrow" w:eastAsia="Arial Narrow" w:hAnsi="Arial Narrow" w:cs="Arial Narrow"/>
                <w:color w:val="000000"/>
                <w:szCs w:val="22"/>
              </w:rPr>
              <w:t>8</w:t>
            </w:r>
            <w:r w:rsidR="00C261E9">
              <w:rPr>
                <w:rFonts w:ascii="Arial Narrow" w:eastAsia="Arial Narrow" w:hAnsi="Arial Narrow" w:cs="Arial Narrow"/>
                <w:color w:val="000000"/>
                <w:szCs w:val="22"/>
              </w:rPr>
              <w:t xml:space="preserve"> </w:t>
            </w:r>
            <w:r w:rsidRPr="00730516">
              <w:rPr>
                <w:rFonts w:ascii="Arial Narrow" w:eastAsia="Arial Narrow" w:hAnsi="Arial Narrow" w:cs="Arial Narrow"/>
                <w:color w:val="000000"/>
                <w:szCs w:val="22"/>
              </w:rPr>
              <w:t>565</w:t>
            </w:r>
          </w:p>
        </w:tc>
        <w:tc>
          <w:tcPr>
            <w:tcW w:w="1153" w:type="pct"/>
            <w:shd w:val="clear" w:color="auto" w:fill="auto"/>
            <w:vAlign w:val="center"/>
          </w:tcPr>
          <w:p w14:paraId="7335E7B1" w14:textId="77777777" w:rsidR="003B6C7D" w:rsidRPr="00730516" w:rsidRDefault="003B6C7D" w:rsidP="00CD40D9">
            <w:pPr>
              <w:spacing w:after="0"/>
              <w:jc w:val="left"/>
              <w:rPr>
                <w:rFonts w:ascii="Arial Narrow" w:eastAsia="Arial Narrow" w:hAnsi="Arial Narrow" w:cs="Arial Narrow"/>
                <w:color w:val="000000"/>
                <w:szCs w:val="22"/>
              </w:rPr>
            </w:pPr>
            <w:r w:rsidRPr="00730516">
              <w:rPr>
                <w:rFonts w:ascii="Arial Narrow" w:hAnsi="Arial Narrow"/>
                <w:color w:val="000000"/>
                <w:szCs w:val="22"/>
              </w:rPr>
              <w:t>Utilisation et entretien des latrines ;</w:t>
            </w:r>
            <w:r w:rsidRPr="00730516">
              <w:rPr>
                <w:rFonts w:ascii="Arial Narrow" w:eastAsia="Arial Narrow" w:hAnsi="Arial Narrow" w:cs="Arial Narrow"/>
                <w:color w:val="000000"/>
                <w:szCs w:val="22"/>
              </w:rPr>
              <w:t xml:space="preserve"> </w:t>
            </w:r>
          </w:p>
          <w:p w14:paraId="715F18E3" w14:textId="292AAB42" w:rsidR="003B6C7D" w:rsidRPr="00730516" w:rsidRDefault="003B6C7D" w:rsidP="00CD40D9">
            <w:pPr>
              <w:spacing w:after="0"/>
              <w:jc w:val="left"/>
              <w:rPr>
                <w:rFonts w:ascii="Arial Narrow" w:hAnsi="Arial Narrow"/>
                <w:color w:val="000000"/>
                <w:szCs w:val="22"/>
              </w:rPr>
            </w:pPr>
            <w:r w:rsidRPr="00730516">
              <w:rPr>
                <w:rFonts w:ascii="Arial Narrow" w:eastAsia="Arial Narrow" w:hAnsi="Arial Narrow" w:cs="Arial Narrow"/>
                <w:color w:val="000000"/>
                <w:szCs w:val="22"/>
              </w:rPr>
              <w:t>la chaine de l’eau;</w:t>
            </w:r>
          </w:p>
        </w:tc>
        <w:tc>
          <w:tcPr>
            <w:tcW w:w="551" w:type="pct"/>
            <w:shd w:val="clear" w:color="auto" w:fill="auto"/>
            <w:vAlign w:val="center"/>
          </w:tcPr>
          <w:p w14:paraId="684ABBC4"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w:t>
            </w:r>
          </w:p>
        </w:tc>
        <w:tc>
          <w:tcPr>
            <w:tcW w:w="603" w:type="pct"/>
            <w:shd w:val="clear" w:color="auto" w:fill="auto"/>
            <w:vAlign w:val="center"/>
          </w:tcPr>
          <w:p w14:paraId="16123F6C"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w:t>
            </w:r>
          </w:p>
        </w:tc>
      </w:tr>
      <w:tr w:rsidR="003B6C7D" w:rsidRPr="00730516" w14:paraId="09C4C425" w14:textId="77777777" w:rsidTr="007775C9">
        <w:trPr>
          <w:trHeight w:hRule="exact" w:val="3413"/>
          <w:tblHeader/>
        </w:trPr>
        <w:tc>
          <w:tcPr>
            <w:tcW w:w="648" w:type="pct"/>
            <w:shd w:val="clear" w:color="auto" w:fill="auto"/>
            <w:vAlign w:val="center"/>
          </w:tcPr>
          <w:p w14:paraId="0EAC2A67"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lastRenderedPageBreak/>
              <w:t>Est</w:t>
            </w:r>
          </w:p>
        </w:tc>
        <w:tc>
          <w:tcPr>
            <w:tcW w:w="589" w:type="pct"/>
            <w:shd w:val="clear" w:color="auto" w:fill="auto"/>
            <w:vAlign w:val="center"/>
          </w:tcPr>
          <w:p w14:paraId="7DE35B13" w14:textId="193DBC48" w:rsidR="003B6C7D" w:rsidRPr="00730516" w:rsidRDefault="003B6C7D">
            <w:pPr>
              <w:jc w:val="center"/>
              <w:rPr>
                <w:rFonts w:ascii="Arial Narrow" w:hAnsi="Arial Narrow"/>
                <w:bCs/>
                <w:color w:val="000000" w:themeColor="text1"/>
                <w:szCs w:val="22"/>
              </w:rPr>
            </w:pPr>
            <w:r w:rsidRPr="00730516">
              <w:rPr>
                <w:rFonts w:ascii="Arial Narrow" w:hAnsi="Arial Narrow" w:cs="Calibri"/>
                <w:bCs/>
                <w:color w:val="000000" w:themeColor="text1"/>
                <w:szCs w:val="22"/>
              </w:rPr>
              <w:t>48</w:t>
            </w:r>
            <w:r w:rsidR="009D27F4">
              <w:rPr>
                <w:rFonts w:ascii="Arial Narrow" w:hAnsi="Arial Narrow" w:cs="Calibri"/>
                <w:bCs/>
                <w:color w:val="000000" w:themeColor="text1"/>
                <w:szCs w:val="22"/>
              </w:rPr>
              <w:t xml:space="preserve"> </w:t>
            </w:r>
            <w:r w:rsidRPr="00730516">
              <w:rPr>
                <w:rFonts w:ascii="Arial Narrow" w:hAnsi="Arial Narrow" w:cs="Calibri"/>
                <w:bCs/>
                <w:color w:val="000000" w:themeColor="text1"/>
                <w:szCs w:val="22"/>
              </w:rPr>
              <w:t>837</w:t>
            </w:r>
          </w:p>
        </w:tc>
        <w:tc>
          <w:tcPr>
            <w:tcW w:w="709" w:type="pct"/>
            <w:shd w:val="clear" w:color="auto" w:fill="auto"/>
            <w:vAlign w:val="center"/>
          </w:tcPr>
          <w:p w14:paraId="1629E7CF" w14:textId="6769EF73" w:rsidR="003B6C7D" w:rsidRPr="00730516" w:rsidRDefault="003B6C7D">
            <w:pPr>
              <w:jc w:val="center"/>
              <w:rPr>
                <w:rFonts w:ascii="Arial Narrow" w:hAnsi="Arial Narrow"/>
                <w:bCs/>
                <w:color w:val="000000" w:themeColor="text1"/>
                <w:szCs w:val="22"/>
              </w:rPr>
            </w:pPr>
            <w:r w:rsidRPr="00730516">
              <w:rPr>
                <w:rFonts w:ascii="Arial Narrow" w:hAnsi="Arial Narrow" w:cs="Calibri"/>
                <w:bCs/>
                <w:color w:val="000000" w:themeColor="text1"/>
                <w:szCs w:val="22"/>
              </w:rPr>
              <w:t>400</w:t>
            </w:r>
            <w:r w:rsidR="009D27F4">
              <w:rPr>
                <w:rFonts w:ascii="Arial Narrow" w:hAnsi="Arial Narrow" w:cs="Calibri"/>
                <w:bCs/>
                <w:color w:val="000000" w:themeColor="text1"/>
                <w:szCs w:val="22"/>
              </w:rPr>
              <w:t xml:space="preserve"> </w:t>
            </w:r>
            <w:r w:rsidRPr="00730516">
              <w:rPr>
                <w:rFonts w:ascii="Arial Narrow" w:hAnsi="Arial Narrow" w:cs="Calibri"/>
                <w:bCs/>
                <w:color w:val="000000" w:themeColor="text1"/>
                <w:szCs w:val="22"/>
              </w:rPr>
              <w:t>245</w:t>
            </w:r>
          </w:p>
        </w:tc>
        <w:tc>
          <w:tcPr>
            <w:tcW w:w="747" w:type="pct"/>
            <w:shd w:val="clear" w:color="auto" w:fill="auto"/>
            <w:vAlign w:val="center"/>
          </w:tcPr>
          <w:p w14:paraId="60AEA612" w14:textId="60588341" w:rsidR="003B6C7D" w:rsidRPr="00730516" w:rsidRDefault="003B6C7D">
            <w:pPr>
              <w:jc w:val="center"/>
              <w:rPr>
                <w:rFonts w:ascii="Arial Narrow" w:hAnsi="Arial Narrow"/>
                <w:bCs/>
                <w:color w:val="000000" w:themeColor="text1"/>
                <w:szCs w:val="22"/>
              </w:rPr>
            </w:pPr>
            <w:r w:rsidRPr="00730516">
              <w:rPr>
                <w:rFonts w:ascii="Arial Narrow" w:hAnsi="Arial Narrow" w:cs="Calibri"/>
                <w:bCs/>
                <w:color w:val="000000" w:themeColor="text1"/>
                <w:szCs w:val="22"/>
              </w:rPr>
              <w:t>43</w:t>
            </w:r>
            <w:r w:rsidR="009D27F4">
              <w:rPr>
                <w:rFonts w:ascii="Arial Narrow" w:hAnsi="Arial Narrow" w:cs="Calibri"/>
                <w:bCs/>
                <w:color w:val="000000" w:themeColor="text1"/>
                <w:szCs w:val="22"/>
              </w:rPr>
              <w:t xml:space="preserve"> </w:t>
            </w:r>
            <w:r w:rsidRPr="00730516">
              <w:rPr>
                <w:rFonts w:ascii="Arial Narrow" w:hAnsi="Arial Narrow" w:cs="Calibri"/>
                <w:bCs/>
                <w:color w:val="000000" w:themeColor="text1"/>
                <w:szCs w:val="22"/>
              </w:rPr>
              <w:t>301</w:t>
            </w:r>
          </w:p>
        </w:tc>
        <w:tc>
          <w:tcPr>
            <w:tcW w:w="1153" w:type="pct"/>
            <w:shd w:val="clear" w:color="auto" w:fill="auto"/>
            <w:vAlign w:val="center"/>
          </w:tcPr>
          <w:p w14:paraId="2725F162" w14:textId="54097782" w:rsidR="003B6C7D" w:rsidRPr="007775C9"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Construction de latrines, douches puisards, vidanges de latrines pleines ;</w:t>
            </w:r>
          </w:p>
          <w:p w14:paraId="75AA0534" w14:textId="68E28B95" w:rsidR="003B6C7D" w:rsidRPr="007775C9"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Lavage des mains à l’eau et au savon ;</w:t>
            </w:r>
          </w:p>
          <w:p w14:paraId="16969C78" w14:textId="38577F65" w:rsidR="003B6C7D" w:rsidRPr="007775C9"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Utilisation et entretien des latrines ;</w:t>
            </w:r>
          </w:p>
          <w:p w14:paraId="2AFD75BF" w14:textId="02D9AAC0" w:rsidR="003B6C7D" w:rsidRPr="007775C9"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Prise en compte des personnes vulnérables ;</w:t>
            </w:r>
          </w:p>
          <w:p w14:paraId="589AE52B" w14:textId="58AD4755"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Gestion de l’hygiène menstruelle ;</w:t>
            </w:r>
          </w:p>
          <w:p w14:paraId="1A3B9B24" w14:textId="1775790E"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rPr>
              <w:t>COVID-19</w:t>
            </w:r>
          </w:p>
        </w:tc>
        <w:tc>
          <w:tcPr>
            <w:tcW w:w="551" w:type="pct"/>
            <w:shd w:val="clear" w:color="auto" w:fill="auto"/>
            <w:vAlign w:val="center"/>
          </w:tcPr>
          <w:p w14:paraId="7BBB65C1" w14:textId="77777777" w:rsidR="003B6C7D" w:rsidRPr="00730516" w:rsidRDefault="003B6C7D" w:rsidP="007775C9">
            <w:pPr>
              <w:jc w:val="center"/>
              <w:rPr>
                <w:rFonts w:ascii="Arial Narrow" w:hAnsi="Arial Narrow"/>
                <w:szCs w:val="22"/>
              </w:rPr>
            </w:pPr>
            <w:r w:rsidRPr="00730516">
              <w:rPr>
                <w:rFonts w:ascii="Arial Narrow" w:hAnsi="Arial Narrow" w:cs="Calibri"/>
                <w:bCs/>
                <w:color w:val="000000" w:themeColor="text1"/>
                <w:szCs w:val="22"/>
              </w:rPr>
              <w:t>480,22</w:t>
            </w:r>
          </w:p>
        </w:tc>
        <w:tc>
          <w:tcPr>
            <w:tcW w:w="603" w:type="pct"/>
            <w:shd w:val="clear" w:color="auto" w:fill="auto"/>
            <w:vAlign w:val="center"/>
          </w:tcPr>
          <w:p w14:paraId="5F3B875C" w14:textId="77777777" w:rsidR="003B6C7D" w:rsidRPr="00730516" w:rsidRDefault="003B6C7D" w:rsidP="007775C9">
            <w:pPr>
              <w:jc w:val="center"/>
              <w:rPr>
                <w:rFonts w:ascii="Arial Narrow" w:hAnsi="Arial Narrow"/>
                <w:szCs w:val="22"/>
              </w:rPr>
            </w:pPr>
            <w:r w:rsidRPr="00730516">
              <w:rPr>
                <w:rFonts w:ascii="Arial Narrow" w:hAnsi="Arial Narrow" w:cs="Calibri"/>
                <w:bCs/>
                <w:color w:val="000000" w:themeColor="text1"/>
                <w:szCs w:val="22"/>
              </w:rPr>
              <w:t>480,22</w:t>
            </w:r>
          </w:p>
        </w:tc>
      </w:tr>
      <w:tr w:rsidR="003B6C7D" w:rsidRPr="00730516" w14:paraId="110F127E" w14:textId="77777777" w:rsidTr="007775C9">
        <w:trPr>
          <w:trHeight w:hRule="exact" w:val="3388"/>
          <w:tblHeader/>
        </w:trPr>
        <w:tc>
          <w:tcPr>
            <w:tcW w:w="648" w:type="pct"/>
            <w:shd w:val="clear" w:color="auto" w:fill="auto"/>
            <w:vAlign w:val="center"/>
          </w:tcPr>
          <w:p w14:paraId="5CA56C3F" w14:textId="77777777" w:rsidR="003B6C7D" w:rsidRPr="00730516" w:rsidRDefault="003B6C7D" w:rsidP="00CD40D9">
            <w:pPr>
              <w:spacing w:after="0"/>
              <w:jc w:val="left"/>
              <w:rPr>
                <w:rFonts w:ascii="Arial Narrow" w:hAnsi="Arial Narrow"/>
                <w:color w:val="000000"/>
                <w:szCs w:val="22"/>
              </w:rPr>
            </w:pPr>
            <w:r w:rsidRPr="00730516">
              <w:rPr>
                <w:rFonts w:ascii="Arial Narrow" w:hAnsi="Arial Narrow"/>
                <w:color w:val="000000"/>
                <w:szCs w:val="22"/>
              </w:rPr>
              <w:t>Hauts-Bassins</w:t>
            </w:r>
          </w:p>
        </w:tc>
        <w:tc>
          <w:tcPr>
            <w:tcW w:w="589" w:type="pct"/>
            <w:shd w:val="clear" w:color="auto" w:fill="auto"/>
            <w:vAlign w:val="center"/>
          </w:tcPr>
          <w:p w14:paraId="51369E8D" w14:textId="498AA566" w:rsidR="003B6C7D" w:rsidRPr="00730516" w:rsidRDefault="00FA13CE" w:rsidP="00CD40D9">
            <w:pPr>
              <w:spacing w:after="0"/>
              <w:jc w:val="center"/>
              <w:rPr>
                <w:rFonts w:ascii="Arial Narrow" w:hAnsi="Arial Narrow"/>
                <w:color w:val="000000"/>
                <w:szCs w:val="22"/>
              </w:rPr>
            </w:pPr>
            <w:r>
              <w:rPr>
                <w:rFonts w:ascii="Arial Narrow" w:hAnsi="Arial Narrow"/>
                <w:color w:val="000000"/>
                <w:szCs w:val="22"/>
              </w:rPr>
              <w:t>-</w:t>
            </w:r>
          </w:p>
        </w:tc>
        <w:tc>
          <w:tcPr>
            <w:tcW w:w="709" w:type="pct"/>
            <w:shd w:val="clear" w:color="auto" w:fill="auto"/>
            <w:vAlign w:val="center"/>
          </w:tcPr>
          <w:p w14:paraId="376D761E" w14:textId="6350FB57" w:rsidR="003B6C7D" w:rsidRPr="00730516" w:rsidRDefault="003B6C7D" w:rsidP="00CD40D9">
            <w:pPr>
              <w:spacing w:after="0"/>
              <w:jc w:val="center"/>
              <w:rPr>
                <w:rFonts w:ascii="Arial Narrow" w:hAnsi="Arial Narrow"/>
                <w:color w:val="000000"/>
                <w:szCs w:val="22"/>
              </w:rPr>
            </w:pPr>
            <w:r w:rsidRPr="00730516">
              <w:rPr>
                <w:rFonts w:ascii="Arial Narrow" w:hAnsi="Arial Narrow" w:cs="Calibri"/>
                <w:color w:val="000000"/>
                <w:szCs w:val="22"/>
              </w:rPr>
              <w:t xml:space="preserve">185 113 </w:t>
            </w:r>
          </w:p>
        </w:tc>
        <w:tc>
          <w:tcPr>
            <w:tcW w:w="747" w:type="pct"/>
            <w:shd w:val="clear" w:color="auto" w:fill="auto"/>
            <w:vAlign w:val="center"/>
          </w:tcPr>
          <w:p w14:paraId="7D593024" w14:textId="19059F4D" w:rsidR="003B6C7D" w:rsidRPr="00730516" w:rsidRDefault="003B6C7D" w:rsidP="00CD40D9">
            <w:pPr>
              <w:spacing w:after="0"/>
              <w:jc w:val="center"/>
              <w:rPr>
                <w:rFonts w:ascii="Arial Narrow" w:hAnsi="Arial Narrow"/>
                <w:color w:val="000000"/>
                <w:szCs w:val="22"/>
              </w:rPr>
            </w:pPr>
            <w:r w:rsidRPr="00730516">
              <w:rPr>
                <w:rFonts w:ascii="Arial Narrow" w:hAnsi="Arial Narrow" w:cs="Calibri"/>
                <w:color w:val="000000"/>
                <w:szCs w:val="22"/>
              </w:rPr>
              <w:t xml:space="preserve">73 888 </w:t>
            </w:r>
          </w:p>
        </w:tc>
        <w:tc>
          <w:tcPr>
            <w:tcW w:w="1153" w:type="pct"/>
            <w:shd w:val="clear" w:color="auto" w:fill="auto"/>
            <w:vAlign w:val="center"/>
          </w:tcPr>
          <w:p w14:paraId="6198CDB6" w14:textId="662DA5DC" w:rsidR="003B6C7D" w:rsidRPr="0016143E" w:rsidRDefault="009D27F4" w:rsidP="007775C9">
            <w:pPr>
              <w:pStyle w:val="Paragraphedeliste"/>
              <w:numPr>
                <w:ilvl w:val="0"/>
                <w:numId w:val="47"/>
              </w:numPr>
              <w:spacing w:after="0"/>
              <w:ind w:left="349"/>
              <w:rPr>
                <w:rFonts w:ascii="Arial Narrow" w:hAnsi="Arial Narrow"/>
                <w:color w:val="000000"/>
              </w:rPr>
            </w:pPr>
            <w:r>
              <w:rPr>
                <w:rFonts w:ascii="Arial Narrow" w:hAnsi="Arial Narrow"/>
                <w:color w:val="000000"/>
                <w:sz w:val="22"/>
              </w:rPr>
              <w:t>L</w:t>
            </w:r>
            <w:r w:rsidR="003B6C7D" w:rsidRPr="007775C9">
              <w:rPr>
                <w:rFonts w:ascii="Arial Narrow" w:hAnsi="Arial Narrow"/>
                <w:color w:val="000000"/>
                <w:sz w:val="22"/>
              </w:rPr>
              <w:t>e péril fécal, les voies de contamination et barrières ;</w:t>
            </w:r>
          </w:p>
          <w:p w14:paraId="3E18AA0A" w14:textId="4B07FC13" w:rsidR="003B6C7D" w:rsidRPr="0016143E" w:rsidRDefault="009D27F4" w:rsidP="007775C9">
            <w:pPr>
              <w:pStyle w:val="Paragraphedeliste"/>
              <w:numPr>
                <w:ilvl w:val="0"/>
                <w:numId w:val="47"/>
              </w:numPr>
              <w:spacing w:after="0"/>
              <w:ind w:left="349"/>
              <w:rPr>
                <w:rFonts w:ascii="Arial Narrow" w:hAnsi="Arial Narrow"/>
                <w:color w:val="000000"/>
              </w:rPr>
            </w:pPr>
            <w:r>
              <w:rPr>
                <w:rFonts w:ascii="Arial Narrow" w:hAnsi="Arial Narrow"/>
                <w:color w:val="000000"/>
                <w:sz w:val="22"/>
              </w:rPr>
              <w:t>L</w:t>
            </w:r>
            <w:r w:rsidR="003B6C7D" w:rsidRPr="007775C9">
              <w:rPr>
                <w:rFonts w:ascii="Arial Narrow" w:hAnsi="Arial Narrow"/>
                <w:color w:val="000000"/>
                <w:sz w:val="22"/>
              </w:rPr>
              <w:t>es inconvénients de déféquer à l’air libre et avantages de disposer d’une latrine ;</w:t>
            </w:r>
          </w:p>
          <w:p w14:paraId="53402330" w14:textId="034FEA18" w:rsidR="003B6C7D" w:rsidRPr="0016143E" w:rsidRDefault="009D27F4" w:rsidP="007775C9">
            <w:pPr>
              <w:pStyle w:val="Paragraphedeliste"/>
              <w:numPr>
                <w:ilvl w:val="0"/>
                <w:numId w:val="47"/>
              </w:numPr>
              <w:spacing w:after="0"/>
              <w:ind w:left="349"/>
              <w:rPr>
                <w:rFonts w:ascii="Arial Narrow" w:hAnsi="Arial Narrow"/>
                <w:color w:val="000000"/>
              </w:rPr>
            </w:pPr>
            <w:r>
              <w:rPr>
                <w:rFonts w:ascii="Arial Narrow" w:hAnsi="Arial Narrow"/>
                <w:color w:val="000000"/>
                <w:sz w:val="22"/>
              </w:rPr>
              <w:t>G</w:t>
            </w:r>
            <w:r w:rsidR="003B6C7D" w:rsidRPr="007775C9">
              <w:rPr>
                <w:rFonts w:ascii="Arial Narrow" w:hAnsi="Arial Narrow"/>
                <w:color w:val="000000"/>
                <w:sz w:val="22"/>
              </w:rPr>
              <w:t>estion des selles des enfants ;</w:t>
            </w:r>
          </w:p>
          <w:p w14:paraId="5E92D54F" w14:textId="5090D365" w:rsidR="003B6C7D" w:rsidRPr="0016143E" w:rsidRDefault="009D27F4" w:rsidP="007775C9">
            <w:pPr>
              <w:pStyle w:val="Paragraphedeliste"/>
              <w:numPr>
                <w:ilvl w:val="0"/>
                <w:numId w:val="47"/>
              </w:numPr>
              <w:spacing w:after="0"/>
              <w:ind w:left="349"/>
              <w:rPr>
                <w:rFonts w:ascii="Arial Narrow" w:hAnsi="Arial Narrow"/>
                <w:color w:val="000000"/>
              </w:rPr>
            </w:pPr>
            <w:r>
              <w:rPr>
                <w:rFonts w:ascii="Arial Narrow" w:hAnsi="Arial Narrow"/>
                <w:color w:val="000000"/>
                <w:sz w:val="22"/>
              </w:rPr>
              <w:t>L</w:t>
            </w:r>
            <w:r w:rsidR="003B6C7D" w:rsidRPr="007775C9">
              <w:rPr>
                <w:rFonts w:ascii="Arial Narrow" w:hAnsi="Arial Narrow"/>
                <w:color w:val="000000"/>
                <w:sz w:val="22"/>
              </w:rPr>
              <w:t>a chaine de l’eau : transport-stockage-consommation</w:t>
            </w:r>
          </w:p>
        </w:tc>
        <w:tc>
          <w:tcPr>
            <w:tcW w:w="551" w:type="pct"/>
            <w:shd w:val="clear" w:color="auto" w:fill="auto"/>
            <w:vAlign w:val="center"/>
          </w:tcPr>
          <w:p w14:paraId="420E0E9E" w14:textId="77777777" w:rsidR="003B6C7D" w:rsidRPr="00730516" w:rsidRDefault="003B6C7D">
            <w:pPr>
              <w:spacing w:after="0"/>
              <w:jc w:val="center"/>
              <w:rPr>
                <w:rFonts w:ascii="Arial Narrow" w:hAnsi="Arial Narrow"/>
                <w:color w:val="000000"/>
                <w:szCs w:val="22"/>
              </w:rPr>
            </w:pPr>
            <w:r w:rsidRPr="00730516">
              <w:rPr>
                <w:rFonts w:ascii="Arial Narrow" w:hAnsi="Arial Narrow"/>
                <w:color w:val="000000"/>
                <w:szCs w:val="22"/>
              </w:rPr>
              <w:t>31,1</w:t>
            </w:r>
          </w:p>
        </w:tc>
        <w:tc>
          <w:tcPr>
            <w:tcW w:w="603" w:type="pct"/>
            <w:shd w:val="clear" w:color="auto" w:fill="auto"/>
            <w:vAlign w:val="center"/>
          </w:tcPr>
          <w:p w14:paraId="305391DA" w14:textId="77777777" w:rsidR="003B6C7D" w:rsidRPr="00730516" w:rsidRDefault="003B6C7D">
            <w:pPr>
              <w:spacing w:after="0"/>
              <w:jc w:val="center"/>
              <w:rPr>
                <w:rFonts w:ascii="Arial Narrow" w:hAnsi="Arial Narrow"/>
                <w:color w:val="000000"/>
                <w:szCs w:val="22"/>
              </w:rPr>
            </w:pPr>
            <w:r w:rsidRPr="00730516">
              <w:rPr>
                <w:rFonts w:ascii="Arial Narrow" w:hAnsi="Arial Narrow"/>
                <w:color w:val="000000"/>
                <w:szCs w:val="22"/>
              </w:rPr>
              <w:t>31,1</w:t>
            </w:r>
          </w:p>
        </w:tc>
      </w:tr>
      <w:tr w:rsidR="003B6C7D" w:rsidRPr="00730516" w14:paraId="638D45B4" w14:textId="77777777" w:rsidTr="007775C9">
        <w:trPr>
          <w:trHeight w:hRule="exact" w:val="1443"/>
          <w:tblHeader/>
        </w:trPr>
        <w:tc>
          <w:tcPr>
            <w:tcW w:w="648" w:type="pct"/>
            <w:shd w:val="clear" w:color="auto" w:fill="auto"/>
            <w:vAlign w:val="center"/>
          </w:tcPr>
          <w:p w14:paraId="0A452B64"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t>Nord</w:t>
            </w:r>
          </w:p>
        </w:tc>
        <w:tc>
          <w:tcPr>
            <w:tcW w:w="589" w:type="pct"/>
            <w:shd w:val="clear" w:color="auto" w:fill="auto"/>
            <w:vAlign w:val="center"/>
          </w:tcPr>
          <w:p w14:paraId="1A9E56F9" w14:textId="77777777" w:rsidR="003B6C7D" w:rsidRPr="00730516" w:rsidRDefault="003B6C7D" w:rsidP="00CD40D9">
            <w:pPr>
              <w:jc w:val="center"/>
              <w:rPr>
                <w:rFonts w:ascii="Arial Narrow" w:hAnsi="Arial Narrow"/>
                <w:color w:val="000000"/>
                <w:szCs w:val="22"/>
              </w:rPr>
            </w:pPr>
            <w:r w:rsidRPr="00730516">
              <w:rPr>
                <w:rFonts w:ascii="Arial Narrow" w:hAnsi="Arial Narrow" w:cs="Calibri"/>
                <w:color w:val="000000"/>
                <w:szCs w:val="22"/>
              </w:rPr>
              <w:t xml:space="preserve">900 </w:t>
            </w:r>
          </w:p>
        </w:tc>
        <w:tc>
          <w:tcPr>
            <w:tcW w:w="709" w:type="pct"/>
            <w:shd w:val="clear" w:color="auto" w:fill="auto"/>
            <w:vAlign w:val="center"/>
          </w:tcPr>
          <w:p w14:paraId="477B5869" w14:textId="4629764F" w:rsidR="003B6C7D" w:rsidRPr="00730516" w:rsidRDefault="003B6C7D" w:rsidP="00CD40D9">
            <w:pPr>
              <w:jc w:val="center"/>
              <w:rPr>
                <w:rFonts w:ascii="Arial Narrow" w:hAnsi="Arial Narrow"/>
                <w:color w:val="000000"/>
                <w:szCs w:val="22"/>
              </w:rPr>
            </w:pPr>
            <w:r w:rsidRPr="00730516">
              <w:rPr>
                <w:rFonts w:ascii="Arial Narrow" w:hAnsi="Arial Narrow"/>
                <w:color w:val="000000"/>
                <w:szCs w:val="22"/>
              </w:rPr>
              <w:t>20</w:t>
            </w:r>
            <w:r w:rsidR="009D27F4">
              <w:rPr>
                <w:rFonts w:ascii="Arial Narrow" w:hAnsi="Arial Narrow"/>
                <w:color w:val="000000"/>
                <w:szCs w:val="22"/>
              </w:rPr>
              <w:t xml:space="preserve"> </w:t>
            </w:r>
            <w:r w:rsidRPr="00730516">
              <w:rPr>
                <w:rFonts w:ascii="Arial Narrow" w:hAnsi="Arial Narrow"/>
                <w:color w:val="000000"/>
                <w:szCs w:val="22"/>
              </w:rPr>
              <w:t>434</w:t>
            </w:r>
          </w:p>
        </w:tc>
        <w:tc>
          <w:tcPr>
            <w:tcW w:w="747" w:type="pct"/>
            <w:shd w:val="clear" w:color="auto" w:fill="auto"/>
            <w:vAlign w:val="center"/>
          </w:tcPr>
          <w:p w14:paraId="61FB98B2" w14:textId="3EE479B4" w:rsidR="003B6C7D" w:rsidRPr="00730516" w:rsidRDefault="003B6C7D" w:rsidP="00CD40D9">
            <w:pPr>
              <w:jc w:val="center"/>
              <w:rPr>
                <w:rFonts w:ascii="Arial Narrow" w:hAnsi="Arial Narrow"/>
                <w:color w:val="000000"/>
                <w:szCs w:val="22"/>
              </w:rPr>
            </w:pPr>
            <w:r w:rsidRPr="00730516">
              <w:rPr>
                <w:rFonts w:ascii="Arial Narrow" w:hAnsi="Arial Narrow"/>
                <w:color w:val="000000"/>
                <w:szCs w:val="22"/>
              </w:rPr>
              <w:t>10</w:t>
            </w:r>
            <w:r w:rsidR="009D27F4">
              <w:rPr>
                <w:rFonts w:ascii="Arial Narrow" w:hAnsi="Arial Narrow"/>
                <w:color w:val="000000"/>
                <w:szCs w:val="22"/>
              </w:rPr>
              <w:t xml:space="preserve"> </w:t>
            </w:r>
            <w:r w:rsidRPr="00730516">
              <w:rPr>
                <w:rFonts w:ascii="Arial Narrow" w:hAnsi="Arial Narrow"/>
                <w:color w:val="000000"/>
                <w:szCs w:val="22"/>
              </w:rPr>
              <w:t>609</w:t>
            </w:r>
          </w:p>
        </w:tc>
        <w:tc>
          <w:tcPr>
            <w:tcW w:w="1153" w:type="pct"/>
            <w:shd w:val="clear" w:color="auto" w:fill="auto"/>
            <w:vAlign w:val="center"/>
          </w:tcPr>
          <w:p w14:paraId="0C1DDBBB" w14:textId="199500F2"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Utilisation et entretien des latrines</w:t>
            </w:r>
          </w:p>
          <w:p w14:paraId="70833A18" w14:textId="60782500"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Les voies de contamination des maladies et les principales barrières</w:t>
            </w:r>
          </w:p>
          <w:p w14:paraId="7558AE84" w14:textId="3F28FBCE"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L’hygiène du cadre de vie</w:t>
            </w:r>
          </w:p>
        </w:tc>
        <w:tc>
          <w:tcPr>
            <w:tcW w:w="551" w:type="pct"/>
            <w:shd w:val="clear" w:color="auto" w:fill="auto"/>
            <w:vAlign w:val="center"/>
          </w:tcPr>
          <w:p w14:paraId="662BEB46"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12</w:t>
            </w:r>
          </w:p>
        </w:tc>
        <w:tc>
          <w:tcPr>
            <w:tcW w:w="603" w:type="pct"/>
            <w:shd w:val="clear" w:color="auto" w:fill="auto"/>
            <w:vAlign w:val="center"/>
          </w:tcPr>
          <w:p w14:paraId="3DEDB6DE"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12</w:t>
            </w:r>
          </w:p>
        </w:tc>
      </w:tr>
      <w:tr w:rsidR="003B6C7D" w:rsidRPr="00730516" w14:paraId="44889DA8" w14:textId="77777777" w:rsidTr="007775C9">
        <w:trPr>
          <w:trHeight w:hRule="exact" w:val="1145"/>
          <w:tblHeader/>
        </w:trPr>
        <w:tc>
          <w:tcPr>
            <w:tcW w:w="648" w:type="pct"/>
            <w:shd w:val="clear" w:color="auto" w:fill="auto"/>
            <w:vAlign w:val="center"/>
          </w:tcPr>
          <w:p w14:paraId="3DB7E92D"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lastRenderedPageBreak/>
              <w:t>Plateau Central</w:t>
            </w:r>
          </w:p>
        </w:tc>
        <w:tc>
          <w:tcPr>
            <w:tcW w:w="589" w:type="pct"/>
            <w:shd w:val="clear" w:color="auto" w:fill="auto"/>
            <w:vAlign w:val="center"/>
          </w:tcPr>
          <w:p w14:paraId="53793492" w14:textId="6542454D" w:rsidR="003B6C7D" w:rsidRPr="00730516" w:rsidRDefault="004D0EBC">
            <w:pPr>
              <w:jc w:val="center"/>
              <w:rPr>
                <w:rFonts w:ascii="Arial Narrow" w:hAnsi="Arial Narrow"/>
                <w:color w:val="000000"/>
                <w:szCs w:val="22"/>
              </w:rPr>
            </w:pPr>
            <w:r>
              <w:rPr>
                <w:rFonts w:ascii="Arial Narrow" w:hAnsi="Arial Narrow"/>
                <w:color w:val="000000"/>
                <w:szCs w:val="22"/>
              </w:rPr>
              <w:t>1 722</w:t>
            </w:r>
          </w:p>
        </w:tc>
        <w:tc>
          <w:tcPr>
            <w:tcW w:w="709" w:type="pct"/>
            <w:shd w:val="clear" w:color="auto" w:fill="auto"/>
            <w:vAlign w:val="center"/>
          </w:tcPr>
          <w:p w14:paraId="6BE29AFB" w14:textId="36263399" w:rsidR="003B6C7D" w:rsidRPr="00730516" w:rsidRDefault="00E54AA9" w:rsidP="00CD40D9">
            <w:pPr>
              <w:jc w:val="center"/>
              <w:rPr>
                <w:rFonts w:ascii="Arial Narrow" w:hAnsi="Arial Narrow"/>
                <w:color w:val="000000"/>
                <w:szCs w:val="22"/>
              </w:rPr>
            </w:pPr>
            <w:r>
              <w:rPr>
                <w:rFonts w:ascii="Arial Narrow" w:hAnsi="Arial Narrow"/>
                <w:color w:val="000000"/>
                <w:szCs w:val="22"/>
              </w:rPr>
              <w:t>-</w:t>
            </w:r>
          </w:p>
        </w:tc>
        <w:tc>
          <w:tcPr>
            <w:tcW w:w="747" w:type="pct"/>
            <w:shd w:val="clear" w:color="auto" w:fill="auto"/>
            <w:vAlign w:val="center"/>
          </w:tcPr>
          <w:p w14:paraId="6F607622" w14:textId="60C4A908" w:rsidR="003B6C7D" w:rsidRPr="00730516" w:rsidRDefault="004D0EBC" w:rsidP="00CD40D9">
            <w:pPr>
              <w:jc w:val="center"/>
              <w:rPr>
                <w:rFonts w:ascii="Arial Narrow" w:hAnsi="Arial Narrow"/>
                <w:color w:val="000000"/>
                <w:szCs w:val="22"/>
              </w:rPr>
            </w:pPr>
            <w:r>
              <w:rPr>
                <w:rFonts w:ascii="Arial Narrow" w:hAnsi="Arial Narrow" w:cs="Calibri"/>
                <w:color w:val="000000"/>
                <w:szCs w:val="22"/>
              </w:rPr>
              <w:t>-</w:t>
            </w:r>
          </w:p>
        </w:tc>
        <w:tc>
          <w:tcPr>
            <w:tcW w:w="1153" w:type="pct"/>
            <w:shd w:val="clear" w:color="auto" w:fill="auto"/>
            <w:vAlign w:val="center"/>
          </w:tcPr>
          <w:p w14:paraId="62A0E65E" w14:textId="77777777" w:rsidR="003B6C7D" w:rsidRPr="00730516" w:rsidRDefault="003B6C7D" w:rsidP="007775C9">
            <w:pPr>
              <w:rPr>
                <w:rFonts w:ascii="Arial Narrow" w:hAnsi="Arial Narrow"/>
                <w:color w:val="000000"/>
                <w:szCs w:val="22"/>
              </w:rPr>
            </w:pPr>
            <w:r w:rsidRPr="00730516">
              <w:rPr>
                <w:rFonts w:ascii="Arial Narrow" w:hAnsi="Arial Narrow"/>
                <w:color w:val="000000"/>
                <w:szCs w:val="22"/>
              </w:rPr>
              <w:t xml:space="preserve">Promotion de l’hygiène et de l’assainissement dans nos milieux de vie </w:t>
            </w:r>
          </w:p>
          <w:p w14:paraId="51B29344" w14:textId="77777777" w:rsidR="003B6C7D" w:rsidRPr="00730516" w:rsidRDefault="003B6C7D" w:rsidP="00CD40D9">
            <w:pPr>
              <w:jc w:val="center"/>
              <w:rPr>
                <w:rFonts w:ascii="Arial Narrow" w:hAnsi="Arial Narrow"/>
                <w:color w:val="000000"/>
                <w:szCs w:val="22"/>
              </w:rPr>
            </w:pPr>
          </w:p>
          <w:p w14:paraId="4AC87FDA" w14:textId="77777777" w:rsidR="003B6C7D" w:rsidRPr="00730516" w:rsidRDefault="003B6C7D" w:rsidP="00CD40D9">
            <w:pPr>
              <w:jc w:val="center"/>
              <w:rPr>
                <w:rFonts w:ascii="Arial Narrow" w:hAnsi="Arial Narrow"/>
                <w:color w:val="000000"/>
                <w:szCs w:val="22"/>
              </w:rPr>
            </w:pPr>
          </w:p>
          <w:p w14:paraId="08DDBA78" w14:textId="77777777" w:rsidR="003B6C7D" w:rsidRPr="00730516" w:rsidRDefault="003B6C7D" w:rsidP="00CD40D9">
            <w:pPr>
              <w:jc w:val="center"/>
              <w:rPr>
                <w:rFonts w:ascii="Arial Narrow" w:hAnsi="Arial Narrow"/>
                <w:color w:val="000000"/>
                <w:szCs w:val="22"/>
              </w:rPr>
            </w:pPr>
            <w:r w:rsidRPr="00730516">
              <w:rPr>
                <w:rFonts w:ascii="Arial Narrow" w:hAnsi="Arial Narrow"/>
                <w:color w:val="000000"/>
                <w:szCs w:val="22"/>
              </w:rPr>
              <w:t xml:space="preserve"> l’assainissement, Sensibilisation sur la lutte contre le COVID 19</w:t>
            </w:r>
          </w:p>
        </w:tc>
        <w:tc>
          <w:tcPr>
            <w:tcW w:w="551" w:type="pct"/>
            <w:shd w:val="clear" w:color="auto" w:fill="auto"/>
            <w:vAlign w:val="center"/>
          </w:tcPr>
          <w:p w14:paraId="3D475321" w14:textId="77777777" w:rsidR="003B6C7D" w:rsidRPr="00730516" w:rsidRDefault="003B6C7D">
            <w:pPr>
              <w:jc w:val="center"/>
              <w:rPr>
                <w:rFonts w:ascii="Arial Narrow" w:hAnsi="Arial Narrow"/>
                <w:color w:val="000000"/>
                <w:szCs w:val="22"/>
              </w:rPr>
            </w:pPr>
          </w:p>
        </w:tc>
        <w:tc>
          <w:tcPr>
            <w:tcW w:w="603" w:type="pct"/>
            <w:shd w:val="clear" w:color="auto" w:fill="auto"/>
            <w:vAlign w:val="center"/>
          </w:tcPr>
          <w:p w14:paraId="744CE20A" w14:textId="77777777" w:rsidR="003B6C7D" w:rsidRPr="00730516" w:rsidRDefault="003B6C7D">
            <w:pPr>
              <w:jc w:val="center"/>
              <w:rPr>
                <w:rFonts w:ascii="Arial Narrow" w:hAnsi="Arial Narrow"/>
                <w:color w:val="000000"/>
                <w:szCs w:val="22"/>
              </w:rPr>
            </w:pPr>
          </w:p>
        </w:tc>
      </w:tr>
      <w:tr w:rsidR="003B6C7D" w:rsidRPr="00730516" w14:paraId="0913EA3C" w14:textId="77777777" w:rsidTr="007775C9">
        <w:trPr>
          <w:trHeight w:hRule="exact" w:val="2125"/>
          <w:tblHeader/>
        </w:trPr>
        <w:tc>
          <w:tcPr>
            <w:tcW w:w="648" w:type="pct"/>
            <w:shd w:val="clear" w:color="auto" w:fill="auto"/>
            <w:vAlign w:val="center"/>
          </w:tcPr>
          <w:p w14:paraId="481511F8" w14:textId="77777777" w:rsidR="003B6C7D" w:rsidRPr="00730516" w:rsidRDefault="003B6C7D" w:rsidP="00CD40D9">
            <w:pPr>
              <w:spacing w:after="0"/>
              <w:jc w:val="left"/>
              <w:rPr>
                <w:rFonts w:ascii="Arial Narrow" w:hAnsi="Arial Narrow"/>
                <w:color w:val="000000"/>
                <w:szCs w:val="22"/>
              </w:rPr>
            </w:pPr>
            <w:r w:rsidRPr="00730516">
              <w:rPr>
                <w:rFonts w:ascii="Arial Narrow" w:hAnsi="Arial Narrow"/>
                <w:color w:val="000000"/>
                <w:szCs w:val="22"/>
              </w:rPr>
              <w:t>Sahel</w:t>
            </w:r>
          </w:p>
        </w:tc>
        <w:tc>
          <w:tcPr>
            <w:tcW w:w="589" w:type="pct"/>
            <w:shd w:val="clear" w:color="auto" w:fill="auto"/>
            <w:vAlign w:val="center"/>
          </w:tcPr>
          <w:p w14:paraId="6B5F2C0F" w14:textId="7395939C" w:rsidR="003B6C7D" w:rsidRPr="00730516" w:rsidRDefault="004D0EBC" w:rsidP="00CD40D9">
            <w:pPr>
              <w:spacing w:after="0"/>
              <w:jc w:val="center"/>
              <w:rPr>
                <w:rFonts w:ascii="Arial Narrow" w:hAnsi="Arial Narrow"/>
                <w:color w:val="000000"/>
                <w:szCs w:val="22"/>
              </w:rPr>
            </w:pPr>
            <w:r>
              <w:rPr>
                <w:rFonts w:ascii="Arial Narrow" w:hAnsi="Arial Narrow" w:cs="Calibri"/>
                <w:color w:val="000000"/>
                <w:szCs w:val="22"/>
              </w:rPr>
              <w:t>2 678</w:t>
            </w:r>
            <w:r w:rsidRPr="00730516">
              <w:rPr>
                <w:rFonts w:ascii="Arial Narrow" w:hAnsi="Arial Narrow" w:cs="Calibri"/>
                <w:color w:val="000000"/>
                <w:szCs w:val="22"/>
              </w:rPr>
              <w:t xml:space="preserve"> </w:t>
            </w:r>
          </w:p>
        </w:tc>
        <w:tc>
          <w:tcPr>
            <w:tcW w:w="709" w:type="pct"/>
            <w:shd w:val="clear" w:color="auto" w:fill="auto"/>
            <w:vAlign w:val="center"/>
          </w:tcPr>
          <w:p w14:paraId="3D2A3AE7" w14:textId="4C4CC39A" w:rsidR="003B6C7D" w:rsidRPr="00730516" w:rsidRDefault="003B6C7D">
            <w:pPr>
              <w:jc w:val="center"/>
              <w:rPr>
                <w:rFonts w:ascii="Arial Narrow" w:hAnsi="Arial Narrow"/>
                <w:bCs/>
                <w:color w:val="000000"/>
                <w:szCs w:val="22"/>
              </w:rPr>
            </w:pPr>
            <w:r w:rsidRPr="00730516">
              <w:rPr>
                <w:rFonts w:ascii="Arial Narrow" w:hAnsi="Arial Narrow"/>
                <w:bCs/>
                <w:color w:val="000000"/>
                <w:szCs w:val="22"/>
              </w:rPr>
              <w:t>28</w:t>
            </w:r>
            <w:r w:rsidR="009D27F4">
              <w:rPr>
                <w:rFonts w:ascii="Arial Narrow" w:hAnsi="Arial Narrow"/>
                <w:bCs/>
                <w:color w:val="000000"/>
                <w:szCs w:val="22"/>
              </w:rPr>
              <w:t xml:space="preserve"> </w:t>
            </w:r>
            <w:r w:rsidR="004D0EBC">
              <w:rPr>
                <w:rFonts w:ascii="Arial Narrow" w:hAnsi="Arial Narrow"/>
                <w:bCs/>
                <w:color w:val="000000"/>
                <w:szCs w:val="22"/>
              </w:rPr>
              <w:t>781</w:t>
            </w:r>
          </w:p>
        </w:tc>
        <w:tc>
          <w:tcPr>
            <w:tcW w:w="747" w:type="pct"/>
            <w:shd w:val="clear" w:color="auto" w:fill="auto"/>
            <w:vAlign w:val="center"/>
          </w:tcPr>
          <w:p w14:paraId="182288B6" w14:textId="2E031B33" w:rsidR="003B6C7D" w:rsidRPr="00730516" w:rsidRDefault="004D0EBC" w:rsidP="00CD40D9">
            <w:pPr>
              <w:jc w:val="center"/>
              <w:rPr>
                <w:rFonts w:ascii="Arial Narrow" w:hAnsi="Arial Narrow"/>
                <w:bCs/>
                <w:color w:val="000000"/>
                <w:szCs w:val="22"/>
              </w:rPr>
            </w:pPr>
            <w:r>
              <w:rPr>
                <w:rFonts w:ascii="Arial Narrow" w:hAnsi="Arial Narrow"/>
                <w:bCs/>
                <w:color w:val="000000"/>
                <w:szCs w:val="22"/>
              </w:rPr>
              <w:t xml:space="preserve">7 </w:t>
            </w:r>
            <w:r w:rsidR="003B6C7D" w:rsidRPr="00730516">
              <w:rPr>
                <w:rFonts w:ascii="Arial Narrow" w:hAnsi="Arial Narrow"/>
                <w:bCs/>
                <w:color w:val="000000"/>
                <w:szCs w:val="22"/>
              </w:rPr>
              <w:t>01</w:t>
            </w:r>
            <w:r>
              <w:rPr>
                <w:rFonts w:ascii="Arial Narrow" w:hAnsi="Arial Narrow"/>
                <w:bCs/>
                <w:color w:val="000000"/>
                <w:szCs w:val="22"/>
              </w:rPr>
              <w:t>4</w:t>
            </w:r>
          </w:p>
        </w:tc>
        <w:tc>
          <w:tcPr>
            <w:tcW w:w="1153" w:type="pct"/>
            <w:shd w:val="clear" w:color="auto" w:fill="auto"/>
            <w:vAlign w:val="center"/>
          </w:tcPr>
          <w:p w14:paraId="7FE36AF5" w14:textId="013D6F3E"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Sensibilisation dans les espaces publique visite à domicile sur les mesures barrières contre le COVID-19 ;</w:t>
            </w:r>
          </w:p>
          <w:p w14:paraId="528B25B9" w14:textId="47CFDD2B"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Utilisation et entretien des latrines,</w:t>
            </w:r>
          </w:p>
          <w:p w14:paraId="3F3319A0" w14:textId="59752678" w:rsidR="003B6C7D" w:rsidRPr="0016143E" w:rsidRDefault="003B6C7D" w:rsidP="007775C9">
            <w:pPr>
              <w:pStyle w:val="Paragraphedeliste"/>
              <w:numPr>
                <w:ilvl w:val="0"/>
                <w:numId w:val="47"/>
              </w:numPr>
              <w:spacing w:after="0"/>
              <w:ind w:left="349"/>
              <w:rPr>
                <w:rFonts w:ascii="Arial Narrow" w:hAnsi="Arial Narrow"/>
                <w:color w:val="000000"/>
              </w:rPr>
            </w:pPr>
            <w:r w:rsidRPr="007775C9">
              <w:rPr>
                <w:rFonts w:ascii="Arial Narrow" w:hAnsi="Arial Narrow"/>
                <w:color w:val="000000"/>
                <w:sz w:val="22"/>
              </w:rPr>
              <w:t>Maladies hydriques </w:t>
            </w:r>
          </w:p>
        </w:tc>
        <w:tc>
          <w:tcPr>
            <w:tcW w:w="551" w:type="pct"/>
            <w:shd w:val="clear" w:color="auto" w:fill="auto"/>
            <w:vAlign w:val="center"/>
          </w:tcPr>
          <w:p w14:paraId="266AECCA" w14:textId="77777777" w:rsidR="003B6C7D" w:rsidRPr="00730516" w:rsidRDefault="003B6C7D">
            <w:pPr>
              <w:spacing w:after="0"/>
              <w:jc w:val="center"/>
              <w:rPr>
                <w:rFonts w:ascii="Arial Narrow" w:hAnsi="Arial Narrow"/>
                <w:color w:val="000000"/>
                <w:szCs w:val="22"/>
              </w:rPr>
            </w:pPr>
            <w:r w:rsidRPr="00730516">
              <w:rPr>
                <w:rFonts w:ascii="Arial Narrow" w:hAnsi="Arial Narrow"/>
                <w:b/>
                <w:bCs/>
                <w:color w:val="000000"/>
                <w:szCs w:val="22"/>
              </w:rPr>
              <w:t>0.33</w:t>
            </w:r>
          </w:p>
        </w:tc>
        <w:tc>
          <w:tcPr>
            <w:tcW w:w="603" w:type="pct"/>
            <w:shd w:val="clear" w:color="auto" w:fill="auto"/>
            <w:vAlign w:val="center"/>
          </w:tcPr>
          <w:p w14:paraId="6F0AB6CE" w14:textId="77777777" w:rsidR="003B6C7D" w:rsidRPr="00730516" w:rsidRDefault="003B6C7D">
            <w:pPr>
              <w:spacing w:after="0"/>
              <w:jc w:val="center"/>
              <w:rPr>
                <w:rFonts w:ascii="Arial Narrow" w:hAnsi="Arial Narrow"/>
                <w:color w:val="000000"/>
                <w:szCs w:val="22"/>
              </w:rPr>
            </w:pPr>
            <w:r w:rsidRPr="00730516">
              <w:rPr>
                <w:rFonts w:ascii="Arial Narrow" w:hAnsi="Arial Narrow"/>
                <w:b/>
                <w:bCs/>
                <w:color w:val="000000"/>
                <w:szCs w:val="22"/>
              </w:rPr>
              <w:t>0.33</w:t>
            </w:r>
          </w:p>
        </w:tc>
      </w:tr>
      <w:tr w:rsidR="003B6C7D" w:rsidRPr="00730516" w14:paraId="4C87C833" w14:textId="77777777" w:rsidTr="007775C9">
        <w:trPr>
          <w:trHeight w:hRule="exact" w:val="569"/>
          <w:tblHeader/>
        </w:trPr>
        <w:tc>
          <w:tcPr>
            <w:tcW w:w="648" w:type="pct"/>
            <w:shd w:val="clear" w:color="auto" w:fill="auto"/>
            <w:vAlign w:val="center"/>
          </w:tcPr>
          <w:p w14:paraId="5C0DBAC4" w14:textId="77777777" w:rsidR="003B6C7D" w:rsidRPr="00730516" w:rsidRDefault="003B6C7D" w:rsidP="00CD40D9">
            <w:pPr>
              <w:jc w:val="left"/>
              <w:rPr>
                <w:rFonts w:ascii="Arial Narrow" w:hAnsi="Arial Narrow"/>
                <w:color w:val="000000"/>
                <w:szCs w:val="22"/>
              </w:rPr>
            </w:pPr>
            <w:r w:rsidRPr="00730516">
              <w:rPr>
                <w:rFonts w:ascii="Arial Narrow" w:hAnsi="Arial Narrow"/>
                <w:color w:val="000000"/>
                <w:szCs w:val="22"/>
              </w:rPr>
              <w:t>Sud-Ouest</w:t>
            </w:r>
          </w:p>
        </w:tc>
        <w:tc>
          <w:tcPr>
            <w:tcW w:w="589" w:type="pct"/>
            <w:shd w:val="clear" w:color="auto" w:fill="auto"/>
            <w:vAlign w:val="center"/>
          </w:tcPr>
          <w:p w14:paraId="15C2C92C" w14:textId="483748F2" w:rsidR="003B6C7D" w:rsidRPr="004D0EBC" w:rsidRDefault="004D0EBC" w:rsidP="00CD40D9">
            <w:pPr>
              <w:jc w:val="center"/>
              <w:rPr>
                <w:rFonts w:ascii="Arial Narrow" w:hAnsi="Arial Narrow"/>
                <w:color w:val="000000"/>
                <w:szCs w:val="22"/>
              </w:rPr>
            </w:pPr>
            <w:r>
              <w:rPr>
                <w:rFonts w:ascii="Arial Narrow" w:hAnsi="Arial Narrow"/>
                <w:bCs/>
                <w:szCs w:val="22"/>
              </w:rPr>
              <w:t>926</w:t>
            </w:r>
          </w:p>
        </w:tc>
        <w:tc>
          <w:tcPr>
            <w:tcW w:w="709" w:type="pct"/>
            <w:shd w:val="clear" w:color="auto" w:fill="auto"/>
            <w:vAlign w:val="center"/>
          </w:tcPr>
          <w:p w14:paraId="6CAC59E6" w14:textId="0BF64874" w:rsidR="003B6C7D" w:rsidRPr="004D0EBC" w:rsidRDefault="004D0EBC" w:rsidP="00CD40D9">
            <w:pPr>
              <w:jc w:val="center"/>
              <w:rPr>
                <w:rFonts w:ascii="Arial Narrow" w:hAnsi="Arial Narrow"/>
                <w:color w:val="000000"/>
                <w:szCs w:val="22"/>
              </w:rPr>
            </w:pPr>
            <w:r w:rsidRPr="004B0D9D">
              <w:rPr>
                <w:rFonts w:ascii="Arial Narrow" w:hAnsi="Arial Narrow"/>
                <w:bCs/>
                <w:szCs w:val="22"/>
              </w:rPr>
              <w:t>9</w:t>
            </w:r>
            <w:r>
              <w:rPr>
                <w:rFonts w:ascii="Arial Narrow" w:hAnsi="Arial Narrow"/>
                <w:bCs/>
                <w:szCs w:val="22"/>
              </w:rPr>
              <w:t> </w:t>
            </w:r>
            <w:r w:rsidRPr="004B0D9D">
              <w:rPr>
                <w:rFonts w:ascii="Arial Narrow" w:hAnsi="Arial Narrow"/>
                <w:bCs/>
                <w:szCs w:val="22"/>
              </w:rPr>
              <w:t>262</w:t>
            </w:r>
          </w:p>
        </w:tc>
        <w:tc>
          <w:tcPr>
            <w:tcW w:w="747" w:type="pct"/>
            <w:shd w:val="clear" w:color="auto" w:fill="auto"/>
            <w:vAlign w:val="center"/>
          </w:tcPr>
          <w:p w14:paraId="2B01C03F" w14:textId="02464A22" w:rsidR="003B6C7D" w:rsidRPr="004D0EBC" w:rsidRDefault="002F052D" w:rsidP="00CD40D9">
            <w:pPr>
              <w:jc w:val="center"/>
              <w:rPr>
                <w:rFonts w:ascii="Arial Narrow" w:hAnsi="Arial Narrow"/>
                <w:color w:val="000000"/>
                <w:szCs w:val="22"/>
              </w:rPr>
            </w:pPr>
            <w:r>
              <w:rPr>
                <w:rFonts w:ascii="Arial Narrow" w:hAnsi="Arial Narrow"/>
                <w:bCs/>
                <w:szCs w:val="22"/>
              </w:rPr>
              <w:t>5 128</w:t>
            </w:r>
          </w:p>
        </w:tc>
        <w:tc>
          <w:tcPr>
            <w:tcW w:w="1153" w:type="pct"/>
            <w:shd w:val="clear" w:color="auto" w:fill="auto"/>
            <w:vAlign w:val="center"/>
          </w:tcPr>
          <w:p w14:paraId="7D38F5BE" w14:textId="77777777" w:rsidR="003B6C7D" w:rsidRPr="00730516" w:rsidRDefault="003B6C7D" w:rsidP="00CD40D9">
            <w:pPr>
              <w:spacing w:after="0"/>
              <w:jc w:val="center"/>
              <w:rPr>
                <w:rFonts w:ascii="Arial Narrow" w:hAnsi="Arial Narrow"/>
                <w:color w:val="000000"/>
                <w:szCs w:val="22"/>
              </w:rPr>
            </w:pPr>
            <w:r w:rsidRPr="00730516">
              <w:rPr>
                <w:rFonts w:ascii="Arial Narrow" w:hAnsi="Arial Narrow"/>
                <w:color w:val="000000"/>
                <w:szCs w:val="22"/>
              </w:rPr>
              <w:t>-</w:t>
            </w:r>
          </w:p>
        </w:tc>
        <w:tc>
          <w:tcPr>
            <w:tcW w:w="551" w:type="pct"/>
            <w:shd w:val="clear" w:color="auto" w:fill="auto"/>
            <w:vAlign w:val="center"/>
          </w:tcPr>
          <w:p w14:paraId="0D387775"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w:t>
            </w:r>
          </w:p>
        </w:tc>
        <w:tc>
          <w:tcPr>
            <w:tcW w:w="603" w:type="pct"/>
            <w:shd w:val="clear" w:color="auto" w:fill="auto"/>
            <w:vAlign w:val="center"/>
          </w:tcPr>
          <w:p w14:paraId="4A4B79AD" w14:textId="77777777" w:rsidR="003B6C7D" w:rsidRPr="00730516" w:rsidRDefault="003B6C7D">
            <w:pPr>
              <w:jc w:val="center"/>
              <w:rPr>
                <w:rFonts w:ascii="Arial Narrow" w:hAnsi="Arial Narrow"/>
                <w:color w:val="000000"/>
                <w:szCs w:val="22"/>
              </w:rPr>
            </w:pPr>
            <w:r w:rsidRPr="00730516">
              <w:rPr>
                <w:rFonts w:ascii="Arial Narrow" w:hAnsi="Arial Narrow"/>
                <w:color w:val="000000"/>
                <w:szCs w:val="22"/>
              </w:rPr>
              <w:t>-</w:t>
            </w:r>
          </w:p>
        </w:tc>
      </w:tr>
      <w:tr w:rsidR="00F84DC5" w:rsidRPr="00720E2B" w14:paraId="1126D6D5" w14:textId="77777777" w:rsidTr="007D332B">
        <w:trPr>
          <w:trHeight w:hRule="exact" w:val="393"/>
          <w:tblHeader/>
        </w:trPr>
        <w:tc>
          <w:tcPr>
            <w:tcW w:w="648" w:type="pct"/>
            <w:shd w:val="clear" w:color="auto" w:fill="auto"/>
            <w:vAlign w:val="center"/>
          </w:tcPr>
          <w:p w14:paraId="10182B04" w14:textId="5808F136" w:rsidR="00F84DC5" w:rsidRPr="00720E2B" w:rsidRDefault="00F84DC5" w:rsidP="007D332B">
            <w:pPr>
              <w:spacing w:before="60" w:after="60"/>
              <w:jc w:val="center"/>
              <w:rPr>
                <w:rFonts w:ascii="Arial Narrow" w:hAnsi="Arial Narrow"/>
                <w:b/>
                <w:color w:val="000000"/>
                <w:szCs w:val="22"/>
              </w:rPr>
            </w:pPr>
            <w:r w:rsidRPr="00720E2B">
              <w:rPr>
                <w:rFonts w:ascii="Arial Narrow" w:hAnsi="Arial Narrow"/>
                <w:b/>
                <w:color w:val="000000"/>
                <w:szCs w:val="22"/>
              </w:rPr>
              <w:t>National</w:t>
            </w:r>
          </w:p>
        </w:tc>
        <w:tc>
          <w:tcPr>
            <w:tcW w:w="589" w:type="pct"/>
            <w:tcBorders>
              <w:top w:val="nil"/>
              <w:left w:val="nil"/>
              <w:bottom w:val="single" w:sz="8" w:space="0" w:color="auto"/>
              <w:right w:val="single" w:sz="8" w:space="0" w:color="auto"/>
            </w:tcBorders>
            <w:shd w:val="clear" w:color="auto" w:fill="auto"/>
            <w:vAlign w:val="center"/>
          </w:tcPr>
          <w:p w14:paraId="0A36EDCE" w14:textId="5D96B279" w:rsidR="00F84DC5" w:rsidRPr="007D332B" w:rsidRDefault="00F84DC5">
            <w:pPr>
              <w:spacing w:after="0"/>
              <w:jc w:val="center"/>
              <w:rPr>
                <w:rFonts w:ascii="Arial Narrow" w:hAnsi="Arial Narrow" w:cs="Calibri"/>
                <w:b/>
                <w:bCs/>
                <w:color w:val="000000"/>
                <w:szCs w:val="22"/>
                <w:highlight w:val="yellow"/>
              </w:rPr>
            </w:pPr>
            <w:r w:rsidRPr="007D332B">
              <w:rPr>
                <w:rFonts w:ascii="Calibri" w:hAnsi="Calibri" w:cs="Calibri"/>
                <w:b/>
                <w:color w:val="000000"/>
                <w:szCs w:val="22"/>
              </w:rPr>
              <w:t>158 690</w:t>
            </w:r>
          </w:p>
        </w:tc>
        <w:tc>
          <w:tcPr>
            <w:tcW w:w="709" w:type="pct"/>
            <w:tcBorders>
              <w:top w:val="nil"/>
              <w:left w:val="nil"/>
              <w:bottom w:val="single" w:sz="8" w:space="0" w:color="auto"/>
              <w:right w:val="single" w:sz="8" w:space="0" w:color="auto"/>
            </w:tcBorders>
            <w:shd w:val="clear" w:color="auto" w:fill="auto"/>
            <w:vAlign w:val="center"/>
          </w:tcPr>
          <w:p w14:paraId="784DB7E6" w14:textId="7949A7AB" w:rsidR="00F84DC5" w:rsidRPr="007D332B" w:rsidRDefault="00F84DC5">
            <w:pPr>
              <w:jc w:val="center"/>
              <w:rPr>
                <w:rFonts w:ascii="Arial Narrow" w:hAnsi="Arial Narrow" w:cs="Calibri"/>
                <w:b/>
                <w:bCs/>
                <w:color w:val="000000"/>
                <w:szCs w:val="22"/>
                <w:highlight w:val="yellow"/>
              </w:rPr>
            </w:pPr>
            <w:r w:rsidRPr="007D332B">
              <w:rPr>
                <w:rFonts w:ascii="Calibri" w:hAnsi="Calibri" w:cs="Calibri"/>
                <w:b/>
                <w:color w:val="000000"/>
                <w:szCs w:val="22"/>
              </w:rPr>
              <w:t>1 396 827</w:t>
            </w:r>
          </w:p>
        </w:tc>
        <w:tc>
          <w:tcPr>
            <w:tcW w:w="747" w:type="pct"/>
            <w:tcBorders>
              <w:top w:val="nil"/>
              <w:left w:val="nil"/>
              <w:bottom w:val="single" w:sz="8" w:space="0" w:color="auto"/>
              <w:right w:val="single" w:sz="8" w:space="0" w:color="auto"/>
            </w:tcBorders>
            <w:shd w:val="clear" w:color="auto" w:fill="auto"/>
            <w:vAlign w:val="center"/>
          </w:tcPr>
          <w:p w14:paraId="5894D802" w14:textId="19B2488E" w:rsidR="00F84DC5" w:rsidRPr="007D332B" w:rsidRDefault="00F84DC5">
            <w:pPr>
              <w:jc w:val="center"/>
              <w:rPr>
                <w:rFonts w:ascii="Arial Narrow" w:hAnsi="Arial Narrow" w:cs="Calibri"/>
                <w:b/>
                <w:bCs/>
                <w:color w:val="000000"/>
                <w:szCs w:val="22"/>
                <w:highlight w:val="yellow"/>
              </w:rPr>
            </w:pPr>
            <w:r w:rsidRPr="007D332B">
              <w:rPr>
                <w:rFonts w:ascii="Calibri" w:hAnsi="Calibri" w:cs="Calibri"/>
                <w:b/>
                <w:color w:val="000000"/>
                <w:szCs w:val="22"/>
              </w:rPr>
              <w:t>590 722</w:t>
            </w:r>
          </w:p>
        </w:tc>
        <w:tc>
          <w:tcPr>
            <w:tcW w:w="1153" w:type="pct"/>
            <w:tcBorders>
              <w:top w:val="nil"/>
              <w:left w:val="nil"/>
              <w:bottom w:val="single" w:sz="8" w:space="0" w:color="auto"/>
              <w:right w:val="single" w:sz="8" w:space="0" w:color="auto"/>
            </w:tcBorders>
            <w:shd w:val="clear" w:color="auto" w:fill="auto"/>
            <w:vAlign w:val="center"/>
          </w:tcPr>
          <w:p w14:paraId="612F9C77" w14:textId="679625C2" w:rsidR="00F84DC5" w:rsidRPr="007D332B" w:rsidRDefault="00F84DC5">
            <w:pPr>
              <w:jc w:val="center"/>
              <w:rPr>
                <w:rFonts w:ascii="Arial Narrow" w:hAnsi="Arial Narrow" w:cs="Calibri"/>
                <w:b/>
                <w:bCs/>
                <w:color w:val="000000"/>
                <w:szCs w:val="22"/>
                <w:highlight w:val="yellow"/>
              </w:rPr>
            </w:pPr>
            <w:r w:rsidRPr="007D332B">
              <w:rPr>
                <w:rFonts w:ascii="Arial Narrow" w:hAnsi="Arial Narrow"/>
                <w:b/>
                <w:color w:val="000000"/>
                <w:szCs w:val="22"/>
              </w:rPr>
              <w:t>-</w:t>
            </w:r>
          </w:p>
        </w:tc>
        <w:tc>
          <w:tcPr>
            <w:tcW w:w="551" w:type="pct"/>
            <w:tcBorders>
              <w:top w:val="nil"/>
              <w:left w:val="nil"/>
              <w:bottom w:val="single" w:sz="8" w:space="0" w:color="auto"/>
              <w:right w:val="single" w:sz="8" w:space="0" w:color="auto"/>
            </w:tcBorders>
            <w:shd w:val="clear" w:color="auto" w:fill="auto"/>
            <w:vAlign w:val="center"/>
          </w:tcPr>
          <w:p w14:paraId="7A9275F7" w14:textId="063369D5" w:rsidR="00F84DC5" w:rsidRPr="007D332B" w:rsidRDefault="00F84DC5">
            <w:pPr>
              <w:jc w:val="center"/>
              <w:rPr>
                <w:rFonts w:ascii="Arial Narrow" w:hAnsi="Arial Narrow" w:cs="Calibri"/>
                <w:b/>
                <w:bCs/>
                <w:color w:val="000000"/>
                <w:szCs w:val="22"/>
                <w:highlight w:val="yellow"/>
              </w:rPr>
            </w:pPr>
            <w:r w:rsidRPr="007D332B">
              <w:rPr>
                <w:rFonts w:ascii="Calibri" w:hAnsi="Calibri" w:cs="Calibri"/>
                <w:b/>
                <w:color w:val="000000"/>
                <w:szCs w:val="22"/>
              </w:rPr>
              <w:t>571,330</w:t>
            </w:r>
          </w:p>
        </w:tc>
        <w:tc>
          <w:tcPr>
            <w:tcW w:w="603" w:type="pct"/>
            <w:tcBorders>
              <w:top w:val="nil"/>
              <w:left w:val="nil"/>
              <w:bottom w:val="single" w:sz="8" w:space="0" w:color="auto"/>
              <w:right w:val="single" w:sz="8" w:space="0" w:color="auto"/>
            </w:tcBorders>
            <w:shd w:val="clear" w:color="auto" w:fill="auto"/>
            <w:vAlign w:val="center"/>
          </w:tcPr>
          <w:p w14:paraId="5FC484C8" w14:textId="7D6FC87F" w:rsidR="00F84DC5" w:rsidRPr="007D332B" w:rsidRDefault="00F84DC5">
            <w:pPr>
              <w:jc w:val="center"/>
              <w:rPr>
                <w:rFonts w:ascii="Arial Narrow" w:hAnsi="Arial Narrow" w:cs="Calibri"/>
                <w:b/>
                <w:bCs/>
                <w:color w:val="000000"/>
                <w:szCs w:val="22"/>
                <w:highlight w:val="yellow"/>
              </w:rPr>
            </w:pPr>
            <w:r w:rsidRPr="007D332B">
              <w:rPr>
                <w:rFonts w:ascii="Calibri" w:hAnsi="Calibri" w:cs="Calibri"/>
                <w:b/>
                <w:color w:val="000000"/>
                <w:szCs w:val="22"/>
              </w:rPr>
              <w:t>571,330</w:t>
            </w:r>
          </w:p>
        </w:tc>
      </w:tr>
    </w:tbl>
    <w:p w14:paraId="54ABA048" w14:textId="6E78467A" w:rsidR="00823C0D" w:rsidRDefault="003B6C7D" w:rsidP="001030C0">
      <w:pPr>
        <w:spacing w:after="0"/>
        <w:rPr>
          <w:rFonts w:ascii="Arial Narrow" w:hAnsi="Arial Narrow"/>
          <w:sz w:val="24"/>
          <w:szCs w:val="24"/>
        </w:rPr>
      </w:pPr>
      <w:r w:rsidRPr="007775C9">
        <w:rPr>
          <w:rFonts w:ascii="Arial Narrow" w:hAnsi="Arial Narrow"/>
          <w:b/>
          <w:szCs w:val="22"/>
        </w:rPr>
        <w:t>Source</w:t>
      </w:r>
      <w:r w:rsidRPr="00350BC4">
        <w:rPr>
          <w:rFonts w:ascii="Arial Narrow" w:hAnsi="Arial Narrow"/>
          <w:szCs w:val="22"/>
        </w:rPr>
        <w:t> : Rapports bilan régionaux</w:t>
      </w:r>
    </w:p>
    <w:p w14:paraId="5730DBD2" w14:textId="77777777" w:rsidR="003B6C7D" w:rsidRDefault="003B6C7D" w:rsidP="001030C0">
      <w:pPr>
        <w:spacing w:after="0"/>
        <w:rPr>
          <w:rFonts w:ascii="Arial Narrow" w:hAnsi="Arial Narrow"/>
          <w:sz w:val="24"/>
          <w:szCs w:val="24"/>
        </w:rPr>
      </w:pPr>
    </w:p>
    <w:p w14:paraId="086DF630" w14:textId="77777777" w:rsidR="003B6C7D" w:rsidRPr="00701A7C" w:rsidRDefault="003B6C7D" w:rsidP="003B6C7D">
      <w:pPr>
        <w:spacing w:line="276" w:lineRule="auto"/>
        <w:rPr>
          <w:rFonts w:ascii="Arial Narrow" w:hAnsi="Arial Narrow"/>
          <w:sz w:val="24"/>
          <w:szCs w:val="24"/>
        </w:rPr>
      </w:pPr>
      <w:r w:rsidRPr="00B01820">
        <w:rPr>
          <w:rFonts w:ascii="Arial Narrow" w:hAnsi="Arial Narrow"/>
          <w:sz w:val="24"/>
          <w:szCs w:val="24"/>
        </w:rPr>
        <w:t>Pour l’année 2020, des sensibilisations de proximité ont été réalisées sur diverses thématiqu</w:t>
      </w:r>
      <w:r w:rsidRPr="00701A7C">
        <w:rPr>
          <w:rFonts w:ascii="Arial Narrow" w:hAnsi="Arial Narrow"/>
          <w:sz w:val="24"/>
          <w:szCs w:val="24"/>
        </w:rPr>
        <w:t xml:space="preserve">es prenant en compte les thématiques nouvelles de promotion de l’hygiène et de l’assainissement. Ce sont entre autre la gestion de l’hygiène menstruelle, l’approche fondé sur les droits humains, les gestes et barrières contre la maladie à coronavirus etc. Ces activités ont été conduites à travers des visites à domicile et des causeries débats regroupant différentes couches de la communauté en vue de renforcer le changement de comportement en faveur de l’hygiène et de l’assainissement.  </w:t>
      </w:r>
    </w:p>
    <w:p w14:paraId="7D8A3C51" w14:textId="544D0EB1" w:rsidR="003B6C7D" w:rsidRPr="001030C0" w:rsidRDefault="003B6C7D" w:rsidP="003B6C7D">
      <w:pPr>
        <w:spacing w:line="276" w:lineRule="auto"/>
        <w:rPr>
          <w:rFonts w:ascii="Arial Narrow" w:hAnsi="Arial Narrow"/>
          <w:sz w:val="24"/>
          <w:szCs w:val="22"/>
        </w:rPr>
      </w:pPr>
      <w:r w:rsidRPr="00701A7C">
        <w:rPr>
          <w:rFonts w:ascii="Arial Narrow" w:hAnsi="Arial Narrow"/>
          <w:sz w:val="24"/>
          <w:szCs w:val="22"/>
        </w:rPr>
        <w:t>Ces actions de communication pour le changement de comportement ont permis de touche</w:t>
      </w:r>
      <w:r w:rsidR="008B2E27" w:rsidRPr="00701A7C">
        <w:rPr>
          <w:rFonts w:ascii="Arial Narrow" w:hAnsi="Arial Narrow"/>
          <w:sz w:val="24"/>
          <w:szCs w:val="22"/>
        </w:rPr>
        <w:t xml:space="preserve">r </w:t>
      </w:r>
      <w:r w:rsidR="008B2E27" w:rsidRPr="00701A7C">
        <w:rPr>
          <w:rFonts w:ascii="Arial Narrow" w:hAnsi="Arial Narrow" w:cs="Calibri"/>
          <w:bCs/>
          <w:color w:val="000000"/>
          <w:sz w:val="24"/>
          <w:szCs w:val="22"/>
        </w:rPr>
        <w:t>15</w:t>
      </w:r>
      <w:r w:rsidR="002B10AC" w:rsidRPr="007D332B">
        <w:rPr>
          <w:rFonts w:ascii="Arial Narrow" w:hAnsi="Arial Narrow" w:cs="Calibri"/>
          <w:bCs/>
          <w:color w:val="000000"/>
          <w:sz w:val="24"/>
          <w:szCs w:val="22"/>
        </w:rPr>
        <w:t>8</w:t>
      </w:r>
      <w:r w:rsidR="008B2E27" w:rsidRPr="00701A7C">
        <w:rPr>
          <w:rFonts w:ascii="Arial Narrow" w:hAnsi="Arial Narrow" w:cs="Calibri"/>
          <w:bCs/>
          <w:color w:val="000000"/>
          <w:sz w:val="24"/>
          <w:szCs w:val="22"/>
        </w:rPr>
        <w:t> </w:t>
      </w:r>
      <w:r w:rsidR="002B10AC" w:rsidRPr="007D332B">
        <w:rPr>
          <w:rFonts w:ascii="Arial Narrow" w:hAnsi="Arial Narrow" w:cs="Calibri"/>
          <w:bCs/>
          <w:color w:val="000000"/>
          <w:sz w:val="24"/>
          <w:szCs w:val="22"/>
        </w:rPr>
        <w:t>690</w:t>
      </w:r>
      <w:r w:rsidR="008B2E27" w:rsidRPr="00701A7C">
        <w:rPr>
          <w:rFonts w:ascii="Arial Narrow" w:hAnsi="Arial Narrow" w:cs="Calibri"/>
          <w:bCs/>
          <w:color w:val="000000"/>
          <w:sz w:val="24"/>
          <w:szCs w:val="22"/>
        </w:rPr>
        <w:t xml:space="preserve"> ménages</w:t>
      </w:r>
      <w:r w:rsidR="008B2E27" w:rsidRPr="00701A7C">
        <w:rPr>
          <w:rFonts w:ascii="Arial Narrow" w:hAnsi="Arial Narrow"/>
          <w:sz w:val="24"/>
          <w:szCs w:val="22"/>
        </w:rPr>
        <w:t xml:space="preserve"> et à travers ces ménages, </w:t>
      </w:r>
      <w:r w:rsidRPr="00701A7C">
        <w:rPr>
          <w:rFonts w:ascii="Arial Narrow" w:hAnsi="Arial Narrow"/>
          <w:sz w:val="24"/>
          <w:szCs w:val="22"/>
        </w:rPr>
        <w:t xml:space="preserve">plus </w:t>
      </w:r>
      <w:r w:rsidRPr="00701A7C">
        <w:rPr>
          <w:rFonts w:ascii="Arial Narrow" w:hAnsi="Arial Narrow" w:cs="Calibri"/>
          <w:bCs/>
          <w:color w:val="000000"/>
          <w:sz w:val="24"/>
          <w:szCs w:val="22"/>
        </w:rPr>
        <w:t>de</w:t>
      </w:r>
      <w:r w:rsidRPr="00701A7C">
        <w:rPr>
          <w:rFonts w:ascii="Arial Narrow" w:hAnsi="Arial Narrow"/>
          <w:sz w:val="24"/>
          <w:szCs w:val="22"/>
        </w:rPr>
        <w:t xml:space="preserve"> </w:t>
      </w:r>
      <w:r w:rsidRPr="00701A7C">
        <w:rPr>
          <w:rFonts w:ascii="Arial Narrow" w:hAnsi="Arial Narrow" w:cs="Calibri"/>
          <w:bCs/>
          <w:color w:val="000000"/>
          <w:sz w:val="24"/>
          <w:szCs w:val="22"/>
        </w:rPr>
        <w:t>1 39</w:t>
      </w:r>
      <w:r w:rsidR="002B10AC" w:rsidRPr="007D332B">
        <w:rPr>
          <w:rFonts w:ascii="Arial Narrow" w:hAnsi="Arial Narrow" w:cs="Calibri"/>
          <w:bCs/>
          <w:color w:val="000000"/>
          <w:sz w:val="24"/>
          <w:szCs w:val="22"/>
        </w:rPr>
        <w:t>6</w:t>
      </w:r>
      <w:r w:rsidRPr="00701A7C">
        <w:rPr>
          <w:rFonts w:ascii="Arial Narrow" w:hAnsi="Arial Narrow" w:cs="Calibri"/>
          <w:bCs/>
          <w:color w:val="000000"/>
          <w:sz w:val="24"/>
          <w:szCs w:val="22"/>
        </w:rPr>
        <w:t> </w:t>
      </w:r>
      <w:r w:rsidR="002B10AC" w:rsidRPr="007D332B">
        <w:rPr>
          <w:rFonts w:ascii="Arial Narrow" w:hAnsi="Arial Narrow" w:cs="Calibri"/>
          <w:bCs/>
          <w:color w:val="000000"/>
          <w:sz w:val="24"/>
          <w:szCs w:val="22"/>
        </w:rPr>
        <w:t>827</w:t>
      </w:r>
      <w:r w:rsidR="002B10AC" w:rsidRPr="00B01820">
        <w:rPr>
          <w:rFonts w:ascii="Arial Narrow" w:hAnsi="Arial Narrow" w:cs="Calibri"/>
          <w:bCs/>
          <w:color w:val="000000"/>
          <w:sz w:val="24"/>
          <w:szCs w:val="22"/>
        </w:rPr>
        <w:t xml:space="preserve"> </w:t>
      </w:r>
      <w:r w:rsidRPr="00701A7C">
        <w:rPr>
          <w:rFonts w:ascii="Arial Narrow" w:hAnsi="Arial Narrow"/>
          <w:sz w:val="24"/>
          <w:szCs w:val="22"/>
        </w:rPr>
        <w:t xml:space="preserve">personnes avec au moins </w:t>
      </w:r>
      <w:r w:rsidR="002B10AC" w:rsidRPr="007D332B">
        <w:rPr>
          <w:rFonts w:ascii="Arial Narrow" w:hAnsi="Arial Narrow" w:cs="Calibri"/>
          <w:bCs/>
          <w:color w:val="000000"/>
          <w:sz w:val="24"/>
          <w:szCs w:val="22"/>
        </w:rPr>
        <w:t>590 722</w:t>
      </w:r>
      <w:r w:rsidRPr="00B01820">
        <w:rPr>
          <w:rFonts w:ascii="Arial Narrow" w:hAnsi="Arial Narrow" w:cs="Calibri"/>
          <w:bCs/>
          <w:color w:val="000000"/>
          <w:sz w:val="24"/>
          <w:szCs w:val="22"/>
        </w:rPr>
        <w:t xml:space="preserve"> </w:t>
      </w:r>
      <w:r w:rsidRPr="00701A7C">
        <w:rPr>
          <w:rFonts w:ascii="Arial Narrow" w:hAnsi="Arial Narrow"/>
          <w:sz w:val="24"/>
          <w:szCs w:val="22"/>
        </w:rPr>
        <w:t xml:space="preserve">femmes pour un coût de </w:t>
      </w:r>
      <w:r w:rsidRPr="00701A7C">
        <w:rPr>
          <w:rFonts w:ascii="Arial Narrow" w:hAnsi="Arial Narrow" w:cs="Calibri"/>
          <w:bCs/>
          <w:color w:val="000000"/>
          <w:sz w:val="24"/>
          <w:szCs w:val="22"/>
        </w:rPr>
        <w:t>571</w:t>
      </w:r>
      <w:r w:rsidR="002B10AC" w:rsidRPr="007D332B">
        <w:rPr>
          <w:rFonts w:ascii="Arial Narrow" w:hAnsi="Arial Narrow" w:cs="Calibri"/>
          <w:bCs/>
          <w:color w:val="000000"/>
          <w:sz w:val="24"/>
          <w:szCs w:val="22"/>
        </w:rPr>
        <w:t>,330</w:t>
      </w:r>
      <w:r w:rsidRPr="00B01820">
        <w:rPr>
          <w:rFonts w:ascii="Arial Narrow" w:hAnsi="Arial Narrow" w:cs="Calibri"/>
          <w:bCs/>
          <w:color w:val="000000"/>
          <w:sz w:val="24"/>
          <w:szCs w:val="22"/>
        </w:rPr>
        <w:t xml:space="preserve"> </w:t>
      </w:r>
      <w:r w:rsidRPr="00701A7C">
        <w:rPr>
          <w:rFonts w:ascii="Arial Narrow" w:hAnsi="Arial Narrow"/>
          <w:sz w:val="24"/>
          <w:szCs w:val="22"/>
        </w:rPr>
        <w:t>millions FCFA.</w:t>
      </w:r>
      <w:r w:rsidRPr="00377F5A">
        <w:rPr>
          <w:rFonts w:ascii="Arial Narrow" w:hAnsi="Arial Narrow"/>
          <w:sz w:val="24"/>
          <w:szCs w:val="22"/>
        </w:rPr>
        <w:t xml:space="preserve"> </w:t>
      </w:r>
    </w:p>
    <w:p w14:paraId="7E7B00F1" w14:textId="77777777" w:rsidR="00E638CF" w:rsidRDefault="00E638CF" w:rsidP="00E638CF">
      <w:pPr>
        <w:spacing w:line="276" w:lineRule="auto"/>
        <w:rPr>
          <w:rFonts w:ascii="Arial Narrow" w:hAnsi="Arial Narrow"/>
          <w:sz w:val="24"/>
          <w:szCs w:val="24"/>
        </w:rPr>
      </w:pPr>
    </w:p>
    <w:p w14:paraId="4FE00DDE" w14:textId="2E3C343F" w:rsidR="00CB4F0F" w:rsidRPr="007775C9" w:rsidRDefault="00E638CF" w:rsidP="007775C9">
      <w:pPr>
        <w:pStyle w:val="Titre3"/>
        <w:numPr>
          <w:ilvl w:val="0"/>
          <w:numId w:val="19"/>
        </w:numPr>
        <w:spacing w:after="0"/>
        <w:ind w:left="714" w:hanging="357"/>
      </w:pPr>
      <w:bookmarkStart w:id="98" w:name="_Toc33768342"/>
      <w:bookmarkStart w:id="99" w:name="_Toc71898150"/>
      <w:r w:rsidRPr="007775C9">
        <w:t>Sensibilisation de proximité : PHA dans les écoles et centre de santé, dans les espaces publics au profit d’un groupe restreint</w:t>
      </w:r>
      <w:bookmarkEnd w:id="98"/>
      <w:bookmarkEnd w:id="99"/>
    </w:p>
    <w:p w14:paraId="6180E247" w14:textId="78F51ABB" w:rsidR="00CB4F0F" w:rsidRDefault="00CB4F0F" w:rsidP="00CB4F0F"/>
    <w:p w14:paraId="28759576" w14:textId="5A1E1EB9" w:rsidR="00EB1F8D" w:rsidRDefault="00EB1F8D" w:rsidP="00B2579A">
      <w:pPr>
        <w:pStyle w:val="Lgende"/>
      </w:pPr>
      <w:bookmarkStart w:id="100" w:name="_Toc71896800"/>
      <w:r w:rsidRPr="007775C9">
        <w:rPr>
          <w:b/>
        </w:rPr>
        <w:t xml:space="preserve">Tableau </w:t>
      </w:r>
      <w:r w:rsidR="00066963" w:rsidRPr="007775C9">
        <w:rPr>
          <w:b/>
          <w:noProof/>
        </w:rPr>
        <w:fldChar w:fldCharType="begin"/>
      </w:r>
      <w:r w:rsidR="00066963" w:rsidRPr="007775C9">
        <w:rPr>
          <w:b/>
          <w:noProof/>
        </w:rPr>
        <w:instrText xml:space="preserve"> SEQ Tableau \* ARABIC </w:instrText>
      </w:r>
      <w:r w:rsidR="00066963" w:rsidRPr="007775C9">
        <w:rPr>
          <w:b/>
          <w:noProof/>
        </w:rPr>
        <w:fldChar w:fldCharType="separate"/>
      </w:r>
      <w:r w:rsidR="005D3AA5">
        <w:rPr>
          <w:b/>
          <w:noProof/>
        </w:rPr>
        <w:t>6</w:t>
      </w:r>
      <w:r w:rsidR="00066963" w:rsidRPr="007775C9">
        <w:rPr>
          <w:b/>
          <w:noProof/>
        </w:rPr>
        <w:fldChar w:fldCharType="end"/>
      </w:r>
      <w:r>
        <w:t>: Sensibilisation de proximité</w:t>
      </w:r>
      <w:bookmarkEnd w:id="100"/>
    </w:p>
    <w:p w14:paraId="41F39746" w14:textId="77777777" w:rsidR="00754A9C" w:rsidRPr="00C31A94" w:rsidRDefault="00754A9C" w:rsidP="00B2579A">
      <w:pPr>
        <w:pStyle w:val="Tableau"/>
      </w:pPr>
    </w:p>
    <w:tbl>
      <w:tblPr>
        <w:tblStyle w:val="Grilledutableau"/>
        <w:tblpPr w:leftFromText="141" w:rightFromText="141" w:vertAnchor="text" w:tblpY="1"/>
        <w:tblOverlap w:val="never"/>
        <w:tblW w:w="0" w:type="auto"/>
        <w:tblLook w:val="04A0" w:firstRow="1" w:lastRow="0" w:firstColumn="1" w:lastColumn="0" w:noHBand="0" w:noVBand="1"/>
      </w:tblPr>
      <w:tblGrid>
        <w:gridCol w:w="941"/>
        <w:gridCol w:w="878"/>
        <w:gridCol w:w="810"/>
        <w:gridCol w:w="877"/>
        <w:gridCol w:w="795"/>
        <w:gridCol w:w="976"/>
        <w:gridCol w:w="877"/>
        <w:gridCol w:w="858"/>
        <w:gridCol w:w="976"/>
        <w:gridCol w:w="877"/>
        <w:gridCol w:w="994"/>
        <w:gridCol w:w="1265"/>
        <w:gridCol w:w="1924"/>
        <w:gridCol w:w="811"/>
        <w:gridCol w:w="811"/>
      </w:tblGrid>
      <w:tr w:rsidR="007D332B" w:rsidRPr="00BF7D94" w14:paraId="2C412ABB" w14:textId="77777777" w:rsidTr="007D332B">
        <w:trPr>
          <w:tblHeader/>
        </w:trPr>
        <w:tc>
          <w:tcPr>
            <w:tcW w:w="893" w:type="dxa"/>
            <w:shd w:val="clear" w:color="auto" w:fill="auto"/>
            <w:vAlign w:val="center"/>
          </w:tcPr>
          <w:p w14:paraId="790D873C" w14:textId="77777777" w:rsidR="003B6C7D" w:rsidRPr="00BF7D94" w:rsidRDefault="003B6C7D" w:rsidP="00CD40D9">
            <w:pPr>
              <w:jc w:val="center"/>
              <w:rPr>
                <w:rFonts w:ascii="Arial Narrow" w:hAnsi="Arial Narrow"/>
                <w:szCs w:val="22"/>
              </w:rPr>
            </w:pPr>
            <w:r w:rsidRPr="00B01820">
              <w:rPr>
                <w:rFonts w:ascii="Arial Narrow" w:hAnsi="Arial Narrow" w:cs="Arial"/>
                <w:color w:val="000000"/>
                <w:szCs w:val="22"/>
              </w:rPr>
              <w:lastRenderedPageBreak/>
              <w:t>Régions</w:t>
            </w:r>
          </w:p>
        </w:tc>
        <w:tc>
          <w:tcPr>
            <w:tcW w:w="835" w:type="dxa"/>
            <w:shd w:val="clear" w:color="auto" w:fill="auto"/>
            <w:vAlign w:val="center"/>
          </w:tcPr>
          <w:p w14:paraId="1709F838"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Nombre d'écoles touchées</w:t>
            </w:r>
          </w:p>
        </w:tc>
        <w:tc>
          <w:tcPr>
            <w:tcW w:w="798" w:type="dxa"/>
            <w:shd w:val="clear" w:color="auto" w:fill="auto"/>
            <w:vAlign w:val="center"/>
          </w:tcPr>
          <w:p w14:paraId="748433B6" w14:textId="77777777" w:rsidR="003B6C7D" w:rsidRPr="00BF7D94" w:rsidRDefault="003B6C7D" w:rsidP="00CD40D9">
            <w:pPr>
              <w:jc w:val="center"/>
              <w:rPr>
                <w:rFonts w:ascii="Arial Narrow" w:hAnsi="Arial Narrow"/>
                <w:color w:val="000000"/>
                <w:szCs w:val="22"/>
              </w:rPr>
            </w:pPr>
            <w:r w:rsidRPr="00BF7D94">
              <w:rPr>
                <w:rFonts w:ascii="Arial Narrow" w:hAnsi="Arial Narrow"/>
                <w:color w:val="000000"/>
                <w:szCs w:val="22"/>
              </w:rPr>
              <w:t>Nombre d'élèves touchés</w:t>
            </w:r>
          </w:p>
          <w:p w14:paraId="0EC0D63D"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(a)</w:t>
            </w:r>
          </w:p>
        </w:tc>
        <w:tc>
          <w:tcPr>
            <w:tcW w:w="835" w:type="dxa"/>
            <w:shd w:val="clear" w:color="auto" w:fill="auto"/>
            <w:vAlign w:val="center"/>
          </w:tcPr>
          <w:p w14:paraId="16E7A539" w14:textId="77777777" w:rsidR="003B6C7D" w:rsidRPr="00BF7D94" w:rsidRDefault="003B6C7D" w:rsidP="00CD40D9">
            <w:pPr>
              <w:jc w:val="center"/>
              <w:rPr>
                <w:rFonts w:ascii="Arial Narrow" w:hAnsi="Arial Narrow"/>
                <w:color w:val="000000"/>
                <w:szCs w:val="22"/>
              </w:rPr>
            </w:pPr>
            <w:r w:rsidRPr="00BF7D94">
              <w:rPr>
                <w:rFonts w:ascii="Arial Narrow" w:hAnsi="Arial Narrow"/>
                <w:color w:val="000000"/>
                <w:szCs w:val="22"/>
              </w:rPr>
              <w:t>Nombre d'élèves filles touchées</w:t>
            </w:r>
          </w:p>
          <w:p w14:paraId="4FBA44FC"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(a1)</w:t>
            </w:r>
          </w:p>
        </w:tc>
        <w:tc>
          <w:tcPr>
            <w:tcW w:w="758" w:type="dxa"/>
            <w:shd w:val="clear" w:color="auto" w:fill="auto"/>
            <w:vAlign w:val="center"/>
          </w:tcPr>
          <w:p w14:paraId="37F56A1D"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Nombre de centres de santé touchés</w:t>
            </w:r>
          </w:p>
        </w:tc>
        <w:tc>
          <w:tcPr>
            <w:tcW w:w="927" w:type="dxa"/>
            <w:shd w:val="clear" w:color="auto" w:fill="auto"/>
            <w:vAlign w:val="center"/>
          </w:tcPr>
          <w:p w14:paraId="5CF4A9F5" w14:textId="2B3975FE" w:rsidR="003B6C7D" w:rsidRPr="00BF7D94" w:rsidRDefault="00281583" w:rsidP="00CD40D9">
            <w:pPr>
              <w:jc w:val="center"/>
              <w:rPr>
                <w:rFonts w:ascii="Arial Narrow" w:hAnsi="Arial Narrow"/>
                <w:color w:val="000000"/>
                <w:szCs w:val="22"/>
              </w:rPr>
            </w:pPr>
            <w:proofErr w:type="gramStart"/>
            <w:r w:rsidRPr="00BF7D94">
              <w:rPr>
                <w:rFonts w:ascii="Arial Narrow" w:hAnsi="Arial Narrow"/>
                <w:color w:val="000000"/>
                <w:szCs w:val="22"/>
              </w:rPr>
              <w:t>Nombre de personnes</w:t>
            </w:r>
            <w:proofErr w:type="gramEnd"/>
            <w:r w:rsidR="003B6C7D" w:rsidRPr="00BF7D94">
              <w:rPr>
                <w:rFonts w:ascii="Arial Narrow" w:hAnsi="Arial Narrow"/>
                <w:color w:val="000000"/>
                <w:szCs w:val="22"/>
              </w:rPr>
              <w:t xml:space="preserve"> touchées dans les centres de santé</w:t>
            </w:r>
          </w:p>
          <w:p w14:paraId="31290A86"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(b)</w:t>
            </w:r>
          </w:p>
        </w:tc>
        <w:tc>
          <w:tcPr>
            <w:tcW w:w="835" w:type="dxa"/>
            <w:shd w:val="clear" w:color="auto" w:fill="auto"/>
            <w:vAlign w:val="center"/>
          </w:tcPr>
          <w:p w14:paraId="0E858D73" w14:textId="77777777" w:rsidR="003B6C7D" w:rsidRPr="00BF7D94" w:rsidRDefault="003B6C7D" w:rsidP="00CD40D9">
            <w:pPr>
              <w:jc w:val="center"/>
              <w:rPr>
                <w:rFonts w:ascii="Arial Narrow" w:hAnsi="Arial Narrow"/>
                <w:color w:val="000000"/>
                <w:szCs w:val="22"/>
              </w:rPr>
            </w:pPr>
            <w:r w:rsidRPr="00BF7D94">
              <w:rPr>
                <w:rFonts w:ascii="Arial Narrow" w:hAnsi="Arial Narrow"/>
                <w:color w:val="000000"/>
                <w:szCs w:val="22"/>
              </w:rPr>
              <w:t>Nombre de femmes touchées dans les centres de santé</w:t>
            </w:r>
          </w:p>
          <w:p w14:paraId="3490354B"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(b1)</w:t>
            </w:r>
          </w:p>
        </w:tc>
        <w:tc>
          <w:tcPr>
            <w:tcW w:w="817" w:type="dxa"/>
            <w:shd w:val="clear" w:color="auto" w:fill="auto"/>
            <w:vAlign w:val="center"/>
          </w:tcPr>
          <w:p w14:paraId="1B5940C9"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 xml:space="preserve">Nombre de lieux publics (marché, gare, lieux de cultes, </w:t>
            </w:r>
            <w:proofErr w:type="spellStart"/>
            <w:r w:rsidRPr="00BF7D94">
              <w:rPr>
                <w:rFonts w:ascii="Arial Narrow" w:hAnsi="Arial Narrow"/>
                <w:color w:val="000000"/>
                <w:szCs w:val="22"/>
              </w:rPr>
              <w:t>etc</w:t>
            </w:r>
            <w:proofErr w:type="spellEnd"/>
            <w:r w:rsidRPr="00BF7D94">
              <w:rPr>
                <w:rFonts w:ascii="Arial Narrow" w:hAnsi="Arial Narrow"/>
                <w:color w:val="000000"/>
                <w:szCs w:val="22"/>
              </w:rPr>
              <w:t>)</w:t>
            </w:r>
          </w:p>
        </w:tc>
        <w:tc>
          <w:tcPr>
            <w:tcW w:w="927" w:type="dxa"/>
            <w:shd w:val="clear" w:color="auto" w:fill="auto"/>
            <w:vAlign w:val="center"/>
          </w:tcPr>
          <w:p w14:paraId="4A171DE2" w14:textId="56705502" w:rsidR="003B6C7D" w:rsidRPr="00BF7D94" w:rsidRDefault="00281583" w:rsidP="00CD40D9">
            <w:pPr>
              <w:jc w:val="center"/>
              <w:rPr>
                <w:rFonts w:ascii="Arial Narrow" w:hAnsi="Arial Narrow"/>
                <w:color w:val="000000"/>
                <w:szCs w:val="22"/>
              </w:rPr>
            </w:pPr>
            <w:proofErr w:type="gramStart"/>
            <w:r w:rsidRPr="00BF7D94">
              <w:rPr>
                <w:rFonts w:ascii="Arial Narrow" w:hAnsi="Arial Narrow"/>
                <w:color w:val="000000"/>
                <w:szCs w:val="22"/>
              </w:rPr>
              <w:t>Nombre de personnes</w:t>
            </w:r>
            <w:proofErr w:type="gramEnd"/>
            <w:r w:rsidR="003B6C7D" w:rsidRPr="00BF7D94">
              <w:rPr>
                <w:rFonts w:ascii="Arial Narrow" w:hAnsi="Arial Narrow"/>
                <w:color w:val="000000"/>
                <w:szCs w:val="22"/>
              </w:rPr>
              <w:t xml:space="preserve"> touchées dans les lieux publics</w:t>
            </w:r>
          </w:p>
          <w:p w14:paraId="73E25026"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(c)</w:t>
            </w:r>
          </w:p>
        </w:tc>
        <w:tc>
          <w:tcPr>
            <w:tcW w:w="835" w:type="dxa"/>
            <w:shd w:val="clear" w:color="auto" w:fill="auto"/>
            <w:vAlign w:val="center"/>
          </w:tcPr>
          <w:p w14:paraId="4C29B4F8" w14:textId="77777777" w:rsidR="003B6C7D" w:rsidRPr="00BF7D94" w:rsidRDefault="003B6C7D" w:rsidP="00CD40D9">
            <w:pPr>
              <w:jc w:val="center"/>
              <w:rPr>
                <w:rFonts w:ascii="Arial Narrow" w:hAnsi="Arial Narrow"/>
                <w:color w:val="000000"/>
                <w:szCs w:val="22"/>
              </w:rPr>
            </w:pPr>
            <w:r w:rsidRPr="00BF7D94">
              <w:rPr>
                <w:rFonts w:ascii="Arial Narrow" w:hAnsi="Arial Narrow"/>
                <w:color w:val="000000"/>
                <w:szCs w:val="22"/>
              </w:rPr>
              <w:t>Nombre de femmes touchées dans les lieux publics</w:t>
            </w:r>
          </w:p>
          <w:p w14:paraId="77106EF9"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(c1)</w:t>
            </w:r>
          </w:p>
        </w:tc>
        <w:tc>
          <w:tcPr>
            <w:tcW w:w="960" w:type="dxa"/>
            <w:shd w:val="clear" w:color="auto" w:fill="auto"/>
            <w:vAlign w:val="center"/>
          </w:tcPr>
          <w:p w14:paraId="4C7E4157" w14:textId="77777777" w:rsidR="003B6C7D" w:rsidRPr="00BF7D94" w:rsidRDefault="003B6C7D" w:rsidP="00CD40D9">
            <w:pPr>
              <w:jc w:val="center"/>
              <w:rPr>
                <w:rFonts w:ascii="Arial Narrow" w:hAnsi="Arial Narrow"/>
                <w:color w:val="000000"/>
                <w:szCs w:val="22"/>
              </w:rPr>
            </w:pPr>
            <w:r w:rsidRPr="00BF7D94">
              <w:rPr>
                <w:rFonts w:ascii="Arial Narrow" w:hAnsi="Arial Narrow"/>
                <w:color w:val="000000"/>
                <w:szCs w:val="22"/>
              </w:rPr>
              <w:t>Nombre total de personnes touchées</w:t>
            </w:r>
          </w:p>
          <w:p w14:paraId="229D7C40"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(a)+(b)+(c)</w:t>
            </w:r>
          </w:p>
        </w:tc>
        <w:tc>
          <w:tcPr>
            <w:tcW w:w="1197" w:type="dxa"/>
            <w:shd w:val="clear" w:color="auto" w:fill="auto"/>
            <w:vAlign w:val="center"/>
          </w:tcPr>
          <w:p w14:paraId="0EB46E55" w14:textId="77777777" w:rsidR="003B6C7D" w:rsidRPr="00BF7D94" w:rsidRDefault="003B6C7D" w:rsidP="00CD40D9">
            <w:pPr>
              <w:jc w:val="center"/>
              <w:rPr>
                <w:rFonts w:ascii="Arial Narrow" w:hAnsi="Arial Narrow"/>
                <w:color w:val="000000"/>
                <w:szCs w:val="22"/>
              </w:rPr>
            </w:pPr>
            <w:r w:rsidRPr="00BF7D94">
              <w:rPr>
                <w:rFonts w:ascii="Arial Narrow" w:hAnsi="Arial Narrow"/>
                <w:color w:val="000000"/>
                <w:szCs w:val="22"/>
              </w:rPr>
              <w:t>Nombre total de femmes touchées</w:t>
            </w:r>
          </w:p>
          <w:p w14:paraId="3AF96681"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(a1)+(b1)+(c1)</w:t>
            </w:r>
          </w:p>
        </w:tc>
        <w:tc>
          <w:tcPr>
            <w:tcW w:w="1813" w:type="dxa"/>
            <w:shd w:val="clear" w:color="auto" w:fill="auto"/>
            <w:vAlign w:val="center"/>
          </w:tcPr>
          <w:p w14:paraId="0CDE427A" w14:textId="77777777" w:rsidR="003B6C7D" w:rsidRPr="00BF7D94" w:rsidRDefault="003B6C7D" w:rsidP="00CD40D9">
            <w:pPr>
              <w:jc w:val="center"/>
              <w:rPr>
                <w:rFonts w:ascii="Arial Narrow" w:hAnsi="Arial Narrow"/>
                <w:szCs w:val="22"/>
              </w:rPr>
            </w:pPr>
            <w:r w:rsidRPr="00BF7D94">
              <w:rPr>
                <w:rFonts w:ascii="Arial Narrow" w:hAnsi="Arial Narrow"/>
                <w:color w:val="000000"/>
                <w:szCs w:val="22"/>
              </w:rPr>
              <w:t>Thèmes abordés</w:t>
            </w:r>
          </w:p>
        </w:tc>
        <w:tc>
          <w:tcPr>
            <w:tcW w:w="1120" w:type="dxa"/>
            <w:shd w:val="clear" w:color="auto" w:fill="auto"/>
            <w:vAlign w:val="center"/>
          </w:tcPr>
          <w:p w14:paraId="45A8ED1B" w14:textId="77777777" w:rsidR="003B6C7D" w:rsidRPr="00BF7D94" w:rsidRDefault="003B6C7D" w:rsidP="00CD40D9">
            <w:pPr>
              <w:jc w:val="center"/>
              <w:rPr>
                <w:rFonts w:ascii="Arial Narrow" w:hAnsi="Arial Narrow"/>
                <w:szCs w:val="22"/>
              </w:rPr>
            </w:pPr>
            <w:r w:rsidRPr="00BF7D94">
              <w:rPr>
                <w:rFonts w:ascii="Arial Narrow" w:hAnsi="Arial Narrow"/>
                <w:b/>
                <w:bCs/>
                <w:szCs w:val="22"/>
              </w:rPr>
              <w:t xml:space="preserve">Coût </w:t>
            </w:r>
            <w:r w:rsidRPr="00BF7D94">
              <w:rPr>
                <w:rFonts w:ascii="Arial Narrow" w:hAnsi="Arial Narrow"/>
                <w:color w:val="000000"/>
                <w:szCs w:val="22"/>
              </w:rPr>
              <w:t>engagé visé)</w:t>
            </w:r>
          </w:p>
        </w:tc>
        <w:tc>
          <w:tcPr>
            <w:tcW w:w="1120" w:type="dxa"/>
            <w:shd w:val="clear" w:color="auto" w:fill="auto"/>
            <w:vAlign w:val="center"/>
          </w:tcPr>
          <w:p w14:paraId="7C9CF3C8" w14:textId="77777777" w:rsidR="003B6C7D" w:rsidRPr="00BF7D94" w:rsidRDefault="003B6C7D" w:rsidP="00CD40D9">
            <w:pPr>
              <w:jc w:val="center"/>
              <w:rPr>
                <w:rFonts w:ascii="Arial Narrow" w:hAnsi="Arial Narrow"/>
                <w:szCs w:val="22"/>
              </w:rPr>
            </w:pPr>
            <w:r w:rsidRPr="00BF7D94">
              <w:rPr>
                <w:rFonts w:ascii="Arial Narrow" w:hAnsi="Arial Narrow"/>
                <w:b/>
                <w:bCs/>
                <w:szCs w:val="22"/>
              </w:rPr>
              <w:t xml:space="preserve">Coût </w:t>
            </w:r>
            <w:r w:rsidRPr="00BF7D94">
              <w:rPr>
                <w:rFonts w:ascii="Arial Narrow" w:hAnsi="Arial Narrow"/>
                <w:color w:val="000000"/>
                <w:szCs w:val="22"/>
              </w:rPr>
              <w:t>liquidé)</w:t>
            </w:r>
          </w:p>
        </w:tc>
      </w:tr>
      <w:tr w:rsidR="007D332B" w:rsidRPr="00BF7D94" w14:paraId="5A6CB586" w14:textId="77777777" w:rsidTr="007D332B">
        <w:trPr>
          <w:tblHeader/>
        </w:trPr>
        <w:tc>
          <w:tcPr>
            <w:tcW w:w="893" w:type="dxa"/>
            <w:shd w:val="clear" w:color="auto" w:fill="auto"/>
            <w:vAlign w:val="center"/>
          </w:tcPr>
          <w:p w14:paraId="5B111123"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Boucle du Mouhoun</w:t>
            </w:r>
          </w:p>
        </w:tc>
        <w:tc>
          <w:tcPr>
            <w:tcW w:w="835" w:type="dxa"/>
            <w:shd w:val="clear" w:color="auto" w:fill="auto"/>
            <w:vAlign w:val="center"/>
          </w:tcPr>
          <w:p w14:paraId="38CB5750" w14:textId="2E7A0F5C"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0</w:t>
            </w:r>
          </w:p>
        </w:tc>
        <w:tc>
          <w:tcPr>
            <w:tcW w:w="798" w:type="dxa"/>
            <w:shd w:val="clear" w:color="auto" w:fill="auto"/>
            <w:vAlign w:val="center"/>
          </w:tcPr>
          <w:p w14:paraId="6BE16B9B" w14:textId="1BAC09E6"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0</w:t>
            </w:r>
          </w:p>
        </w:tc>
        <w:tc>
          <w:tcPr>
            <w:tcW w:w="835" w:type="dxa"/>
            <w:shd w:val="clear" w:color="auto" w:fill="auto"/>
            <w:vAlign w:val="center"/>
          </w:tcPr>
          <w:p w14:paraId="41EA0774" w14:textId="32048F5A" w:rsidR="00692BED" w:rsidRPr="00BF7D94" w:rsidRDefault="00692BED" w:rsidP="00B01820">
            <w:pPr>
              <w:jc w:val="center"/>
              <w:rPr>
                <w:rFonts w:ascii="Arial Narrow" w:hAnsi="Arial Narrow"/>
                <w:szCs w:val="22"/>
              </w:rPr>
            </w:pPr>
            <w:r w:rsidRPr="00BF7D94">
              <w:rPr>
                <w:rFonts w:ascii="Arial Narrow" w:hAnsi="Arial Narrow" w:cs="Calibri"/>
                <w:color w:val="000000"/>
                <w:szCs w:val="22"/>
              </w:rPr>
              <w:t>0</w:t>
            </w:r>
          </w:p>
        </w:tc>
        <w:tc>
          <w:tcPr>
            <w:tcW w:w="758" w:type="dxa"/>
            <w:shd w:val="clear" w:color="auto" w:fill="auto"/>
            <w:vAlign w:val="center"/>
          </w:tcPr>
          <w:p w14:paraId="4A2CC794" w14:textId="73FC3E84" w:rsidR="00692BED" w:rsidRPr="00BF7D94" w:rsidRDefault="00692BED" w:rsidP="007D332B">
            <w:pPr>
              <w:jc w:val="center"/>
              <w:rPr>
                <w:rFonts w:ascii="Arial Narrow" w:hAnsi="Arial Narrow"/>
                <w:szCs w:val="22"/>
              </w:rPr>
            </w:pPr>
            <w:r w:rsidRPr="00BF7D94">
              <w:rPr>
                <w:rFonts w:ascii="Arial Narrow" w:hAnsi="Arial Narrow" w:cs="Calibri"/>
                <w:color w:val="000000"/>
                <w:szCs w:val="22"/>
              </w:rPr>
              <w:t>0</w:t>
            </w:r>
          </w:p>
        </w:tc>
        <w:tc>
          <w:tcPr>
            <w:tcW w:w="927" w:type="dxa"/>
            <w:shd w:val="clear" w:color="auto" w:fill="auto"/>
            <w:vAlign w:val="center"/>
          </w:tcPr>
          <w:p w14:paraId="32F15BD2" w14:textId="2EF75174" w:rsidR="00692BED" w:rsidRPr="00BF7D94" w:rsidRDefault="00692BED" w:rsidP="007D332B">
            <w:pPr>
              <w:jc w:val="center"/>
              <w:rPr>
                <w:rFonts w:ascii="Arial Narrow" w:hAnsi="Arial Narrow"/>
                <w:szCs w:val="22"/>
              </w:rPr>
            </w:pPr>
            <w:r w:rsidRPr="00BF7D94">
              <w:rPr>
                <w:rFonts w:ascii="Arial Narrow" w:hAnsi="Arial Narrow" w:cs="Calibri"/>
                <w:color w:val="000000"/>
                <w:szCs w:val="22"/>
              </w:rPr>
              <w:t>0</w:t>
            </w:r>
          </w:p>
        </w:tc>
        <w:tc>
          <w:tcPr>
            <w:tcW w:w="835" w:type="dxa"/>
            <w:shd w:val="clear" w:color="auto" w:fill="auto"/>
            <w:vAlign w:val="center"/>
          </w:tcPr>
          <w:p w14:paraId="705C6612" w14:textId="60FCA096" w:rsidR="00692BED" w:rsidRPr="00BF7D94" w:rsidRDefault="00692BED" w:rsidP="007D332B">
            <w:pPr>
              <w:jc w:val="center"/>
              <w:rPr>
                <w:rFonts w:ascii="Arial Narrow" w:hAnsi="Arial Narrow"/>
                <w:szCs w:val="22"/>
              </w:rPr>
            </w:pPr>
            <w:r w:rsidRPr="00BF7D94">
              <w:rPr>
                <w:rFonts w:ascii="Arial Narrow" w:hAnsi="Arial Narrow" w:cs="Calibri"/>
                <w:color w:val="000000"/>
                <w:szCs w:val="22"/>
              </w:rPr>
              <w:t>0</w:t>
            </w:r>
          </w:p>
        </w:tc>
        <w:tc>
          <w:tcPr>
            <w:tcW w:w="817" w:type="dxa"/>
            <w:shd w:val="clear" w:color="auto" w:fill="auto"/>
            <w:vAlign w:val="center"/>
          </w:tcPr>
          <w:p w14:paraId="23C4B820" w14:textId="56A98557" w:rsidR="00692BED" w:rsidRPr="00BF7D94" w:rsidRDefault="00692BED" w:rsidP="007D332B">
            <w:pPr>
              <w:jc w:val="center"/>
              <w:rPr>
                <w:rFonts w:ascii="Arial Narrow" w:hAnsi="Arial Narrow"/>
                <w:szCs w:val="22"/>
              </w:rPr>
            </w:pPr>
            <w:r w:rsidRPr="00BF7D94">
              <w:rPr>
                <w:rFonts w:ascii="Arial Narrow" w:hAnsi="Arial Narrow" w:cs="Calibri"/>
                <w:color w:val="000000"/>
                <w:szCs w:val="22"/>
              </w:rPr>
              <w:t>0</w:t>
            </w:r>
          </w:p>
        </w:tc>
        <w:tc>
          <w:tcPr>
            <w:tcW w:w="927" w:type="dxa"/>
            <w:shd w:val="clear" w:color="auto" w:fill="auto"/>
            <w:vAlign w:val="center"/>
          </w:tcPr>
          <w:p w14:paraId="4CD87991" w14:textId="406D3532" w:rsidR="00692BED" w:rsidRPr="00BF7D94" w:rsidRDefault="00692BED" w:rsidP="007D332B">
            <w:pPr>
              <w:jc w:val="center"/>
              <w:rPr>
                <w:rFonts w:ascii="Arial Narrow" w:hAnsi="Arial Narrow"/>
                <w:szCs w:val="22"/>
              </w:rPr>
            </w:pPr>
            <w:r w:rsidRPr="00BF7D94">
              <w:rPr>
                <w:rFonts w:ascii="Arial Narrow" w:hAnsi="Arial Narrow" w:cs="Calibri"/>
                <w:color w:val="000000"/>
                <w:szCs w:val="22"/>
              </w:rPr>
              <w:t>0</w:t>
            </w:r>
          </w:p>
        </w:tc>
        <w:tc>
          <w:tcPr>
            <w:tcW w:w="835" w:type="dxa"/>
            <w:shd w:val="clear" w:color="auto" w:fill="auto"/>
            <w:vAlign w:val="center"/>
          </w:tcPr>
          <w:p w14:paraId="27BC96A1" w14:textId="389E89CB" w:rsidR="00692BED" w:rsidRPr="00BF7D94" w:rsidRDefault="00692BED" w:rsidP="007D332B">
            <w:pPr>
              <w:jc w:val="center"/>
              <w:rPr>
                <w:rFonts w:ascii="Arial Narrow" w:hAnsi="Arial Narrow"/>
                <w:szCs w:val="22"/>
              </w:rPr>
            </w:pPr>
            <w:r w:rsidRPr="00BF7D94">
              <w:rPr>
                <w:rFonts w:ascii="Arial Narrow" w:hAnsi="Arial Narrow" w:cs="Calibri"/>
                <w:color w:val="000000"/>
                <w:szCs w:val="22"/>
              </w:rPr>
              <w:t>0</w:t>
            </w:r>
          </w:p>
        </w:tc>
        <w:tc>
          <w:tcPr>
            <w:tcW w:w="960" w:type="dxa"/>
            <w:shd w:val="clear" w:color="auto" w:fill="auto"/>
            <w:vAlign w:val="center"/>
          </w:tcPr>
          <w:p w14:paraId="08EB67FF" w14:textId="3519074A" w:rsidR="00692BED" w:rsidRPr="007D332B" w:rsidRDefault="00692BED" w:rsidP="007D332B">
            <w:pPr>
              <w:jc w:val="center"/>
              <w:rPr>
                <w:rFonts w:ascii="Arial Narrow" w:hAnsi="Arial Narrow"/>
                <w:sz w:val="20"/>
              </w:rPr>
            </w:pPr>
            <w:r w:rsidRPr="007D332B">
              <w:rPr>
                <w:rFonts w:ascii="Arial Narrow" w:hAnsi="Arial Narrow" w:cs="Calibri"/>
                <w:color w:val="000000"/>
                <w:sz w:val="20"/>
              </w:rPr>
              <w:t xml:space="preserve">                    -   </w:t>
            </w:r>
          </w:p>
        </w:tc>
        <w:tc>
          <w:tcPr>
            <w:tcW w:w="1197" w:type="dxa"/>
            <w:shd w:val="clear" w:color="auto" w:fill="auto"/>
            <w:vAlign w:val="center"/>
          </w:tcPr>
          <w:p w14:paraId="4A015C61" w14:textId="1C3973DB" w:rsidR="00692BED" w:rsidRPr="007D332B" w:rsidRDefault="00692BED" w:rsidP="007D332B">
            <w:pPr>
              <w:jc w:val="center"/>
              <w:rPr>
                <w:rFonts w:ascii="Arial Narrow" w:hAnsi="Arial Narrow"/>
                <w:sz w:val="20"/>
              </w:rPr>
            </w:pPr>
            <w:r w:rsidRPr="007D332B">
              <w:rPr>
                <w:rFonts w:ascii="Arial Narrow" w:hAnsi="Arial Narrow" w:cs="Calibri"/>
                <w:color w:val="000000"/>
                <w:sz w:val="20"/>
              </w:rPr>
              <w:t xml:space="preserve">                    -   </w:t>
            </w:r>
          </w:p>
        </w:tc>
        <w:tc>
          <w:tcPr>
            <w:tcW w:w="1813" w:type="dxa"/>
            <w:shd w:val="clear" w:color="auto" w:fill="auto"/>
            <w:vAlign w:val="center"/>
          </w:tcPr>
          <w:p w14:paraId="3141DEAA" w14:textId="77777777" w:rsidR="00692BED" w:rsidRPr="00B01820" w:rsidRDefault="00692BED" w:rsidP="00692BED">
            <w:pPr>
              <w:pStyle w:val="Paragraphedeliste"/>
              <w:numPr>
                <w:ilvl w:val="0"/>
                <w:numId w:val="48"/>
              </w:numPr>
              <w:spacing w:after="0"/>
              <w:ind w:left="178" w:hanging="234"/>
              <w:jc w:val="left"/>
              <w:rPr>
                <w:rFonts w:ascii="Arial Narrow" w:hAnsi="Arial Narrow"/>
                <w:color w:val="000000"/>
                <w:sz w:val="22"/>
              </w:rPr>
            </w:pPr>
            <w:r w:rsidRPr="00B01820">
              <w:rPr>
                <w:rFonts w:ascii="Arial Narrow" w:hAnsi="Arial Narrow"/>
                <w:color w:val="000000"/>
                <w:sz w:val="22"/>
              </w:rPr>
              <w:t>Hygiène du cadre de vie ;</w:t>
            </w:r>
          </w:p>
          <w:p w14:paraId="4707E90A" w14:textId="77777777" w:rsidR="00692BED" w:rsidRPr="00BF7D94" w:rsidRDefault="00692BED" w:rsidP="00692BED">
            <w:pPr>
              <w:pStyle w:val="Paragraphedeliste"/>
              <w:numPr>
                <w:ilvl w:val="0"/>
                <w:numId w:val="48"/>
              </w:numPr>
              <w:spacing w:after="0"/>
              <w:ind w:left="178" w:hanging="234"/>
              <w:jc w:val="left"/>
              <w:rPr>
                <w:rFonts w:ascii="Arial Narrow" w:hAnsi="Arial Narrow"/>
                <w:color w:val="000000"/>
                <w:sz w:val="22"/>
              </w:rPr>
            </w:pPr>
            <w:r w:rsidRPr="00BF7D94">
              <w:rPr>
                <w:rFonts w:ascii="Arial Narrow" w:hAnsi="Arial Narrow"/>
                <w:color w:val="000000"/>
                <w:sz w:val="22"/>
              </w:rPr>
              <w:t>Les voies et barrières en assainissement ;</w:t>
            </w:r>
          </w:p>
          <w:p w14:paraId="1583F0D6" w14:textId="77777777" w:rsidR="00692BED" w:rsidRPr="00BF7D94" w:rsidRDefault="00692BED" w:rsidP="00692BED">
            <w:pPr>
              <w:pStyle w:val="Paragraphedeliste"/>
              <w:numPr>
                <w:ilvl w:val="0"/>
                <w:numId w:val="48"/>
              </w:numPr>
              <w:spacing w:after="0"/>
              <w:ind w:left="178" w:hanging="234"/>
              <w:jc w:val="left"/>
              <w:rPr>
                <w:rFonts w:ascii="Arial Narrow" w:hAnsi="Arial Narrow"/>
                <w:color w:val="000000"/>
                <w:sz w:val="22"/>
              </w:rPr>
            </w:pPr>
            <w:r w:rsidRPr="00BF7D94">
              <w:rPr>
                <w:rFonts w:ascii="Arial Narrow" w:hAnsi="Arial Narrow"/>
                <w:color w:val="000000"/>
                <w:sz w:val="22"/>
              </w:rPr>
              <w:t>Promotion des latrines ;</w:t>
            </w:r>
          </w:p>
          <w:p w14:paraId="01BB112C" w14:textId="77777777" w:rsidR="00692BED" w:rsidRPr="00BF7D94" w:rsidRDefault="00692BED" w:rsidP="00692BED">
            <w:pPr>
              <w:pStyle w:val="Paragraphedeliste"/>
              <w:numPr>
                <w:ilvl w:val="0"/>
                <w:numId w:val="48"/>
              </w:numPr>
              <w:spacing w:after="0"/>
              <w:ind w:left="178" w:hanging="234"/>
              <w:jc w:val="left"/>
              <w:rPr>
                <w:rFonts w:ascii="Arial Narrow" w:hAnsi="Arial Narrow"/>
                <w:color w:val="000000"/>
                <w:sz w:val="22"/>
              </w:rPr>
            </w:pPr>
            <w:r w:rsidRPr="00BF7D94">
              <w:rPr>
                <w:rFonts w:ascii="Arial Narrow" w:hAnsi="Arial Narrow"/>
                <w:color w:val="000000"/>
                <w:sz w:val="22"/>
              </w:rPr>
              <w:t>Utilisation et entretien des latrines ;</w:t>
            </w:r>
          </w:p>
          <w:p w14:paraId="008E66C8" w14:textId="72B1D32A" w:rsidR="00692BED" w:rsidRPr="00BF7D94" w:rsidRDefault="00692BED" w:rsidP="00692BED">
            <w:pPr>
              <w:pStyle w:val="Paragraphedeliste"/>
              <w:numPr>
                <w:ilvl w:val="0"/>
                <w:numId w:val="48"/>
              </w:numPr>
              <w:spacing w:after="0"/>
              <w:ind w:left="178" w:hanging="234"/>
              <w:jc w:val="left"/>
              <w:rPr>
                <w:rFonts w:ascii="Arial Narrow" w:hAnsi="Arial Narrow"/>
                <w:color w:val="000000"/>
                <w:sz w:val="22"/>
              </w:rPr>
            </w:pPr>
            <w:r w:rsidRPr="00BF7D94">
              <w:rPr>
                <w:rFonts w:ascii="Arial Narrow" w:hAnsi="Arial Narrow"/>
                <w:color w:val="000000"/>
                <w:sz w:val="22"/>
              </w:rPr>
              <w:t>La source d’approvisionnement, le transport, le stockage et la consommation de l’eau de boisson</w:t>
            </w:r>
          </w:p>
          <w:p w14:paraId="7209B70F" w14:textId="77777777" w:rsidR="00692BED" w:rsidRPr="00BF7D94" w:rsidRDefault="00692BED" w:rsidP="00692BED">
            <w:pPr>
              <w:jc w:val="left"/>
              <w:rPr>
                <w:rFonts w:ascii="Arial Narrow" w:hAnsi="Arial Narrow"/>
                <w:szCs w:val="22"/>
              </w:rPr>
            </w:pPr>
          </w:p>
        </w:tc>
        <w:tc>
          <w:tcPr>
            <w:tcW w:w="1120" w:type="dxa"/>
            <w:shd w:val="clear" w:color="auto" w:fill="auto"/>
            <w:vAlign w:val="center"/>
          </w:tcPr>
          <w:p w14:paraId="79C0B852"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c>
          <w:tcPr>
            <w:tcW w:w="1120" w:type="dxa"/>
            <w:shd w:val="clear" w:color="auto" w:fill="auto"/>
            <w:vAlign w:val="center"/>
          </w:tcPr>
          <w:p w14:paraId="716C14F3"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r>
      <w:tr w:rsidR="007D332B" w:rsidRPr="00BF7D94" w14:paraId="4ED82287" w14:textId="77777777" w:rsidTr="007D332B">
        <w:trPr>
          <w:tblHeader/>
        </w:trPr>
        <w:tc>
          <w:tcPr>
            <w:tcW w:w="893" w:type="dxa"/>
            <w:shd w:val="clear" w:color="auto" w:fill="auto"/>
            <w:vAlign w:val="center"/>
          </w:tcPr>
          <w:p w14:paraId="177CAA47"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Cascades</w:t>
            </w:r>
          </w:p>
        </w:tc>
        <w:tc>
          <w:tcPr>
            <w:tcW w:w="835" w:type="dxa"/>
            <w:shd w:val="clear" w:color="auto" w:fill="auto"/>
            <w:vAlign w:val="center"/>
          </w:tcPr>
          <w:p w14:paraId="249D1C0B"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28</w:t>
            </w:r>
          </w:p>
        </w:tc>
        <w:tc>
          <w:tcPr>
            <w:tcW w:w="798" w:type="dxa"/>
            <w:shd w:val="clear" w:color="auto" w:fill="auto"/>
            <w:vAlign w:val="center"/>
          </w:tcPr>
          <w:p w14:paraId="3A4998F4"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945</w:t>
            </w:r>
          </w:p>
        </w:tc>
        <w:tc>
          <w:tcPr>
            <w:tcW w:w="835" w:type="dxa"/>
            <w:shd w:val="clear" w:color="auto" w:fill="auto"/>
            <w:vAlign w:val="center"/>
          </w:tcPr>
          <w:p w14:paraId="347DA301"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472</w:t>
            </w:r>
          </w:p>
        </w:tc>
        <w:tc>
          <w:tcPr>
            <w:tcW w:w="758" w:type="dxa"/>
            <w:shd w:val="clear" w:color="auto" w:fill="auto"/>
            <w:vAlign w:val="center"/>
          </w:tcPr>
          <w:p w14:paraId="52E33973"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17</w:t>
            </w:r>
          </w:p>
        </w:tc>
        <w:tc>
          <w:tcPr>
            <w:tcW w:w="927" w:type="dxa"/>
            <w:shd w:val="clear" w:color="auto" w:fill="auto"/>
            <w:vAlign w:val="center"/>
          </w:tcPr>
          <w:p w14:paraId="721FD3AE"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695</w:t>
            </w:r>
          </w:p>
        </w:tc>
        <w:tc>
          <w:tcPr>
            <w:tcW w:w="835" w:type="dxa"/>
            <w:shd w:val="clear" w:color="auto" w:fill="auto"/>
            <w:vAlign w:val="center"/>
          </w:tcPr>
          <w:p w14:paraId="4A08B16C"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288</w:t>
            </w:r>
          </w:p>
        </w:tc>
        <w:tc>
          <w:tcPr>
            <w:tcW w:w="817" w:type="dxa"/>
            <w:shd w:val="clear" w:color="auto" w:fill="auto"/>
            <w:vAlign w:val="center"/>
          </w:tcPr>
          <w:p w14:paraId="4A8B55C6" w14:textId="631E6775"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21</w:t>
            </w:r>
          </w:p>
        </w:tc>
        <w:tc>
          <w:tcPr>
            <w:tcW w:w="927" w:type="dxa"/>
            <w:shd w:val="clear" w:color="auto" w:fill="auto"/>
            <w:vAlign w:val="center"/>
          </w:tcPr>
          <w:p w14:paraId="5E666917" w14:textId="1B248A2D"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4 069</w:t>
            </w:r>
          </w:p>
        </w:tc>
        <w:tc>
          <w:tcPr>
            <w:tcW w:w="835" w:type="dxa"/>
            <w:shd w:val="clear" w:color="auto" w:fill="auto"/>
            <w:vAlign w:val="center"/>
          </w:tcPr>
          <w:p w14:paraId="19DA813B" w14:textId="3E05BBA9" w:rsidR="00692BED" w:rsidRPr="00BF7D94" w:rsidRDefault="00692BED" w:rsidP="00692BED">
            <w:pPr>
              <w:jc w:val="center"/>
              <w:rPr>
                <w:rFonts w:ascii="Arial Narrow" w:hAnsi="Arial Narrow"/>
                <w:szCs w:val="22"/>
              </w:rPr>
            </w:pPr>
            <w:r w:rsidRPr="00BF7D94">
              <w:rPr>
                <w:rFonts w:ascii="Arial Narrow" w:hAnsi="Arial Narrow"/>
                <w:szCs w:val="22"/>
              </w:rPr>
              <w:t>1 040</w:t>
            </w:r>
          </w:p>
        </w:tc>
        <w:tc>
          <w:tcPr>
            <w:tcW w:w="960" w:type="dxa"/>
            <w:shd w:val="clear" w:color="auto" w:fill="auto"/>
            <w:vAlign w:val="center"/>
          </w:tcPr>
          <w:p w14:paraId="6E9C8128" w14:textId="2073D79C" w:rsidR="00692BED" w:rsidRPr="007D332B" w:rsidRDefault="007754E7" w:rsidP="00692BED">
            <w:pPr>
              <w:jc w:val="center"/>
              <w:rPr>
                <w:rFonts w:ascii="Arial Narrow" w:hAnsi="Arial Narrow"/>
                <w:sz w:val="20"/>
              </w:rPr>
            </w:pPr>
            <w:r>
              <w:rPr>
                <w:rFonts w:ascii="Arial Narrow" w:hAnsi="Arial Narrow" w:cs="Calibri"/>
                <w:color w:val="000000"/>
                <w:sz w:val="20"/>
              </w:rPr>
              <w:t xml:space="preserve">     </w:t>
            </w:r>
            <w:r w:rsidR="00692BED" w:rsidRPr="007D332B">
              <w:rPr>
                <w:rFonts w:ascii="Arial Narrow" w:hAnsi="Arial Narrow" w:cs="Calibri"/>
                <w:color w:val="000000"/>
                <w:sz w:val="20"/>
              </w:rPr>
              <w:t xml:space="preserve"> 5 709 </w:t>
            </w:r>
          </w:p>
        </w:tc>
        <w:tc>
          <w:tcPr>
            <w:tcW w:w="1197" w:type="dxa"/>
            <w:shd w:val="clear" w:color="auto" w:fill="auto"/>
            <w:vAlign w:val="center"/>
          </w:tcPr>
          <w:p w14:paraId="0513DBBD" w14:textId="172348ED" w:rsidR="00692BED" w:rsidRPr="007D332B" w:rsidRDefault="003B48A8" w:rsidP="00692BED">
            <w:pPr>
              <w:jc w:val="center"/>
              <w:rPr>
                <w:rFonts w:ascii="Arial Narrow" w:hAnsi="Arial Narrow"/>
                <w:sz w:val="20"/>
              </w:rPr>
            </w:pPr>
            <w:r w:rsidRPr="00B01820">
              <w:rPr>
                <w:rFonts w:ascii="Arial Narrow" w:hAnsi="Arial Narrow" w:cs="Calibri"/>
                <w:color w:val="000000"/>
                <w:sz w:val="20"/>
              </w:rPr>
              <w:t xml:space="preserve">          </w:t>
            </w:r>
            <w:r w:rsidR="00692BED" w:rsidRPr="007D332B">
              <w:rPr>
                <w:rFonts w:ascii="Arial Narrow" w:hAnsi="Arial Narrow" w:cs="Calibri"/>
                <w:color w:val="000000"/>
                <w:sz w:val="20"/>
              </w:rPr>
              <w:t xml:space="preserve"> 1 800 </w:t>
            </w:r>
          </w:p>
        </w:tc>
        <w:tc>
          <w:tcPr>
            <w:tcW w:w="1813" w:type="dxa"/>
            <w:shd w:val="clear" w:color="auto" w:fill="auto"/>
            <w:vAlign w:val="center"/>
          </w:tcPr>
          <w:p w14:paraId="65E18D0B" w14:textId="3DB9AAF4" w:rsidR="00692BED" w:rsidRPr="00B01820" w:rsidRDefault="00692BED" w:rsidP="00692BED">
            <w:pPr>
              <w:pStyle w:val="Paragraphedeliste"/>
              <w:numPr>
                <w:ilvl w:val="0"/>
                <w:numId w:val="48"/>
              </w:numPr>
              <w:spacing w:after="0"/>
              <w:ind w:left="178" w:hanging="234"/>
              <w:jc w:val="left"/>
              <w:rPr>
                <w:rFonts w:ascii="Arial Narrow" w:hAnsi="Arial Narrow"/>
                <w:color w:val="000000"/>
                <w:sz w:val="22"/>
              </w:rPr>
            </w:pPr>
            <w:r w:rsidRPr="00B01820">
              <w:rPr>
                <w:rFonts w:ascii="Arial Narrow" w:hAnsi="Arial Narrow"/>
                <w:color w:val="000000"/>
                <w:sz w:val="22"/>
              </w:rPr>
              <w:t>Séances de promotions d’hygiène et d’assainissement dans les écoles ;</w:t>
            </w:r>
          </w:p>
          <w:p w14:paraId="18ECBF5B" w14:textId="77777777" w:rsidR="00692BED" w:rsidRPr="00BF7D94" w:rsidRDefault="00692BED" w:rsidP="00692BED">
            <w:pPr>
              <w:pStyle w:val="Paragraphedeliste"/>
              <w:numPr>
                <w:ilvl w:val="0"/>
                <w:numId w:val="48"/>
              </w:numPr>
              <w:spacing w:after="0"/>
              <w:ind w:left="178" w:hanging="234"/>
              <w:jc w:val="left"/>
              <w:rPr>
                <w:rFonts w:ascii="Arial Narrow" w:hAnsi="Arial Narrow"/>
                <w:color w:val="000000"/>
                <w:sz w:val="22"/>
              </w:rPr>
            </w:pPr>
            <w:r w:rsidRPr="00B01820">
              <w:rPr>
                <w:rFonts w:ascii="Arial Narrow" w:hAnsi="Arial Narrow"/>
                <w:color w:val="000000"/>
                <w:sz w:val="22"/>
              </w:rPr>
              <w:t xml:space="preserve">Séances de promotions </w:t>
            </w:r>
            <w:r w:rsidRPr="00B01820">
              <w:rPr>
                <w:rFonts w:ascii="Arial Narrow" w:hAnsi="Arial Narrow"/>
                <w:color w:val="000000"/>
                <w:sz w:val="22"/>
              </w:rPr>
              <w:lastRenderedPageBreak/>
              <w:t>d’hygiène et d’</w:t>
            </w:r>
            <w:r w:rsidRPr="00BF7D94">
              <w:rPr>
                <w:rFonts w:ascii="Arial Narrow" w:hAnsi="Arial Narrow"/>
                <w:color w:val="000000"/>
                <w:sz w:val="22"/>
              </w:rPr>
              <w:t>assainissement dans les centres de santé ;</w:t>
            </w:r>
          </w:p>
          <w:p w14:paraId="4D75D02A" w14:textId="77777777" w:rsidR="00692BED" w:rsidRPr="00BF7D94" w:rsidRDefault="00692BED" w:rsidP="00692BED">
            <w:pPr>
              <w:pStyle w:val="Paragraphedeliste"/>
              <w:numPr>
                <w:ilvl w:val="0"/>
                <w:numId w:val="48"/>
              </w:numPr>
              <w:spacing w:after="0"/>
              <w:ind w:left="178" w:hanging="234"/>
              <w:jc w:val="left"/>
              <w:rPr>
                <w:rFonts w:ascii="Arial Narrow" w:hAnsi="Arial Narrow"/>
                <w:color w:val="000000"/>
                <w:sz w:val="22"/>
              </w:rPr>
            </w:pPr>
            <w:r w:rsidRPr="00BF7D94">
              <w:rPr>
                <w:rFonts w:ascii="Arial Narrow" w:hAnsi="Arial Narrow"/>
                <w:color w:val="000000"/>
                <w:sz w:val="22"/>
              </w:rPr>
              <w:t>Utilisations des latrines familiales ;</w:t>
            </w:r>
          </w:p>
          <w:p w14:paraId="545A4295" w14:textId="6DF76ADE" w:rsidR="00692BED" w:rsidRPr="00BF7D94" w:rsidRDefault="00692BED" w:rsidP="00692BED">
            <w:pPr>
              <w:pStyle w:val="Paragraphedeliste"/>
              <w:numPr>
                <w:ilvl w:val="0"/>
                <w:numId w:val="48"/>
              </w:numPr>
              <w:spacing w:after="0"/>
              <w:ind w:left="178" w:hanging="234"/>
              <w:jc w:val="left"/>
            </w:pPr>
            <w:r w:rsidRPr="00BF7D94">
              <w:rPr>
                <w:rFonts w:ascii="Arial Narrow" w:hAnsi="Arial Narrow"/>
                <w:color w:val="000000"/>
              </w:rPr>
              <w:t>PHA et AFDH</w:t>
            </w:r>
          </w:p>
        </w:tc>
        <w:tc>
          <w:tcPr>
            <w:tcW w:w="1120" w:type="dxa"/>
            <w:shd w:val="clear" w:color="auto" w:fill="auto"/>
            <w:vAlign w:val="center"/>
          </w:tcPr>
          <w:p w14:paraId="25B92546" w14:textId="48BC1086" w:rsidR="00692BED" w:rsidRPr="00BF7D94" w:rsidRDefault="00692BED" w:rsidP="00692BED">
            <w:pPr>
              <w:jc w:val="center"/>
              <w:rPr>
                <w:rFonts w:ascii="Arial Narrow" w:hAnsi="Arial Narrow"/>
                <w:szCs w:val="22"/>
              </w:rPr>
            </w:pPr>
            <w:r w:rsidRPr="00BF7D94">
              <w:rPr>
                <w:rFonts w:ascii="Arial Narrow" w:hAnsi="Arial Narrow" w:cs="Arial"/>
                <w:color w:val="000000"/>
                <w:szCs w:val="22"/>
              </w:rPr>
              <w:lastRenderedPageBreak/>
              <w:t>9, 65</w:t>
            </w:r>
          </w:p>
        </w:tc>
        <w:tc>
          <w:tcPr>
            <w:tcW w:w="1120" w:type="dxa"/>
            <w:shd w:val="clear" w:color="auto" w:fill="auto"/>
            <w:vAlign w:val="center"/>
          </w:tcPr>
          <w:p w14:paraId="4AD7AB6C" w14:textId="71D2BC58" w:rsidR="00692BED" w:rsidRPr="00BF7D94" w:rsidRDefault="00692BED" w:rsidP="00692BED">
            <w:pPr>
              <w:jc w:val="center"/>
              <w:rPr>
                <w:rFonts w:ascii="Arial Narrow" w:hAnsi="Arial Narrow"/>
                <w:szCs w:val="22"/>
              </w:rPr>
            </w:pPr>
            <w:r w:rsidRPr="00BF7D94">
              <w:rPr>
                <w:rFonts w:ascii="Arial Narrow" w:hAnsi="Arial Narrow" w:cs="Arial"/>
                <w:color w:val="000000"/>
                <w:szCs w:val="22"/>
              </w:rPr>
              <w:t>9, 65</w:t>
            </w:r>
          </w:p>
        </w:tc>
      </w:tr>
      <w:tr w:rsidR="007D332B" w:rsidRPr="00BF7D94" w14:paraId="04F90FE2" w14:textId="77777777" w:rsidTr="007D332B">
        <w:trPr>
          <w:tblHeader/>
        </w:trPr>
        <w:tc>
          <w:tcPr>
            <w:tcW w:w="893" w:type="dxa"/>
            <w:shd w:val="clear" w:color="auto" w:fill="auto"/>
            <w:vAlign w:val="center"/>
          </w:tcPr>
          <w:p w14:paraId="54B17C25"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Centre</w:t>
            </w:r>
          </w:p>
        </w:tc>
        <w:tc>
          <w:tcPr>
            <w:tcW w:w="835" w:type="dxa"/>
            <w:shd w:val="clear" w:color="auto" w:fill="auto"/>
            <w:vAlign w:val="center"/>
          </w:tcPr>
          <w:p w14:paraId="37F46EE2"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19</w:t>
            </w:r>
          </w:p>
        </w:tc>
        <w:tc>
          <w:tcPr>
            <w:tcW w:w="798" w:type="dxa"/>
            <w:shd w:val="clear" w:color="auto" w:fill="auto"/>
            <w:vAlign w:val="center"/>
          </w:tcPr>
          <w:p w14:paraId="374EACF8"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604E69E7"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758" w:type="dxa"/>
            <w:shd w:val="clear" w:color="auto" w:fill="auto"/>
            <w:vAlign w:val="center"/>
          </w:tcPr>
          <w:p w14:paraId="3B41AB85"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615DD6AB"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680157A7"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168C9356"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04</w:t>
            </w:r>
          </w:p>
        </w:tc>
        <w:tc>
          <w:tcPr>
            <w:tcW w:w="927" w:type="dxa"/>
            <w:shd w:val="clear" w:color="auto" w:fill="auto"/>
            <w:vAlign w:val="center"/>
          </w:tcPr>
          <w:p w14:paraId="29FD12C6" w14:textId="3FB169FD"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875</w:t>
            </w:r>
          </w:p>
        </w:tc>
        <w:tc>
          <w:tcPr>
            <w:tcW w:w="835" w:type="dxa"/>
            <w:shd w:val="clear" w:color="auto" w:fill="auto"/>
            <w:vAlign w:val="center"/>
          </w:tcPr>
          <w:p w14:paraId="6CC6092C"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25</w:t>
            </w:r>
          </w:p>
        </w:tc>
        <w:tc>
          <w:tcPr>
            <w:tcW w:w="960" w:type="dxa"/>
            <w:shd w:val="clear" w:color="auto" w:fill="auto"/>
            <w:vAlign w:val="center"/>
          </w:tcPr>
          <w:p w14:paraId="045AD59F" w14:textId="143BEA1A"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875 </w:t>
            </w:r>
          </w:p>
        </w:tc>
        <w:tc>
          <w:tcPr>
            <w:tcW w:w="1197" w:type="dxa"/>
            <w:shd w:val="clear" w:color="auto" w:fill="auto"/>
            <w:vAlign w:val="center"/>
          </w:tcPr>
          <w:p w14:paraId="2BC1F953" w14:textId="59909D18"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25 </w:t>
            </w:r>
          </w:p>
        </w:tc>
        <w:tc>
          <w:tcPr>
            <w:tcW w:w="1813" w:type="dxa"/>
            <w:shd w:val="clear" w:color="auto" w:fill="auto"/>
            <w:vAlign w:val="center"/>
          </w:tcPr>
          <w:p w14:paraId="4B86A058" w14:textId="77777777" w:rsidR="00692BED" w:rsidRPr="00BF7D94" w:rsidRDefault="00692BED" w:rsidP="00692BED">
            <w:pPr>
              <w:pStyle w:val="Paragraphedeliste"/>
              <w:numPr>
                <w:ilvl w:val="0"/>
                <w:numId w:val="48"/>
              </w:numPr>
              <w:spacing w:after="0"/>
              <w:ind w:left="178" w:hanging="234"/>
              <w:rPr>
                <w:rFonts w:ascii="Arial Narrow" w:hAnsi="Arial Narrow"/>
                <w:color w:val="000000"/>
                <w:sz w:val="22"/>
              </w:rPr>
            </w:pPr>
            <w:r w:rsidRPr="00B01820">
              <w:rPr>
                <w:rFonts w:ascii="Arial Narrow" w:hAnsi="Arial Narrow"/>
                <w:color w:val="000000"/>
                <w:sz w:val="22"/>
              </w:rPr>
              <w:t>Intermédiation sociale intégrant le guide IMS AEUE pour la réalisati</w:t>
            </w:r>
            <w:r w:rsidRPr="00BF7D94">
              <w:rPr>
                <w:rFonts w:ascii="Arial Narrow" w:hAnsi="Arial Narrow"/>
                <w:color w:val="000000"/>
                <w:sz w:val="22"/>
              </w:rPr>
              <w:t>on des ouvrages ;</w:t>
            </w:r>
          </w:p>
          <w:p w14:paraId="06C23CD8" w14:textId="77777777" w:rsidR="00692BED" w:rsidRPr="00BF7D94" w:rsidRDefault="00692BED" w:rsidP="00692BED">
            <w:pPr>
              <w:pStyle w:val="Paragraphedeliste"/>
              <w:numPr>
                <w:ilvl w:val="0"/>
                <w:numId w:val="48"/>
              </w:numPr>
              <w:spacing w:after="0"/>
              <w:ind w:left="178" w:hanging="234"/>
              <w:rPr>
                <w:rFonts w:ascii="Arial Narrow" w:hAnsi="Arial Narrow"/>
                <w:color w:val="000000"/>
                <w:sz w:val="22"/>
              </w:rPr>
            </w:pPr>
            <w:r w:rsidRPr="00BF7D94">
              <w:rPr>
                <w:rFonts w:ascii="Arial Narrow" w:hAnsi="Arial Narrow"/>
                <w:color w:val="000000"/>
                <w:sz w:val="22"/>
              </w:rPr>
              <w:t>Sensibilisation à l’entretien et à l’utilisation des latrines dans les lieux publics ;</w:t>
            </w:r>
          </w:p>
          <w:p w14:paraId="237343A2" w14:textId="1BE77DA9" w:rsidR="00692BED" w:rsidRPr="007D332B" w:rsidRDefault="00692BED" w:rsidP="007D332B">
            <w:pPr>
              <w:pStyle w:val="Paragraphedeliste"/>
              <w:numPr>
                <w:ilvl w:val="0"/>
                <w:numId w:val="48"/>
              </w:numPr>
              <w:spacing w:after="0"/>
              <w:ind w:left="178" w:hanging="234"/>
              <w:rPr>
                <w:rFonts w:ascii="Arial Narrow" w:hAnsi="Arial Narrow"/>
                <w:color w:val="000000"/>
              </w:rPr>
            </w:pPr>
            <w:r w:rsidRPr="00BF7D94">
              <w:rPr>
                <w:rFonts w:ascii="Arial Narrow" w:hAnsi="Arial Narrow"/>
                <w:color w:val="000000"/>
              </w:rPr>
              <w:t xml:space="preserve">Wash in </w:t>
            </w:r>
            <w:proofErr w:type="spellStart"/>
            <w:r w:rsidRPr="00BF7D94">
              <w:rPr>
                <w:rFonts w:ascii="Arial Narrow" w:hAnsi="Arial Narrow"/>
                <w:color w:val="000000"/>
              </w:rPr>
              <w:t>school</w:t>
            </w:r>
            <w:proofErr w:type="spellEnd"/>
          </w:p>
        </w:tc>
        <w:tc>
          <w:tcPr>
            <w:tcW w:w="1120" w:type="dxa"/>
            <w:shd w:val="clear" w:color="auto" w:fill="auto"/>
            <w:vAlign w:val="center"/>
          </w:tcPr>
          <w:p w14:paraId="17F65826" w14:textId="77777777" w:rsidR="00692BED" w:rsidRPr="007D332B" w:rsidRDefault="00692BED" w:rsidP="00692BED">
            <w:pPr>
              <w:jc w:val="center"/>
              <w:rPr>
                <w:rFonts w:ascii="Arial Narrow" w:hAnsi="Arial Narrow" w:cs="Calibri"/>
                <w:color w:val="000000"/>
                <w:szCs w:val="22"/>
              </w:rPr>
            </w:pPr>
            <w:r w:rsidRPr="007D332B">
              <w:rPr>
                <w:rFonts w:ascii="Arial Narrow" w:hAnsi="Arial Narrow" w:cs="Calibri"/>
                <w:color w:val="000000"/>
                <w:szCs w:val="22"/>
              </w:rPr>
              <w:t>11,9143</w:t>
            </w:r>
          </w:p>
        </w:tc>
        <w:tc>
          <w:tcPr>
            <w:tcW w:w="1120" w:type="dxa"/>
            <w:shd w:val="clear" w:color="auto" w:fill="auto"/>
            <w:vAlign w:val="center"/>
          </w:tcPr>
          <w:p w14:paraId="60A0696B" w14:textId="77777777" w:rsidR="00692BED" w:rsidRPr="007D332B" w:rsidRDefault="00692BED" w:rsidP="00692BED">
            <w:pPr>
              <w:jc w:val="center"/>
              <w:rPr>
                <w:rFonts w:ascii="Arial Narrow" w:hAnsi="Arial Narrow" w:cs="Calibri"/>
                <w:color w:val="000000"/>
                <w:szCs w:val="22"/>
              </w:rPr>
            </w:pPr>
            <w:r w:rsidRPr="007D332B">
              <w:rPr>
                <w:rFonts w:ascii="Arial Narrow" w:hAnsi="Arial Narrow" w:cs="Calibri"/>
                <w:color w:val="000000"/>
                <w:szCs w:val="22"/>
              </w:rPr>
              <w:t>11,9143</w:t>
            </w:r>
          </w:p>
        </w:tc>
      </w:tr>
      <w:tr w:rsidR="007D332B" w:rsidRPr="00BF7D94" w14:paraId="07534B44" w14:textId="77777777" w:rsidTr="007D332B">
        <w:trPr>
          <w:tblHeader/>
        </w:trPr>
        <w:tc>
          <w:tcPr>
            <w:tcW w:w="893" w:type="dxa"/>
            <w:shd w:val="clear" w:color="auto" w:fill="auto"/>
            <w:vAlign w:val="center"/>
          </w:tcPr>
          <w:p w14:paraId="61E2F4B1"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Centre-Est</w:t>
            </w:r>
          </w:p>
        </w:tc>
        <w:tc>
          <w:tcPr>
            <w:tcW w:w="835" w:type="dxa"/>
            <w:shd w:val="clear" w:color="auto" w:fill="auto"/>
            <w:vAlign w:val="center"/>
          </w:tcPr>
          <w:p w14:paraId="5AD20EDA"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798" w:type="dxa"/>
            <w:shd w:val="clear" w:color="auto" w:fill="auto"/>
            <w:vAlign w:val="center"/>
          </w:tcPr>
          <w:p w14:paraId="4790B842"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15F98782"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758" w:type="dxa"/>
            <w:shd w:val="clear" w:color="auto" w:fill="auto"/>
            <w:vAlign w:val="center"/>
          </w:tcPr>
          <w:p w14:paraId="20D03D4D"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6FCC79DA"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126B99F5"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44FE05EC"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6036183B"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164C860C"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60" w:type="dxa"/>
            <w:shd w:val="clear" w:color="auto" w:fill="auto"/>
            <w:vAlign w:val="center"/>
          </w:tcPr>
          <w:p w14:paraId="10BF4272" w14:textId="1ACC6B01"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   </w:t>
            </w:r>
          </w:p>
        </w:tc>
        <w:tc>
          <w:tcPr>
            <w:tcW w:w="1197" w:type="dxa"/>
            <w:shd w:val="clear" w:color="auto" w:fill="auto"/>
            <w:vAlign w:val="center"/>
          </w:tcPr>
          <w:p w14:paraId="1464B8DA" w14:textId="2F31B817"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   </w:t>
            </w:r>
          </w:p>
        </w:tc>
        <w:tc>
          <w:tcPr>
            <w:tcW w:w="1813" w:type="dxa"/>
            <w:shd w:val="clear" w:color="auto" w:fill="auto"/>
            <w:vAlign w:val="center"/>
          </w:tcPr>
          <w:p w14:paraId="771447D4" w14:textId="77777777" w:rsidR="00692BED" w:rsidRPr="00B01820" w:rsidRDefault="00692BED" w:rsidP="00692BED">
            <w:pPr>
              <w:jc w:val="center"/>
              <w:rPr>
                <w:rFonts w:ascii="Arial Narrow" w:hAnsi="Arial Narrow"/>
                <w:szCs w:val="22"/>
              </w:rPr>
            </w:pPr>
            <w:r w:rsidRPr="00B01820">
              <w:rPr>
                <w:rFonts w:ascii="Arial Narrow" w:hAnsi="Arial Narrow"/>
                <w:szCs w:val="22"/>
              </w:rPr>
              <w:t>-</w:t>
            </w:r>
          </w:p>
        </w:tc>
        <w:tc>
          <w:tcPr>
            <w:tcW w:w="1120" w:type="dxa"/>
            <w:shd w:val="clear" w:color="auto" w:fill="auto"/>
            <w:vAlign w:val="center"/>
          </w:tcPr>
          <w:p w14:paraId="6014788A"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c>
          <w:tcPr>
            <w:tcW w:w="1120" w:type="dxa"/>
            <w:shd w:val="clear" w:color="auto" w:fill="auto"/>
            <w:vAlign w:val="center"/>
          </w:tcPr>
          <w:p w14:paraId="0C612EF6"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r>
      <w:tr w:rsidR="007D332B" w:rsidRPr="00BF7D94" w14:paraId="2ACB8167" w14:textId="77777777" w:rsidTr="007D332B">
        <w:trPr>
          <w:trHeight w:val="765"/>
          <w:tblHeader/>
        </w:trPr>
        <w:tc>
          <w:tcPr>
            <w:tcW w:w="893" w:type="dxa"/>
            <w:shd w:val="clear" w:color="auto" w:fill="auto"/>
            <w:vAlign w:val="center"/>
          </w:tcPr>
          <w:p w14:paraId="217B3683" w14:textId="77777777" w:rsidR="00692BED" w:rsidRPr="00BF7D94" w:rsidRDefault="00692BED" w:rsidP="00692BED">
            <w:pPr>
              <w:rPr>
                <w:rFonts w:ascii="Arial Narrow" w:hAnsi="Arial Narrow"/>
                <w:color w:val="000000"/>
                <w:szCs w:val="22"/>
              </w:rPr>
            </w:pPr>
            <w:r w:rsidRPr="00BF7D94">
              <w:rPr>
                <w:rFonts w:ascii="Arial Narrow" w:hAnsi="Arial Narrow"/>
                <w:color w:val="000000"/>
                <w:szCs w:val="22"/>
              </w:rPr>
              <w:t>Centre-Nord</w:t>
            </w:r>
          </w:p>
        </w:tc>
        <w:tc>
          <w:tcPr>
            <w:tcW w:w="835" w:type="dxa"/>
            <w:shd w:val="clear" w:color="auto" w:fill="auto"/>
            <w:vAlign w:val="center"/>
          </w:tcPr>
          <w:p w14:paraId="0EE70C05"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798" w:type="dxa"/>
            <w:shd w:val="clear" w:color="auto" w:fill="auto"/>
            <w:vAlign w:val="center"/>
          </w:tcPr>
          <w:p w14:paraId="50C4D9C8"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2AE3AFD0"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758" w:type="dxa"/>
            <w:shd w:val="clear" w:color="auto" w:fill="auto"/>
            <w:vAlign w:val="center"/>
          </w:tcPr>
          <w:p w14:paraId="7BDC9673"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5884BC73"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773E7F96"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33B18857"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3CC84C58"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6B25A488"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60" w:type="dxa"/>
            <w:shd w:val="clear" w:color="auto" w:fill="auto"/>
            <w:vAlign w:val="center"/>
          </w:tcPr>
          <w:p w14:paraId="1E25EA12" w14:textId="21702313"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   </w:t>
            </w:r>
          </w:p>
        </w:tc>
        <w:tc>
          <w:tcPr>
            <w:tcW w:w="1197" w:type="dxa"/>
            <w:shd w:val="clear" w:color="auto" w:fill="auto"/>
            <w:vAlign w:val="center"/>
          </w:tcPr>
          <w:p w14:paraId="2F918756" w14:textId="65FE45C6"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   </w:t>
            </w:r>
          </w:p>
        </w:tc>
        <w:tc>
          <w:tcPr>
            <w:tcW w:w="1813" w:type="dxa"/>
            <w:shd w:val="clear" w:color="auto" w:fill="auto"/>
            <w:vAlign w:val="center"/>
          </w:tcPr>
          <w:p w14:paraId="2B2E5883" w14:textId="3C6C74E4" w:rsidR="00692BED" w:rsidRPr="00BF7D94" w:rsidRDefault="00692BED" w:rsidP="00692BED">
            <w:pPr>
              <w:jc w:val="center"/>
              <w:rPr>
                <w:rFonts w:ascii="Arial Narrow" w:hAnsi="Arial Narrow"/>
                <w:szCs w:val="22"/>
              </w:rPr>
            </w:pPr>
            <w:r w:rsidRPr="00B01820">
              <w:rPr>
                <w:rFonts w:ascii="Arial Narrow" w:hAnsi="Arial Narrow"/>
                <w:color w:val="000000"/>
                <w:szCs w:val="22"/>
              </w:rPr>
              <w:t>-</w:t>
            </w:r>
          </w:p>
        </w:tc>
        <w:tc>
          <w:tcPr>
            <w:tcW w:w="1120" w:type="dxa"/>
            <w:shd w:val="clear" w:color="auto" w:fill="auto"/>
            <w:vAlign w:val="center"/>
          </w:tcPr>
          <w:p w14:paraId="2C065E13"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c>
          <w:tcPr>
            <w:tcW w:w="1120" w:type="dxa"/>
            <w:shd w:val="clear" w:color="auto" w:fill="auto"/>
            <w:vAlign w:val="center"/>
          </w:tcPr>
          <w:p w14:paraId="0B53D97F"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r>
      <w:tr w:rsidR="007D332B" w:rsidRPr="00BF7D94" w14:paraId="7F4AF6E8" w14:textId="77777777" w:rsidTr="007D332B">
        <w:trPr>
          <w:tblHeader/>
        </w:trPr>
        <w:tc>
          <w:tcPr>
            <w:tcW w:w="893" w:type="dxa"/>
            <w:shd w:val="clear" w:color="auto" w:fill="auto"/>
            <w:vAlign w:val="center"/>
          </w:tcPr>
          <w:p w14:paraId="5C3022F5"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Centre-Ouest</w:t>
            </w:r>
          </w:p>
        </w:tc>
        <w:tc>
          <w:tcPr>
            <w:tcW w:w="835" w:type="dxa"/>
            <w:shd w:val="clear" w:color="auto" w:fill="auto"/>
            <w:vAlign w:val="center"/>
          </w:tcPr>
          <w:p w14:paraId="3DBA0957" w14:textId="15624D8A"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47</w:t>
            </w:r>
          </w:p>
        </w:tc>
        <w:tc>
          <w:tcPr>
            <w:tcW w:w="798" w:type="dxa"/>
            <w:shd w:val="clear" w:color="auto" w:fill="auto"/>
            <w:vAlign w:val="center"/>
          </w:tcPr>
          <w:p w14:paraId="25051D82" w14:textId="42B9E03E"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 xml:space="preserve"> 5 790</w:t>
            </w:r>
          </w:p>
        </w:tc>
        <w:tc>
          <w:tcPr>
            <w:tcW w:w="835" w:type="dxa"/>
            <w:shd w:val="clear" w:color="auto" w:fill="auto"/>
            <w:vAlign w:val="center"/>
          </w:tcPr>
          <w:p w14:paraId="5049C1F8" w14:textId="38970C28"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 xml:space="preserve"> 3 455</w:t>
            </w:r>
          </w:p>
        </w:tc>
        <w:tc>
          <w:tcPr>
            <w:tcW w:w="758" w:type="dxa"/>
            <w:shd w:val="clear" w:color="auto" w:fill="auto"/>
            <w:vAlign w:val="center"/>
          </w:tcPr>
          <w:p w14:paraId="38A31458" w14:textId="77777777"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w:t>
            </w:r>
          </w:p>
        </w:tc>
        <w:tc>
          <w:tcPr>
            <w:tcW w:w="927" w:type="dxa"/>
            <w:shd w:val="clear" w:color="auto" w:fill="auto"/>
            <w:vAlign w:val="center"/>
          </w:tcPr>
          <w:p w14:paraId="63505839" w14:textId="77777777"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w:t>
            </w:r>
          </w:p>
        </w:tc>
        <w:tc>
          <w:tcPr>
            <w:tcW w:w="835" w:type="dxa"/>
            <w:shd w:val="clear" w:color="auto" w:fill="auto"/>
            <w:vAlign w:val="center"/>
          </w:tcPr>
          <w:p w14:paraId="1C555DE6" w14:textId="77777777"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w:t>
            </w:r>
          </w:p>
        </w:tc>
        <w:tc>
          <w:tcPr>
            <w:tcW w:w="817" w:type="dxa"/>
            <w:shd w:val="clear" w:color="auto" w:fill="auto"/>
            <w:vAlign w:val="center"/>
          </w:tcPr>
          <w:p w14:paraId="11FFF635" w14:textId="77455AFB"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12</w:t>
            </w:r>
          </w:p>
        </w:tc>
        <w:tc>
          <w:tcPr>
            <w:tcW w:w="927" w:type="dxa"/>
            <w:shd w:val="clear" w:color="auto" w:fill="auto"/>
            <w:vAlign w:val="center"/>
          </w:tcPr>
          <w:p w14:paraId="239504D4" w14:textId="3AC043B3"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4 181</w:t>
            </w:r>
          </w:p>
        </w:tc>
        <w:tc>
          <w:tcPr>
            <w:tcW w:w="835" w:type="dxa"/>
            <w:shd w:val="clear" w:color="auto" w:fill="auto"/>
            <w:vAlign w:val="center"/>
          </w:tcPr>
          <w:p w14:paraId="26E70DFC" w14:textId="7CF1EEE2" w:rsidR="00692BED" w:rsidRPr="00BF7D94" w:rsidRDefault="00692BED" w:rsidP="00692BED">
            <w:pPr>
              <w:jc w:val="center"/>
              <w:rPr>
                <w:rFonts w:ascii="Arial Narrow" w:hAnsi="Arial Narrow" w:cs="Calibri"/>
                <w:color w:val="000000"/>
                <w:szCs w:val="22"/>
              </w:rPr>
            </w:pPr>
            <w:r w:rsidRPr="00BF7D94">
              <w:rPr>
                <w:rFonts w:ascii="Arial Narrow" w:hAnsi="Arial Narrow" w:cs="Calibri"/>
                <w:color w:val="000000"/>
                <w:szCs w:val="22"/>
              </w:rPr>
              <w:t>3 207</w:t>
            </w:r>
          </w:p>
        </w:tc>
        <w:tc>
          <w:tcPr>
            <w:tcW w:w="960" w:type="dxa"/>
            <w:shd w:val="clear" w:color="auto" w:fill="auto"/>
            <w:vAlign w:val="center"/>
          </w:tcPr>
          <w:p w14:paraId="091055A4" w14:textId="68665188" w:rsidR="00692BED" w:rsidRPr="007D332B" w:rsidRDefault="007754E7" w:rsidP="00692BED">
            <w:pPr>
              <w:jc w:val="center"/>
              <w:rPr>
                <w:rFonts w:ascii="Arial Narrow" w:hAnsi="Arial Narrow" w:cs="Calibri"/>
                <w:color w:val="000000"/>
                <w:sz w:val="20"/>
              </w:rPr>
            </w:pPr>
            <w:r>
              <w:rPr>
                <w:rFonts w:ascii="Arial Narrow" w:hAnsi="Arial Narrow" w:cs="Calibri"/>
                <w:color w:val="000000"/>
                <w:sz w:val="20"/>
              </w:rPr>
              <w:t xml:space="preserve">     </w:t>
            </w:r>
            <w:r w:rsidR="00692BED" w:rsidRPr="007D332B">
              <w:rPr>
                <w:rFonts w:ascii="Arial Narrow" w:hAnsi="Arial Narrow" w:cs="Calibri"/>
                <w:color w:val="000000"/>
                <w:sz w:val="20"/>
              </w:rPr>
              <w:t xml:space="preserve"> 9 971 </w:t>
            </w:r>
          </w:p>
        </w:tc>
        <w:tc>
          <w:tcPr>
            <w:tcW w:w="1197" w:type="dxa"/>
            <w:shd w:val="clear" w:color="auto" w:fill="auto"/>
            <w:vAlign w:val="center"/>
          </w:tcPr>
          <w:p w14:paraId="52B226EE" w14:textId="3852AAF2" w:rsidR="00692BED" w:rsidRPr="007D332B" w:rsidRDefault="003B48A8" w:rsidP="00692BED">
            <w:pPr>
              <w:jc w:val="center"/>
              <w:rPr>
                <w:rFonts w:ascii="Arial Narrow" w:hAnsi="Arial Narrow" w:cs="Calibri"/>
                <w:color w:val="000000"/>
                <w:sz w:val="20"/>
              </w:rPr>
            </w:pPr>
            <w:r w:rsidRPr="00B01820">
              <w:rPr>
                <w:rFonts w:ascii="Arial Narrow" w:hAnsi="Arial Narrow" w:cs="Calibri"/>
                <w:color w:val="000000"/>
                <w:sz w:val="20"/>
              </w:rPr>
              <w:t xml:space="preserve">       </w:t>
            </w:r>
            <w:r w:rsidR="00692BED" w:rsidRPr="007D332B">
              <w:rPr>
                <w:rFonts w:ascii="Arial Narrow" w:hAnsi="Arial Narrow" w:cs="Calibri"/>
                <w:color w:val="000000"/>
                <w:sz w:val="20"/>
              </w:rPr>
              <w:t xml:space="preserve">    6 662 </w:t>
            </w:r>
          </w:p>
        </w:tc>
        <w:tc>
          <w:tcPr>
            <w:tcW w:w="1813" w:type="dxa"/>
            <w:shd w:val="clear" w:color="auto" w:fill="auto"/>
            <w:vAlign w:val="center"/>
          </w:tcPr>
          <w:p w14:paraId="178C54B3" w14:textId="63DAC90E"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01820">
              <w:rPr>
                <w:rFonts w:ascii="Arial Narrow" w:hAnsi="Arial Narrow"/>
                <w:color w:val="000000"/>
                <w:sz w:val="22"/>
              </w:rPr>
              <w:t>Lavage des mains au savon ;</w:t>
            </w:r>
          </w:p>
          <w:p w14:paraId="7D9A2181" w14:textId="441E3DC8"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F7D94">
              <w:rPr>
                <w:rFonts w:ascii="Arial Narrow" w:hAnsi="Arial Narrow"/>
                <w:color w:val="000000"/>
                <w:sz w:val="22"/>
              </w:rPr>
              <w:t>Bonne utilisation des latrines et leur entretien ;</w:t>
            </w:r>
          </w:p>
          <w:p w14:paraId="473805AB" w14:textId="78D7A28B"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F7D94">
              <w:rPr>
                <w:rFonts w:ascii="Arial Narrow" w:hAnsi="Arial Narrow"/>
                <w:color w:val="000000"/>
              </w:rPr>
              <w:t>Mise en place des clubs de santé scolaires</w:t>
            </w:r>
          </w:p>
        </w:tc>
        <w:tc>
          <w:tcPr>
            <w:tcW w:w="1120" w:type="dxa"/>
            <w:shd w:val="clear" w:color="auto" w:fill="auto"/>
            <w:vAlign w:val="center"/>
          </w:tcPr>
          <w:p w14:paraId="4B3E463D"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0,75</w:t>
            </w:r>
          </w:p>
        </w:tc>
        <w:tc>
          <w:tcPr>
            <w:tcW w:w="1120" w:type="dxa"/>
            <w:shd w:val="clear" w:color="auto" w:fill="auto"/>
            <w:vAlign w:val="center"/>
          </w:tcPr>
          <w:p w14:paraId="2F197930"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0,75</w:t>
            </w:r>
          </w:p>
        </w:tc>
      </w:tr>
      <w:tr w:rsidR="007D332B" w:rsidRPr="00BF7D94" w14:paraId="1C5609C1" w14:textId="77777777" w:rsidTr="007D332B">
        <w:trPr>
          <w:tblHeader/>
        </w:trPr>
        <w:tc>
          <w:tcPr>
            <w:tcW w:w="893" w:type="dxa"/>
            <w:shd w:val="clear" w:color="auto" w:fill="auto"/>
            <w:vAlign w:val="center"/>
          </w:tcPr>
          <w:p w14:paraId="79EF25A1"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Centre-Sud</w:t>
            </w:r>
          </w:p>
        </w:tc>
        <w:tc>
          <w:tcPr>
            <w:tcW w:w="835" w:type="dxa"/>
            <w:shd w:val="clear" w:color="auto" w:fill="auto"/>
            <w:vAlign w:val="center"/>
          </w:tcPr>
          <w:p w14:paraId="66837B5C" w14:textId="5674C5E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97</w:t>
            </w:r>
          </w:p>
        </w:tc>
        <w:tc>
          <w:tcPr>
            <w:tcW w:w="798" w:type="dxa"/>
            <w:shd w:val="clear" w:color="auto" w:fill="auto"/>
            <w:vAlign w:val="center"/>
          </w:tcPr>
          <w:p w14:paraId="5D206B96"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11 520</w:t>
            </w:r>
          </w:p>
        </w:tc>
        <w:tc>
          <w:tcPr>
            <w:tcW w:w="835" w:type="dxa"/>
            <w:shd w:val="clear" w:color="auto" w:fill="auto"/>
            <w:vAlign w:val="center"/>
          </w:tcPr>
          <w:p w14:paraId="3FCC3A4D" w14:textId="78B2B9C8"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5 184</w:t>
            </w:r>
          </w:p>
        </w:tc>
        <w:tc>
          <w:tcPr>
            <w:tcW w:w="758" w:type="dxa"/>
            <w:shd w:val="clear" w:color="auto" w:fill="auto"/>
            <w:vAlign w:val="center"/>
          </w:tcPr>
          <w:p w14:paraId="18E56987"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340E1372"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1B0CC71F"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543FA768"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89</w:t>
            </w:r>
          </w:p>
        </w:tc>
        <w:tc>
          <w:tcPr>
            <w:tcW w:w="927" w:type="dxa"/>
            <w:shd w:val="clear" w:color="auto" w:fill="auto"/>
            <w:vAlign w:val="center"/>
          </w:tcPr>
          <w:p w14:paraId="290634FF"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1 087</w:t>
            </w:r>
          </w:p>
        </w:tc>
        <w:tc>
          <w:tcPr>
            <w:tcW w:w="835" w:type="dxa"/>
            <w:shd w:val="clear" w:color="auto" w:fill="auto"/>
            <w:vAlign w:val="center"/>
          </w:tcPr>
          <w:p w14:paraId="6E2BE9E9"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990</w:t>
            </w:r>
          </w:p>
        </w:tc>
        <w:tc>
          <w:tcPr>
            <w:tcW w:w="960" w:type="dxa"/>
            <w:shd w:val="clear" w:color="auto" w:fill="auto"/>
            <w:vAlign w:val="center"/>
          </w:tcPr>
          <w:p w14:paraId="25B9703B" w14:textId="58D90D67" w:rsidR="00692BED" w:rsidRPr="007D332B" w:rsidRDefault="003B48A8" w:rsidP="00692BED">
            <w:pPr>
              <w:jc w:val="center"/>
              <w:rPr>
                <w:rFonts w:ascii="Arial Narrow" w:hAnsi="Arial Narrow"/>
                <w:sz w:val="20"/>
              </w:rPr>
            </w:pPr>
            <w:r w:rsidRPr="00BF7D94">
              <w:rPr>
                <w:rFonts w:ascii="Arial Narrow" w:hAnsi="Arial Narrow" w:cs="Calibri"/>
                <w:color w:val="000000"/>
                <w:sz w:val="20"/>
              </w:rPr>
              <w:t xml:space="preserve">   </w:t>
            </w:r>
            <w:r w:rsidR="00692BED" w:rsidRPr="007D332B">
              <w:rPr>
                <w:rFonts w:ascii="Arial Narrow" w:hAnsi="Arial Narrow" w:cs="Calibri"/>
                <w:color w:val="000000"/>
                <w:sz w:val="20"/>
              </w:rPr>
              <w:t xml:space="preserve"> 12 607 </w:t>
            </w:r>
          </w:p>
        </w:tc>
        <w:tc>
          <w:tcPr>
            <w:tcW w:w="1197" w:type="dxa"/>
            <w:shd w:val="clear" w:color="auto" w:fill="auto"/>
            <w:vAlign w:val="center"/>
          </w:tcPr>
          <w:p w14:paraId="56134027" w14:textId="19E40422" w:rsidR="00692BED" w:rsidRPr="007D332B" w:rsidRDefault="003B48A8" w:rsidP="00692BED">
            <w:pPr>
              <w:jc w:val="center"/>
              <w:rPr>
                <w:rFonts w:ascii="Arial Narrow" w:hAnsi="Arial Narrow"/>
                <w:sz w:val="20"/>
              </w:rPr>
            </w:pPr>
            <w:r w:rsidRPr="00B01820">
              <w:rPr>
                <w:rFonts w:ascii="Arial Narrow" w:hAnsi="Arial Narrow" w:cs="Calibri"/>
                <w:color w:val="000000"/>
                <w:sz w:val="20"/>
              </w:rPr>
              <w:t xml:space="preserve">       </w:t>
            </w:r>
            <w:r w:rsidR="00692BED" w:rsidRPr="007D332B">
              <w:rPr>
                <w:rFonts w:ascii="Arial Narrow" w:hAnsi="Arial Narrow" w:cs="Calibri"/>
                <w:color w:val="000000"/>
                <w:sz w:val="20"/>
              </w:rPr>
              <w:t xml:space="preserve">    6 174 </w:t>
            </w:r>
          </w:p>
        </w:tc>
        <w:tc>
          <w:tcPr>
            <w:tcW w:w="1813" w:type="dxa"/>
            <w:shd w:val="clear" w:color="auto" w:fill="auto"/>
            <w:vAlign w:val="center"/>
          </w:tcPr>
          <w:p w14:paraId="3B910544" w14:textId="77777777" w:rsidR="00692BED" w:rsidRPr="00BF7D94" w:rsidRDefault="00692BED" w:rsidP="00692BED">
            <w:pPr>
              <w:rPr>
                <w:rFonts w:ascii="Arial Narrow" w:hAnsi="Arial Narrow"/>
                <w:szCs w:val="22"/>
              </w:rPr>
            </w:pPr>
            <w:r w:rsidRPr="00B01820">
              <w:rPr>
                <w:rFonts w:ascii="Arial Narrow" w:hAnsi="Arial Narrow"/>
                <w:color w:val="000000"/>
                <w:szCs w:val="22"/>
              </w:rPr>
              <w:t>Utilisation et entretien des latrines</w:t>
            </w:r>
          </w:p>
        </w:tc>
        <w:tc>
          <w:tcPr>
            <w:tcW w:w="1120" w:type="dxa"/>
            <w:shd w:val="clear" w:color="auto" w:fill="auto"/>
            <w:vAlign w:val="center"/>
          </w:tcPr>
          <w:p w14:paraId="4583C729"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0,9</w:t>
            </w:r>
          </w:p>
        </w:tc>
        <w:tc>
          <w:tcPr>
            <w:tcW w:w="1120" w:type="dxa"/>
            <w:shd w:val="clear" w:color="auto" w:fill="auto"/>
            <w:vAlign w:val="center"/>
          </w:tcPr>
          <w:p w14:paraId="6B7C5858"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0,9</w:t>
            </w:r>
          </w:p>
        </w:tc>
      </w:tr>
      <w:tr w:rsidR="007D332B" w:rsidRPr="00BF7D94" w14:paraId="26D1AB5E" w14:textId="77777777" w:rsidTr="007D332B">
        <w:trPr>
          <w:tblHeader/>
        </w:trPr>
        <w:tc>
          <w:tcPr>
            <w:tcW w:w="893" w:type="dxa"/>
            <w:shd w:val="clear" w:color="auto" w:fill="auto"/>
            <w:vAlign w:val="center"/>
          </w:tcPr>
          <w:p w14:paraId="2BC0E63D" w14:textId="77777777" w:rsidR="00692BED" w:rsidRPr="00BF7D94" w:rsidRDefault="00692BED" w:rsidP="00692BED">
            <w:pPr>
              <w:jc w:val="left"/>
              <w:rPr>
                <w:rFonts w:ascii="Arial Narrow" w:hAnsi="Arial Narrow"/>
                <w:szCs w:val="22"/>
              </w:rPr>
            </w:pPr>
            <w:r w:rsidRPr="00BF7D94">
              <w:rPr>
                <w:rFonts w:ascii="Arial Narrow" w:hAnsi="Arial Narrow"/>
                <w:color w:val="000000"/>
                <w:szCs w:val="22"/>
              </w:rPr>
              <w:lastRenderedPageBreak/>
              <w:t>Est</w:t>
            </w:r>
          </w:p>
        </w:tc>
        <w:tc>
          <w:tcPr>
            <w:tcW w:w="835" w:type="dxa"/>
            <w:shd w:val="clear" w:color="auto" w:fill="auto"/>
            <w:vAlign w:val="center"/>
          </w:tcPr>
          <w:p w14:paraId="224D83AF" w14:textId="77777777" w:rsidR="00692BED" w:rsidRPr="00BF7D94" w:rsidRDefault="00692BED" w:rsidP="00692BED">
            <w:pPr>
              <w:jc w:val="left"/>
              <w:rPr>
                <w:rFonts w:ascii="Arial Narrow" w:hAnsi="Arial Narrow"/>
                <w:szCs w:val="22"/>
              </w:rPr>
            </w:pPr>
            <w:r w:rsidRPr="00BF7D94">
              <w:rPr>
                <w:rFonts w:ascii="Arial Narrow" w:hAnsi="Arial Narrow" w:cs="Calibri"/>
                <w:color w:val="000000"/>
                <w:szCs w:val="22"/>
              </w:rPr>
              <w:t>99</w:t>
            </w:r>
          </w:p>
        </w:tc>
        <w:tc>
          <w:tcPr>
            <w:tcW w:w="798" w:type="dxa"/>
            <w:shd w:val="clear" w:color="auto" w:fill="auto"/>
            <w:vAlign w:val="center"/>
          </w:tcPr>
          <w:p w14:paraId="12C19C08" w14:textId="2F96023F" w:rsidR="00692BED" w:rsidRPr="00BF7D94" w:rsidRDefault="00692BED" w:rsidP="00692BED">
            <w:pPr>
              <w:jc w:val="left"/>
              <w:rPr>
                <w:rFonts w:ascii="Arial Narrow" w:hAnsi="Arial Narrow"/>
                <w:bCs/>
                <w:color w:val="000000" w:themeColor="text1"/>
                <w:szCs w:val="22"/>
              </w:rPr>
            </w:pPr>
            <w:r w:rsidRPr="00BF7D94">
              <w:rPr>
                <w:rFonts w:ascii="Arial Narrow" w:hAnsi="Arial Narrow" w:cs="Calibri"/>
                <w:bCs/>
                <w:color w:val="000000" w:themeColor="text1"/>
                <w:szCs w:val="22"/>
              </w:rPr>
              <w:t>25 982</w:t>
            </w:r>
          </w:p>
        </w:tc>
        <w:tc>
          <w:tcPr>
            <w:tcW w:w="835" w:type="dxa"/>
            <w:shd w:val="clear" w:color="auto" w:fill="auto"/>
            <w:vAlign w:val="center"/>
          </w:tcPr>
          <w:p w14:paraId="288B8F03" w14:textId="5CC1AC02" w:rsidR="00692BED" w:rsidRPr="00BF7D94" w:rsidRDefault="00692BED" w:rsidP="00692BED">
            <w:pPr>
              <w:jc w:val="left"/>
              <w:rPr>
                <w:rFonts w:ascii="Arial Narrow" w:hAnsi="Arial Narrow"/>
                <w:bCs/>
                <w:color w:val="000000" w:themeColor="text1"/>
                <w:szCs w:val="22"/>
              </w:rPr>
            </w:pPr>
            <w:r w:rsidRPr="00BF7D94">
              <w:rPr>
                <w:rFonts w:ascii="Arial Narrow" w:hAnsi="Arial Narrow" w:cs="Calibri"/>
                <w:bCs/>
                <w:color w:val="000000" w:themeColor="text1"/>
                <w:szCs w:val="22"/>
              </w:rPr>
              <w:t>13 222</w:t>
            </w:r>
          </w:p>
        </w:tc>
        <w:tc>
          <w:tcPr>
            <w:tcW w:w="758" w:type="dxa"/>
            <w:shd w:val="clear" w:color="auto" w:fill="auto"/>
            <w:vAlign w:val="center"/>
          </w:tcPr>
          <w:p w14:paraId="0CFA3119" w14:textId="77777777" w:rsidR="00692BED" w:rsidRPr="00BF7D94" w:rsidRDefault="00692BED" w:rsidP="00692BED">
            <w:pPr>
              <w:jc w:val="left"/>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753A38BD" w14:textId="77777777" w:rsidR="00692BED" w:rsidRPr="00BF7D94" w:rsidRDefault="00692BED" w:rsidP="00692BED">
            <w:pPr>
              <w:jc w:val="left"/>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559F8E64" w14:textId="77777777" w:rsidR="00692BED" w:rsidRPr="00BF7D94" w:rsidRDefault="00692BED" w:rsidP="00692BED">
            <w:pPr>
              <w:jc w:val="left"/>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6526632C" w14:textId="77777777" w:rsidR="00692BED" w:rsidRPr="00BF7D94" w:rsidRDefault="00692BED" w:rsidP="00692BED">
            <w:pPr>
              <w:jc w:val="left"/>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0CB78ED1" w14:textId="77777777" w:rsidR="00692BED" w:rsidRPr="00BF7D94" w:rsidRDefault="00692BED" w:rsidP="00692BED">
            <w:pPr>
              <w:jc w:val="left"/>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78EE96C1" w14:textId="77777777" w:rsidR="00692BED" w:rsidRPr="00BF7D94" w:rsidRDefault="00692BED" w:rsidP="00692BED">
            <w:pPr>
              <w:jc w:val="left"/>
              <w:rPr>
                <w:rFonts w:ascii="Arial Narrow" w:hAnsi="Arial Narrow"/>
                <w:szCs w:val="22"/>
              </w:rPr>
            </w:pPr>
            <w:r w:rsidRPr="00BF7D94">
              <w:rPr>
                <w:rFonts w:ascii="Arial Narrow" w:hAnsi="Arial Narrow" w:cs="Calibri"/>
                <w:color w:val="000000"/>
                <w:szCs w:val="22"/>
              </w:rPr>
              <w:t>-</w:t>
            </w:r>
          </w:p>
        </w:tc>
        <w:tc>
          <w:tcPr>
            <w:tcW w:w="960" w:type="dxa"/>
            <w:shd w:val="clear" w:color="auto" w:fill="auto"/>
            <w:vAlign w:val="center"/>
          </w:tcPr>
          <w:p w14:paraId="741A581B" w14:textId="5B7F4C6A" w:rsidR="00692BED" w:rsidRPr="007D332B" w:rsidRDefault="007754E7" w:rsidP="00692BED">
            <w:pPr>
              <w:jc w:val="left"/>
              <w:rPr>
                <w:rFonts w:ascii="Arial Narrow" w:hAnsi="Arial Narrow"/>
                <w:bCs/>
                <w:color w:val="000000" w:themeColor="text1"/>
                <w:sz w:val="20"/>
              </w:rPr>
            </w:pPr>
            <w:r>
              <w:rPr>
                <w:rFonts w:ascii="Arial Narrow" w:hAnsi="Arial Narrow" w:cs="Calibri"/>
                <w:color w:val="000000"/>
                <w:sz w:val="20"/>
              </w:rPr>
              <w:t xml:space="preserve">    </w:t>
            </w:r>
            <w:r w:rsidR="00692BED" w:rsidRPr="007D332B">
              <w:rPr>
                <w:rFonts w:ascii="Arial Narrow" w:hAnsi="Arial Narrow" w:cs="Calibri"/>
                <w:color w:val="000000"/>
                <w:sz w:val="20"/>
              </w:rPr>
              <w:t xml:space="preserve">25 982 </w:t>
            </w:r>
          </w:p>
        </w:tc>
        <w:tc>
          <w:tcPr>
            <w:tcW w:w="1197" w:type="dxa"/>
            <w:shd w:val="clear" w:color="auto" w:fill="auto"/>
            <w:vAlign w:val="center"/>
          </w:tcPr>
          <w:p w14:paraId="31B2F686" w14:textId="3DA363F6" w:rsidR="00692BED" w:rsidRPr="007D332B" w:rsidRDefault="003B48A8" w:rsidP="00692BED">
            <w:pPr>
              <w:jc w:val="left"/>
              <w:rPr>
                <w:rFonts w:ascii="Arial Narrow" w:hAnsi="Arial Narrow"/>
                <w:bCs/>
                <w:color w:val="000000" w:themeColor="text1"/>
                <w:sz w:val="20"/>
              </w:rPr>
            </w:pPr>
            <w:r w:rsidRPr="00B01820">
              <w:rPr>
                <w:rFonts w:ascii="Arial Narrow" w:hAnsi="Arial Narrow" w:cs="Calibri"/>
                <w:color w:val="000000"/>
                <w:sz w:val="20"/>
              </w:rPr>
              <w:t xml:space="preserve">       </w:t>
            </w:r>
            <w:r w:rsidR="00692BED" w:rsidRPr="007D332B">
              <w:rPr>
                <w:rFonts w:ascii="Arial Narrow" w:hAnsi="Arial Narrow" w:cs="Calibri"/>
                <w:color w:val="000000"/>
                <w:sz w:val="20"/>
              </w:rPr>
              <w:t xml:space="preserve">  13 222 </w:t>
            </w:r>
          </w:p>
        </w:tc>
        <w:tc>
          <w:tcPr>
            <w:tcW w:w="1813" w:type="dxa"/>
            <w:shd w:val="clear" w:color="auto" w:fill="auto"/>
            <w:vAlign w:val="center"/>
          </w:tcPr>
          <w:p w14:paraId="39A8501E" w14:textId="0BCF067A"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01820">
              <w:rPr>
                <w:rFonts w:ascii="Arial Narrow" w:hAnsi="Arial Narrow"/>
                <w:color w:val="000000"/>
                <w:sz w:val="22"/>
              </w:rPr>
              <w:t>Lavage des mains au savon ;</w:t>
            </w:r>
          </w:p>
          <w:p w14:paraId="091655C9" w14:textId="05CF939F"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F7D94">
              <w:rPr>
                <w:rFonts w:ascii="Arial Narrow" w:hAnsi="Arial Narrow"/>
                <w:color w:val="000000"/>
                <w:sz w:val="22"/>
              </w:rPr>
              <w:t>La gestion hygiénique des menstrues ;</w:t>
            </w:r>
          </w:p>
          <w:p w14:paraId="38E5AD0D" w14:textId="0CB32FDF"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F7D94">
              <w:rPr>
                <w:rFonts w:ascii="Arial Narrow" w:hAnsi="Arial Narrow"/>
                <w:color w:val="000000"/>
                <w:sz w:val="22"/>
              </w:rPr>
              <w:t>Hygiène corporelle, vestimentaire,</w:t>
            </w:r>
          </w:p>
          <w:p w14:paraId="5E2CABEE" w14:textId="539C1733"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F7D94">
              <w:rPr>
                <w:rFonts w:ascii="Arial Narrow" w:hAnsi="Arial Narrow"/>
                <w:color w:val="000000"/>
                <w:sz w:val="22"/>
              </w:rPr>
              <w:t>Environnementale ;</w:t>
            </w:r>
          </w:p>
          <w:p w14:paraId="72CCABFD" w14:textId="69478B28" w:rsidR="00692BED" w:rsidRPr="00BF7D94" w:rsidRDefault="00692BED" w:rsidP="00692BED">
            <w:pPr>
              <w:pStyle w:val="Paragraphedeliste"/>
              <w:numPr>
                <w:ilvl w:val="0"/>
                <w:numId w:val="48"/>
              </w:numPr>
              <w:spacing w:after="0"/>
              <w:ind w:left="178" w:hanging="234"/>
              <w:jc w:val="left"/>
              <w:rPr>
                <w:rFonts w:ascii="Arial Narrow" w:hAnsi="Arial Narrow"/>
                <w:color w:val="000000"/>
              </w:rPr>
            </w:pPr>
            <w:r w:rsidRPr="00BF7D94">
              <w:rPr>
                <w:rFonts w:ascii="Arial Narrow" w:hAnsi="Arial Narrow"/>
                <w:color w:val="000000"/>
                <w:sz w:val="22"/>
              </w:rPr>
              <w:t>Entretien des latrines et équipement d’assainissement</w:t>
            </w:r>
          </w:p>
        </w:tc>
        <w:tc>
          <w:tcPr>
            <w:tcW w:w="1120" w:type="dxa"/>
            <w:shd w:val="clear" w:color="auto" w:fill="auto"/>
            <w:vAlign w:val="center"/>
          </w:tcPr>
          <w:p w14:paraId="30EF03A5" w14:textId="77777777" w:rsidR="00692BED" w:rsidRPr="00BF7D94" w:rsidRDefault="00692BED" w:rsidP="00692BED">
            <w:pPr>
              <w:jc w:val="left"/>
              <w:rPr>
                <w:rFonts w:ascii="Arial Narrow" w:hAnsi="Arial Narrow"/>
                <w:szCs w:val="22"/>
              </w:rPr>
            </w:pPr>
            <w:r w:rsidRPr="00BF7D94">
              <w:rPr>
                <w:rFonts w:ascii="Arial Narrow" w:hAnsi="Arial Narrow"/>
                <w:color w:val="000000" w:themeColor="text1"/>
                <w:szCs w:val="22"/>
              </w:rPr>
              <w:t>34,0</w:t>
            </w:r>
          </w:p>
        </w:tc>
        <w:tc>
          <w:tcPr>
            <w:tcW w:w="1120" w:type="dxa"/>
            <w:shd w:val="clear" w:color="auto" w:fill="auto"/>
            <w:vAlign w:val="center"/>
          </w:tcPr>
          <w:p w14:paraId="5C6B98CC" w14:textId="77777777" w:rsidR="00692BED" w:rsidRPr="00BF7D94" w:rsidRDefault="00692BED" w:rsidP="00692BED">
            <w:pPr>
              <w:jc w:val="left"/>
              <w:rPr>
                <w:rFonts w:ascii="Arial Narrow" w:hAnsi="Arial Narrow"/>
                <w:szCs w:val="22"/>
              </w:rPr>
            </w:pPr>
            <w:r w:rsidRPr="00BF7D94">
              <w:rPr>
                <w:rFonts w:ascii="Arial Narrow" w:hAnsi="Arial Narrow"/>
                <w:color w:val="000000" w:themeColor="text1"/>
                <w:szCs w:val="22"/>
              </w:rPr>
              <w:t>34,0</w:t>
            </w:r>
          </w:p>
        </w:tc>
      </w:tr>
      <w:tr w:rsidR="007D332B" w:rsidRPr="00BF7D94" w14:paraId="681B4A50" w14:textId="77777777" w:rsidTr="007D332B">
        <w:trPr>
          <w:tblHeader/>
        </w:trPr>
        <w:tc>
          <w:tcPr>
            <w:tcW w:w="893" w:type="dxa"/>
            <w:shd w:val="clear" w:color="auto" w:fill="auto"/>
            <w:vAlign w:val="center"/>
          </w:tcPr>
          <w:p w14:paraId="54A80625"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Hauts-Bassins</w:t>
            </w:r>
          </w:p>
        </w:tc>
        <w:tc>
          <w:tcPr>
            <w:tcW w:w="835" w:type="dxa"/>
            <w:shd w:val="clear" w:color="auto" w:fill="auto"/>
            <w:vAlign w:val="center"/>
          </w:tcPr>
          <w:p w14:paraId="4D00A0D8" w14:textId="403EABF5" w:rsidR="00692BED" w:rsidRPr="00BF7D94" w:rsidRDefault="00692BED" w:rsidP="00692BED">
            <w:pPr>
              <w:jc w:val="center"/>
              <w:rPr>
                <w:rFonts w:ascii="Arial Narrow" w:hAnsi="Arial Narrow"/>
                <w:szCs w:val="22"/>
              </w:rPr>
            </w:pPr>
            <w:r w:rsidRPr="00BF7D94">
              <w:rPr>
                <w:rFonts w:ascii="Arial Narrow" w:hAnsi="Arial Narrow"/>
                <w:szCs w:val="22"/>
              </w:rPr>
              <w:t>14</w:t>
            </w:r>
          </w:p>
        </w:tc>
        <w:tc>
          <w:tcPr>
            <w:tcW w:w="798" w:type="dxa"/>
            <w:shd w:val="clear" w:color="auto" w:fill="auto"/>
            <w:vAlign w:val="center"/>
          </w:tcPr>
          <w:p w14:paraId="2C274B6C"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c>
          <w:tcPr>
            <w:tcW w:w="835" w:type="dxa"/>
            <w:shd w:val="clear" w:color="auto" w:fill="auto"/>
            <w:vAlign w:val="center"/>
          </w:tcPr>
          <w:p w14:paraId="7A85369D"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c>
          <w:tcPr>
            <w:tcW w:w="758" w:type="dxa"/>
            <w:shd w:val="clear" w:color="auto" w:fill="auto"/>
            <w:vAlign w:val="center"/>
          </w:tcPr>
          <w:p w14:paraId="638D10B5" w14:textId="3F57BCCE" w:rsidR="00692BED" w:rsidRPr="00BF7D94" w:rsidRDefault="00692BED" w:rsidP="00692BED">
            <w:pPr>
              <w:jc w:val="center"/>
              <w:rPr>
                <w:rFonts w:ascii="Arial Narrow" w:hAnsi="Arial Narrow"/>
                <w:szCs w:val="22"/>
              </w:rPr>
            </w:pPr>
            <w:r w:rsidRPr="00BF7D94">
              <w:rPr>
                <w:rFonts w:ascii="Arial Narrow" w:hAnsi="Arial Narrow"/>
                <w:szCs w:val="22"/>
              </w:rPr>
              <w:t>10</w:t>
            </w:r>
          </w:p>
        </w:tc>
        <w:tc>
          <w:tcPr>
            <w:tcW w:w="927" w:type="dxa"/>
            <w:shd w:val="clear" w:color="auto" w:fill="auto"/>
            <w:vAlign w:val="center"/>
          </w:tcPr>
          <w:p w14:paraId="35C6CA58"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c>
          <w:tcPr>
            <w:tcW w:w="835" w:type="dxa"/>
            <w:shd w:val="clear" w:color="auto" w:fill="auto"/>
            <w:vAlign w:val="center"/>
          </w:tcPr>
          <w:p w14:paraId="264D5C99"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c>
          <w:tcPr>
            <w:tcW w:w="817" w:type="dxa"/>
            <w:shd w:val="clear" w:color="auto" w:fill="auto"/>
            <w:vAlign w:val="center"/>
          </w:tcPr>
          <w:p w14:paraId="00E63021" w14:textId="23F30CC5"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0</w:t>
            </w:r>
          </w:p>
        </w:tc>
        <w:tc>
          <w:tcPr>
            <w:tcW w:w="927" w:type="dxa"/>
            <w:shd w:val="clear" w:color="auto" w:fill="auto"/>
            <w:vAlign w:val="center"/>
          </w:tcPr>
          <w:p w14:paraId="19D10D99"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0403757D"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60" w:type="dxa"/>
            <w:shd w:val="clear" w:color="auto" w:fill="auto"/>
            <w:vAlign w:val="center"/>
          </w:tcPr>
          <w:p w14:paraId="13BEDF4B" w14:textId="3E3DA48E"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   </w:t>
            </w:r>
          </w:p>
        </w:tc>
        <w:tc>
          <w:tcPr>
            <w:tcW w:w="1197" w:type="dxa"/>
            <w:shd w:val="clear" w:color="auto" w:fill="auto"/>
            <w:vAlign w:val="center"/>
          </w:tcPr>
          <w:p w14:paraId="1C88F5C9" w14:textId="5DDE9DE5"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   </w:t>
            </w:r>
          </w:p>
        </w:tc>
        <w:tc>
          <w:tcPr>
            <w:tcW w:w="1813" w:type="dxa"/>
            <w:shd w:val="clear" w:color="auto" w:fill="auto"/>
            <w:vAlign w:val="center"/>
          </w:tcPr>
          <w:p w14:paraId="4D49DE52" w14:textId="77777777" w:rsidR="00692BED" w:rsidRPr="00BF7D94" w:rsidRDefault="00692BED" w:rsidP="00692BED">
            <w:pPr>
              <w:jc w:val="center"/>
              <w:rPr>
                <w:rFonts w:ascii="Arial Narrow" w:hAnsi="Arial Narrow"/>
                <w:szCs w:val="22"/>
              </w:rPr>
            </w:pPr>
            <w:r w:rsidRPr="00B01820">
              <w:rPr>
                <w:rFonts w:ascii="Arial Narrow" w:hAnsi="Arial Narrow"/>
                <w:color w:val="000000"/>
                <w:szCs w:val="22"/>
              </w:rPr>
              <w:t>-</w:t>
            </w:r>
          </w:p>
        </w:tc>
        <w:tc>
          <w:tcPr>
            <w:tcW w:w="1120" w:type="dxa"/>
            <w:shd w:val="clear" w:color="auto" w:fill="auto"/>
            <w:vAlign w:val="center"/>
          </w:tcPr>
          <w:p w14:paraId="25E2DE1F"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c>
          <w:tcPr>
            <w:tcW w:w="1120" w:type="dxa"/>
            <w:shd w:val="clear" w:color="auto" w:fill="auto"/>
            <w:vAlign w:val="center"/>
          </w:tcPr>
          <w:p w14:paraId="0B7023D5" w14:textId="77777777" w:rsidR="00692BED" w:rsidRPr="00BF7D94" w:rsidRDefault="00692BED" w:rsidP="00692BED">
            <w:pPr>
              <w:jc w:val="center"/>
              <w:rPr>
                <w:rFonts w:ascii="Arial Narrow" w:hAnsi="Arial Narrow"/>
                <w:szCs w:val="22"/>
              </w:rPr>
            </w:pPr>
            <w:r w:rsidRPr="00BF7D94">
              <w:rPr>
                <w:rFonts w:ascii="Arial Narrow" w:hAnsi="Arial Narrow"/>
                <w:szCs w:val="22"/>
              </w:rPr>
              <w:t>-</w:t>
            </w:r>
          </w:p>
        </w:tc>
      </w:tr>
      <w:tr w:rsidR="007D332B" w:rsidRPr="00BF7D94" w14:paraId="1A604807" w14:textId="77777777" w:rsidTr="007D332B">
        <w:trPr>
          <w:tblHeader/>
        </w:trPr>
        <w:tc>
          <w:tcPr>
            <w:tcW w:w="893" w:type="dxa"/>
            <w:shd w:val="clear" w:color="auto" w:fill="auto"/>
            <w:vAlign w:val="center"/>
          </w:tcPr>
          <w:p w14:paraId="79FED825"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Nord</w:t>
            </w:r>
          </w:p>
        </w:tc>
        <w:tc>
          <w:tcPr>
            <w:tcW w:w="835" w:type="dxa"/>
            <w:shd w:val="clear" w:color="auto" w:fill="auto"/>
            <w:vAlign w:val="center"/>
          </w:tcPr>
          <w:p w14:paraId="40B6F1A9"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2</w:t>
            </w:r>
          </w:p>
        </w:tc>
        <w:tc>
          <w:tcPr>
            <w:tcW w:w="798" w:type="dxa"/>
            <w:shd w:val="clear" w:color="auto" w:fill="auto"/>
            <w:vAlign w:val="center"/>
          </w:tcPr>
          <w:p w14:paraId="4561C1BA"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690</w:t>
            </w:r>
          </w:p>
        </w:tc>
        <w:tc>
          <w:tcPr>
            <w:tcW w:w="835" w:type="dxa"/>
            <w:shd w:val="clear" w:color="auto" w:fill="auto"/>
            <w:vAlign w:val="center"/>
          </w:tcPr>
          <w:p w14:paraId="5251D489"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377</w:t>
            </w:r>
          </w:p>
        </w:tc>
        <w:tc>
          <w:tcPr>
            <w:tcW w:w="758" w:type="dxa"/>
            <w:shd w:val="clear" w:color="auto" w:fill="auto"/>
            <w:vAlign w:val="center"/>
          </w:tcPr>
          <w:p w14:paraId="28536F0D"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23D8130D"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335F9E95"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76539131"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7EF6078C"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3F8C84B7"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60" w:type="dxa"/>
            <w:shd w:val="clear" w:color="auto" w:fill="auto"/>
            <w:vAlign w:val="center"/>
          </w:tcPr>
          <w:p w14:paraId="0CCC27E4" w14:textId="405C50E1"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690 </w:t>
            </w:r>
          </w:p>
        </w:tc>
        <w:tc>
          <w:tcPr>
            <w:tcW w:w="1197" w:type="dxa"/>
            <w:shd w:val="clear" w:color="auto" w:fill="auto"/>
            <w:vAlign w:val="center"/>
          </w:tcPr>
          <w:p w14:paraId="0F230D47" w14:textId="309796CA" w:rsidR="00692BED" w:rsidRPr="007D332B" w:rsidRDefault="00692BED" w:rsidP="00692BED">
            <w:pPr>
              <w:jc w:val="center"/>
              <w:rPr>
                <w:rFonts w:ascii="Arial Narrow" w:hAnsi="Arial Narrow"/>
                <w:sz w:val="20"/>
              </w:rPr>
            </w:pPr>
            <w:r w:rsidRPr="007D332B">
              <w:rPr>
                <w:rFonts w:ascii="Arial Narrow" w:hAnsi="Arial Narrow" w:cs="Calibri"/>
                <w:color w:val="000000"/>
                <w:sz w:val="20"/>
              </w:rPr>
              <w:t xml:space="preserve">                 377 </w:t>
            </w:r>
          </w:p>
        </w:tc>
        <w:tc>
          <w:tcPr>
            <w:tcW w:w="1813" w:type="dxa"/>
            <w:shd w:val="clear" w:color="auto" w:fill="auto"/>
            <w:vAlign w:val="center"/>
          </w:tcPr>
          <w:p w14:paraId="4EC12027" w14:textId="59E9FEF4" w:rsidR="00692BED" w:rsidRPr="00BF7D94" w:rsidRDefault="00692BED" w:rsidP="00692BED">
            <w:pPr>
              <w:pStyle w:val="Paragraphedeliste"/>
              <w:numPr>
                <w:ilvl w:val="0"/>
                <w:numId w:val="48"/>
              </w:numPr>
              <w:spacing w:after="0"/>
              <w:ind w:left="178" w:hanging="234"/>
              <w:rPr>
                <w:rFonts w:ascii="Arial Narrow" w:hAnsi="Arial Narrow"/>
                <w:color w:val="000000"/>
              </w:rPr>
            </w:pPr>
            <w:r w:rsidRPr="00B01820">
              <w:rPr>
                <w:rFonts w:ascii="Arial Narrow" w:hAnsi="Arial Narrow"/>
                <w:color w:val="000000"/>
                <w:sz w:val="22"/>
              </w:rPr>
              <w:t>Utilisation et entretien d’une latrine ;</w:t>
            </w:r>
          </w:p>
          <w:p w14:paraId="61FB5D52" w14:textId="10F19CD5" w:rsidR="00692BED" w:rsidRPr="00BF7D94" w:rsidRDefault="00692BED" w:rsidP="00692BED">
            <w:pPr>
              <w:pStyle w:val="Paragraphedeliste"/>
              <w:numPr>
                <w:ilvl w:val="0"/>
                <w:numId w:val="48"/>
              </w:numPr>
              <w:spacing w:after="0"/>
              <w:ind w:left="178" w:hanging="234"/>
              <w:rPr>
                <w:rFonts w:ascii="Arial Narrow" w:hAnsi="Arial Narrow"/>
                <w:color w:val="000000"/>
              </w:rPr>
            </w:pPr>
            <w:r w:rsidRPr="00BF7D94">
              <w:rPr>
                <w:rFonts w:ascii="Arial Narrow" w:hAnsi="Arial Narrow"/>
                <w:color w:val="000000"/>
                <w:sz w:val="22"/>
              </w:rPr>
              <w:t>Propagation des germes à travers les mains sales ;</w:t>
            </w:r>
          </w:p>
          <w:p w14:paraId="0337F4E0" w14:textId="196CEACD" w:rsidR="00692BED" w:rsidRPr="00BF7D94" w:rsidRDefault="00692BED" w:rsidP="00692BED">
            <w:pPr>
              <w:pStyle w:val="Paragraphedeliste"/>
              <w:numPr>
                <w:ilvl w:val="0"/>
                <w:numId w:val="48"/>
              </w:numPr>
              <w:spacing w:after="0"/>
              <w:ind w:left="178" w:hanging="234"/>
              <w:rPr>
                <w:rFonts w:ascii="Arial Narrow" w:hAnsi="Arial Narrow"/>
                <w:color w:val="000000"/>
              </w:rPr>
            </w:pPr>
            <w:r w:rsidRPr="00BF7D94">
              <w:rPr>
                <w:rFonts w:ascii="Arial Narrow" w:hAnsi="Arial Narrow"/>
                <w:color w:val="000000"/>
                <w:sz w:val="22"/>
              </w:rPr>
              <w:t>Lavage des mains et utilisation des latrines ;</w:t>
            </w:r>
          </w:p>
          <w:p w14:paraId="14B9DFF0" w14:textId="52BA42D7" w:rsidR="00692BED" w:rsidRPr="00BF7D94" w:rsidRDefault="00692BED" w:rsidP="00692BED">
            <w:pPr>
              <w:pStyle w:val="Paragraphedeliste"/>
              <w:numPr>
                <w:ilvl w:val="0"/>
                <w:numId w:val="48"/>
              </w:numPr>
              <w:spacing w:after="0"/>
              <w:ind w:left="178" w:hanging="234"/>
              <w:rPr>
                <w:rFonts w:ascii="Arial Narrow" w:hAnsi="Arial Narrow"/>
                <w:color w:val="000000"/>
              </w:rPr>
            </w:pPr>
            <w:r w:rsidRPr="00BF7D94">
              <w:rPr>
                <w:rFonts w:ascii="Arial Narrow" w:hAnsi="Arial Narrow"/>
                <w:color w:val="000000"/>
                <w:sz w:val="22"/>
              </w:rPr>
              <w:t>Gestion hygiénique des menstrues</w:t>
            </w:r>
          </w:p>
        </w:tc>
        <w:tc>
          <w:tcPr>
            <w:tcW w:w="1120" w:type="dxa"/>
            <w:shd w:val="clear" w:color="auto" w:fill="auto"/>
            <w:vAlign w:val="center"/>
          </w:tcPr>
          <w:p w14:paraId="39D0B443"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0,130</w:t>
            </w:r>
          </w:p>
        </w:tc>
        <w:tc>
          <w:tcPr>
            <w:tcW w:w="1120" w:type="dxa"/>
            <w:shd w:val="clear" w:color="auto" w:fill="auto"/>
            <w:vAlign w:val="center"/>
          </w:tcPr>
          <w:p w14:paraId="16A0300E"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0,130</w:t>
            </w:r>
          </w:p>
        </w:tc>
      </w:tr>
      <w:tr w:rsidR="007D332B" w:rsidRPr="00BF7D94" w14:paraId="75E685D2" w14:textId="77777777" w:rsidTr="007D332B">
        <w:trPr>
          <w:tblHeader/>
        </w:trPr>
        <w:tc>
          <w:tcPr>
            <w:tcW w:w="893" w:type="dxa"/>
            <w:shd w:val="clear" w:color="auto" w:fill="auto"/>
            <w:vAlign w:val="center"/>
          </w:tcPr>
          <w:p w14:paraId="7AB7FE32"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Plateau Central</w:t>
            </w:r>
          </w:p>
        </w:tc>
        <w:tc>
          <w:tcPr>
            <w:tcW w:w="835" w:type="dxa"/>
            <w:shd w:val="clear" w:color="auto" w:fill="auto"/>
            <w:vAlign w:val="center"/>
          </w:tcPr>
          <w:p w14:paraId="7F9FB334"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14</w:t>
            </w:r>
          </w:p>
        </w:tc>
        <w:tc>
          <w:tcPr>
            <w:tcW w:w="798" w:type="dxa"/>
            <w:shd w:val="clear" w:color="auto" w:fill="auto"/>
            <w:vAlign w:val="center"/>
          </w:tcPr>
          <w:p w14:paraId="2CAAD996" w14:textId="3291FAF6"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1 120</w:t>
            </w:r>
          </w:p>
        </w:tc>
        <w:tc>
          <w:tcPr>
            <w:tcW w:w="835" w:type="dxa"/>
            <w:shd w:val="clear" w:color="auto" w:fill="auto"/>
            <w:vAlign w:val="center"/>
          </w:tcPr>
          <w:p w14:paraId="316A2789"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672</w:t>
            </w:r>
          </w:p>
        </w:tc>
        <w:tc>
          <w:tcPr>
            <w:tcW w:w="758" w:type="dxa"/>
            <w:shd w:val="clear" w:color="auto" w:fill="auto"/>
            <w:vAlign w:val="center"/>
          </w:tcPr>
          <w:p w14:paraId="507B76A7"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927" w:type="dxa"/>
            <w:shd w:val="clear" w:color="auto" w:fill="auto"/>
            <w:vAlign w:val="center"/>
          </w:tcPr>
          <w:p w14:paraId="2B83D43D"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7B71ED64"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5CAD0F3C" w14:textId="42808F10"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15</w:t>
            </w:r>
          </w:p>
        </w:tc>
        <w:tc>
          <w:tcPr>
            <w:tcW w:w="927" w:type="dxa"/>
            <w:shd w:val="clear" w:color="auto" w:fill="auto"/>
            <w:vAlign w:val="center"/>
          </w:tcPr>
          <w:p w14:paraId="762E5F03" w14:textId="1EC19174"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1 000</w:t>
            </w:r>
          </w:p>
        </w:tc>
        <w:tc>
          <w:tcPr>
            <w:tcW w:w="835" w:type="dxa"/>
            <w:shd w:val="clear" w:color="auto" w:fill="auto"/>
            <w:vAlign w:val="center"/>
          </w:tcPr>
          <w:p w14:paraId="6BFFFDB5"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700</w:t>
            </w:r>
          </w:p>
        </w:tc>
        <w:tc>
          <w:tcPr>
            <w:tcW w:w="960" w:type="dxa"/>
            <w:shd w:val="clear" w:color="auto" w:fill="auto"/>
            <w:vAlign w:val="center"/>
          </w:tcPr>
          <w:p w14:paraId="56B50043" w14:textId="58FD1DD2" w:rsidR="00692BED" w:rsidRPr="007D332B" w:rsidRDefault="003B48A8" w:rsidP="00692BED">
            <w:pPr>
              <w:jc w:val="center"/>
              <w:rPr>
                <w:rFonts w:ascii="Arial Narrow" w:hAnsi="Arial Narrow"/>
                <w:sz w:val="20"/>
              </w:rPr>
            </w:pPr>
            <w:r w:rsidRPr="00BF7D94">
              <w:rPr>
                <w:rFonts w:ascii="Arial Narrow" w:hAnsi="Arial Narrow" w:cs="Calibri"/>
                <w:color w:val="000000"/>
                <w:sz w:val="20"/>
              </w:rPr>
              <w:t xml:space="preserve">   </w:t>
            </w:r>
            <w:r w:rsidR="007F414A" w:rsidRPr="00BF7D94">
              <w:rPr>
                <w:rFonts w:ascii="Arial Narrow" w:hAnsi="Arial Narrow" w:cs="Calibri"/>
                <w:color w:val="000000"/>
                <w:sz w:val="20"/>
              </w:rPr>
              <w:t xml:space="preserve">   </w:t>
            </w:r>
            <w:r w:rsidR="00692BED" w:rsidRPr="007D332B">
              <w:rPr>
                <w:rFonts w:ascii="Arial Narrow" w:hAnsi="Arial Narrow" w:cs="Calibri"/>
                <w:color w:val="000000"/>
                <w:sz w:val="20"/>
              </w:rPr>
              <w:t xml:space="preserve">2 120 </w:t>
            </w:r>
          </w:p>
        </w:tc>
        <w:tc>
          <w:tcPr>
            <w:tcW w:w="1197" w:type="dxa"/>
            <w:shd w:val="clear" w:color="auto" w:fill="auto"/>
            <w:vAlign w:val="center"/>
          </w:tcPr>
          <w:p w14:paraId="78D7FFC0" w14:textId="016DE64C" w:rsidR="00692BED" w:rsidRPr="007D332B" w:rsidRDefault="003B48A8" w:rsidP="00692BED">
            <w:pPr>
              <w:jc w:val="center"/>
              <w:rPr>
                <w:rFonts w:ascii="Arial Narrow" w:hAnsi="Arial Narrow"/>
                <w:sz w:val="20"/>
              </w:rPr>
            </w:pPr>
            <w:r w:rsidRPr="00B01820">
              <w:rPr>
                <w:rFonts w:ascii="Arial Narrow" w:hAnsi="Arial Narrow" w:cs="Calibri"/>
                <w:color w:val="000000"/>
                <w:sz w:val="20"/>
              </w:rPr>
              <w:t xml:space="preserve">        </w:t>
            </w:r>
            <w:r w:rsidR="00692BED" w:rsidRPr="007D332B">
              <w:rPr>
                <w:rFonts w:ascii="Arial Narrow" w:hAnsi="Arial Narrow" w:cs="Calibri"/>
                <w:color w:val="000000"/>
                <w:sz w:val="20"/>
              </w:rPr>
              <w:t xml:space="preserve">   1 372 </w:t>
            </w:r>
          </w:p>
        </w:tc>
        <w:tc>
          <w:tcPr>
            <w:tcW w:w="1813" w:type="dxa"/>
            <w:shd w:val="clear" w:color="auto" w:fill="auto"/>
            <w:vAlign w:val="center"/>
          </w:tcPr>
          <w:p w14:paraId="117B5ACB" w14:textId="77777777" w:rsidR="00692BED" w:rsidRPr="00B01820" w:rsidRDefault="00692BED" w:rsidP="00692BED">
            <w:pPr>
              <w:jc w:val="left"/>
              <w:rPr>
                <w:rFonts w:ascii="Arial Narrow" w:hAnsi="Arial Narrow"/>
                <w:color w:val="000000"/>
                <w:szCs w:val="22"/>
              </w:rPr>
            </w:pPr>
            <w:r w:rsidRPr="00B01820">
              <w:rPr>
                <w:rFonts w:ascii="Arial Narrow" w:hAnsi="Arial Narrow"/>
                <w:color w:val="000000"/>
                <w:szCs w:val="22"/>
              </w:rPr>
              <w:t>Promotion de l’hygiène  et de l’assainissement dans nos milieux de vie</w:t>
            </w:r>
          </w:p>
        </w:tc>
        <w:tc>
          <w:tcPr>
            <w:tcW w:w="1120" w:type="dxa"/>
            <w:shd w:val="clear" w:color="auto" w:fill="auto"/>
            <w:vAlign w:val="center"/>
          </w:tcPr>
          <w:p w14:paraId="4456E2E8"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c>
          <w:tcPr>
            <w:tcW w:w="1120" w:type="dxa"/>
            <w:shd w:val="clear" w:color="auto" w:fill="auto"/>
            <w:vAlign w:val="center"/>
          </w:tcPr>
          <w:p w14:paraId="544BAADB"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r>
      <w:tr w:rsidR="007D332B" w:rsidRPr="00BF7D94" w14:paraId="1F474FE3" w14:textId="77777777" w:rsidTr="007D332B">
        <w:trPr>
          <w:tblHeader/>
        </w:trPr>
        <w:tc>
          <w:tcPr>
            <w:tcW w:w="893" w:type="dxa"/>
            <w:shd w:val="clear" w:color="auto" w:fill="auto"/>
            <w:vAlign w:val="center"/>
          </w:tcPr>
          <w:p w14:paraId="27A8C991"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lastRenderedPageBreak/>
              <w:t>Sahel</w:t>
            </w:r>
          </w:p>
        </w:tc>
        <w:tc>
          <w:tcPr>
            <w:tcW w:w="835" w:type="dxa"/>
            <w:shd w:val="clear" w:color="auto" w:fill="auto"/>
            <w:vAlign w:val="center"/>
          </w:tcPr>
          <w:p w14:paraId="11499852"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03</w:t>
            </w:r>
          </w:p>
        </w:tc>
        <w:tc>
          <w:tcPr>
            <w:tcW w:w="798" w:type="dxa"/>
            <w:shd w:val="clear" w:color="auto" w:fill="auto"/>
            <w:vAlign w:val="center"/>
          </w:tcPr>
          <w:p w14:paraId="4F6530B2" w14:textId="10FAEB9C"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1 423</w:t>
            </w:r>
          </w:p>
        </w:tc>
        <w:tc>
          <w:tcPr>
            <w:tcW w:w="835" w:type="dxa"/>
            <w:shd w:val="clear" w:color="auto" w:fill="auto"/>
            <w:vAlign w:val="center"/>
          </w:tcPr>
          <w:p w14:paraId="7809EB43"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758" w:type="dxa"/>
            <w:shd w:val="clear" w:color="auto" w:fill="auto"/>
            <w:vAlign w:val="center"/>
          </w:tcPr>
          <w:p w14:paraId="2F9357EF"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20</w:t>
            </w:r>
          </w:p>
        </w:tc>
        <w:tc>
          <w:tcPr>
            <w:tcW w:w="927" w:type="dxa"/>
            <w:shd w:val="clear" w:color="auto" w:fill="auto"/>
            <w:vAlign w:val="center"/>
          </w:tcPr>
          <w:p w14:paraId="42A1498F"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35" w:type="dxa"/>
            <w:shd w:val="clear" w:color="auto" w:fill="auto"/>
            <w:vAlign w:val="center"/>
          </w:tcPr>
          <w:p w14:paraId="408FD5B4"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w:t>
            </w:r>
          </w:p>
        </w:tc>
        <w:tc>
          <w:tcPr>
            <w:tcW w:w="817" w:type="dxa"/>
            <w:shd w:val="clear" w:color="auto" w:fill="auto"/>
            <w:vAlign w:val="center"/>
          </w:tcPr>
          <w:p w14:paraId="690643AA" w14:textId="77777777" w:rsidR="00692BED" w:rsidRPr="00BF7D94" w:rsidRDefault="00692BED" w:rsidP="00692BED">
            <w:pPr>
              <w:jc w:val="center"/>
              <w:rPr>
                <w:rFonts w:ascii="Arial Narrow" w:hAnsi="Arial Narrow"/>
                <w:szCs w:val="22"/>
              </w:rPr>
            </w:pPr>
            <w:r w:rsidRPr="00BF7D94">
              <w:rPr>
                <w:rFonts w:ascii="Arial Narrow" w:hAnsi="Arial Narrow" w:cs="Calibri"/>
                <w:color w:val="000000"/>
                <w:szCs w:val="22"/>
              </w:rPr>
              <w:t>04</w:t>
            </w:r>
          </w:p>
        </w:tc>
        <w:tc>
          <w:tcPr>
            <w:tcW w:w="927" w:type="dxa"/>
            <w:shd w:val="clear" w:color="auto" w:fill="auto"/>
            <w:vAlign w:val="center"/>
          </w:tcPr>
          <w:p w14:paraId="305EB277" w14:textId="19D1DF5C"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34 625</w:t>
            </w:r>
          </w:p>
        </w:tc>
        <w:tc>
          <w:tcPr>
            <w:tcW w:w="835" w:type="dxa"/>
            <w:shd w:val="clear" w:color="auto" w:fill="auto"/>
            <w:vAlign w:val="center"/>
          </w:tcPr>
          <w:p w14:paraId="3BF153AD" w14:textId="1B2FDBD1"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17 643</w:t>
            </w:r>
          </w:p>
        </w:tc>
        <w:tc>
          <w:tcPr>
            <w:tcW w:w="960" w:type="dxa"/>
            <w:shd w:val="clear" w:color="auto" w:fill="auto"/>
            <w:vAlign w:val="center"/>
          </w:tcPr>
          <w:p w14:paraId="3423E286" w14:textId="6177987E" w:rsidR="00692BED" w:rsidRPr="007D332B" w:rsidRDefault="003B48A8" w:rsidP="00692BED">
            <w:pPr>
              <w:spacing w:line="276" w:lineRule="auto"/>
              <w:jc w:val="center"/>
              <w:rPr>
                <w:rFonts w:ascii="Arial Narrow" w:hAnsi="Arial Narrow"/>
                <w:color w:val="000000"/>
                <w:sz w:val="20"/>
              </w:rPr>
            </w:pPr>
            <w:r w:rsidRPr="00BF7D94">
              <w:rPr>
                <w:rFonts w:ascii="Arial Narrow" w:hAnsi="Arial Narrow" w:cs="Calibri"/>
                <w:color w:val="000000"/>
                <w:sz w:val="20"/>
              </w:rPr>
              <w:t xml:space="preserve"> </w:t>
            </w:r>
            <w:r w:rsidR="007F414A" w:rsidRPr="00BF7D94">
              <w:rPr>
                <w:rFonts w:ascii="Arial Narrow" w:hAnsi="Arial Narrow" w:cs="Calibri"/>
                <w:color w:val="000000"/>
                <w:sz w:val="20"/>
              </w:rPr>
              <w:t xml:space="preserve">  </w:t>
            </w:r>
            <w:r w:rsidR="00692BED" w:rsidRPr="007D332B">
              <w:rPr>
                <w:rFonts w:ascii="Arial Narrow" w:hAnsi="Arial Narrow" w:cs="Calibri"/>
                <w:color w:val="000000"/>
                <w:sz w:val="20"/>
              </w:rPr>
              <w:t xml:space="preserve">36 048 </w:t>
            </w:r>
          </w:p>
        </w:tc>
        <w:tc>
          <w:tcPr>
            <w:tcW w:w="1197" w:type="dxa"/>
            <w:shd w:val="clear" w:color="auto" w:fill="auto"/>
            <w:vAlign w:val="center"/>
          </w:tcPr>
          <w:p w14:paraId="5FB5FDE1" w14:textId="682681B4" w:rsidR="00692BED" w:rsidRPr="007D332B" w:rsidRDefault="003B48A8" w:rsidP="00692BED">
            <w:pPr>
              <w:spacing w:line="276" w:lineRule="auto"/>
              <w:jc w:val="center"/>
              <w:rPr>
                <w:rFonts w:ascii="Arial Narrow" w:hAnsi="Arial Narrow"/>
                <w:color w:val="000000"/>
                <w:sz w:val="20"/>
              </w:rPr>
            </w:pPr>
            <w:r w:rsidRPr="00B01820">
              <w:rPr>
                <w:rFonts w:ascii="Arial Narrow" w:hAnsi="Arial Narrow" w:cs="Calibri"/>
                <w:color w:val="000000"/>
                <w:sz w:val="20"/>
              </w:rPr>
              <w:t xml:space="preserve">         </w:t>
            </w:r>
            <w:r w:rsidR="00692BED" w:rsidRPr="007D332B">
              <w:rPr>
                <w:rFonts w:ascii="Arial Narrow" w:hAnsi="Arial Narrow" w:cs="Calibri"/>
                <w:color w:val="000000"/>
                <w:sz w:val="20"/>
              </w:rPr>
              <w:t xml:space="preserve">17 643 </w:t>
            </w:r>
          </w:p>
        </w:tc>
        <w:tc>
          <w:tcPr>
            <w:tcW w:w="1813" w:type="dxa"/>
            <w:shd w:val="clear" w:color="auto" w:fill="auto"/>
            <w:vAlign w:val="center"/>
          </w:tcPr>
          <w:p w14:paraId="63D97A5A" w14:textId="77777777" w:rsidR="00692BED" w:rsidRPr="00BF7D94" w:rsidRDefault="00692BED" w:rsidP="00692BED">
            <w:pPr>
              <w:rPr>
                <w:rFonts w:ascii="Arial Narrow" w:hAnsi="Arial Narrow"/>
                <w:szCs w:val="22"/>
              </w:rPr>
            </w:pPr>
            <w:r w:rsidRPr="00B01820">
              <w:rPr>
                <w:rFonts w:ascii="Arial Narrow" w:hAnsi="Arial Narrow"/>
                <w:color w:val="000000"/>
                <w:szCs w:val="22"/>
              </w:rPr>
              <w:t>Sensibilisation dans les espaces publique visite sur les mesures barrières</w:t>
            </w:r>
          </w:p>
        </w:tc>
        <w:tc>
          <w:tcPr>
            <w:tcW w:w="1120" w:type="dxa"/>
            <w:shd w:val="clear" w:color="auto" w:fill="auto"/>
            <w:vAlign w:val="center"/>
          </w:tcPr>
          <w:p w14:paraId="2937B1D4"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c>
          <w:tcPr>
            <w:tcW w:w="1120" w:type="dxa"/>
            <w:shd w:val="clear" w:color="auto" w:fill="auto"/>
            <w:vAlign w:val="center"/>
          </w:tcPr>
          <w:p w14:paraId="58ADD167"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w:t>
            </w:r>
          </w:p>
        </w:tc>
      </w:tr>
      <w:tr w:rsidR="007D332B" w:rsidRPr="00BF7D94" w14:paraId="3EC7D352" w14:textId="77777777" w:rsidTr="007D332B">
        <w:trPr>
          <w:tblHeader/>
        </w:trPr>
        <w:tc>
          <w:tcPr>
            <w:tcW w:w="893" w:type="dxa"/>
            <w:shd w:val="clear" w:color="auto" w:fill="auto"/>
            <w:vAlign w:val="center"/>
          </w:tcPr>
          <w:p w14:paraId="0DD0676C"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Sud-Ouest</w:t>
            </w:r>
          </w:p>
        </w:tc>
        <w:tc>
          <w:tcPr>
            <w:tcW w:w="835" w:type="dxa"/>
            <w:shd w:val="clear" w:color="auto" w:fill="auto"/>
            <w:vAlign w:val="center"/>
          </w:tcPr>
          <w:p w14:paraId="0F1C574E" w14:textId="77777777" w:rsidR="00692BED" w:rsidRPr="00BF7D94" w:rsidRDefault="00692BED" w:rsidP="00692BED">
            <w:pPr>
              <w:jc w:val="center"/>
              <w:rPr>
                <w:rFonts w:ascii="Arial Narrow" w:hAnsi="Arial Narrow"/>
                <w:szCs w:val="22"/>
              </w:rPr>
            </w:pPr>
            <w:r w:rsidRPr="00BF7D94">
              <w:rPr>
                <w:rFonts w:ascii="Arial Narrow" w:hAnsi="Arial Narrow"/>
                <w:szCs w:val="22"/>
              </w:rPr>
              <w:t>10</w:t>
            </w:r>
          </w:p>
        </w:tc>
        <w:tc>
          <w:tcPr>
            <w:tcW w:w="798" w:type="dxa"/>
            <w:shd w:val="clear" w:color="auto" w:fill="auto"/>
            <w:vAlign w:val="center"/>
          </w:tcPr>
          <w:p w14:paraId="4D4E003C" w14:textId="52AFF2C9"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15 733</w:t>
            </w:r>
          </w:p>
        </w:tc>
        <w:tc>
          <w:tcPr>
            <w:tcW w:w="835" w:type="dxa"/>
            <w:shd w:val="clear" w:color="auto" w:fill="auto"/>
            <w:vAlign w:val="center"/>
          </w:tcPr>
          <w:p w14:paraId="446BE0C7" w14:textId="4D092ADA"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1 527</w:t>
            </w:r>
          </w:p>
        </w:tc>
        <w:tc>
          <w:tcPr>
            <w:tcW w:w="758" w:type="dxa"/>
            <w:shd w:val="clear" w:color="auto" w:fill="auto"/>
            <w:vAlign w:val="center"/>
          </w:tcPr>
          <w:p w14:paraId="799B0A1B" w14:textId="77777777"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w:t>
            </w:r>
          </w:p>
        </w:tc>
        <w:tc>
          <w:tcPr>
            <w:tcW w:w="927" w:type="dxa"/>
            <w:shd w:val="clear" w:color="auto" w:fill="auto"/>
            <w:vAlign w:val="center"/>
          </w:tcPr>
          <w:p w14:paraId="4BDFA984" w14:textId="77777777"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w:t>
            </w:r>
          </w:p>
        </w:tc>
        <w:tc>
          <w:tcPr>
            <w:tcW w:w="835" w:type="dxa"/>
            <w:shd w:val="clear" w:color="auto" w:fill="auto"/>
            <w:vAlign w:val="center"/>
          </w:tcPr>
          <w:p w14:paraId="5E770298" w14:textId="77777777"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w:t>
            </w:r>
          </w:p>
        </w:tc>
        <w:tc>
          <w:tcPr>
            <w:tcW w:w="817" w:type="dxa"/>
            <w:shd w:val="clear" w:color="auto" w:fill="auto"/>
            <w:vAlign w:val="center"/>
          </w:tcPr>
          <w:p w14:paraId="16AB72AA" w14:textId="77777777"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76</w:t>
            </w:r>
          </w:p>
        </w:tc>
        <w:tc>
          <w:tcPr>
            <w:tcW w:w="927" w:type="dxa"/>
            <w:shd w:val="clear" w:color="auto" w:fill="auto"/>
            <w:vAlign w:val="center"/>
          </w:tcPr>
          <w:p w14:paraId="4A5A9762" w14:textId="647FE0F4"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6 208</w:t>
            </w:r>
          </w:p>
        </w:tc>
        <w:tc>
          <w:tcPr>
            <w:tcW w:w="835" w:type="dxa"/>
            <w:shd w:val="clear" w:color="auto" w:fill="auto"/>
            <w:vAlign w:val="center"/>
          </w:tcPr>
          <w:p w14:paraId="106E6A37" w14:textId="47902B7B" w:rsidR="00692BED" w:rsidRPr="00BF7D94" w:rsidRDefault="00692BED" w:rsidP="00692BED">
            <w:pPr>
              <w:spacing w:line="276" w:lineRule="auto"/>
              <w:jc w:val="center"/>
              <w:rPr>
                <w:rFonts w:ascii="Arial Narrow" w:hAnsi="Arial Narrow"/>
                <w:color w:val="000000"/>
                <w:szCs w:val="22"/>
              </w:rPr>
            </w:pPr>
            <w:r w:rsidRPr="00BF7D94">
              <w:rPr>
                <w:rFonts w:ascii="Arial Narrow" w:hAnsi="Arial Narrow"/>
                <w:color w:val="000000"/>
                <w:szCs w:val="22"/>
              </w:rPr>
              <w:t>2 248</w:t>
            </w:r>
          </w:p>
        </w:tc>
        <w:tc>
          <w:tcPr>
            <w:tcW w:w="960" w:type="dxa"/>
            <w:shd w:val="clear" w:color="auto" w:fill="auto"/>
            <w:vAlign w:val="center"/>
          </w:tcPr>
          <w:p w14:paraId="76ED6AC3" w14:textId="284AB2C7" w:rsidR="00692BED" w:rsidRPr="007D332B" w:rsidRDefault="007754E7" w:rsidP="00692BED">
            <w:pPr>
              <w:spacing w:line="276" w:lineRule="auto"/>
              <w:jc w:val="center"/>
              <w:rPr>
                <w:rFonts w:ascii="Arial Narrow" w:hAnsi="Arial Narrow"/>
                <w:color w:val="000000"/>
                <w:sz w:val="20"/>
              </w:rPr>
            </w:pPr>
            <w:r>
              <w:rPr>
                <w:rFonts w:ascii="Arial Narrow" w:hAnsi="Arial Narrow" w:cs="Calibri"/>
                <w:color w:val="000000"/>
                <w:sz w:val="20"/>
              </w:rPr>
              <w:t xml:space="preserve">  </w:t>
            </w:r>
            <w:r w:rsidR="00692BED" w:rsidRPr="007D332B">
              <w:rPr>
                <w:rFonts w:ascii="Arial Narrow" w:hAnsi="Arial Narrow" w:cs="Calibri"/>
                <w:color w:val="000000"/>
                <w:sz w:val="20"/>
              </w:rPr>
              <w:t xml:space="preserve">  21 941 </w:t>
            </w:r>
          </w:p>
        </w:tc>
        <w:tc>
          <w:tcPr>
            <w:tcW w:w="1197" w:type="dxa"/>
            <w:shd w:val="clear" w:color="auto" w:fill="auto"/>
            <w:vAlign w:val="center"/>
          </w:tcPr>
          <w:p w14:paraId="0D25B02E" w14:textId="54B954B5" w:rsidR="00692BED" w:rsidRPr="007D332B" w:rsidRDefault="007754E7" w:rsidP="00692BED">
            <w:pPr>
              <w:jc w:val="center"/>
              <w:rPr>
                <w:rFonts w:ascii="Arial Narrow" w:hAnsi="Arial Narrow"/>
                <w:sz w:val="20"/>
              </w:rPr>
            </w:pPr>
            <w:r w:rsidRPr="00B01820">
              <w:rPr>
                <w:rFonts w:ascii="Arial Narrow" w:hAnsi="Arial Narrow" w:cs="Calibri"/>
                <w:color w:val="000000"/>
                <w:sz w:val="20"/>
              </w:rPr>
              <w:t xml:space="preserve">      </w:t>
            </w:r>
            <w:r w:rsidR="00692BED" w:rsidRPr="007D332B">
              <w:rPr>
                <w:rFonts w:ascii="Arial Narrow" w:hAnsi="Arial Narrow" w:cs="Calibri"/>
                <w:color w:val="000000"/>
                <w:sz w:val="20"/>
              </w:rPr>
              <w:t xml:space="preserve">     3 775 </w:t>
            </w:r>
          </w:p>
        </w:tc>
        <w:tc>
          <w:tcPr>
            <w:tcW w:w="1813" w:type="dxa"/>
            <w:shd w:val="clear" w:color="auto" w:fill="auto"/>
            <w:vAlign w:val="center"/>
          </w:tcPr>
          <w:p w14:paraId="79E49991" w14:textId="77777777" w:rsidR="00692BED" w:rsidRPr="00BF7D94" w:rsidRDefault="00692BED" w:rsidP="00692BED">
            <w:pPr>
              <w:rPr>
                <w:rFonts w:ascii="Arial Narrow" w:hAnsi="Arial Narrow"/>
                <w:szCs w:val="22"/>
              </w:rPr>
            </w:pPr>
            <w:r w:rsidRPr="00B01820">
              <w:rPr>
                <w:rFonts w:ascii="Arial Narrow" w:hAnsi="Arial Narrow"/>
                <w:color w:val="000000"/>
                <w:szCs w:val="22"/>
              </w:rPr>
              <w:t>Intermédiation Soc</w:t>
            </w:r>
            <w:r w:rsidRPr="00BF7D94">
              <w:rPr>
                <w:rFonts w:ascii="Arial Narrow" w:hAnsi="Arial Narrow"/>
                <w:color w:val="000000"/>
                <w:szCs w:val="22"/>
              </w:rPr>
              <w:t>iale</w:t>
            </w:r>
            <w:r w:rsidRPr="00BF7D94">
              <w:rPr>
                <w:rFonts w:ascii="Arial Narrow" w:hAnsi="Arial Narrow"/>
                <w:szCs w:val="22"/>
              </w:rPr>
              <w:t xml:space="preserve"> </w:t>
            </w:r>
          </w:p>
        </w:tc>
        <w:tc>
          <w:tcPr>
            <w:tcW w:w="1120" w:type="dxa"/>
            <w:shd w:val="clear" w:color="auto" w:fill="auto"/>
            <w:vAlign w:val="center"/>
          </w:tcPr>
          <w:p w14:paraId="51E44D1B"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13,2</w:t>
            </w:r>
          </w:p>
        </w:tc>
        <w:tc>
          <w:tcPr>
            <w:tcW w:w="1120" w:type="dxa"/>
            <w:shd w:val="clear" w:color="auto" w:fill="auto"/>
            <w:vAlign w:val="center"/>
          </w:tcPr>
          <w:p w14:paraId="3E6EE158" w14:textId="77777777" w:rsidR="00692BED" w:rsidRPr="00BF7D94" w:rsidRDefault="00692BED" w:rsidP="00692BED">
            <w:pPr>
              <w:jc w:val="center"/>
              <w:rPr>
                <w:rFonts w:ascii="Arial Narrow" w:hAnsi="Arial Narrow"/>
                <w:szCs w:val="22"/>
              </w:rPr>
            </w:pPr>
            <w:r w:rsidRPr="00BF7D94">
              <w:rPr>
                <w:rFonts w:ascii="Arial Narrow" w:hAnsi="Arial Narrow"/>
                <w:color w:val="000000"/>
                <w:szCs w:val="22"/>
              </w:rPr>
              <w:t>4</w:t>
            </w:r>
          </w:p>
        </w:tc>
      </w:tr>
      <w:tr w:rsidR="007754E7" w:rsidRPr="00730516" w14:paraId="4E99F0D5" w14:textId="77777777" w:rsidTr="00BF7D94">
        <w:trPr>
          <w:tblHeader/>
        </w:trPr>
        <w:tc>
          <w:tcPr>
            <w:tcW w:w="893" w:type="dxa"/>
            <w:shd w:val="clear" w:color="auto" w:fill="auto"/>
            <w:vAlign w:val="center"/>
          </w:tcPr>
          <w:p w14:paraId="1302CF47" w14:textId="77777777" w:rsidR="007F414A" w:rsidRPr="007D332B" w:rsidRDefault="007F414A" w:rsidP="00B01820">
            <w:pPr>
              <w:jc w:val="center"/>
              <w:rPr>
                <w:rFonts w:ascii="Arial Narrow" w:hAnsi="Arial Narrow"/>
                <w:b/>
                <w:sz w:val="20"/>
              </w:rPr>
            </w:pPr>
            <w:r w:rsidRPr="007D332B">
              <w:rPr>
                <w:rFonts w:ascii="Arial Narrow" w:hAnsi="Arial Narrow"/>
                <w:b/>
                <w:color w:val="000000"/>
                <w:sz w:val="20"/>
              </w:rPr>
              <w:t>National</w:t>
            </w:r>
          </w:p>
        </w:tc>
        <w:tc>
          <w:tcPr>
            <w:tcW w:w="835" w:type="dxa"/>
            <w:tcBorders>
              <w:top w:val="nil"/>
              <w:left w:val="nil"/>
              <w:bottom w:val="single" w:sz="8" w:space="0" w:color="auto"/>
              <w:right w:val="single" w:sz="8" w:space="0" w:color="auto"/>
            </w:tcBorders>
            <w:shd w:val="clear" w:color="auto" w:fill="auto"/>
            <w:vAlign w:val="center"/>
          </w:tcPr>
          <w:p w14:paraId="6DD68C24" w14:textId="64F38A7B" w:rsidR="007F414A" w:rsidRPr="007D332B" w:rsidRDefault="007F414A" w:rsidP="007D332B">
            <w:pPr>
              <w:spacing w:after="0"/>
              <w:jc w:val="center"/>
              <w:rPr>
                <w:rFonts w:ascii="Arial Narrow" w:hAnsi="Arial Narrow" w:cs="Calibri"/>
                <w:b/>
                <w:bCs/>
                <w:color w:val="000000"/>
                <w:sz w:val="20"/>
              </w:rPr>
            </w:pPr>
            <w:r w:rsidRPr="007D332B">
              <w:rPr>
                <w:rFonts w:ascii="Calibri" w:hAnsi="Calibri" w:cs="Calibri"/>
                <w:b/>
                <w:color w:val="000000"/>
                <w:sz w:val="20"/>
              </w:rPr>
              <w:t>333</w:t>
            </w:r>
          </w:p>
        </w:tc>
        <w:tc>
          <w:tcPr>
            <w:tcW w:w="798" w:type="dxa"/>
            <w:tcBorders>
              <w:top w:val="nil"/>
              <w:left w:val="nil"/>
              <w:bottom w:val="single" w:sz="8" w:space="0" w:color="auto"/>
              <w:right w:val="single" w:sz="8" w:space="0" w:color="auto"/>
            </w:tcBorders>
            <w:shd w:val="clear" w:color="auto" w:fill="auto"/>
            <w:vAlign w:val="center"/>
          </w:tcPr>
          <w:p w14:paraId="5ACB2781" w14:textId="6E146BA5"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63203</w:t>
            </w:r>
          </w:p>
        </w:tc>
        <w:tc>
          <w:tcPr>
            <w:tcW w:w="835" w:type="dxa"/>
            <w:tcBorders>
              <w:top w:val="nil"/>
              <w:left w:val="nil"/>
              <w:bottom w:val="single" w:sz="8" w:space="0" w:color="auto"/>
              <w:right w:val="single" w:sz="8" w:space="0" w:color="auto"/>
            </w:tcBorders>
            <w:shd w:val="clear" w:color="auto" w:fill="auto"/>
            <w:vAlign w:val="center"/>
          </w:tcPr>
          <w:p w14:paraId="3EB76564" w14:textId="2072866A"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24909</w:t>
            </w:r>
          </w:p>
        </w:tc>
        <w:tc>
          <w:tcPr>
            <w:tcW w:w="758" w:type="dxa"/>
            <w:tcBorders>
              <w:top w:val="nil"/>
              <w:left w:val="nil"/>
              <w:bottom w:val="single" w:sz="8" w:space="0" w:color="auto"/>
              <w:right w:val="single" w:sz="8" w:space="0" w:color="auto"/>
            </w:tcBorders>
            <w:shd w:val="clear" w:color="auto" w:fill="auto"/>
            <w:vAlign w:val="center"/>
          </w:tcPr>
          <w:p w14:paraId="1CB98BE4" w14:textId="649B5285"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47</w:t>
            </w:r>
          </w:p>
        </w:tc>
        <w:tc>
          <w:tcPr>
            <w:tcW w:w="927" w:type="dxa"/>
            <w:tcBorders>
              <w:top w:val="nil"/>
              <w:left w:val="nil"/>
              <w:bottom w:val="single" w:sz="8" w:space="0" w:color="auto"/>
              <w:right w:val="single" w:sz="8" w:space="0" w:color="auto"/>
            </w:tcBorders>
            <w:shd w:val="clear" w:color="auto" w:fill="auto"/>
            <w:vAlign w:val="center"/>
          </w:tcPr>
          <w:p w14:paraId="15386626" w14:textId="35B99321"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695</w:t>
            </w:r>
          </w:p>
        </w:tc>
        <w:tc>
          <w:tcPr>
            <w:tcW w:w="835" w:type="dxa"/>
            <w:tcBorders>
              <w:top w:val="nil"/>
              <w:left w:val="nil"/>
              <w:bottom w:val="single" w:sz="8" w:space="0" w:color="auto"/>
              <w:right w:val="single" w:sz="8" w:space="0" w:color="auto"/>
            </w:tcBorders>
            <w:shd w:val="clear" w:color="auto" w:fill="auto"/>
            <w:vAlign w:val="center"/>
          </w:tcPr>
          <w:p w14:paraId="2FB37BC0" w14:textId="2B4E3886"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288</w:t>
            </w:r>
          </w:p>
        </w:tc>
        <w:tc>
          <w:tcPr>
            <w:tcW w:w="817" w:type="dxa"/>
            <w:tcBorders>
              <w:top w:val="nil"/>
              <w:left w:val="nil"/>
              <w:bottom w:val="single" w:sz="8" w:space="0" w:color="auto"/>
              <w:right w:val="single" w:sz="8" w:space="0" w:color="auto"/>
            </w:tcBorders>
            <w:shd w:val="clear" w:color="auto" w:fill="auto"/>
            <w:vAlign w:val="center"/>
          </w:tcPr>
          <w:p w14:paraId="139F3438" w14:textId="72DB36DB"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221</w:t>
            </w:r>
          </w:p>
        </w:tc>
        <w:tc>
          <w:tcPr>
            <w:tcW w:w="927" w:type="dxa"/>
            <w:tcBorders>
              <w:top w:val="nil"/>
              <w:left w:val="nil"/>
              <w:bottom w:val="single" w:sz="8" w:space="0" w:color="auto"/>
              <w:right w:val="single" w:sz="8" w:space="0" w:color="auto"/>
            </w:tcBorders>
            <w:shd w:val="clear" w:color="auto" w:fill="auto"/>
            <w:vAlign w:val="center"/>
          </w:tcPr>
          <w:p w14:paraId="5DA2F60C" w14:textId="5ED46904"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52045</w:t>
            </w:r>
          </w:p>
        </w:tc>
        <w:tc>
          <w:tcPr>
            <w:tcW w:w="835" w:type="dxa"/>
            <w:tcBorders>
              <w:top w:val="nil"/>
              <w:left w:val="nil"/>
              <w:bottom w:val="single" w:sz="8" w:space="0" w:color="auto"/>
              <w:right w:val="single" w:sz="8" w:space="0" w:color="auto"/>
            </w:tcBorders>
            <w:shd w:val="clear" w:color="auto" w:fill="auto"/>
            <w:vAlign w:val="center"/>
          </w:tcPr>
          <w:p w14:paraId="4FC622EB" w14:textId="15CDA93B"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25853</w:t>
            </w:r>
          </w:p>
        </w:tc>
        <w:tc>
          <w:tcPr>
            <w:tcW w:w="960" w:type="dxa"/>
            <w:tcBorders>
              <w:top w:val="nil"/>
              <w:left w:val="nil"/>
              <w:bottom w:val="single" w:sz="8" w:space="0" w:color="auto"/>
              <w:right w:val="single" w:sz="8" w:space="0" w:color="auto"/>
            </w:tcBorders>
            <w:shd w:val="clear" w:color="auto" w:fill="auto"/>
            <w:vAlign w:val="center"/>
          </w:tcPr>
          <w:p w14:paraId="7F36752C" w14:textId="0DE1E9B2"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115</w:t>
            </w:r>
            <w:r w:rsidR="007754E7">
              <w:rPr>
                <w:rFonts w:ascii="Calibri" w:hAnsi="Calibri" w:cs="Calibri"/>
                <w:b/>
                <w:color w:val="000000"/>
                <w:sz w:val="20"/>
              </w:rPr>
              <w:t xml:space="preserve"> </w:t>
            </w:r>
            <w:r w:rsidRPr="007D332B">
              <w:rPr>
                <w:rFonts w:ascii="Calibri" w:hAnsi="Calibri" w:cs="Calibri"/>
                <w:b/>
                <w:color w:val="000000"/>
                <w:sz w:val="20"/>
              </w:rPr>
              <w:t>943</w:t>
            </w:r>
          </w:p>
        </w:tc>
        <w:tc>
          <w:tcPr>
            <w:tcW w:w="1197" w:type="dxa"/>
            <w:tcBorders>
              <w:top w:val="nil"/>
              <w:left w:val="nil"/>
              <w:bottom w:val="single" w:sz="8" w:space="0" w:color="auto"/>
              <w:right w:val="single" w:sz="8" w:space="0" w:color="auto"/>
            </w:tcBorders>
            <w:shd w:val="clear" w:color="auto" w:fill="auto"/>
            <w:vAlign w:val="center"/>
          </w:tcPr>
          <w:p w14:paraId="673A1716" w14:textId="2ECEFA0D"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 xml:space="preserve">51 050 </w:t>
            </w:r>
          </w:p>
        </w:tc>
        <w:tc>
          <w:tcPr>
            <w:tcW w:w="1813" w:type="dxa"/>
            <w:tcBorders>
              <w:top w:val="nil"/>
              <w:left w:val="nil"/>
              <w:bottom w:val="single" w:sz="8" w:space="0" w:color="auto"/>
              <w:right w:val="single" w:sz="8" w:space="0" w:color="auto"/>
            </w:tcBorders>
            <w:shd w:val="clear" w:color="auto" w:fill="auto"/>
            <w:vAlign w:val="center"/>
          </w:tcPr>
          <w:p w14:paraId="3A949BCE" w14:textId="555B9AE4" w:rsidR="007F414A" w:rsidRPr="007D332B" w:rsidRDefault="007F414A" w:rsidP="007D332B">
            <w:pPr>
              <w:jc w:val="center"/>
              <w:rPr>
                <w:rFonts w:ascii="Arial Narrow" w:hAnsi="Arial Narrow" w:cs="Calibri"/>
                <w:b/>
                <w:bCs/>
                <w:color w:val="000000"/>
                <w:sz w:val="20"/>
              </w:rPr>
            </w:pPr>
            <w:r w:rsidRPr="00B01820">
              <w:rPr>
                <w:rFonts w:ascii="Arial Narrow" w:hAnsi="Arial Narrow"/>
                <w:color w:val="000000"/>
                <w:szCs w:val="22"/>
              </w:rPr>
              <w:t>-</w:t>
            </w:r>
          </w:p>
        </w:tc>
        <w:tc>
          <w:tcPr>
            <w:tcW w:w="1120" w:type="dxa"/>
            <w:tcBorders>
              <w:top w:val="nil"/>
              <w:left w:val="nil"/>
              <w:bottom w:val="single" w:sz="8" w:space="0" w:color="auto"/>
              <w:right w:val="single" w:sz="8" w:space="0" w:color="auto"/>
            </w:tcBorders>
            <w:shd w:val="clear" w:color="auto" w:fill="auto"/>
            <w:vAlign w:val="center"/>
          </w:tcPr>
          <w:p w14:paraId="722A0E7E" w14:textId="3651F252"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60,8943</w:t>
            </w:r>
          </w:p>
        </w:tc>
        <w:tc>
          <w:tcPr>
            <w:tcW w:w="1120" w:type="dxa"/>
            <w:tcBorders>
              <w:top w:val="nil"/>
              <w:left w:val="nil"/>
              <w:bottom w:val="single" w:sz="8" w:space="0" w:color="auto"/>
              <w:right w:val="single" w:sz="8" w:space="0" w:color="auto"/>
            </w:tcBorders>
            <w:shd w:val="clear" w:color="auto" w:fill="auto"/>
            <w:vAlign w:val="center"/>
          </w:tcPr>
          <w:p w14:paraId="527ADDC0" w14:textId="00CA174C" w:rsidR="007F414A" w:rsidRPr="007D332B" w:rsidRDefault="007F414A" w:rsidP="007D332B">
            <w:pPr>
              <w:jc w:val="center"/>
              <w:rPr>
                <w:rFonts w:ascii="Arial Narrow" w:hAnsi="Arial Narrow" w:cs="Calibri"/>
                <w:b/>
                <w:bCs/>
                <w:color w:val="000000"/>
                <w:sz w:val="20"/>
              </w:rPr>
            </w:pPr>
            <w:r w:rsidRPr="007D332B">
              <w:rPr>
                <w:rFonts w:ascii="Calibri" w:hAnsi="Calibri" w:cs="Calibri"/>
                <w:b/>
                <w:color w:val="000000"/>
                <w:sz w:val="20"/>
              </w:rPr>
              <w:t>51,6943</w:t>
            </w:r>
          </w:p>
        </w:tc>
      </w:tr>
    </w:tbl>
    <w:p w14:paraId="02B8EC4E" w14:textId="77777777" w:rsidR="003B6C7D" w:rsidRPr="00350BC4" w:rsidRDefault="003B6C7D" w:rsidP="003B6C7D">
      <w:pPr>
        <w:spacing w:after="0"/>
        <w:rPr>
          <w:rFonts w:ascii="Arial Narrow" w:hAnsi="Arial Narrow"/>
          <w:szCs w:val="22"/>
        </w:rPr>
      </w:pPr>
      <w:r w:rsidRPr="00281583">
        <w:rPr>
          <w:rFonts w:ascii="Arial Narrow" w:hAnsi="Arial Narrow"/>
          <w:b/>
          <w:szCs w:val="22"/>
        </w:rPr>
        <w:t>Source</w:t>
      </w:r>
      <w:r w:rsidRPr="00350BC4">
        <w:rPr>
          <w:rFonts w:ascii="Arial Narrow" w:hAnsi="Arial Narrow"/>
          <w:szCs w:val="22"/>
        </w:rPr>
        <w:t> : Rapports bilan régionaux</w:t>
      </w:r>
    </w:p>
    <w:p w14:paraId="502434DB" w14:textId="77777777" w:rsidR="00CB4F0F" w:rsidRDefault="00CB4F0F" w:rsidP="00B2579A">
      <w:pPr>
        <w:pStyle w:val="Lgende"/>
      </w:pPr>
    </w:p>
    <w:p w14:paraId="3E5D3445" w14:textId="77777777" w:rsidR="00D50C42" w:rsidRDefault="00D50C42" w:rsidP="00D50C42">
      <w:pPr>
        <w:ind w:firstLine="708"/>
      </w:pPr>
    </w:p>
    <w:p w14:paraId="18AB0B18" w14:textId="77777777" w:rsidR="003B6C7D" w:rsidRPr="001030C0" w:rsidRDefault="003B6C7D" w:rsidP="001030C0">
      <w:pPr>
        <w:spacing w:line="276" w:lineRule="auto"/>
        <w:rPr>
          <w:rFonts w:ascii="Arial Narrow" w:hAnsi="Arial Narrow"/>
          <w:sz w:val="24"/>
          <w:szCs w:val="24"/>
        </w:rPr>
      </w:pPr>
      <w:r w:rsidRPr="001030C0">
        <w:rPr>
          <w:rFonts w:ascii="Arial Narrow" w:hAnsi="Arial Narrow"/>
          <w:sz w:val="24"/>
          <w:szCs w:val="24"/>
        </w:rPr>
        <w:t xml:space="preserve">Les sensibilisations de proximité à travers les animations par des troupes théâtrales, des jeux Wash United et d’autres activités de PHA ont permis de toucher : </w:t>
      </w:r>
    </w:p>
    <w:p w14:paraId="74D54AE4" w14:textId="63EC7A7A" w:rsidR="003B6C7D" w:rsidRPr="001030C0" w:rsidRDefault="007754E7">
      <w:pPr>
        <w:pStyle w:val="Paragraphedeliste"/>
        <w:numPr>
          <w:ilvl w:val="0"/>
          <w:numId w:val="12"/>
        </w:numPr>
        <w:spacing w:line="276" w:lineRule="auto"/>
        <w:ind w:left="567" w:hanging="283"/>
        <w:rPr>
          <w:rFonts w:ascii="Arial Narrow" w:hAnsi="Arial Narrow"/>
          <w:bCs/>
          <w:szCs w:val="24"/>
        </w:rPr>
      </w:pPr>
      <w:r>
        <w:rPr>
          <w:rFonts w:ascii="Arial Narrow" w:hAnsi="Arial Narrow"/>
          <w:szCs w:val="24"/>
        </w:rPr>
        <w:t>333</w:t>
      </w:r>
      <w:r w:rsidRPr="001030C0">
        <w:rPr>
          <w:rFonts w:ascii="Arial Narrow" w:hAnsi="Arial Narrow"/>
          <w:szCs w:val="24"/>
        </w:rPr>
        <w:t xml:space="preserve"> </w:t>
      </w:r>
      <w:r w:rsidR="003B6C7D" w:rsidRPr="001030C0">
        <w:rPr>
          <w:rFonts w:ascii="Arial Narrow" w:hAnsi="Arial Narrow"/>
          <w:szCs w:val="24"/>
        </w:rPr>
        <w:t xml:space="preserve">écoles sur une prévision de 545, </w:t>
      </w:r>
    </w:p>
    <w:p w14:paraId="35A70F5B" w14:textId="0223792F" w:rsidR="003B6C7D" w:rsidRPr="001030C0" w:rsidRDefault="007754E7">
      <w:pPr>
        <w:pStyle w:val="Paragraphedeliste"/>
        <w:numPr>
          <w:ilvl w:val="0"/>
          <w:numId w:val="12"/>
        </w:numPr>
        <w:spacing w:line="276" w:lineRule="auto"/>
        <w:ind w:left="567" w:hanging="283"/>
        <w:rPr>
          <w:rFonts w:ascii="Arial Narrow" w:hAnsi="Arial Narrow"/>
          <w:bCs/>
          <w:szCs w:val="24"/>
        </w:rPr>
      </w:pPr>
      <w:r>
        <w:rPr>
          <w:rFonts w:ascii="Arial Narrow" w:hAnsi="Arial Narrow"/>
          <w:szCs w:val="24"/>
        </w:rPr>
        <w:t>47</w:t>
      </w:r>
      <w:r w:rsidRPr="001030C0">
        <w:rPr>
          <w:rFonts w:ascii="Arial Narrow" w:hAnsi="Arial Narrow"/>
          <w:szCs w:val="24"/>
        </w:rPr>
        <w:t xml:space="preserve"> </w:t>
      </w:r>
      <w:r w:rsidR="003B6C7D" w:rsidRPr="001030C0">
        <w:rPr>
          <w:rFonts w:ascii="Arial Narrow" w:hAnsi="Arial Narrow"/>
          <w:szCs w:val="24"/>
        </w:rPr>
        <w:t>centres de santé sur une prévision</w:t>
      </w:r>
      <w:r w:rsidR="003B6C7D" w:rsidRPr="001030C0" w:rsidDel="00783182">
        <w:rPr>
          <w:rFonts w:ascii="Arial Narrow" w:hAnsi="Arial Narrow"/>
          <w:szCs w:val="24"/>
        </w:rPr>
        <w:t xml:space="preserve"> </w:t>
      </w:r>
      <w:r w:rsidR="003B6C7D" w:rsidRPr="001030C0">
        <w:rPr>
          <w:rFonts w:ascii="Arial Narrow" w:hAnsi="Arial Narrow"/>
          <w:szCs w:val="24"/>
        </w:rPr>
        <w:t>de 56</w:t>
      </w:r>
    </w:p>
    <w:p w14:paraId="6504D9B8" w14:textId="25ECBD5E" w:rsidR="003B6C7D" w:rsidRPr="001030C0" w:rsidRDefault="007754E7">
      <w:pPr>
        <w:pStyle w:val="Paragraphedeliste"/>
        <w:numPr>
          <w:ilvl w:val="0"/>
          <w:numId w:val="12"/>
        </w:numPr>
        <w:spacing w:after="0" w:line="276" w:lineRule="auto"/>
        <w:ind w:left="567" w:hanging="283"/>
        <w:rPr>
          <w:rFonts w:ascii="Arial Narrow" w:hAnsi="Arial Narrow"/>
          <w:bCs/>
          <w:szCs w:val="24"/>
        </w:rPr>
      </w:pPr>
      <w:r>
        <w:rPr>
          <w:rFonts w:ascii="Arial Narrow" w:hAnsi="Arial Narrow"/>
          <w:szCs w:val="24"/>
        </w:rPr>
        <w:t>221</w:t>
      </w:r>
      <w:r w:rsidRPr="001030C0">
        <w:rPr>
          <w:rFonts w:ascii="Arial Narrow" w:hAnsi="Arial Narrow"/>
          <w:szCs w:val="24"/>
        </w:rPr>
        <w:t xml:space="preserve"> </w:t>
      </w:r>
      <w:r w:rsidR="003B6C7D" w:rsidRPr="001030C0">
        <w:rPr>
          <w:rFonts w:ascii="Arial Narrow" w:hAnsi="Arial Narrow"/>
          <w:szCs w:val="24"/>
        </w:rPr>
        <w:t>lieux publics (marchés, gares</w:t>
      </w:r>
      <w:r w:rsidR="008B2E27">
        <w:rPr>
          <w:rFonts w:ascii="Arial Narrow" w:hAnsi="Arial Narrow"/>
          <w:szCs w:val="24"/>
        </w:rPr>
        <w:t>,</w:t>
      </w:r>
      <w:r w:rsidR="003B6C7D" w:rsidRPr="001030C0">
        <w:rPr>
          <w:rFonts w:ascii="Arial Narrow" w:hAnsi="Arial Narrow"/>
          <w:szCs w:val="24"/>
        </w:rPr>
        <w:t xml:space="preserve"> lieux de cultes</w:t>
      </w:r>
      <w:r w:rsidR="008B2E27">
        <w:rPr>
          <w:rFonts w:ascii="Arial Narrow" w:hAnsi="Arial Narrow"/>
          <w:szCs w:val="24"/>
        </w:rPr>
        <w:t>…</w:t>
      </w:r>
      <w:r w:rsidR="003B6C7D" w:rsidRPr="001030C0">
        <w:rPr>
          <w:rFonts w:ascii="Arial Narrow" w:hAnsi="Arial Narrow"/>
          <w:szCs w:val="24"/>
        </w:rPr>
        <w:t>) sur une prévision de 2</w:t>
      </w:r>
      <w:r w:rsidR="008B2E27">
        <w:rPr>
          <w:rFonts w:ascii="Arial Narrow" w:hAnsi="Arial Narrow"/>
          <w:szCs w:val="24"/>
        </w:rPr>
        <w:t xml:space="preserve"> </w:t>
      </w:r>
      <w:r w:rsidR="003B6C7D" w:rsidRPr="001030C0">
        <w:rPr>
          <w:rFonts w:ascii="Arial Narrow" w:hAnsi="Arial Narrow"/>
          <w:szCs w:val="24"/>
        </w:rPr>
        <w:t>034</w:t>
      </w:r>
    </w:p>
    <w:p w14:paraId="06214283" w14:textId="77777777" w:rsidR="003B6C7D" w:rsidRPr="001030C0" w:rsidRDefault="003B6C7D">
      <w:pPr>
        <w:pStyle w:val="Paragraphedeliste"/>
        <w:numPr>
          <w:ilvl w:val="0"/>
          <w:numId w:val="0"/>
        </w:numPr>
        <w:spacing w:after="0" w:line="276" w:lineRule="auto"/>
        <w:ind w:left="567"/>
        <w:rPr>
          <w:rFonts w:ascii="Arial Narrow" w:hAnsi="Arial Narrow"/>
          <w:bCs/>
          <w:szCs w:val="24"/>
        </w:rPr>
      </w:pPr>
      <w:r w:rsidRPr="001030C0">
        <w:rPr>
          <w:rFonts w:ascii="Arial Narrow" w:hAnsi="Arial Narrow"/>
          <w:szCs w:val="24"/>
        </w:rPr>
        <w:t xml:space="preserve"> </w:t>
      </w:r>
    </w:p>
    <w:p w14:paraId="450146D3" w14:textId="77777777" w:rsidR="003B6C7D" w:rsidRPr="001030C0" w:rsidRDefault="003B6C7D" w:rsidP="001030C0">
      <w:pPr>
        <w:spacing w:after="60" w:line="276" w:lineRule="auto"/>
        <w:rPr>
          <w:rFonts w:ascii="Arial Narrow" w:hAnsi="Arial Narrow"/>
          <w:sz w:val="24"/>
          <w:szCs w:val="24"/>
        </w:rPr>
      </w:pPr>
      <w:r w:rsidRPr="001030C0">
        <w:rPr>
          <w:rFonts w:ascii="Arial Narrow" w:hAnsi="Arial Narrow"/>
          <w:sz w:val="24"/>
          <w:szCs w:val="24"/>
        </w:rPr>
        <w:t>Plusieurs thèmes ont été abordés au cours de ces campagnes de sensibilisations et ont porté entre autre sur :</w:t>
      </w:r>
    </w:p>
    <w:p w14:paraId="5D06DF12" w14:textId="77777777" w:rsidR="003B6C7D" w:rsidRPr="001030C0" w:rsidRDefault="003B6C7D" w:rsidP="001030C0">
      <w:pPr>
        <w:spacing w:after="60" w:line="276" w:lineRule="auto"/>
        <w:ind w:firstLine="426"/>
        <w:rPr>
          <w:rFonts w:ascii="Arial Narrow" w:hAnsi="Arial Narrow"/>
          <w:sz w:val="24"/>
          <w:szCs w:val="24"/>
        </w:rPr>
      </w:pPr>
      <w:r w:rsidRPr="001030C0">
        <w:rPr>
          <w:rFonts w:ascii="Arial Narrow" w:hAnsi="Arial Narrow"/>
          <w:sz w:val="24"/>
          <w:szCs w:val="24"/>
        </w:rPr>
        <w:t>-</w:t>
      </w:r>
      <w:r w:rsidRPr="001030C0">
        <w:rPr>
          <w:rFonts w:ascii="Arial Narrow" w:hAnsi="Arial Narrow"/>
          <w:sz w:val="24"/>
          <w:szCs w:val="24"/>
        </w:rPr>
        <w:tab/>
        <w:t>la promotion de l’hygiène et l’assainissement en milieu scolaire, sanitaire et public ;</w:t>
      </w:r>
    </w:p>
    <w:p w14:paraId="6BA8AE3F" w14:textId="77777777" w:rsidR="003B6C7D" w:rsidRPr="001030C0" w:rsidRDefault="003B6C7D" w:rsidP="001030C0">
      <w:pPr>
        <w:tabs>
          <w:tab w:val="left" w:pos="708"/>
          <w:tab w:val="left" w:pos="1416"/>
          <w:tab w:val="left" w:pos="2124"/>
          <w:tab w:val="left" w:pos="2832"/>
          <w:tab w:val="left" w:pos="3540"/>
          <w:tab w:val="left" w:pos="4248"/>
          <w:tab w:val="left" w:pos="4956"/>
          <w:tab w:val="left" w:pos="5448"/>
        </w:tabs>
        <w:spacing w:after="60" w:line="276" w:lineRule="auto"/>
        <w:ind w:firstLine="426"/>
        <w:rPr>
          <w:rFonts w:ascii="Arial Narrow" w:hAnsi="Arial Narrow"/>
          <w:sz w:val="24"/>
          <w:szCs w:val="24"/>
        </w:rPr>
      </w:pPr>
      <w:r w:rsidRPr="001030C0">
        <w:rPr>
          <w:rFonts w:ascii="Arial Narrow" w:hAnsi="Arial Narrow"/>
          <w:sz w:val="24"/>
          <w:szCs w:val="24"/>
        </w:rPr>
        <w:t>-</w:t>
      </w:r>
      <w:r w:rsidRPr="001030C0">
        <w:rPr>
          <w:rFonts w:ascii="Arial Narrow" w:hAnsi="Arial Narrow"/>
          <w:sz w:val="24"/>
          <w:szCs w:val="24"/>
        </w:rPr>
        <w:tab/>
        <w:t xml:space="preserve">la construction, l’utilisation et l’entretien des latrines ; </w:t>
      </w:r>
      <w:r w:rsidRPr="001030C0">
        <w:rPr>
          <w:rFonts w:ascii="Arial Narrow" w:hAnsi="Arial Narrow"/>
          <w:sz w:val="24"/>
          <w:szCs w:val="24"/>
        </w:rPr>
        <w:tab/>
      </w:r>
    </w:p>
    <w:p w14:paraId="413198A1" w14:textId="77777777" w:rsidR="003B6C7D" w:rsidRPr="001030C0" w:rsidRDefault="003B6C7D" w:rsidP="001030C0">
      <w:pPr>
        <w:spacing w:after="60" w:line="276" w:lineRule="auto"/>
        <w:ind w:firstLine="426"/>
        <w:rPr>
          <w:rFonts w:ascii="Arial Narrow" w:hAnsi="Arial Narrow"/>
          <w:sz w:val="24"/>
          <w:szCs w:val="24"/>
        </w:rPr>
      </w:pPr>
      <w:r w:rsidRPr="001030C0">
        <w:rPr>
          <w:rFonts w:ascii="Arial Narrow" w:hAnsi="Arial Narrow"/>
          <w:sz w:val="24"/>
          <w:szCs w:val="24"/>
        </w:rPr>
        <w:t>-</w:t>
      </w:r>
      <w:r w:rsidRPr="001030C0">
        <w:rPr>
          <w:rFonts w:ascii="Arial Narrow" w:hAnsi="Arial Narrow"/>
          <w:sz w:val="24"/>
          <w:szCs w:val="24"/>
        </w:rPr>
        <w:tab/>
        <w:t>le lavage des mains au savon aux moments critiques ;</w:t>
      </w:r>
    </w:p>
    <w:p w14:paraId="26B92824" w14:textId="77777777" w:rsidR="003B6C7D" w:rsidRPr="001030C0" w:rsidRDefault="003B6C7D" w:rsidP="001030C0">
      <w:pPr>
        <w:spacing w:after="60" w:line="276" w:lineRule="auto"/>
        <w:ind w:firstLine="426"/>
        <w:rPr>
          <w:rFonts w:ascii="Arial Narrow" w:hAnsi="Arial Narrow"/>
          <w:sz w:val="24"/>
          <w:szCs w:val="24"/>
        </w:rPr>
      </w:pPr>
      <w:r w:rsidRPr="001030C0">
        <w:rPr>
          <w:rFonts w:ascii="Arial Narrow" w:hAnsi="Arial Narrow"/>
          <w:sz w:val="24"/>
          <w:szCs w:val="24"/>
        </w:rPr>
        <w:t>-</w:t>
      </w:r>
      <w:r w:rsidRPr="001030C0">
        <w:rPr>
          <w:rFonts w:ascii="Arial Narrow" w:hAnsi="Arial Narrow"/>
          <w:sz w:val="24"/>
          <w:szCs w:val="24"/>
        </w:rPr>
        <w:tab/>
        <w:t>la gestion hygiénique des menstrues ;</w:t>
      </w:r>
    </w:p>
    <w:p w14:paraId="2845A3C7" w14:textId="77777777" w:rsidR="003B6C7D" w:rsidRPr="001030C0" w:rsidRDefault="003B6C7D" w:rsidP="001030C0">
      <w:pPr>
        <w:spacing w:after="60" w:line="276" w:lineRule="auto"/>
        <w:ind w:left="709" w:hanging="283"/>
        <w:rPr>
          <w:rFonts w:ascii="Arial Narrow" w:hAnsi="Arial Narrow"/>
          <w:sz w:val="24"/>
          <w:szCs w:val="24"/>
        </w:rPr>
      </w:pPr>
      <w:r w:rsidRPr="001030C0">
        <w:rPr>
          <w:rFonts w:ascii="Arial Narrow" w:hAnsi="Arial Narrow"/>
          <w:sz w:val="24"/>
          <w:szCs w:val="24"/>
        </w:rPr>
        <w:t>-</w:t>
      </w:r>
      <w:r w:rsidRPr="001030C0">
        <w:rPr>
          <w:rFonts w:ascii="Arial Narrow" w:hAnsi="Arial Narrow"/>
          <w:sz w:val="24"/>
          <w:szCs w:val="24"/>
        </w:rPr>
        <w:tab/>
        <w:t>les bonnes pratiques d’hygiène et d’assainissement dans les centres santé et l’entretien des ouvrages ;</w:t>
      </w:r>
    </w:p>
    <w:p w14:paraId="12A8D3B3" w14:textId="77777777" w:rsidR="003B6C7D" w:rsidRPr="001030C0" w:rsidRDefault="003B6C7D" w:rsidP="001030C0">
      <w:pPr>
        <w:spacing w:after="60" w:line="276" w:lineRule="auto"/>
        <w:ind w:firstLine="426"/>
        <w:rPr>
          <w:rFonts w:ascii="Arial Narrow" w:hAnsi="Arial Narrow"/>
          <w:sz w:val="24"/>
          <w:szCs w:val="24"/>
        </w:rPr>
      </w:pPr>
      <w:r w:rsidRPr="001030C0">
        <w:rPr>
          <w:rFonts w:ascii="Arial Narrow" w:hAnsi="Arial Narrow"/>
          <w:sz w:val="24"/>
          <w:szCs w:val="24"/>
        </w:rPr>
        <w:t>-</w:t>
      </w:r>
      <w:r w:rsidRPr="001030C0">
        <w:rPr>
          <w:rFonts w:ascii="Arial Narrow" w:hAnsi="Arial Narrow"/>
          <w:sz w:val="24"/>
          <w:szCs w:val="24"/>
        </w:rPr>
        <w:tab/>
        <w:t>l’utilisation sécurisée de l’eau de boisson à domicile et en milieu scolaire ;</w:t>
      </w:r>
    </w:p>
    <w:p w14:paraId="0FD3C719" w14:textId="76354260" w:rsidR="003B6C7D" w:rsidRPr="001030C0" w:rsidRDefault="003B6C7D" w:rsidP="001030C0">
      <w:pPr>
        <w:spacing w:after="0" w:line="276" w:lineRule="auto"/>
        <w:ind w:firstLine="426"/>
        <w:rPr>
          <w:rFonts w:ascii="Arial Narrow" w:hAnsi="Arial Narrow"/>
          <w:sz w:val="24"/>
          <w:szCs w:val="24"/>
        </w:rPr>
      </w:pPr>
      <w:r w:rsidRPr="001030C0">
        <w:rPr>
          <w:rFonts w:ascii="Arial Narrow" w:hAnsi="Arial Narrow"/>
          <w:sz w:val="24"/>
          <w:szCs w:val="24"/>
        </w:rPr>
        <w:t>-</w:t>
      </w:r>
      <w:r w:rsidRPr="001030C0">
        <w:rPr>
          <w:rFonts w:ascii="Arial Narrow" w:hAnsi="Arial Narrow"/>
          <w:sz w:val="24"/>
          <w:szCs w:val="24"/>
        </w:rPr>
        <w:tab/>
        <w:t xml:space="preserve">l’hygiène corporelle, alimentaire et du milieu de vie. </w:t>
      </w:r>
    </w:p>
    <w:p w14:paraId="4A89B192" w14:textId="77777777" w:rsidR="003B6C7D" w:rsidRPr="001030C0" w:rsidRDefault="003B6C7D" w:rsidP="001030C0">
      <w:pPr>
        <w:spacing w:after="0" w:line="276" w:lineRule="auto"/>
        <w:rPr>
          <w:rFonts w:ascii="Arial Narrow" w:hAnsi="Arial Narrow"/>
          <w:sz w:val="24"/>
          <w:szCs w:val="24"/>
        </w:rPr>
      </w:pPr>
    </w:p>
    <w:p w14:paraId="1F6DFD51" w14:textId="062988F6" w:rsidR="003B6C7D" w:rsidRPr="00B01820" w:rsidRDefault="003B6C7D">
      <w:pPr>
        <w:spacing w:after="0" w:line="276" w:lineRule="auto"/>
        <w:rPr>
          <w:rFonts w:ascii="Arial Narrow" w:hAnsi="Arial Narrow"/>
          <w:sz w:val="24"/>
          <w:szCs w:val="24"/>
        </w:rPr>
      </w:pPr>
      <w:r w:rsidRPr="00B01820">
        <w:rPr>
          <w:rFonts w:ascii="Arial Narrow" w:hAnsi="Arial Narrow"/>
          <w:sz w:val="24"/>
          <w:szCs w:val="24"/>
        </w:rPr>
        <w:t xml:space="preserve">Ces actions de communication pour le changement de comportement ont permis de toucher environ 63 203 </w:t>
      </w:r>
      <w:r w:rsidR="008B2E27" w:rsidRPr="00267269">
        <w:rPr>
          <w:rFonts w:ascii="Arial Narrow" w:hAnsi="Arial Narrow"/>
          <w:sz w:val="24"/>
          <w:szCs w:val="24"/>
        </w:rPr>
        <w:t>élèves dont 24 909 filles. Les r</w:t>
      </w:r>
      <w:r w:rsidRPr="00267269">
        <w:rPr>
          <w:rFonts w:ascii="Arial Narrow" w:hAnsi="Arial Narrow"/>
          <w:sz w:val="24"/>
          <w:szCs w:val="24"/>
        </w:rPr>
        <w:t>égion</w:t>
      </w:r>
      <w:r w:rsidR="008B2E27" w:rsidRPr="00267269">
        <w:rPr>
          <w:rFonts w:ascii="Arial Narrow" w:hAnsi="Arial Narrow"/>
          <w:sz w:val="24"/>
          <w:szCs w:val="24"/>
        </w:rPr>
        <w:t>s</w:t>
      </w:r>
      <w:r w:rsidRPr="00267269">
        <w:rPr>
          <w:rFonts w:ascii="Arial Narrow" w:hAnsi="Arial Narrow"/>
          <w:sz w:val="24"/>
          <w:szCs w:val="24"/>
        </w:rPr>
        <w:t xml:space="preserve"> de l’Est et du Centre-Sud ont touché le plus grand n</w:t>
      </w:r>
      <w:r w:rsidR="00AB71C3" w:rsidRPr="00267269">
        <w:rPr>
          <w:rFonts w:ascii="Arial Narrow" w:hAnsi="Arial Narrow"/>
          <w:sz w:val="24"/>
          <w:szCs w:val="24"/>
        </w:rPr>
        <w:t>ombre d’écoles respectivement 99 et</w:t>
      </w:r>
      <w:r w:rsidRPr="00267269">
        <w:rPr>
          <w:rFonts w:ascii="Arial Narrow" w:hAnsi="Arial Narrow"/>
          <w:sz w:val="24"/>
          <w:szCs w:val="24"/>
        </w:rPr>
        <w:t xml:space="preserve"> </w:t>
      </w:r>
      <w:r w:rsidR="007754E7" w:rsidRPr="007D332B">
        <w:rPr>
          <w:rFonts w:ascii="Arial Narrow" w:hAnsi="Arial Narrow"/>
          <w:sz w:val="24"/>
          <w:szCs w:val="24"/>
        </w:rPr>
        <w:t>97</w:t>
      </w:r>
      <w:r w:rsidRPr="00B01820">
        <w:rPr>
          <w:rFonts w:ascii="Arial Narrow" w:hAnsi="Arial Narrow"/>
          <w:sz w:val="24"/>
          <w:szCs w:val="24"/>
        </w:rPr>
        <w:t>.</w:t>
      </w:r>
    </w:p>
    <w:p w14:paraId="599BC6A5" w14:textId="66BA404F" w:rsidR="003B6C7D" w:rsidRPr="00B01820" w:rsidRDefault="00AB71C3">
      <w:pPr>
        <w:spacing w:after="0" w:line="276" w:lineRule="auto"/>
        <w:rPr>
          <w:rFonts w:ascii="Arial Narrow" w:hAnsi="Arial Narrow"/>
          <w:sz w:val="24"/>
          <w:szCs w:val="24"/>
        </w:rPr>
      </w:pPr>
      <w:r w:rsidRPr="00267269">
        <w:rPr>
          <w:rFonts w:ascii="Arial Narrow" w:hAnsi="Arial Narrow"/>
          <w:sz w:val="24"/>
          <w:szCs w:val="24"/>
        </w:rPr>
        <w:lastRenderedPageBreak/>
        <w:t>Sur les 13</w:t>
      </w:r>
      <w:r w:rsidR="003B6C7D" w:rsidRPr="00267269">
        <w:rPr>
          <w:rFonts w:ascii="Arial Narrow" w:hAnsi="Arial Narrow"/>
          <w:sz w:val="24"/>
          <w:szCs w:val="24"/>
        </w:rPr>
        <w:t xml:space="preserve"> régions, seules les régions des Cascades</w:t>
      </w:r>
      <w:r w:rsidR="007754E7" w:rsidRPr="007D332B">
        <w:rPr>
          <w:rFonts w:ascii="Arial Narrow" w:hAnsi="Arial Narrow"/>
          <w:sz w:val="24"/>
          <w:szCs w:val="24"/>
        </w:rPr>
        <w:t>, des Hauts-Bassins</w:t>
      </w:r>
      <w:r w:rsidR="003B6C7D" w:rsidRPr="00B01820">
        <w:rPr>
          <w:rFonts w:ascii="Arial Narrow" w:hAnsi="Arial Narrow"/>
          <w:sz w:val="24"/>
          <w:szCs w:val="24"/>
        </w:rPr>
        <w:t xml:space="preserve"> et du Sahel ont pu conduire des activités de sensibilisation dans les Centres de Santé. </w:t>
      </w:r>
    </w:p>
    <w:p w14:paraId="482086F3" w14:textId="65AFD195" w:rsidR="003B6C7D" w:rsidRPr="00267269" w:rsidRDefault="003B6C7D">
      <w:pPr>
        <w:spacing w:after="0" w:line="276" w:lineRule="auto"/>
        <w:rPr>
          <w:rFonts w:ascii="Arial Narrow" w:hAnsi="Arial Narrow"/>
          <w:sz w:val="24"/>
          <w:szCs w:val="24"/>
        </w:rPr>
      </w:pPr>
      <w:r w:rsidRPr="00267269">
        <w:rPr>
          <w:rFonts w:ascii="Arial Narrow" w:hAnsi="Arial Narrow"/>
          <w:sz w:val="24"/>
          <w:szCs w:val="24"/>
        </w:rPr>
        <w:t xml:space="preserve">Toutes ces actions ont permis de toucher plus de </w:t>
      </w:r>
      <w:r w:rsidR="007754E7" w:rsidRPr="007D332B">
        <w:rPr>
          <w:rFonts w:ascii="Arial Narrow" w:hAnsi="Arial Narrow"/>
          <w:sz w:val="24"/>
          <w:szCs w:val="24"/>
        </w:rPr>
        <w:t>115 943</w:t>
      </w:r>
      <w:r w:rsidRPr="00B01820">
        <w:rPr>
          <w:rFonts w:ascii="Arial Narrow" w:hAnsi="Arial Narrow"/>
          <w:sz w:val="24"/>
          <w:szCs w:val="24"/>
        </w:rPr>
        <w:t xml:space="preserve"> personnes dans neuf </w:t>
      </w:r>
      <w:r w:rsidR="00AB71C3" w:rsidRPr="00267269">
        <w:rPr>
          <w:rFonts w:ascii="Arial Narrow" w:hAnsi="Arial Narrow"/>
          <w:sz w:val="24"/>
          <w:szCs w:val="24"/>
        </w:rPr>
        <w:t xml:space="preserve">(09) </w:t>
      </w:r>
      <w:r w:rsidRPr="00267269">
        <w:rPr>
          <w:rFonts w:ascii="Arial Narrow" w:hAnsi="Arial Narrow"/>
          <w:sz w:val="24"/>
          <w:szCs w:val="24"/>
        </w:rPr>
        <w:t xml:space="preserve">régions. Le </w:t>
      </w:r>
      <w:r w:rsidR="00AB71C3" w:rsidRPr="00267269">
        <w:rPr>
          <w:rFonts w:ascii="Arial Narrow" w:hAnsi="Arial Narrow"/>
          <w:sz w:val="24"/>
          <w:szCs w:val="24"/>
        </w:rPr>
        <w:t>montant global engagé de réalisation des activités de sensibilisation dans les écoles, centre de</w:t>
      </w:r>
      <w:r w:rsidR="0090141A" w:rsidRPr="00267269">
        <w:rPr>
          <w:rFonts w:ascii="Arial Narrow" w:hAnsi="Arial Narrow"/>
          <w:sz w:val="24"/>
          <w:szCs w:val="24"/>
        </w:rPr>
        <w:t xml:space="preserve"> santé et lieux publics est de </w:t>
      </w:r>
      <w:r w:rsidR="005074C4" w:rsidRPr="007D332B">
        <w:rPr>
          <w:rFonts w:ascii="Arial Narrow" w:hAnsi="Arial Narrow"/>
          <w:sz w:val="24"/>
          <w:szCs w:val="24"/>
        </w:rPr>
        <w:t>60 894 300</w:t>
      </w:r>
      <w:r w:rsidR="00AB71C3" w:rsidRPr="00B01820">
        <w:rPr>
          <w:rFonts w:ascii="Arial Narrow" w:hAnsi="Arial Narrow"/>
          <w:sz w:val="24"/>
          <w:szCs w:val="24"/>
        </w:rPr>
        <w:t xml:space="preserve"> F CFA pour un montant liquidé de </w:t>
      </w:r>
      <w:r w:rsidR="005074C4" w:rsidRPr="007D332B">
        <w:rPr>
          <w:rFonts w:ascii="Arial Narrow" w:hAnsi="Arial Narrow"/>
          <w:sz w:val="24"/>
          <w:szCs w:val="24"/>
        </w:rPr>
        <w:t>51 694 300</w:t>
      </w:r>
      <w:r w:rsidRPr="00B01820">
        <w:rPr>
          <w:rFonts w:ascii="Arial Narrow" w:hAnsi="Arial Narrow"/>
          <w:sz w:val="24"/>
          <w:szCs w:val="24"/>
        </w:rPr>
        <w:t xml:space="preserve"> </w:t>
      </w:r>
      <w:r w:rsidR="00AB71C3" w:rsidRPr="00267269">
        <w:rPr>
          <w:rFonts w:ascii="Arial Narrow" w:hAnsi="Arial Narrow"/>
          <w:sz w:val="24"/>
          <w:szCs w:val="24"/>
        </w:rPr>
        <w:t>F</w:t>
      </w:r>
      <w:r w:rsidRPr="00267269">
        <w:rPr>
          <w:rFonts w:ascii="Arial Narrow" w:hAnsi="Arial Narrow"/>
          <w:sz w:val="24"/>
          <w:szCs w:val="24"/>
        </w:rPr>
        <w:t xml:space="preserve"> CFA.</w:t>
      </w:r>
    </w:p>
    <w:p w14:paraId="22E5FE68" w14:textId="77777777" w:rsidR="003B6C7D" w:rsidRPr="00267269" w:rsidRDefault="003B6C7D">
      <w:pPr>
        <w:spacing w:after="0" w:line="276" w:lineRule="auto"/>
        <w:rPr>
          <w:rFonts w:ascii="Arial Narrow" w:hAnsi="Arial Narrow"/>
          <w:sz w:val="24"/>
          <w:szCs w:val="24"/>
        </w:rPr>
      </w:pPr>
      <w:r w:rsidRPr="00267269">
        <w:rPr>
          <w:rFonts w:ascii="Arial Narrow" w:hAnsi="Arial Narrow"/>
          <w:sz w:val="24"/>
          <w:szCs w:val="24"/>
        </w:rPr>
        <w:t xml:space="preserve">Des efforts ont été fournis dans les différentes régions par les acteurs pour couvrir les lieux publics et institutions à travers les actions de sensibilisation de proximité mais les résultats demeurent insuffisants pour l’atteinte des objectifs escomptés. </w:t>
      </w:r>
    </w:p>
    <w:p w14:paraId="6C5DA55C" w14:textId="0DB0B26C" w:rsidR="003B6C7D" w:rsidRPr="003E069C" w:rsidRDefault="00AB71C3">
      <w:pPr>
        <w:spacing w:line="276" w:lineRule="auto"/>
        <w:rPr>
          <w:rFonts w:ascii="Arial Narrow" w:hAnsi="Arial Narrow"/>
        </w:rPr>
      </w:pPr>
      <w:r w:rsidRPr="00267269">
        <w:rPr>
          <w:rFonts w:ascii="Arial Narrow" w:hAnsi="Arial Narrow"/>
          <w:sz w:val="24"/>
          <w:szCs w:val="24"/>
        </w:rPr>
        <w:t>Les régions du Centre-Nord, du Centre-Est et des Hauts-</w:t>
      </w:r>
      <w:r w:rsidR="003B6C7D" w:rsidRPr="00267269">
        <w:rPr>
          <w:rFonts w:ascii="Arial Narrow" w:hAnsi="Arial Narrow"/>
          <w:sz w:val="24"/>
          <w:szCs w:val="24"/>
        </w:rPr>
        <w:t>Bassins n’ont enregistré aucune activité.</w:t>
      </w:r>
      <w:r w:rsidR="003B6C7D">
        <w:rPr>
          <w:rFonts w:ascii="Arial Narrow" w:hAnsi="Arial Narrow"/>
          <w:sz w:val="24"/>
          <w:szCs w:val="24"/>
        </w:rPr>
        <w:t xml:space="preserve"> </w:t>
      </w:r>
    </w:p>
    <w:p w14:paraId="3D6FC784" w14:textId="2D4DFABE" w:rsidR="0037163E" w:rsidRDefault="0037163E" w:rsidP="00D50C42">
      <w:pPr>
        <w:tabs>
          <w:tab w:val="left" w:pos="869"/>
        </w:tabs>
      </w:pPr>
    </w:p>
    <w:p w14:paraId="23991FB2" w14:textId="77777777" w:rsidR="00267269" w:rsidRPr="00D50C42" w:rsidRDefault="00267269" w:rsidP="00D50C42">
      <w:pPr>
        <w:tabs>
          <w:tab w:val="left" w:pos="869"/>
        </w:tabs>
        <w:sectPr w:rsidR="00267269" w:rsidRPr="00D50C42" w:rsidSect="00B2579A">
          <w:pgSz w:w="16840" w:h="11907" w:orient="landscape" w:code="9"/>
          <w:pgMar w:top="1440" w:right="1080" w:bottom="1440" w:left="1080" w:header="709" w:footer="709" w:gutter="0"/>
          <w:cols w:space="708"/>
          <w:docGrid w:linePitch="360"/>
        </w:sectPr>
      </w:pPr>
    </w:p>
    <w:p w14:paraId="0445E394" w14:textId="77777777" w:rsidR="007D1057" w:rsidRDefault="007D1057" w:rsidP="00B206B9">
      <w:pPr>
        <w:pStyle w:val="Titre2"/>
      </w:pPr>
      <w:bookmarkStart w:id="101" w:name="_Toc2883303"/>
      <w:bookmarkStart w:id="102" w:name="_Toc2884920"/>
      <w:bookmarkStart w:id="103" w:name="_Toc2885110"/>
      <w:bookmarkStart w:id="104" w:name="_Toc2886278"/>
      <w:bookmarkStart w:id="105" w:name="_Toc2886618"/>
      <w:bookmarkStart w:id="106" w:name="_Toc2883304"/>
      <w:bookmarkStart w:id="107" w:name="_Toc2884921"/>
      <w:bookmarkStart w:id="108" w:name="_Toc2885111"/>
      <w:bookmarkStart w:id="109" w:name="_Toc2886279"/>
      <w:bookmarkStart w:id="110" w:name="_Toc2886619"/>
      <w:bookmarkStart w:id="111" w:name="_Toc2883305"/>
      <w:bookmarkStart w:id="112" w:name="_Toc2884922"/>
      <w:bookmarkStart w:id="113" w:name="_Toc2885112"/>
      <w:bookmarkStart w:id="114" w:name="_Toc2886280"/>
      <w:bookmarkStart w:id="115" w:name="_Toc2886620"/>
      <w:bookmarkStart w:id="116" w:name="_Toc71898151"/>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sidRPr="00D10C19">
        <w:lastRenderedPageBreak/>
        <w:t>Action 2 : Eradication de la défécation à l’air libre et promotion des pratiques adéquates d’hygiène et d’assainissement en milieu urbain</w:t>
      </w:r>
      <w:bookmarkEnd w:id="116"/>
    </w:p>
    <w:p w14:paraId="08386954" w14:textId="77777777" w:rsidR="007F31F3" w:rsidRDefault="007F31F3" w:rsidP="00B2579A">
      <w:pPr>
        <w:pStyle w:val="Titre3"/>
        <w:numPr>
          <w:ilvl w:val="0"/>
          <w:numId w:val="0"/>
        </w:numPr>
        <w:rPr>
          <w:rFonts w:ascii="Arial Narrow" w:hAnsi="Arial Narrow"/>
          <w:sz w:val="22"/>
          <w:szCs w:val="22"/>
        </w:rPr>
      </w:pPr>
      <w:bookmarkStart w:id="117" w:name="_Toc30000979"/>
      <w:bookmarkStart w:id="118" w:name="_Toc71898152"/>
      <w:r w:rsidRPr="00D10C19">
        <w:rPr>
          <w:rFonts w:ascii="Arial Narrow" w:hAnsi="Arial Narrow"/>
          <w:sz w:val="22"/>
          <w:szCs w:val="22"/>
        </w:rPr>
        <w:t>Produit 1 : La défécation à l’air libre est abandonnée dans l’ensemble des secteurs urbains</w:t>
      </w:r>
      <w:bookmarkEnd w:id="117"/>
      <w:bookmarkEnd w:id="118"/>
    </w:p>
    <w:p w14:paraId="772D76B5" w14:textId="77777777" w:rsidR="007F31F3" w:rsidRDefault="007F31F3" w:rsidP="007F31F3"/>
    <w:p w14:paraId="262FEAA0" w14:textId="77777777" w:rsidR="007F31F3" w:rsidRPr="00B2579A" w:rsidRDefault="007F31F3" w:rsidP="00B2579A">
      <w:pPr>
        <w:spacing w:line="276" w:lineRule="auto"/>
        <w:rPr>
          <w:rFonts w:ascii="Arial Narrow" w:hAnsi="Arial Narrow"/>
          <w:sz w:val="24"/>
          <w:szCs w:val="24"/>
        </w:rPr>
      </w:pPr>
      <w:r w:rsidRPr="00B2579A">
        <w:rPr>
          <w:rFonts w:ascii="Arial Narrow" w:hAnsi="Arial Narrow"/>
          <w:sz w:val="24"/>
          <w:szCs w:val="24"/>
        </w:rPr>
        <w:t>Pour cette action, suite à l’élaboration de la stratégie de fin de défécation à l’air libre en milieu urbain en fin 2018, il était prévu de mettre en œuvre le test de ladite stratégie en 2019. Cette action est en cours car une feuille de route a été élaborée et des rencontres se sont tenues avec la DGA pour la suite du processus courant 2020.</w:t>
      </w:r>
    </w:p>
    <w:p w14:paraId="1748D31F" w14:textId="77777777" w:rsidR="007F31F3" w:rsidRPr="00B2579A" w:rsidRDefault="007F31F3" w:rsidP="00B2579A">
      <w:pPr>
        <w:spacing w:line="276" w:lineRule="auto"/>
        <w:rPr>
          <w:rFonts w:ascii="Arial Narrow" w:hAnsi="Arial Narrow"/>
          <w:sz w:val="24"/>
          <w:szCs w:val="24"/>
        </w:rPr>
      </w:pPr>
      <w:r w:rsidRPr="00B2579A">
        <w:rPr>
          <w:rFonts w:ascii="Arial Narrow" w:hAnsi="Arial Narrow"/>
          <w:sz w:val="24"/>
          <w:szCs w:val="24"/>
        </w:rPr>
        <w:t xml:space="preserve">La note conceptuelle est en cours d’élaboration pour revoir la taille de l’échantillon et cadrer le test de la stratégie. </w:t>
      </w:r>
    </w:p>
    <w:p w14:paraId="5FD7FB51" w14:textId="77777777" w:rsidR="007F31F3" w:rsidRPr="00B2579A" w:rsidRDefault="007F31F3" w:rsidP="00B2579A">
      <w:pPr>
        <w:spacing w:line="276" w:lineRule="auto"/>
        <w:rPr>
          <w:rFonts w:ascii="Arial Narrow" w:hAnsi="Arial Narrow"/>
          <w:sz w:val="24"/>
          <w:szCs w:val="24"/>
        </w:rPr>
      </w:pPr>
      <w:r w:rsidRPr="00B2579A">
        <w:rPr>
          <w:rFonts w:ascii="Arial Narrow" w:hAnsi="Arial Narrow"/>
          <w:sz w:val="24"/>
          <w:szCs w:val="24"/>
        </w:rPr>
        <w:t xml:space="preserve"> </w:t>
      </w:r>
    </w:p>
    <w:p w14:paraId="230379B9" w14:textId="3762262B" w:rsidR="007F31F3" w:rsidRPr="00B2579A" w:rsidRDefault="007F31F3" w:rsidP="001030C0">
      <w:pPr>
        <w:pStyle w:val="Titre3"/>
        <w:numPr>
          <w:ilvl w:val="0"/>
          <w:numId w:val="0"/>
        </w:numPr>
      </w:pPr>
      <w:bookmarkStart w:id="119" w:name="_Toc30000980"/>
      <w:bookmarkStart w:id="120" w:name="_Toc71898153"/>
      <w:r w:rsidRPr="00C31A94">
        <w:rPr>
          <w:rFonts w:ascii="Arial Narrow" w:hAnsi="Arial Narrow"/>
          <w:sz w:val="22"/>
          <w:szCs w:val="22"/>
        </w:rPr>
        <w:t>Produit 2 : Les communautés en milieu urbain ont adopté de bonnes pratiques d’hygiène et d’assainissement</w:t>
      </w:r>
      <w:bookmarkEnd w:id="119"/>
      <w:bookmarkEnd w:id="120"/>
      <w:r w:rsidRPr="00C31A94">
        <w:rPr>
          <w:rFonts w:ascii="Arial Narrow" w:hAnsi="Arial Narrow"/>
          <w:sz w:val="22"/>
          <w:szCs w:val="22"/>
        </w:rPr>
        <w:t xml:space="preserve"> </w:t>
      </w:r>
    </w:p>
    <w:p w14:paraId="5761667A" w14:textId="4B5F13EA" w:rsidR="003B6C7D" w:rsidRPr="001030C0" w:rsidRDefault="003B6C7D" w:rsidP="001030C0">
      <w:pPr>
        <w:spacing w:before="120" w:after="0" w:line="276" w:lineRule="auto"/>
        <w:rPr>
          <w:rFonts w:ascii="Arial Narrow" w:hAnsi="Arial Narrow"/>
          <w:bCs/>
          <w:sz w:val="24"/>
          <w:szCs w:val="22"/>
        </w:rPr>
      </w:pPr>
      <w:r w:rsidRPr="001030C0">
        <w:rPr>
          <w:rFonts w:ascii="Arial Narrow" w:hAnsi="Arial Narrow"/>
          <w:bCs/>
          <w:sz w:val="24"/>
          <w:szCs w:val="22"/>
        </w:rPr>
        <w:t>En milieu urbain, dans le cadre de la lutte contre la COVID 19 et la promotion des pratiques adéquates d’hygiène et d’assainissement, la commune de Dédougou a condu</w:t>
      </w:r>
      <w:r w:rsidR="000324AE">
        <w:rPr>
          <w:rFonts w:ascii="Arial Narrow" w:hAnsi="Arial Narrow"/>
          <w:bCs/>
          <w:sz w:val="24"/>
          <w:szCs w:val="22"/>
        </w:rPr>
        <w:t>it des activités de promotion d’hygiène et d</w:t>
      </w:r>
      <w:r w:rsidRPr="001030C0">
        <w:rPr>
          <w:rFonts w:ascii="Arial Narrow" w:hAnsi="Arial Narrow"/>
          <w:bCs/>
          <w:sz w:val="24"/>
          <w:szCs w:val="22"/>
        </w:rPr>
        <w:t>’assainissement en milieu sanitaire et public. Des émissions rad</w:t>
      </w:r>
      <w:r w:rsidR="000324AE">
        <w:rPr>
          <w:rFonts w:ascii="Arial Narrow" w:hAnsi="Arial Narrow"/>
          <w:bCs/>
          <w:sz w:val="24"/>
          <w:szCs w:val="22"/>
        </w:rPr>
        <w:t>iophoniques au nombre de 20</w:t>
      </w:r>
      <w:r w:rsidRPr="001030C0">
        <w:rPr>
          <w:rFonts w:ascii="Arial Narrow" w:hAnsi="Arial Narrow"/>
          <w:bCs/>
          <w:sz w:val="24"/>
          <w:szCs w:val="22"/>
        </w:rPr>
        <w:t xml:space="preserve"> ont été réalisées. Un (01) centre de santé et 25 lieux publics ont été concernés par les actions de sensibilisation de proximité qui ont permis d’aborder diverses thématiques que sont : </w:t>
      </w:r>
    </w:p>
    <w:p w14:paraId="4EA53FF8" w14:textId="7E39C558" w:rsidR="003B6C7D" w:rsidRPr="001030C0" w:rsidRDefault="000324AE" w:rsidP="001030C0">
      <w:pPr>
        <w:pStyle w:val="Paragraphedeliste"/>
        <w:numPr>
          <w:ilvl w:val="0"/>
          <w:numId w:val="50"/>
        </w:numPr>
        <w:spacing w:before="120" w:after="0" w:line="276" w:lineRule="auto"/>
        <w:jc w:val="left"/>
        <w:rPr>
          <w:rFonts w:ascii="Arial Narrow" w:eastAsia="Times New Roman" w:hAnsi="Arial Narrow"/>
          <w:bCs/>
          <w:lang w:val="fr-FR" w:eastAsia="fr-FR"/>
        </w:rPr>
      </w:pPr>
      <w:proofErr w:type="gramStart"/>
      <w:r>
        <w:rPr>
          <w:rFonts w:ascii="Arial Narrow" w:eastAsia="Times New Roman" w:hAnsi="Arial Narrow"/>
          <w:bCs/>
          <w:lang w:val="fr-FR" w:eastAsia="fr-FR"/>
        </w:rPr>
        <w:t>l</w:t>
      </w:r>
      <w:r w:rsidR="003B6C7D" w:rsidRPr="001030C0">
        <w:rPr>
          <w:rFonts w:ascii="Arial Narrow" w:eastAsia="Times New Roman" w:hAnsi="Arial Narrow"/>
          <w:bCs/>
          <w:lang w:val="fr-FR" w:eastAsia="fr-FR"/>
        </w:rPr>
        <w:t>es</w:t>
      </w:r>
      <w:proofErr w:type="gramEnd"/>
      <w:r w:rsidR="003B6C7D" w:rsidRPr="001030C0">
        <w:rPr>
          <w:rFonts w:ascii="Arial Narrow" w:eastAsia="Times New Roman" w:hAnsi="Arial Narrow"/>
          <w:bCs/>
          <w:lang w:val="fr-FR" w:eastAsia="fr-FR"/>
        </w:rPr>
        <w:t xml:space="preserve"> mesures barrières de lutte contre le coronavirus ;</w:t>
      </w:r>
    </w:p>
    <w:p w14:paraId="3493EB48" w14:textId="12C8AF37" w:rsidR="003B6C7D" w:rsidRPr="001030C0" w:rsidRDefault="000324AE" w:rsidP="001030C0">
      <w:pPr>
        <w:pStyle w:val="Paragraphedeliste"/>
        <w:numPr>
          <w:ilvl w:val="0"/>
          <w:numId w:val="50"/>
        </w:numPr>
        <w:spacing w:before="120" w:after="0" w:line="276" w:lineRule="auto"/>
        <w:jc w:val="left"/>
        <w:rPr>
          <w:rFonts w:ascii="Arial Narrow" w:eastAsia="Times New Roman" w:hAnsi="Arial Narrow"/>
          <w:bCs/>
          <w:lang w:val="fr-FR" w:eastAsia="fr-FR"/>
        </w:rPr>
      </w:pPr>
      <w:proofErr w:type="gramStart"/>
      <w:r>
        <w:rPr>
          <w:rFonts w:ascii="Arial Narrow" w:eastAsia="Times New Roman" w:hAnsi="Arial Narrow"/>
          <w:bCs/>
          <w:lang w:val="fr-FR" w:eastAsia="fr-FR"/>
        </w:rPr>
        <w:t>l</w:t>
      </w:r>
      <w:r w:rsidR="003B6C7D" w:rsidRPr="001030C0">
        <w:rPr>
          <w:rFonts w:ascii="Arial Narrow" w:eastAsia="Times New Roman" w:hAnsi="Arial Narrow"/>
          <w:bCs/>
          <w:lang w:val="fr-FR" w:eastAsia="fr-FR"/>
        </w:rPr>
        <w:t>’hygiène</w:t>
      </w:r>
      <w:proofErr w:type="gramEnd"/>
      <w:r w:rsidR="003B6C7D" w:rsidRPr="001030C0">
        <w:rPr>
          <w:rFonts w:ascii="Arial Narrow" w:eastAsia="Times New Roman" w:hAnsi="Arial Narrow"/>
          <w:bCs/>
          <w:lang w:val="fr-FR" w:eastAsia="fr-FR"/>
        </w:rPr>
        <w:t xml:space="preserve"> du cadre de vie ;</w:t>
      </w:r>
    </w:p>
    <w:p w14:paraId="29B5E8FF" w14:textId="092FD811" w:rsidR="003B6C7D" w:rsidRPr="001030C0" w:rsidRDefault="000324AE" w:rsidP="001030C0">
      <w:pPr>
        <w:pStyle w:val="Paragraphedeliste"/>
        <w:numPr>
          <w:ilvl w:val="0"/>
          <w:numId w:val="50"/>
        </w:numPr>
        <w:spacing w:before="120" w:after="0" w:line="276" w:lineRule="auto"/>
        <w:jc w:val="left"/>
        <w:rPr>
          <w:rFonts w:ascii="Arial Narrow" w:eastAsia="Times New Roman" w:hAnsi="Arial Narrow"/>
          <w:bCs/>
          <w:lang w:val="fr-FR" w:eastAsia="fr-FR"/>
        </w:rPr>
      </w:pPr>
      <w:proofErr w:type="gramStart"/>
      <w:r>
        <w:rPr>
          <w:rFonts w:ascii="Arial Narrow" w:eastAsia="Times New Roman" w:hAnsi="Arial Narrow"/>
          <w:bCs/>
          <w:lang w:val="fr-FR" w:eastAsia="fr-FR"/>
        </w:rPr>
        <w:t>l</w:t>
      </w:r>
      <w:r w:rsidR="003B6C7D" w:rsidRPr="001030C0">
        <w:rPr>
          <w:rFonts w:ascii="Arial Narrow" w:eastAsia="Times New Roman" w:hAnsi="Arial Narrow"/>
          <w:bCs/>
          <w:lang w:val="fr-FR" w:eastAsia="fr-FR"/>
        </w:rPr>
        <w:t>’hygiène</w:t>
      </w:r>
      <w:proofErr w:type="gramEnd"/>
      <w:r w:rsidR="003B6C7D" w:rsidRPr="001030C0">
        <w:rPr>
          <w:rFonts w:ascii="Arial Narrow" w:eastAsia="Times New Roman" w:hAnsi="Arial Narrow"/>
          <w:bCs/>
          <w:lang w:val="fr-FR" w:eastAsia="fr-FR"/>
        </w:rPr>
        <w:t xml:space="preserve"> de l’eau de boisson ; </w:t>
      </w:r>
    </w:p>
    <w:p w14:paraId="42B84F2F" w14:textId="61E1CC8E" w:rsidR="003B6C7D" w:rsidRPr="001030C0" w:rsidRDefault="000324AE" w:rsidP="001030C0">
      <w:pPr>
        <w:pStyle w:val="Paragraphedeliste"/>
        <w:numPr>
          <w:ilvl w:val="0"/>
          <w:numId w:val="50"/>
        </w:numPr>
        <w:spacing w:before="120" w:after="0" w:line="276" w:lineRule="auto"/>
        <w:jc w:val="left"/>
        <w:rPr>
          <w:rFonts w:ascii="Arial Narrow" w:eastAsia="Times New Roman" w:hAnsi="Arial Narrow"/>
          <w:bCs/>
          <w:lang w:val="fr-FR" w:eastAsia="fr-FR"/>
        </w:rPr>
      </w:pPr>
      <w:proofErr w:type="gramStart"/>
      <w:r>
        <w:rPr>
          <w:rFonts w:ascii="Arial Narrow" w:eastAsia="Times New Roman" w:hAnsi="Arial Narrow"/>
          <w:bCs/>
          <w:lang w:val="fr-FR" w:eastAsia="fr-FR"/>
        </w:rPr>
        <w:t>l</w:t>
      </w:r>
      <w:r w:rsidR="003B6C7D" w:rsidRPr="001030C0">
        <w:rPr>
          <w:rFonts w:ascii="Arial Narrow" w:eastAsia="Times New Roman" w:hAnsi="Arial Narrow"/>
          <w:bCs/>
          <w:lang w:val="fr-FR" w:eastAsia="fr-FR"/>
        </w:rPr>
        <w:t>’utilisation</w:t>
      </w:r>
      <w:proofErr w:type="gramEnd"/>
      <w:r w:rsidR="003B6C7D" w:rsidRPr="001030C0">
        <w:rPr>
          <w:rFonts w:ascii="Arial Narrow" w:eastAsia="Times New Roman" w:hAnsi="Arial Narrow"/>
          <w:bCs/>
          <w:lang w:val="fr-FR" w:eastAsia="fr-FR"/>
        </w:rPr>
        <w:t xml:space="preserve"> et </w:t>
      </w:r>
      <w:r>
        <w:rPr>
          <w:rFonts w:ascii="Arial Narrow" w:eastAsia="Times New Roman" w:hAnsi="Arial Narrow"/>
          <w:bCs/>
          <w:lang w:val="fr-FR" w:eastAsia="fr-FR"/>
        </w:rPr>
        <w:t>l’</w:t>
      </w:r>
      <w:r w:rsidR="003B6C7D" w:rsidRPr="001030C0">
        <w:rPr>
          <w:rFonts w:ascii="Arial Narrow" w:eastAsia="Times New Roman" w:hAnsi="Arial Narrow"/>
          <w:bCs/>
          <w:lang w:val="fr-FR" w:eastAsia="fr-FR"/>
        </w:rPr>
        <w:t>entretien des latrines ;</w:t>
      </w:r>
    </w:p>
    <w:p w14:paraId="33C2A208" w14:textId="77777777" w:rsidR="003B6C7D" w:rsidRPr="001030C0" w:rsidRDefault="003B6C7D" w:rsidP="001030C0">
      <w:pPr>
        <w:pStyle w:val="Paragraphedeliste"/>
        <w:numPr>
          <w:ilvl w:val="0"/>
          <w:numId w:val="50"/>
        </w:numPr>
        <w:spacing w:before="120" w:after="0" w:line="276" w:lineRule="auto"/>
        <w:jc w:val="left"/>
        <w:rPr>
          <w:rFonts w:ascii="Arial Narrow" w:eastAsia="Times New Roman" w:hAnsi="Arial Narrow"/>
          <w:bCs/>
          <w:lang w:val="fr-FR" w:eastAsia="fr-FR"/>
        </w:rPr>
      </w:pPr>
      <w:proofErr w:type="gramStart"/>
      <w:r w:rsidRPr="001030C0">
        <w:rPr>
          <w:rFonts w:ascii="Arial Narrow" w:eastAsia="Times New Roman" w:hAnsi="Arial Narrow"/>
          <w:bCs/>
          <w:lang w:val="fr-FR" w:eastAsia="fr-FR"/>
        </w:rPr>
        <w:t>la</w:t>
      </w:r>
      <w:proofErr w:type="gramEnd"/>
      <w:r w:rsidRPr="001030C0">
        <w:rPr>
          <w:rFonts w:ascii="Arial Narrow" w:eastAsia="Times New Roman" w:hAnsi="Arial Narrow"/>
          <w:bCs/>
          <w:lang w:val="fr-FR" w:eastAsia="fr-FR"/>
        </w:rPr>
        <w:t xml:space="preserve"> source d’approvisionnement, le transport, le stockage et la consommation de l’eau de boisson</w:t>
      </w:r>
    </w:p>
    <w:p w14:paraId="4CCECC38" w14:textId="322A6216" w:rsidR="000324AE" w:rsidRDefault="003B6C7D">
      <w:pPr>
        <w:spacing w:before="120" w:after="0" w:line="276" w:lineRule="auto"/>
        <w:jc w:val="left"/>
        <w:rPr>
          <w:rFonts w:ascii="Arial Narrow" w:hAnsi="Arial Narrow"/>
          <w:bCs/>
          <w:sz w:val="24"/>
          <w:szCs w:val="22"/>
        </w:rPr>
      </w:pPr>
      <w:r w:rsidRPr="001030C0">
        <w:rPr>
          <w:rFonts w:ascii="Arial Narrow" w:hAnsi="Arial Narrow"/>
          <w:bCs/>
          <w:sz w:val="24"/>
          <w:szCs w:val="22"/>
        </w:rPr>
        <w:t xml:space="preserve">Dans la région du Plateau Central, la commune de </w:t>
      </w:r>
      <w:proofErr w:type="spellStart"/>
      <w:r w:rsidRPr="001030C0">
        <w:rPr>
          <w:rFonts w:ascii="Arial Narrow" w:hAnsi="Arial Narrow"/>
          <w:bCs/>
          <w:sz w:val="24"/>
          <w:szCs w:val="22"/>
        </w:rPr>
        <w:t>Ziniaré</w:t>
      </w:r>
      <w:proofErr w:type="spellEnd"/>
      <w:r w:rsidRPr="001030C0">
        <w:rPr>
          <w:rFonts w:ascii="Arial Narrow" w:hAnsi="Arial Narrow"/>
          <w:bCs/>
          <w:sz w:val="24"/>
          <w:szCs w:val="22"/>
        </w:rPr>
        <w:t xml:space="preserve"> a mené des séances de sensibilisation de masse sur la promotion de l’eau potable, l’hygiène et l’assainissement pour un coût 750 000 F CFA. </w:t>
      </w:r>
    </w:p>
    <w:p w14:paraId="1F01A7DB" w14:textId="77777777" w:rsidR="000324AE" w:rsidRDefault="000324AE">
      <w:pPr>
        <w:spacing w:after="0"/>
        <w:jc w:val="left"/>
        <w:rPr>
          <w:rFonts w:ascii="Arial Narrow" w:hAnsi="Arial Narrow"/>
          <w:bCs/>
          <w:sz w:val="24"/>
          <w:szCs w:val="22"/>
        </w:rPr>
      </w:pPr>
      <w:r>
        <w:rPr>
          <w:rFonts w:ascii="Arial Narrow" w:hAnsi="Arial Narrow"/>
          <w:bCs/>
          <w:sz w:val="24"/>
          <w:szCs w:val="22"/>
        </w:rPr>
        <w:br w:type="page"/>
      </w:r>
    </w:p>
    <w:p w14:paraId="4EAF3252" w14:textId="77777777" w:rsidR="003B6C7D" w:rsidRPr="001030C0" w:rsidRDefault="003B6C7D" w:rsidP="001030C0">
      <w:pPr>
        <w:spacing w:before="120" w:after="0" w:line="276" w:lineRule="auto"/>
        <w:jc w:val="left"/>
        <w:rPr>
          <w:rFonts w:ascii="Arial Narrow" w:hAnsi="Arial Narrow"/>
          <w:bCs/>
          <w:sz w:val="24"/>
          <w:szCs w:val="22"/>
        </w:rPr>
      </w:pPr>
    </w:p>
    <w:p w14:paraId="090BB903" w14:textId="77777777" w:rsidR="003731C1" w:rsidRPr="001030C0" w:rsidRDefault="003731C1" w:rsidP="003E14CF">
      <w:pPr>
        <w:pStyle w:val="Tableau"/>
        <w:rPr>
          <w:i w:val="0"/>
        </w:rPr>
      </w:pPr>
    </w:p>
    <w:p w14:paraId="21C552F3" w14:textId="77777777" w:rsidR="00E45F94" w:rsidRPr="00E45F94" w:rsidRDefault="00E45F94" w:rsidP="00281583">
      <w:pPr>
        <w:pStyle w:val="Titre2"/>
      </w:pPr>
      <w:bookmarkStart w:id="121" w:name="_Toc71898154"/>
      <w:r w:rsidRPr="00E45F94">
        <w:t xml:space="preserve">Action 3 : Réalisation de </w:t>
      </w:r>
      <w:r w:rsidR="00481738" w:rsidRPr="00E45F94">
        <w:t xml:space="preserve">l’accès universel </w:t>
      </w:r>
      <w:r w:rsidRPr="00E45F94">
        <w:t>et continu aux services d’assainissement en milieu rural</w:t>
      </w:r>
      <w:bookmarkEnd w:id="121"/>
    </w:p>
    <w:p w14:paraId="2A0C0A39" w14:textId="77777777" w:rsidR="00E45F94" w:rsidRPr="00EA5655" w:rsidRDefault="00E45F94" w:rsidP="00E45F94">
      <w:pPr>
        <w:pStyle w:val="Titre3"/>
        <w:numPr>
          <w:ilvl w:val="0"/>
          <w:numId w:val="0"/>
        </w:numPr>
        <w:rPr>
          <w:rFonts w:ascii="Arial Narrow" w:hAnsi="Arial Narrow"/>
          <w:sz w:val="22"/>
          <w:szCs w:val="22"/>
        </w:rPr>
      </w:pPr>
      <w:r w:rsidRPr="00EA5655">
        <w:rPr>
          <w:rFonts w:ascii="Arial Narrow" w:hAnsi="Arial Narrow"/>
          <w:sz w:val="22"/>
          <w:szCs w:val="22"/>
        </w:rPr>
        <w:tab/>
      </w:r>
      <w:bookmarkStart w:id="122" w:name="_Toc71898155"/>
      <w:r w:rsidRPr="00EA5655">
        <w:rPr>
          <w:rFonts w:ascii="Arial Narrow" w:hAnsi="Arial Narrow"/>
          <w:sz w:val="22"/>
          <w:szCs w:val="22"/>
        </w:rPr>
        <w:t>Produit 1 : Développement de l’assainissement familial en milieu rural (conformément à l’AFDH et aux normes en vigueur)</w:t>
      </w:r>
      <w:bookmarkEnd w:id="122"/>
      <w:r w:rsidRPr="00EA5655">
        <w:rPr>
          <w:rFonts w:ascii="Arial Narrow" w:hAnsi="Arial Narrow"/>
          <w:sz w:val="22"/>
          <w:szCs w:val="22"/>
        </w:rPr>
        <w:t xml:space="preserve"> </w:t>
      </w:r>
    </w:p>
    <w:p w14:paraId="77CC461C" w14:textId="3BC1780B" w:rsidR="00DD78B2" w:rsidRPr="00DD78B2" w:rsidRDefault="00EB6A57" w:rsidP="00730516">
      <w:pPr>
        <w:pStyle w:val="Lgende"/>
      </w:pPr>
      <w:bookmarkStart w:id="123" w:name="_Toc71896801"/>
      <w:r w:rsidRPr="00281583">
        <w:rPr>
          <w:b/>
        </w:rPr>
        <w:t xml:space="preserve">Tableau </w:t>
      </w:r>
      <w:r w:rsidR="00066963" w:rsidRPr="00281583">
        <w:rPr>
          <w:b/>
          <w:noProof/>
        </w:rPr>
        <w:fldChar w:fldCharType="begin"/>
      </w:r>
      <w:r w:rsidR="00066963" w:rsidRPr="00281583">
        <w:rPr>
          <w:b/>
          <w:noProof/>
        </w:rPr>
        <w:instrText xml:space="preserve"> SEQ Tableau \* ARABIC </w:instrText>
      </w:r>
      <w:r w:rsidR="00066963" w:rsidRPr="00281583">
        <w:rPr>
          <w:b/>
          <w:noProof/>
        </w:rPr>
        <w:fldChar w:fldCharType="separate"/>
      </w:r>
      <w:r w:rsidR="005D3AA5">
        <w:rPr>
          <w:b/>
          <w:noProof/>
        </w:rPr>
        <w:t>7</w:t>
      </w:r>
      <w:r w:rsidR="00066963" w:rsidRPr="00281583">
        <w:rPr>
          <w:b/>
          <w:noProof/>
        </w:rPr>
        <w:fldChar w:fldCharType="end"/>
      </w:r>
      <w:r w:rsidRPr="00D10C19">
        <w:t>: Situation des réalisations des latrines familiales, de puisards domestiques</w:t>
      </w:r>
      <w:r w:rsidR="007E2F32" w:rsidRPr="00D10C19">
        <w:t xml:space="preserve"> et de fosses septiques</w:t>
      </w:r>
      <w:r w:rsidRPr="00D10C19">
        <w:t xml:space="preserve"> en milieu rural</w:t>
      </w:r>
      <w:bookmarkEnd w:id="123"/>
    </w:p>
    <w:tbl>
      <w:tblPr>
        <w:tblpPr w:leftFromText="180" w:rightFromText="180" w:vertAnchor="text" w:tblpY="1"/>
        <w:tblOverlap w:val="never"/>
        <w:tblW w:w="5198" w:type="pct"/>
        <w:tblLayout w:type="fixed"/>
        <w:tblLook w:val="04A0" w:firstRow="1" w:lastRow="0" w:firstColumn="1" w:lastColumn="0" w:noHBand="0" w:noVBand="1"/>
      </w:tblPr>
      <w:tblGrid>
        <w:gridCol w:w="1834"/>
        <w:gridCol w:w="1135"/>
        <w:gridCol w:w="1419"/>
        <w:gridCol w:w="1134"/>
        <w:gridCol w:w="708"/>
        <w:gridCol w:w="850"/>
        <w:gridCol w:w="853"/>
        <w:gridCol w:w="995"/>
        <w:gridCol w:w="1134"/>
        <w:gridCol w:w="1514"/>
        <w:gridCol w:w="1208"/>
        <w:gridCol w:w="980"/>
        <w:gridCol w:w="1046"/>
      </w:tblGrid>
      <w:tr w:rsidR="008D02B7" w:rsidRPr="003B3345" w14:paraId="7C2857F8" w14:textId="77777777" w:rsidTr="001030C0">
        <w:trPr>
          <w:trHeight w:val="345"/>
        </w:trPr>
        <w:tc>
          <w:tcPr>
            <w:tcW w:w="61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AAA7A4" w14:textId="77777777" w:rsidR="003B3345" w:rsidRPr="003B3345" w:rsidRDefault="003B3345">
            <w:pPr>
              <w:spacing w:after="0"/>
              <w:jc w:val="center"/>
              <w:rPr>
                <w:rFonts w:ascii="Arial Narrow" w:hAnsi="Arial Narrow" w:cs="Arial"/>
                <w:b/>
                <w:bCs/>
                <w:color w:val="000000"/>
                <w:szCs w:val="22"/>
                <w:lang w:val="en-US" w:eastAsia="en-US"/>
              </w:rPr>
            </w:pPr>
            <w:proofErr w:type="spellStart"/>
            <w:r w:rsidRPr="003B3345">
              <w:rPr>
                <w:rFonts w:ascii="Arial Narrow" w:hAnsi="Arial Narrow" w:cs="Arial"/>
                <w:b/>
                <w:bCs/>
                <w:color w:val="000000"/>
                <w:szCs w:val="22"/>
                <w:lang w:val="en-US" w:eastAsia="en-US"/>
              </w:rPr>
              <w:t>Région</w:t>
            </w:r>
            <w:proofErr w:type="spellEnd"/>
          </w:p>
        </w:tc>
        <w:tc>
          <w:tcPr>
            <w:tcW w:w="2058" w:type="pct"/>
            <w:gridSpan w:val="6"/>
            <w:tcBorders>
              <w:top w:val="single" w:sz="8" w:space="0" w:color="auto"/>
              <w:left w:val="nil"/>
              <w:bottom w:val="single" w:sz="8" w:space="0" w:color="auto"/>
              <w:right w:val="single" w:sz="8" w:space="0" w:color="000000"/>
            </w:tcBorders>
            <w:shd w:val="clear" w:color="auto" w:fill="auto"/>
            <w:vAlign w:val="center"/>
            <w:hideMark/>
          </w:tcPr>
          <w:p w14:paraId="17EE2801"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 xml:space="preserve"> Latrines </w:t>
            </w:r>
          </w:p>
        </w:tc>
        <w:tc>
          <w:tcPr>
            <w:tcW w:w="719" w:type="pct"/>
            <w:gridSpan w:val="2"/>
            <w:tcBorders>
              <w:top w:val="single" w:sz="8" w:space="0" w:color="auto"/>
              <w:left w:val="nil"/>
              <w:bottom w:val="single" w:sz="8" w:space="0" w:color="auto"/>
              <w:right w:val="single" w:sz="8" w:space="0" w:color="000000"/>
            </w:tcBorders>
            <w:shd w:val="clear" w:color="auto" w:fill="auto"/>
            <w:vAlign w:val="center"/>
            <w:hideMark/>
          </w:tcPr>
          <w:p w14:paraId="268177B8"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 xml:space="preserve"> Toilettes </w:t>
            </w:r>
          </w:p>
        </w:tc>
        <w:tc>
          <w:tcPr>
            <w:tcW w:w="919" w:type="pct"/>
            <w:gridSpan w:val="2"/>
            <w:tcBorders>
              <w:top w:val="single" w:sz="8" w:space="0" w:color="auto"/>
              <w:left w:val="nil"/>
              <w:bottom w:val="single" w:sz="8" w:space="0" w:color="auto"/>
              <w:right w:val="single" w:sz="8" w:space="0" w:color="000000"/>
            </w:tcBorders>
            <w:shd w:val="clear" w:color="auto" w:fill="auto"/>
            <w:vAlign w:val="center"/>
            <w:hideMark/>
          </w:tcPr>
          <w:p w14:paraId="4FDAA103"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 xml:space="preserve">Total latrines </w:t>
            </w:r>
          </w:p>
        </w:tc>
        <w:tc>
          <w:tcPr>
            <w:tcW w:w="33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15FE1C2" w14:textId="77777777" w:rsidR="003B3345" w:rsidRPr="003B3345" w:rsidRDefault="003B3345">
            <w:pPr>
              <w:spacing w:after="0"/>
              <w:jc w:val="center"/>
              <w:rPr>
                <w:rFonts w:ascii="Arial Narrow" w:hAnsi="Arial Narrow" w:cs="Arial"/>
                <w:b/>
                <w:bCs/>
                <w:color w:val="000000"/>
                <w:szCs w:val="22"/>
                <w:lang w:val="en-US" w:eastAsia="en-US"/>
              </w:rPr>
            </w:pPr>
            <w:proofErr w:type="spellStart"/>
            <w:r w:rsidRPr="003B3345">
              <w:rPr>
                <w:rFonts w:ascii="Arial Narrow" w:hAnsi="Arial Narrow" w:cs="Arial"/>
                <w:b/>
                <w:bCs/>
                <w:color w:val="000000"/>
                <w:szCs w:val="22"/>
                <w:lang w:val="en-US" w:eastAsia="en-US"/>
              </w:rPr>
              <w:t>Puisards</w:t>
            </w:r>
            <w:proofErr w:type="spellEnd"/>
          </w:p>
        </w:tc>
        <w:tc>
          <w:tcPr>
            <w:tcW w:w="35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6649802"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 xml:space="preserve">Fosses </w:t>
            </w:r>
            <w:proofErr w:type="spellStart"/>
            <w:r w:rsidRPr="003B3345">
              <w:rPr>
                <w:rFonts w:ascii="Arial Narrow" w:hAnsi="Arial Narrow" w:cs="Arial"/>
                <w:b/>
                <w:bCs/>
                <w:color w:val="000000"/>
                <w:szCs w:val="22"/>
                <w:lang w:val="en-US" w:eastAsia="en-US"/>
              </w:rPr>
              <w:t>septiques</w:t>
            </w:r>
            <w:proofErr w:type="spellEnd"/>
          </w:p>
        </w:tc>
      </w:tr>
      <w:tr w:rsidR="00105D0B" w:rsidRPr="003B3345" w14:paraId="3D8A621D" w14:textId="77777777" w:rsidTr="001030C0">
        <w:trPr>
          <w:trHeight w:val="255"/>
        </w:trPr>
        <w:tc>
          <w:tcPr>
            <w:tcW w:w="619" w:type="pct"/>
            <w:vMerge/>
            <w:tcBorders>
              <w:top w:val="single" w:sz="8" w:space="0" w:color="auto"/>
              <w:left w:val="single" w:sz="8" w:space="0" w:color="auto"/>
              <w:bottom w:val="single" w:sz="8" w:space="0" w:color="000000"/>
              <w:right w:val="single" w:sz="8" w:space="0" w:color="auto"/>
            </w:tcBorders>
            <w:vAlign w:val="center"/>
            <w:hideMark/>
          </w:tcPr>
          <w:p w14:paraId="32C3BDBB" w14:textId="77777777" w:rsidR="003B3345" w:rsidRPr="003B3345" w:rsidRDefault="003B3345">
            <w:pPr>
              <w:spacing w:after="0"/>
              <w:jc w:val="left"/>
              <w:rPr>
                <w:rFonts w:ascii="Arial Narrow" w:hAnsi="Arial Narrow" w:cs="Arial"/>
                <w:b/>
                <w:bCs/>
                <w:color w:val="000000"/>
                <w:szCs w:val="22"/>
                <w:lang w:val="en-US" w:eastAsia="en-US"/>
              </w:rPr>
            </w:pPr>
          </w:p>
        </w:tc>
        <w:tc>
          <w:tcPr>
            <w:tcW w:w="383" w:type="pct"/>
            <w:vMerge w:val="restart"/>
            <w:tcBorders>
              <w:top w:val="nil"/>
              <w:left w:val="single" w:sz="8" w:space="0" w:color="auto"/>
              <w:bottom w:val="single" w:sz="8" w:space="0" w:color="000000"/>
              <w:right w:val="single" w:sz="8" w:space="0" w:color="auto"/>
            </w:tcBorders>
            <w:shd w:val="clear" w:color="auto" w:fill="auto"/>
            <w:vAlign w:val="center"/>
            <w:hideMark/>
          </w:tcPr>
          <w:p w14:paraId="1A52737F" w14:textId="77777777" w:rsidR="003B3345" w:rsidRPr="001030C0" w:rsidRDefault="003B3345">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traditionnelles avec dalle non en béton (a)</w:t>
            </w:r>
          </w:p>
        </w:tc>
        <w:tc>
          <w:tcPr>
            <w:tcW w:w="479" w:type="pct"/>
            <w:vMerge w:val="restart"/>
            <w:tcBorders>
              <w:top w:val="nil"/>
              <w:left w:val="single" w:sz="8" w:space="0" w:color="auto"/>
              <w:bottom w:val="single" w:sz="8" w:space="0" w:color="000000"/>
              <w:right w:val="single" w:sz="8" w:space="0" w:color="auto"/>
            </w:tcBorders>
            <w:shd w:val="clear" w:color="auto" w:fill="auto"/>
            <w:vAlign w:val="center"/>
            <w:hideMark/>
          </w:tcPr>
          <w:p w14:paraId="68258A54" w14:textId="77777777" w:rsidR="003B3345" w:rsidRPr="001030C0" w:rsidRDefault="003B3345">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 xml:space="preserve">Latrines traditionnelle avec dalle en béton/Latrine </w:t>
            </w:r>
            <w:proofErr w:type="spellStart"/>
            <w:r w:rsidRPr="001030C0">
              <w:rPr>
                <w:rFonts w:ascii="Arial Narrow" w:hAnsi="Arial Narrow" w:cs="Arial"/>
                <w:color w:val="000000"/>
                <w:szCs w:val="22"/>
                <w:lang w:eastAsia="en-US"/>
              </w:rPr>
              <w:t>SanPlat</w:t>
            </w:r>
            <w:proofErr w:type="spellEnd"/>
            <w:r w:rsidRPr="001030C0">
              <w:rPr>
                <w:rFonts w:ascii="Arial Narrow" w:hAnsi="Arial Narrow" w:cs="Arial"/>
                <w:color w:val="000000"/>
                <w:szCs w:val="22"/>
                <w:lang w:eastAsia="en-US"/>
              </w:rPr>
              <w:t xml:space="preserve">         (b)</w:t>
            </w:r>
          </w:p>
        </w:tc>
        <w:tc>
          <w:tcPr>
            <w:tcW w:w="383" w:type="pct"/>
            <w:vMerge w:val="restart"/>
            <w:tcBorders>
              <w:top w:val="nil"/>
              <w:left w:val="single" w:sz="8" w:space="0" w:color="auto"/>
              <w:bottom w:val="single" w:sz="8" w:space="0" w:color="000000"/>
              <w:right w:val="single" w:sz="8" w:space="0" w:color="auto"/>
            </w:tcBorders>
            <w:shd w:val="clear" w:color="auto" w:fill="auto"/>
            <w:vAlign w:val="center"/>
            <w:hideMark/>
          </w:tcPr>
          <w:p w14:paraId="0338A56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 xml:space="preserve">Latrines </w:t>
            </w:r>
            <w:proofErr w:type="spellStart"/>
            <w:r w:rsidRPr="003B3345">
              <w:rPr>
                <w:rFonts w:ascii="Arial Narrow" w:hAnsi="Arial Narrow" w:cs="Arial"/>
                <w:color w:val="000000"/>
                <w:szCs w:val="22"/>
                <w:lang w:val="en-US" w:eastAsia="en-US"/>
              </w:rPr>
              <w:t>SanPlat</w:t>
            </w:r>
            <w:proofErr w:type="spellEnd"/>
            <w:r w:rsidRPr="003B3345">
              <w:rPr>
                <w:rFonts w:ascii="Arial Narrow" w:hAnsi="Arial Narrow" w:cs="Arial"/>
                <w:color w:val="000000"/>
                <w:szCs w:val="22"/>
                <w:lang w:val="en-US" w:eastAsia="en-US"/>
              </w:rPr>
              <w:t xml:space="preserve"> </w:t>
            </w:r>
            <w:proofErr w:type="spellStart"/>
            <w:r w:rsidRPr="003B3345">
              <w:rPr>
                <w:rFonts w:ascii="Arial Narrow" w:hAnsi="Arial Narrow" w:cs="Arial"/>
                <w:color w:val="000000"/>
                <w:szCs w:val="22"/>
                <w:lang w:val="en-US" w:eastAsia="en-US"/>
              </w:rPr>
              <w:t>améliorées</w:t>
            </w:r>
            <w:proofErr w:type="spellEnd"/>
            <w:r w:rsidRPr="003B3345">
              <w:rPr>
                <w:rFonts w:ascii="Arial Narrow" w:hAnsi="Arial Narrow" w:cs="Arial"/>
                <w:color w:val="000000"/>
                <w:szCs w:val="22"/>
                <w:lang w:val="en-US" w:eastAsia="en-US"/>
              </w:rPr>
              <w:t xml:space="preserve">    (c)</w:t>
            </w:r>
          </w:p>
        </w:tc>
        <w:tc>
          <w:tcPr>
            <w:tcW w:w="239" w:type="pct"/>
            <w:vMerge w:val="restart"/>
            <w:tcBorders>
              <w:top w:val="nil"/>
              <w:left w:val="single" w:sz="8" w:space="0" w:color="auto"/>
              <w:bottom w:val="single" w:sz="8" w:space="0" w:color="000000"/>
              <w:right w:val="single" w:sz="8" w:space="0" w:color="auto"/>
            </w:tcBorders>
            <w:shd w:val="clear" w:color="auto" w:fill="auto"/>
            <w:vAlign w:val="center"/>
            <w:hideMark/>
          </w:tcPr>
          <w:p w14:paraId="2F2D9DE2" w14:textId="77777777" w:rsidR="003B3345" w:rsidRPr="001030C0" w:rsidRDefault="003B3345">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VIP  à une fosse            (d)</w:t>
            </w:r>
          </w:p>
        </w:tc>
        <w:tc>
          <w:tcPr>
            <w:tcW w:w="287" w:type="pct"/>
            <w:vMerge w:val="restart"/>
            <w:tcBorders>
              <w:top w:val="nil"/>
              <w:left w:val="single" w:sz="8" w:space="0" w:color="auto"/>
              <w:bottom w:val="single" w:sz="8" w:space="0" w:color="000000"/>
              <w:right w:val="single" w:sz="8" w:space="0" w:color="auto"/>
            </w:tcBorders>
            <w:shd w:val="clear" w:color="auto" w:fill="auto"/>
            <w:vAlign w:val="center"/>
            <w:hideMark/>
          </w:tcPr>
          <w:p w14:paraId="040EB58F" w14:textId="77777777" w:rsidR="003B3345" w:rsidRPr="001030C0" w:rsidRDefault="003B3345">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VIP à double fosse (e)</w:t>
            </w:r>
          </w:p>
        </w:tc>
        <w:tc>
          <w:tcPr>
            <w:tcW w:w="288" w:type="pct"/>
            <w:vMerge w:val="restart"/>
            <w:tcBorders>
              <w:top w:val="nil"/>
              <w:left w:val="single" w:sz="8" w:space="0" w:color="auto"/>
              <w:bottom w:val="single" w:sz="8" w:space="0" w:color="000000"/>
              <w:right w:val="single" w:sz="8" w:space="0" w:color="auto"/>
            </w:tcBorders>
            <w:shd w:val="clear" w:color="auto" w:fill="auto"/>
            <w:vAlign w:val="center"/>
            <w:hideMark/>
          </w:tcPr>
          <w:p w14:paraId="4357D9E2" w14:textId="77777777" w:rsidR="003B3345" w:rsidRPr="003B3345" w:rsidRDefault="003B3345">
            <w:pPr>
              <w:spacing w:after="0"/>
              <w:jc w:val="center"/>
              <w:rPr>
                <w:rFonts w:ascii="Arial Narrow" w:hAnsi="Arial Narrow" w:cs="Arial"/>
                <w:color w:val="000000"/>
                <w:szCs w:val="22"/>
                <w:lang w:val="en-US" w:eastAsia="en-US"/>
              </w:rPr>
            </w:pPr>
            <w:proofErr w:type="spellStart"/>
            <w:r w:rsidRPr="003B3345">
              <w:rPr>
                <w:rFonts w:ascii="Arial Narrow" w:hAnsi="Arial Narrow" w:cs="Arial"/>
                <w:color w:val="000000"/>
                <w:szCs w:val="22"/>
                <w:lang w:val="en-US" w:eastAsia="en-US"/>
              </w:rPr>
              <w:t>Ecosan</w:t>
            </w:r>
            <w:proofErr w:type="spellEnd"/>
            <w:r w:rsidRPr="003B3345">
              <w:rPr>
                <w:rFonts w:ascii="Arial Narrow" w:hAnsi="Arial Narrow" w:cs="Arial"/>
                <w:color w:val="000000"/>
                <w:szCs w:val="22"/>
                <w:lang w:val="en-US" w:eastAsia="en-US"/>
              </w:rPr>
              <w:t xml:space="preserve"> (f)</w:t>
            </w:r>
          </w:p>
        </w:tc>
        <w:tc>
          <w:tcPr>
            <w:tcW w:w="336" w:type="pct"/>
            <w:vMerge w:val="restart"/>
            <w:tcBorders>
              <w:top w:val="nil"/>
              <w:left w:val="single" w:sz="8" w:space="0" w:color="auto"/>
              <w:bottom w:val="single" w:sz="8" w:space="0" w:color="000000"/>
              <w:right w:val="single" w:sz="8" w:space="0" w:color="auto"/>
            </w:tcBorders>
            <w:shd w:val="clear" w:color="auto" w:fill="auto"/>
            <w:vAlign w:val="center"/>
            <w:hideMark/>
          </w:tcPr>
          <w:p w14:paraId="1C4E9004" w14:textId="77777777" w:rsidR="003B3345" w:rsidRPr="001030C0" w:rsidRDefault="003B3345">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à chasse d’eau manuelle (g)</w:t>
            </w:r>
          </w:p>
        </w:tc>
        <w:tc>
          <w:tcPr>
            <w:tcW w:w="383" w:type="pct"/>
            <w:vMerge w:val="restart"/>
            <w:tcBorders>
              <w:top w:val="nil"/>
              <w:left w:val="single" w:sz="8" w:space="0" w:color="auto"/>
              <w:bottom w:val="single" w:sz="8" w:space="0" w:color="000000"/>
              <w:right w:val="single" w:sz="8" w:space="0" w:color="auto"/>
            </w:tcBorders>
            <w:shd w:val="clear" w:color="auto" w:fill="auto"/>
            <w:vAlign w:val="center"/>
            <w:hideMark/>
          </w:tcPr>
          <w:p w14:paraId="0CF7A5EC" w14:textId="77777777" w:rsidR="003B3345" w:rsidRPr="001030C0" w:rsidRDefault="003B3345">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à chasse d’eau mécanique (h)</w:t>
            </w:r>
          </w:p>
        </w:tc>
        <w:tc>
          <w:tcPr>
            <w:tcW w:w="511" w:type="pct"/>
            <w:vMerge w:val="restart"/>
            <w:tcBorders>
              <w:top w:val="nil"/>
              <w:left w:val="single" w:sz="8" w:space="0" w:color="auto"/>
              <w:bottom w:val="single" w:sz="8" w:space="0" w:color="000000"/>
              <w:right w:val="single" w:sz="8" w:space="0" w:color="auto"/>
            </w:tcBorders>
            <w:shd w:val="clear" w:color="auto" w:fill="auto"/>
            <w:vAlign w:val="center"/>
            <w:hideMark/>
          </w:tcPr>
          <w:p w14:paraId="13A5189E" w14:textId="77777777" w:rsidR="003B3345" w:rsidRPr="001030C0" w:rsidRDefault="003B3345">
            <w:pPr>
              <w:spacing w:after="0"/>
              <w:jc w:val="center"/>
              <w:rPr>
                <w:rFonts w:ascii="Arial Narrow" w:hAnsi="Arial Narrow" w:cs="Arial"/>
                <w:b/>
                <w:bCs/>
                <w:color w:val="000000"/>
                <w:szCs w:val="22"/>
                <w:lang w:eastAsia="en-US"/>
              </w:rPr>
            </w:pPr>
            <w:r w:rsidRPr="001030C0">
              <w:rPr>
                <w:rFonts w:ascii="Arial Narrow" w:hAnsi="Arial Narrow" w:cs="Arial"/>
                <w:b/>
                <w:bCs/>
                <w:color w:val="000000"/>
                <w:szCs w:val="22"/>
                <w:lang w:eastAsia="en-US"/>
              </w:rPr>
              <w:t>homologuées (</w:t>
            </w:r>
            <w:proofErr w:type="spellStart"/>
            <w:r w:rsidRPr="001030C0">
              <w:rPr>
                <w:rFonts w:ascii="Arial Narrow" w:hAnsi="Arial Narrow" w:cs="Arial"/>
                <w:b/>
                <w:bCs/>
                <w:color w:val="000000"/>
                <w:szCs w:val="22"/>
                <w:lang w:eastAsia="en-US"/>
              </w:rPr>
              <w:t>b+c+d+e+f+g+h</w:t>
            </w:r>
            <w:proofErr w:type="spellEnd"/>
            <w:r w:rsidRPr="001030C0">
              <w:rPr>
                <w:rFonts w:ascii="Arial Narrow" w:hAnsi="Arial Narrow" w:cs="Arial"/>
                <w:b/>
                <w:bCs/>
                <w:color w:val="000000"/>
                <w:szCs w:val="22"/>
                <w:lang w:eastAsia="en-US"/>
              </w:rPr>
              <w:t>)</w:t>
            </w:r>
          </w:p>
        </w:tc>
        <w:tc>
          <w:tcPr>
            <w:tcW w:w="408" w:type="pct"/>
            <w:vMerge w:val="restart"/>
            <w:tcBorders>
              <w:top w:val="nil"/>
              <w:left w:val="single" w:sz="8" w:space="0" w:color="auto"/>
              <w:bottom w:val="single" w:sz="8" w:space="0" w:color="000000"/>
              <w:right w:val="single" w:sz="8" w:space="0" w:color="auto"/>
            </w:tcBorders>
            <w:shd w:val="clear" w:color="auto" w:fill="auto"/>
            <w:vAlign w:val="center"/>
            <w:hideMark/>
          </w:tcPr>
          <w:p w14:paraId="3FAE1C9F"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tout type (</w:t>
            </w:r>
            <w:proofErr w:type="spellStart"/>
            <w:r w:rsidRPr="003B3345">
              <w:rPr>
                <w:rFonts w:ascii="Arial Narrow" w:hAnsi="Arial Narrow" w:cs="Arial"/>
                <w:b/>
                <w:bCs/>
                <w:color w:val="000000"/>
                <w:szCs w:val="22"/>
                <w:lang w:val="en-US" w:eastAsia="en-US"/>
              </w:rPr>
              <w:t>a+b+c+d+e+f+g+h</w:t>
            </w:r>
            <w:proofErr w:type="spellEnd"/>
            <w:r w:rsidRPr="003B3345">
              <w:rPr>
                <w:rFonts w:ascii="Arial Narrow" w:hAnsi="Arial Narrow" w:cs="Arial"/>
                <w:b/>
                <w:bCs/>
                <w:color w:val="000000"/>
                <w:szCs w:val="22"/>
                <w:lang w:val="en-US" w:eastAsia="en-US"/>
              </w:rPr>
              <w:t>)</w:t>
            </w:r>
          </w:p>
        </w:tc>
        <w:tc>
          <w:tcPr>
            <w:tcW w:w="331" w:type="pct"/>
            <w:vMerge/>
            <w:tcBorders>
              <w:top w:val="single" w:sz="8" w:space="0" w:color="auto"/>
              <w:left w:val="single" w:sz="8" w:space="0" w:color="auto"/>
              <w:bottom w:val="single" w:sz="8" w:space="0" w:color="000000"/>
              <w:right w:val="single" w:sz="8" w:space="0" w:color="auto"/>
            </w:tcBorders>
            <w:vAlign w:val="center"/>
            <w:hideMark/>
          </w:tcPr>
          <w:p w14:paraId="158CD495" w14:textId="77777777" w:rsidR="003B3345" w:rsidRPr="003B3345" w:rsidRDefault="003B3345">
            <w:pPr>
              <w:spacing w:after="0"/>
              <w:jc w:val="left"/>
              <w:rPr>
                <w:rFonts w:ascii="Arial Narrow" w:hAnsi="Arial Narrow" w:cs="Arial"/>
                <w:b/>
                <w:bCs/>
                <w:color w:val="000000"/>
                <w:szCs w:val="22"/>
                <w:lang w:val="en-US" w:eastAsia="en-US"/>
              </w:rPr>
            </w:pPr>
          </w:p>
        </w:tc>
        <w:tc>
          <w:tcPr>
            <w:tcW w:w="354" w:type="pct"/>
            <w:vMerge/>
            <w:tcBorders>
              <w:top w:val="single" w:sz="8" w:space="0" w:color="auto"/>
              <w:left w:val="single" w:sz="8" w:space="0" w:color="auto"/>
              <w:bottom w:val="single" w:sz="8" w:space="0" w:color="000000"/>
              <w:right w:val="single" w:sz="8" w:space="0" w:color="auto"/>
            </w:tcBorders>
            <w:vAlign w:val="center"/>
            <w:hideMark/>
          </w:tcPr>
          <w:p w14:paraId="56C42348" w14:textId="77777777" w:rsidR="003B3345" w:rsidRPr="003B3345" w:rsidRDefault="003B3345">
            <w:pPr>
              <w:spacing w:after="0"/>
              <w:jc w:val="left"/>
              <w:rPr>
                <w:rFonts w:ascii="Arial Narrow" w:hAnsi="Arial Narrow" w:cs="Arial"/>
                <w:b/>
                <w:bCs/>
                <w:color w:val="000000"/>
                <w:szCs w:val="22"/>
                <w:lang w:val="en-US" w:eastAsia="en-US"/>
              </w:rPr>
            </w:pPr>
          </w:p>
        </w:tc>
      </w:tr>
      <w:tr w:rsidR="00105D0B" w:rsidRPr="003B3345" w14:paraId="249617F3" w14:textId="77777777" w:rsidTr="001030C0">
        <w:trPr>
          <w:trHeight w:val="1800"/>
        </w:trPr>
        <w:tc>
          <w:tcPr>
            <w:tcW w:w="619" w:type="pct"/>
            <w:vMerge/>
            <w:tcBorders>
              <w:top w:val="single" w:sz="8" w:space="0" w:color="auto"/>
              <w:left w:val="single" w:sz="8" w:space="0" w:color="auto"/>
              <w:bottom w:val="single" w:sz="8" w:space="0" w:color="000000"/>
              <w:right w:val="single" w:sz="8" w:space="0" w:color="auto"/>
            </w:tcBorders>
            <w:vAlign w:val="center"/>
            <w:hideMark/>
          </w:tcPr>
          <w:p w14:paraId="00E2CE07" w14:textId="77777777" w:rsidR="003B3345" w:rsidRPr="003B3345" w:rsidRDefault="003B3345">
            <w:pPr>
              <w:spacing w:after="0"/>
              <w:jc w:val="left"/>
              <w:rPr>
                <w:rFonts w:ascii="Arial Narrow" w:hAnsi="Arial Narrow" w:cs="Arial"/>
                <w:b/>
                <w:bCs/>
                <w:color w:val="000000"/>
                <w:szCs w:val="22"/>
                <w:lang w:val="en-US" w:eastAsia="en-US"/>
              </w:rPr>
            </w:pPr>
          </w:p>
        </w:tc>
        <w:tc>
          <w:tcPr>
            <w:tcW w:w="383" w:type="pct"/>
            <w:vMerge/>
            <w:tcBorders>
              <w:top w:val="nil"/>
              <w:left w:val="single" w:sz="8" w:space="0" w:color="auto"/>
              <w:bottom w:val="single" w:sz="8" w:space="0" w:color="000000"/>
              <w:right w:val="single" w:sz="8" w:space="0" w:color="auto"/>
            </w:tcBorders>
            <w:vAlign w:val="center"/>
            <w:hideMark/>
          </w:tcPr>
          <w:p w14:paraId="18068DB4" w14:textId="77777777" w:rsidR="003B3345" w:rsidRPr="003B3345" w:rsidRDefault="003B3345">
            <w:pPr>
              <w:spacing w:after="0"/>
              <w:jc w:val="left"/>
              <w:rPr>
                <w:rFonts w:ascii="Arial Narrow" w:hAnsi="Arial Narrow" w:cs="Arial"/>
                <w:color w:val="000000"/>
                <w:szCs w:val="22"/>
                <w:lang w:val="en-US" w:eastAsia="en-US"/>
              </w:rPr>
            </w:pPr>
          </w:p>
        </w:tc>
        <w:tc>
          <w:tcPr>
            <w:tcW w:w="479" w:type="pct"/>
            <w:vMerge/>
            <w:tcBorders>
              <w:top w:val="nil"/>
              <w:left w:val="single" w:sz="8" w:space="0" w:color="auto"/>
              <w:bottom w:val="single" w:sz="8" w:space="0" w:color="000000"/>
              <w:right w:val="single" w:sz="8" w:space="0" w:color="auto"/>
            </w:tcBorders>
            <w:vAlign w:val="center"/>
            <w:hideMark/>
          </w:tcPr>
          <w:p w14:paraId="4E76FDD8" w14:textId="77777777" w:rsidR="003B3345" w:rsidRPr="003B3345" w:rsidRDefault="003B3345">
            <w:pPr>
              <w:spacing w:after="0"/>
              <w:jc w:val="left"/>
              <w:rPr>
                <w:rFonts w:ascii="Arial Narrow" w:hAnsi="Arial Narrow" w:cs="Arial"/>
                <w:color w:val="000000"/>
                <w:szCs w:val="22"/>
                <w:lang w:val="en-US" w:eastAsia="en-US"/>
              </w:rPr>
            </w:pPr>
          </w:p>
        </w:tc>
        <w:tc>
          <w:tcPr>
            <w:tcW w:w="383" w:type="pct"/>
            <w:vMerge/>
            <w:tcBorders>
              <w:top w:val="nil"/>
              <w:left w:val="single" w:sz="8" w:space="0" w:color="auto"/>
              <w:bottom w:val="single" w:sz="8" w:space="0" w:color="000000"/>
              <w:right w:val="single" w:sz="8" w:space="0" w:color="auto"/>
            </w:tcBorders>
            <w:vAlign w:val="center"/>
            <w:hideMark/>
          </w:tcPr>
          <w:p w14:paraId="45F52970" w14:textId="77777777" w:rsidR="003B3345" w:rsidRPr="003B3345" w:rsidRDefault="003B3345">
            <w:pPr>
              <w:spacing w:after="0"/>
              <w:jc w:val="left"/>
              <w:rPr>
                <w:rFonts w:ascii="Arial Narrow" w:hAnsi="Arial Narrow" w:cs="Arial"/>
                <w:color w:val="000000"/>
                <w:szCs w:val="22"/>
                <w:lang w:val="en-US" w:eastAsia="en-US"/>
              </w:rPr>
            </w:pPr>
          </w:p>
        </w:tc>
        <w:tc>
          <w:tcPr>
            <w:tcW w:w="239" w:type="pct"/>
            <w:vMerge/>
            <w:tcBorders>
              <w:top w:val="nil"/>
              <w:left w:val="single" w:sz="8" w:space="0" w:color="auto"/>
              <w:bottom w:val="single" w:sz="8" w:space="0" w:color="000000"/>
              <w:right w:val="single" w:sz="8" w:space="0" w:color="auto"/>
            </w:tcBorders>
            <w:vAlign w:val="center"/>
            <w:hideMark/>
          </w:tcPr>
          <w:p w14:paraId="6943874D" w14:textId="77777777" w:rsidR="003B3345" w:rsidRPr="003B3345" w:rsidRDefault="003B3345">
            <w:pPr>
              <w:spacing w:after="0"/>
              <w:jc w:val="left"/>
              <w:rPr>
                <w:rFonts w:ascii="Arial Narrow" w:hAnsi="Arial Narrow" w:cs="Arial"/>
                <w:color w:val="000000"/>
                <w:szCs w:val="22"/>
                <w:lang w:val="en-US" w:eastAsia="en-US"/>
              </w:rPr>
            </w:pPr>
          </w:p>
        </w:tc>
        <w:tc>
          <w:tcPr>
            <w:tcW w:w="287" w:type="pct"/>
            <w:vMerge/>
            <w:tcBorders>
              <w:top w:val="nil"/>
              <w:left w:val="single" w:sz="8" w:space="0" w:color="auto"/>
              <w:bottom w:val="single" w:sz="8" w:space="0" w:color="000000"/>
              <w:right w:val="single" w:sz="8" w:space="0" w:color="auto"/>
            </w:tcBorders>
            <w:vAlign w:val="center"/>
            <w:hideMark/>
          </w:tcPr>
          <w:p w14:paraId="5EAA781A" w14:textId="77777777" w:rsidR="003B3345" w:rsidRPr="003B3345" w:rsidRDefault="003B3345">
            <w:pPr>
              <w:spacing w:after="0"/>
              <w:jc w:val="left"/>
              <w:rPr>
                <w:rFonts w:ascii="Arial Narrow" w:hAnsi="Arial Narrow" w:cs="Arial"/>
                <w:color w:val="000000"/>
                <w:szCs w:val="22"/>
                <w:lang w:val="en-US" w:eastAsia="en-US"/>
              </w:rPr>
            </w:pPr>
          </w:p>
        </w:tc>
        <w:tc>
          <w:tcPr>
            <w:tcW w:w="288" w:type="pct"/>
            <w:vMerge/>
            <w:tcBorders>
              <w:top w:val="nil"/>
              <w:left w:val="single" w:sz="8" w:space="0" w:color="auto"/>
              <w:bottom w:val="single" w:sz="8" w:space="0" w:color="000000"/>
              <w:right w:val="single" w:sz="8" w:space="0" w:color="auto"/>
            </w:tcBorders>
            <w:vAlign w:val="center"/>
            <w:hideMark/>
          </w:tcPr>
          <w:p w14:paraId="4CCE6333" w14:textId="77777777" w:rsidR="003B3345" w:rsidRPr="003B3345" w:rsidRDefault="003B3345">
            <w:pPr>
              <w:spacing w:after="0"/>
              <w:jc w:val="left"/>
              <w:rPr>
                <w:rFonts w:ascii="Arial Narrow" w:hAnsi="Arial Narrow" w:cs="Arial"/>
                <w:color w:val="000000"/>
                <w:szCs w:val="22"/>
                <w:lang w:val="en-US" w:eastAsia="en-US"/>
              </w:rPr>
            </w:pPr>
          </w:p>
        </w:tc>
        <w:tc>
          <w:tcPr>
            <w:tcW w:w="336" w:type="pct"/>
            <w:vMerge/>
            <w:tcBorders>
              <w:top w:val="nil"/>
              <w:left w:val="single" w:sz="8" w:space="0" w:color="auto"/>
              <w:bottom w:val="single" w:sz="8" w:space="0" w:color="000000"/>
              <w:right w:val="single" w:sz="8" w:space="0" w:color="auto"/>
            </w:tcBorders>
            <w:vAlign w:val="center"/>
            <w:hideMark/>
          </w:tcPr>
          <w:p w14:paraId="24C068A1" w14:textId="77777777" w:rsidR="003B3345" w:rsidRPr="003B3345" w:rsidRDefault="003B3345">
            <w:pPr>
              <w:spacing w:after="0"/>
              <w:jc w:val="left"/>
              <w:rPr>
                <w:rFonts w:ascii="Arial Narrow" w:hAnsi="Arial Narrow" w:cs="Arial"/>
                <w:color w:val="000000"/>
                <w:szCs w:val="22"/>
                <w:lang w:val="en-US" w:eastAsia="en-US"/>
              </w:rPr>
            </w:pPr>
          </w:p>
        </w:tc>
        <w:tc>
          <w:tcPr>
            <w:tcW w:w="383" w:type="pct"/>
            <w:vMerge/>
            <w:tcBorders>
              <w:top w:val="nil"/>
              <w:left w:val="single" w:sz="8" w:space="0" w:color="auto"/>
              <w:bottom w:val="single" w:sz="8" w:space="0" w:color="000000"/>
              <w:right w:val="single" w:sz="8" w:space="0" w:color="auto"/>
            </w:tcBorders>
            <w:vAlign w:val="center"/>
            <w:hideMark/>
          </w:tcPr>
          <w:p w14:paraId="047ABECF" w14:textId="77777777" w:rsidR="003B3345" w:rsidRPr="003B3345" w:rsidRDefault="003B3345">
            <w:pPr>
              <w:spacing w:after="0"/>
              <w:jc w:val="left"/>
              <w:rPr>
                <w:rFonts w:ascii="Arial Narrow" w:hAnsi="Arial Narrow" w:cs="Arial"/>
                <w:color w:val="000000"/>
                <w:szCs w:val="22"/>
                <w:lang w:val="en-US" w:eastAsia="en-US"/>
              </w:rPr>
            </w:pPr>
          </w:p>
        </w:tc>
        <w:tc>
          <w:tcPr>
            <w:tcW w:w="511" w:type="pct"/>
            <w:vMerge/>
            <w:tcBorders>
              <w:top w:val="nil"/>
              <w:left w:val="single" w:sz="8" w:space="0" w:color="auto"/>
              <w:bottom w:val="single" w:sz="8" w:space="0" w:color="000000"/>
              <w:right w:val="single" w:sz="8" w:space="0" w:color="auto"/>
            </w:tcBorders>
            <w:vAlign w:val="center"/>
            <w:hideMark/>
          </w:tcPr>
          <w:p w14:paraId="73F6C843" w14:textId="77777777" w:rsidR="003B3345" w:rsidRPr="003B3345" w:rsidRDefault="003B3345">
            <w:pPr>
              <w:spacing w:after="0"/>
              <w:jc w:val="left"/>
              <w:rPr>
                <w:rFonts w:ascii="Arial Narrow" w:hAnsi="Arial Narrow" w:cs="Arial"/>
                <w:b/>
                <w:bCs/>
                <w:color w:val="000000"/>
                <w:szCs w:val="22"/>
                <w:lang w:val="en-US" w:eastAsia="en-US"/>
              </w:rPr>
            </w:pPr>
          </w:p>
        </w:tc>
        <w:tc>
          <w:tcPr>
            <w:tcW w:w="408" w:type="pct"/>
            <w:vMerge/>
            <w:tcBorders>
              <w:top w:val="nil"/>
              <w:left w:val="single" w:sz="8" w:space="0" w:color="auto"/>
              <w:bottom w:val="single" w:sz="8" w:space="0" w:color="000000"/>
              <w:right w:val="single" w:sz="8" w:space="0" w:color="auto"/>
            </w:tcBorders>
            <w:vAlign w:val="center"/>
            <w:hideMark/>
          </w:tcPr>
          <w:p w14:paraId="5D6DB3F7" w14:textId="77777777" w:rsidR="003B3345" w:rsidRPr="003B3345" w:rsidRDefault="003B3345">
            <w:pPr>
              <w:spacing w:after="0"/>
              <w:jc w:val="left"/>
              <w:rPr>
                <w:rFonts w:ascii="Arial Narrow" w:hAnsi="Arial Narrow" w:cs="Arial"/>
                <w:b/>
                <w:bCs/>
                <w:color w:val="000000"/>
                <w:szCs w:val="22"/>
                <w:lang w:val="en-US" w:eastAsia="en-US"/>
              </w:rPr>
            </w:pPr>
          </w:p>
        </w:tc>
        <w:tc>
          <w:tcPr>
            <w:tcW w:w="331" w:type="pct"/>
            <w:vMerge/>
            <w:tcBorders>
              <w:top w:val="single" w:sz="8" w:space="0" w:color="auto"/>
              <w:left w:val="single" w:sz="8" w:space="0" w:color="auto"/>
              <w:bottom w:val="single" w:sz="8" w:space="0" w:color="000000"/>
              <w:right w:val="single" w:sz="8" w:space="0" w:color="auto"/>
            </w:tcBorders>
            <w:vAlign w:val="center"/>
            <w:hideMark/>
          </w:tcPr>
          <w:p w14:paraId="549DEDDC" w14:textId="77777777" w:rsidR="003B3345" w:rsidRPr="003B3345" w:rsidRDefault="003B3345">
            <w:pPr>
              <w:spacing w:after="0"/>
              <w:jc w:val="left"/>
              <w:rPr>
                <w:rFonts w:ascii="Arial Narrow" w:hAnsi="Arial Narrow" w:cs="Arial"/>
                <w:b/>
                <w:bCs/>
                <w:color w:val="000000"/>
                <w:szCs w:val="22"/>
                <w:lang w:val="en-US" w:eastAsia="en-US"/>
              </w:rPr>
            </w:pPr>
          </w:p>
        </w:tc>
        <w:tc>
          <w:tcPr>
            <w:tcW w:w="354" w:type="pct"/>
            <w:vMerge/>
            <w:tcBorders>
              <w:top w:val="single" w:sz="8" w:space="0" w:color="auto"/>
              <w:left w:val="single" w:sz="8" w:space="0" w:color="auto"/>
              <w:bottom w:val="single" w:sz="8" w:space="0" w:color="000000"/>
              <w:right w:val="single" w:sz="8" w:space="0" w:color="auto"/>
            </w:tcBorders>
            <w:vAlign w:val="center"/>
            <w:hideMark/>
          </w:tcPr>
          <w:p w14:paraId="49BAF6AD" w14:textId="77777777" w:rsidR="003B3345" w:rsidRPr="003B3345" w:rsidRDefault="003B3345">
            <w:pPr>
              <w:spacing w:after="0"/>
              <w:jc w:val="left"/>
              <w:rPr>
                <w:rFonts w:ascii="Arial Narrow" w:hAnsi="Arial Narrow" w:cs="Arial"/>
                <w:b/>
                <w:bCs/>
                <w:color w:val="000000"/>
                <w:szCs w:val="22"/>
                <w:lang w:val="en-US" w:eastAsia="en-US"/>
              </w:rPr>
            </w:pPr>
          </w:p>
        </w:tc>
      </w:tr>
      <w:tr w:rsidR="00105D0B" w:rsidRPr="003B3345" w14:paraId="41B02D1E" w14:textId="77777777" w:rsidTr="001030C0">
        <w:trPr>
          <w:trHeight w:val="269"/>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2D219B99"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 xml:space="preserve">Boucle du </w:t>
            </w:r>
            <w:proofErr w:type="spellStart"/>
            <w:r w:rsidRPr="003B3345">
              <w:rPr>
                <w:rFonts w:ascii="Arial Narrow" w:hAnsi="Arial Narrow" w:cs="Arial"/>
                <w:color w:val="000000"/>
                <w:szCs w:val="22"/>
                <w:lang w:val="en-US" w:eastAsia="en-US"/>
              </w:rPr>
              <w:t>Mouhoun</w:t>
            </w:r>
            <w:proofErr w:type="spellEnd"/>
          </w:p>
        </w:tc>
        <w:tc>
          <w:tcPr>
            <w:tcW w:w="383" w:type="pct"/>
            <w:tcBorders>
              <w:top w:val="nil"/>
              <w:left w:val="nil"/>
              <w:bottom w:val="single" w:sz="8" w:space="0" w:color="auto"/>
              <w:right w:val="single" w:sz="8" w:space="0" w:color="auto"/>
            </w:tcBorders>
            <w:shd w:val="clear" w:color="auto" w:fill="auto"/>
            <w:vAlign w:val="center"/>
            <w:hideMark/>
          </w:tcPr>
          <w:p w14:paraId="7D5AF9A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248</w:t>
            </w:r>
          </w:p>
        </w:tc>
        <w:tc>
          <w:tcPr>
            <w:tcW w:w="479" w:type="pct"/>
            <w:tcBorders>
              <w:top w:val="nil"/>
              <w:left w:val="nil"/>
              <w:bottom w:val="single" w:sz="8" w:space="0" w:color="auto"/>
              <w:right w:val="single" w:sz="8" w:space="0" w:color="auto"/>
            </w:tcBorders>
            <w:shd w:val="clear" w:color="auto" w:fill="auto"/>
            <w:vAlign w:val="center"/>
            <w:hideMark/>
          </w:tcPr>
          <w:p w14:paraId="2628309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326</w:t>
            </w:r>
          </w:p>
        </w:tc>
        <w:tc>
          <w:tcPr>
            <w:tcW w:w="383" w:type="pct"/>
            <w:tcBorders>
              <w:top w:val="nil"/>
              <w:left w:val="nil"/>
              <w:bottom w:val="single" w:sz="8" w:space="0" w:color="auto"/>
              <w:right w:val="single" w:sz="8" w:space="0" w:color="auto"/>
            </w:tcBorders>
            <w:shd w:val="clear" w:color="auto" w:fill="auto"/>
            <w:vAlign w:val="center"/>
            <w:hideMark/>
          </w:tcPr>
          <w:p w14:paraId="6EDC0DCE"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w:t>
            </w:r>
            <w:r w:rsidR="00E60788">
              <w:rPr>
                <w:rFonts w:ascii="Arial Narrow" w:hAnsi="Arial Narrow" w:cs="Arial"/>
                <w:color w:val="000000"/>
                <w:szCs w:val="22"/>
                <w:lang w:val="en-US" w:eastAsia="en-US"/>
              </w:rPr>
              <w:t xml:space="preserve"> </w:t>
            </w:r>
            <w:r w:rsidRPr="003B3345">
              <w:rPr>
                <w:rFonts w:ascii="Arial Narrow" w:hAnsi="Arial Narrow" w:cs="Arial"/>
                <w:color w:val="000000"/>
                <w:szCs w:val="22"/>
                <w:lang w:val="en-US" w:eastAsia="en-US"/>
              </w:rPr>
              <w:t>608</w:t>
            </w:r>
          </w:p>
        </w:tc>
        <w:tc>
          <w:tcPr>
            <w:tcW w:w="239" w:type="pct"/>
            <w:tcBorders>
              <w:top w:val="nil"/>
              <w:left w:val="nil"/>
              <w:bottom w:val="single" w:sz="8" w:space="0" w:color="auto"/>
              <w:right w:val="single" w:sz="8" w:space="0" w:color="auto"/>
            </w:tcBorders>
            <w:shd w:val="clear" w:color="auto" w:fill="auto"/>
            <w:vAlign w:val="center"/>
            <w:hideMark/>
          </w:tcPr>
          <w:p w14:paraId="0B0A7D9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1 570</w:t>
            </w:r>
          </w:p>
        </w:tc>
        <w:tc>
          <w:tcPr>
            <w:tcW w:w="287" w:type="pct"/>
            <w:tcBorders>
              <w:top w:val="nil"/>
              <w:left w:val="nil"/>
              <w:bottom w:val="single" w:sz="8" w:space="0" w:color="auto"/>
              <w:right w:val="single" w:sz="8" w:space="0" w:color="auto"/>
            </w:tcBorders>
            <w:shd w:val="clear" w:color="auto" w:fill="auto"/>
            <w:vAlign w:val="center"/>
            <w:hideMark/>
          </w:tcPr>
          <w:p w14:paraId="2C80D71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288" w:type="pct"/>
            <w:tcBorders>
              <w:top w:val="nil"/>
              <w:left w:val="nil"/>
              <w:bottom w:val="single" w:sz="8" w:space="0" w:color="auto"/>
              <w:right w:val="single" w:sz="8" w:space="0" w:color="auto"/>
            </w:tcBorders>
            <w:shd w:val="clear" w:color="auto" w:fill="auto"/>
            <w:vAlign w:val="center"/>
            <w:hideMark/>
          </w:tcPr>
          <w:p w14:paraId="65C90B1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49</w:t>
            </w:r>
          </w:p>
        </w:tc>
        <w:tc>
          <w:tcPr>
            <w:tcW w:w="336" w:type="pct"/>
            <w:tcBorders>
              <w:top w:val="nil"/>
              <w:left w:val="nil"/>
              <w:bottom w:val="single" w:sz="8" w:space="0" w:color="auto"/>
              <w:right w:val="single" w:sz="8" w:space="0" w:color="auto"/>
            </w:tcBorders>
            <w:shd w:val="clear" w:color="auto" w:fill="auto"/>
            <w:vAlign w:val="center"/>
            <w:hideMark/>
          </w:tcPr>
          <w:p w14:paraId="6CBA3FF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40361C0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76DD7B0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6 553</w:t>
            </w:r>
          </w:p>
        </w:tc>
        <w:tc>
          <w:tcPr>
            <w:tcW w:w="408" w:type="pct"/>
            <w:tcBorders>
              <w:top w:val="nil"/>
              <w:left w:val="nil"/>
              <w:bottom w:val="single" w:sz="8" w:space="0" w:color="auto"/>
              <w:right w:val="single" w:sz="8" w:space="0" w:color="auto"/>
            </w:tcBorders>
            <w:shd w:val="clear" w:color="auto" w:fill="auto"/>
            <w:vAlign w:val="center"/>
            <w:hideMark/>
          </w:tcPr>
          <w:p w14:paraId="29C5908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6 801</w:t>
            </w:r>
          </w:p>
        </w:tc>
        <w:tc>
          <w:tcPr>
            <w:tcW w:w="331" w:type="pct"/>
            <w:tcBorders>
              <w:top w:val="nil"/>
              <w:left w:val="nil"/>
              <w:bottom w:val="single" w:sz="8" w:space="0" w:color="auto"/>
              <w:right w:val="single" w:sz="8" w:space="0" w:color="auto"/>
            </w:tcBorders>
            <w:shd w:val="clear" w:color="auto" w:fill="auto"/>
            <w:vAlign w:val="center"/>
            <w:hideMark/>
          </w:tcPr>
          <w:p w14:paraId="1B45CAD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296</w:t>
            </w:r>
          </w:p>
        </w:tc>
        <w:tc>
          <w:tcPr>
            <w:tcW w:w="354" w:type="pct"/>
            <w:tcBorders>
              <w:top w:val="nil"/>
              <w:left w:val="nil"/>
              <w:bottom w:val="single" w:sz="8" w:space="0" w:color="auto"/>
              <w:right w:val="single" w:sz="8" w:space="0" w:color="auto"/>
            </w:tcBorders>
            <w:shd w:val="clear" w:color="auto" w:fill="auto"/>
            <w:vAlign w:val="center"/>
            <w:hideMark/>
          </w:tcPr>
          <w:p w14:paraId="5F830DAA"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6FB1DB31"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1EBFA321"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Cascades</w:t>
            </w:r>
          </w:p>
        </w:tc>
        <w:tc>
          <w:tcPr>
            <w:tcW w:w="383" w:type="pct"/>
            <w:tcBorders>
              <w:top w:val="nil"/>
              <w:left w:val="nil"/>
              <w:bottom w:val="single" w:sz="8" w:space="0" w:color="auto"/>
              <w:right w:val="single" w:sz="8" w:space="0" w:color="auto"/>
            </w:tcBorders>
            <w:shd w:val="clear" w:color="auto" w:fill="auto"/>
            <w:vAlign w:val="center"/>
            <w:hideMark/>
          </w:tcPr>
          <w:p w14:paraId="38E1EA8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w:t>
            </w:r>
          </w:p>
        </w:tc>
        <w:tc>
          <w:tcPr>
            <w:tcW w:w="479" w:type="pct"/>
            <w:tcBorders>
              <w:top w:val="nil"/>
              <w:left w:val="nil"/>
              <w:bottom w:val="single" w:sz="8" w:space="0" w:color="auto"/>
              <w:right w:val="single" w:sz="8" w:space="0" w:color="auto"/>
            </w:tcBorders>
            <w:shd w:val="clear" w:color="auto" w:fill="auto"/>
            <w:vAlign w:val="center"/>
            <w:hideMark/>
          </w:tcPr>
          <w:p w14:paraId="4DEFFA97"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24</w:t>
            </w:r>
          </w:p>
        </w:tc>
        <w:tc>
          <w:tcPr>
            <w:tcW w:w="383" w:type="pct"/>
            <w:tcBorders>
              <w:top w:val="nil"/>
              <w:left w:val="nil"/>
              <w:bottom w:val="single" w:sz="8" w:space="0" w:color="auto"/>
              <w:right w:val="single" w:sz="8" w:space="0" w:color="auto"/>
            </w:tcBorders>
            <w:shd w:val="clear" w:color="auto" w:fill="auto"/>
            <w:vAlign w:val="center"/>
            <w:hideMark/>
          </w:tcPr>
          <w:p w14:paraId="0A6D44C1"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w:t>
            </w:r>
            <w:r w:rsidR="00E60788">
              <w:rPr>
                <w:rFonts w:ascii="Arial Narrow" w:hAnsi="Arial Narrow" w:cs="Arial"/>
                <w:color w:val="000000"/>
                <w:szCs w:val="22"/>
                <w:lang w:val="en-US" w:eastAsia="en-US"/>
              </w:rPr>
              <w:t xml:space="preserve"> </w:t>
            </w:r>
            <w:r w:rsidRPr="003B3345">
              <w:rPr>
                <w:rFonts w:ascii="Arial Narrow" w:hAnsi="Arial Narrow" w:cs="Arial"/>
                <w:color w:val="000000"/>
                <w:szCs w:val="22"/>
                <w:lang w:val="en-US" w:eastAsia="en-US"/>
              </w:rPr>
              <w:t>267</w:t>
            </w:r>
          </w:p>
        </w:tc>
        <w:tc>
          <w:tcPr>
            <w:tcW w:w="239" w:type="pct"/>
            <w:tcBorders>
              <w:top w:val="nil"/>
              <w:left w:val="nil"/>
              <w:bottom w:val="single" w:sz="8" w:space="0" w:color="auto"/>
              <w:right w:val="single" w:sz="8" w:space="0" w:color="auto"/>
            </w:tcBorders>
            <w:shd w:val="clear" w:color="auto" w:fill="auto"/>
            <w:vAlign w:val="center"/>
            <w:hideMark/>
          </w:tcPr>
          <w:p w14:paraId="1CF3680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484</w:t>
            </w:r>
          </w:p>
        </w:tc>
        <w:tc>
          <w:tcPr>
            <w:tcW w:w="287" w:type="pct"/>
            <w:tcBorders>
              <w:top w:val="nil"/>
              <w:left w:val="nil"/>
              <w:bottom w:val="single" w:sz="8" w:space="0" w:color="auto"/>
              <w:right w:val="single" w:sz="8" w:space="0" w:color="auto"/>
            </w:tcBorders>
            <w:shd w:val="clear" w:color="auto" w:fill="auto"/>
            <w:vAlign w:val="center"/>
            <w:hideMark/>
          </w:tcPr>
          <w:p w14:paraId="40EB563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288" w:type="pct"/>
            <w:tcBorders>
              <w:top w:val="nil"/>
              <w:left w:val="nil"/>
              <w:bottom w:val="single" w:sz="8" w:space="0" w:color="auto"/>
              <w:right w:val="single" w:sz="8" w:space="0" w:color="auto"/>
            </w:tcBorders>
            <w:shd w:val="clear" w:color="auto" w:fill="auto"/>
            <w:vAlign w:val="center"/>
            <w:hideMark/>
          </w:tcPr>
          <w:p w14:paraId="1F57959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7E125CE7"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2182F9B7"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38B2954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3 775</w:t>
            </w:r>
          </w:p>
        </w:tc>
        <w:tc>
          <w:tcPr>
            <w:tcW w:w="408" w:type="pct"/>
            <w:tcBorders>
              <w:top w:val="nil"/>
              <w:left w:val="nil"/>
              <w:bottom w:val="single" w:sz="8" w:space="0" w:color="auto"/>
              <w:right w:val="single" w:sz="8" w:space="0" w:color="auto"/>
            </w:tcBorders>
            <w:shd w:val="clear" w:color="auto" w:fill="auto"/>
            <w:vAlign w:val="center"/>
            <w:hideMark/>
          </w:tcPr>
          <w:p w14:paraId="3614CC2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3 777</w:t>
            </w:r>
          </w:p>
        </w:tc>
        <w:tc>
          <w:tcPr>
            <w:tcW w:w="331" w:type="pct"/>
            <w:tcBorders>
              <w:top w:val="nil"/>
              <w:left w:val="nil"/>
              <w:bottom w:val="single" w:sz="8" w:space="0" w:color="auto"/>
              <w:right w:val="single" w:sz="8" w:space="0" w:color="auto"/>
            </w:tcBorders>
            <w:shd w:val="clear" w:color="auto" w:fill="auto"/>
            <w:vAlign w:val="center"/>
            <w:hideMark/>
          </w:tcPr>
          <w:p w14:paraId="56E909C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24</w:t>
            </w:r>
          </w:p>
        </w:tc>
        <w:tc>
          <w:tcPr>
            <w:tcW w:w="354" w:type="pct"/>
            <w:tcBorders>
              <w:top w:val="nil"/>
              <w:left w:val="nil"/>
              <w:bottom w:val="single" w:sz="8" w:space="0" w:color="auto"/>
              <w:right w:val="single" w:sz="8" w:space="0" w:color="auto"/>
            </w:tcBorders>
            <w:shd w:val="clear" w:color="auto" w:fill="auto"/>
            <w:vAlign w:val="center"/>
            <w:hideMark/>
          </w:tcPr>
          <w:p w14:paraId="4529CD3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49BF1497"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1532D373"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Centre</w:t>
            </w:r>
          </w:p>
        </w:tc>
        <w:tc>
          <w:tcPr>
            <w:tcW w:w="383" w:type="pct"/>
            <w:tcBorders>
              <w:top w:val="nil"/>
              <w:left w:val="nil"/>
              <w:bottom w:val="single" w:sz="8" w:space="0" w:color="auto"/>
              <w:right w:val="single" w:sz="8" w:space="0" w:color="auto"/>
            </w:tcBorders>
            <w:shd w:val="clear" w:color="auto" w:fill="auto"/>
            <w:vAlign w:val="center"/>
            <w:hideMark/>
          </w:tcPr>
          <w:p w14:paraId="59E6A4F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12</w:t>
            </w:r>
          </w:p>
        </w:tc>
        <w:tc>
          <w:tcPr>
            <w:tcW w:w="479" w:type="pct"/>
            <w:tcBorders>
              <w:top w:val="nil"/>
              <w:left w:val="nil"/>
              <w:bottom w:val="single" w:sz="8" w:space="0" w:color="auto"/>
              <w:right w:val="single" w:sz="8" w:space="0" w:color="auto"/>
            </w:tcBorders>
            <w:shd w:val="clear" w:color="auto" w:fill="auto"/>
            <w:vAlign w:val="center"/>
            <w:hideMark/>
          </w:tcPr>
          <w:p w14:paraId="005273F1"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223</w:t>
            </w:r>
          </w:p>
        </w:tc>
        <w:tc>
          <w:tcPr>
            <w:tcW w:w="383" w:type="pct"/>
            <w:tcBorders>
              <w:top w:val="nil"/>
              <w:left w:val="nil"/>
              <w:bottom w:val="single" w:sz="8" w:space="0" w:color="auto"/>
              <w:right w:val="single" w:sz="8" w:space="0" w:color="auto"/>
            </w:tcBorders>
            <w:shd w:val="clear" w:color="auto" w:fill="auto"/>
            <w:vAlign w:val="center"/>
            <w:hideMark/>
          </w:tcPr>
          <w:p w14:paraId="7636957A"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864</w:t>
            </w:r>
          </w:p>
        </w:tc>
        <w:tc>
          <w:tcPr>
            <w:tcW w:w="239" w:type="pct"/>
            <w:tcBorders>
              <w:top w:val="nil"/>
              <w:left w:val="nil"/>
              <w:bottom w:val="single" w:sz="8" w:space="0" w:color="auto"/>
              <w:right w:val="single" w:sz="8" w:space="0" w:color="auto"/>
            </w:tcBorders>
            <w:shd w:val="clear" w:color="auto" w:fill="auto"/>
            <w:vAlign w:val="center"/>
            <w:hideMark/>
          </w:tcPr>
          <w:p w14:paraId="27115A9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99</w:t>
            </w:r>
          </w:p>
        </w:tc>
        <w:tc>
          <w:tcPr>
            <w:tcW w:w="287" w:type="pct"/>
            <w:tcBorders>
              <w:top w:val="nil"/>
              <w:left w:val="nil"/>
              <w:bottom w:val="single" w:sz="8" w:space="0" w:color="auto"/>
              <w:right w:val="single" w:sz="8" w:space="0" w:color="auto"/>
            </w:tcBorders>
            <w:shd w:val="clear" w:color="auto" w:fill="auto"/>
            <w:vAlign w:val="center"/>
            <w:hideMark/>
          </w:tcPr>
          <w:p w14:paraId="5FCE137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p>
        </w:tc>
        <w:tc>
          <w:tcPr>
            <w:tcW w:w="288" w:type="pct"/>
            <w:tcBorders>
              <w:top w:val="nil"/>
              <w:left w:val="nil"/>
              <w:bottom w:val="single" w:sz="8" w:space="0" w:color="auto"/>
              <w:right w:val="single" w:sz="8" w:space="0" w:color="auto"/>
            </w:tcBorders>
            <w:shd w:val="clear" w:color="auto" w:fill="auto"/>
            <w:vAlign w:val="center"/>
            <w:hideMark/>
          </w:tcPr>
          <w:p w14:paraId="7FCDEC0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120</w:t>
            </w:r>
          </w:p>
        </w:tc>
        <w:tc>
          <w:tcPr>
            <w:tcW w:w="336" w:type="pct"/>
            <w:tcBorders>
              <w:top w:val="nil"/>
              <w:left w:val="nil"/>
              <w:bottom w:val="single" w:sz="8" w:space="0" w:color="auto"/>
              <w:right w:val="single" w:sz="8" w:space="0" w:color="auto"/>
            </w:tcBorders>
            <w:shd w:val="clear" w:color="auto" w:fill="auto"/>
            <w:vAlign w:val="center"/>
            <w:hideMark/>
          </w:tcPr>
          <w:p w14:paraId="19E40DE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5CF51BA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4233726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1 307</w:t>
            </w:r>
          </w:p>
        </w:tc>
        <w:tc>
          <w:tcPr>
            <w:tcW w:w="408" w:type="pct"/>
            <w:tcBorders>
              <w:top w:val="nil"/>
              <w:left w:val="nil"/>
              <w:bottom w:val="single" w:sz="8" w:space="0" w:color="auto"/>
              <w:right w:val="single" w:sz="8" w:space="0" w:color="auto"/>
            </w:tcBorders>
            <w:shd w:val="clear" w:color="auto" w:fill="auto"/>
            <w:vAlign w:val="center"/>
            <w:hideMark/>
          </w:tcPr>
          <w:p w14:paraId="4AB86F8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1 319</w:t>
            </w:r>
          </w:p>
        </w:tc>
        <w:tc>
          <w:tcPr>
            <w:tcW w:w="331" w:type="pct"/>
            <w:tcBorders>
              <w:top w:val="nil"/>
              <w:left w:val="nil"/>
              <w:bottom w:val="single" w:sz="8" w:space="0" w:color="auto"/>
              <w:right w:val="single" w:sz="8" w:space="0" w:color="auto"/>
            </w:tcBorders>
            <w:shd w:val="clear" w:color="auto" w:fill="auto"/>
            <w:vAlign w:val="center"/>
            <w:hideMark/>
          </w:tcPr>
          <w:p w14:paraId="209B319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236</w:t>
            </w:r>
          </w:p>
        </w:tc>
        <w:tc>
          <w:tcPr>
            <w:tcW w:w="354" w:type="pct"/>
            <w:tcBorders>
              <w:top w:val="nil"/>
              <w:left w:val="nil"/>
              <w:bottom w:val="single" w:sz="8" w:space="0" w:color="auto"/>
              <w:right w:val="single" w:sz="8" w:space="0" w:color="auto"/>
            </w:tcBorders>
            <w:shd w:val="clear" w:color="auto" w:fill="auto"/>
            <w:vAlign w:val="center"/>
            <w:hideMark/>
          </w:tcPr>
          <w:p w14:paraId="7CC9188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448BD4CD"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4285B002"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Centre-Est</w:t>
            </w:r>
          </w:p>
        </w:tc>
        <w:tc>
          <w:tcPr>
            <w:tcW w:w="383" w:type="pct"/>
            <w:tcBorders>
              <w:top w:val="nil"/>
              <w:left w:val="nil"/>
              <w:bottom w:val="single" w:sz="8" w:space="0" w:color="auto"/>
              <w:right w:val="single" w:sz="8" w:space="0" w:color="auto"/>
            </w:tcBorders>
            <w:shd w:val="clear" w:color="auto" w:fill="auto"/>
            <w:vAlign w:val="center"/>
            <w:hideMark/>
          </w:tcPr>
          <w:p w14:paraId="1DBE1DB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p>
        </w:tc>
        <w:tc>
          <w:tcPr>
            <w:tcW w:w="479" w:type="pct"/>
            <w:tcBorders>
              <w:top w:val="nil"/>
              <w:left w:val="nil"/>
              <w:bottom w:val="single" w:sz="8" w:space="0" w:color="auto"/>
              <w:right w:val="single" w:sz="8" w:space="0" w:color="auto"/>
            </w:tcBorders>
            <w:shd w:val="clear" w:color="auto" w:fill="auto"/>
            <w:vAlign w:val="center"/>
            <w:hideMark/>
          </w:tcPr>
          <w:p w14:paraId="21859E1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814</w:t>
            </w:r>
          </w:p>
        </w:tc>
        <w:tc>
          <w:tcPr>
            <w:tcW w:w="383" w:type="pct"/>
            <w:tcBorders>
              <w:top w:val="nil"/>
              <w:left w:val="nil"/>
              <w:bottom w:val="single" w:sz="8" w:space="0" w:color="auto"/>
              <w:right w:val="single" w:sz="8" w:space="0" w:color="auto"/>
            </w:tcBorders>
            <w:shd w:val="clear" w:color="auto" w:fill="auto"/>
            <w:vAlign w:val="center"/>
            <w:hideMark/>
          </w:tcPr>
          <w:p w14:paraId="1E0D9D5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550</w:t>
            </w:r>
          </w:p>
        </w:tc>
        <w:tc>
          <w:tcPr>
            <w:tcW w:w="239" w:type="pct"/>
            <w:tcBorders>
              <w:top w:val="nil"/>
              <w:left w:val="nil"/>
              <w:bottom w:val="single" w:sz="8" w:space="0" w:color="auto"/>
              <w:right w:val="single" w:sz="8" w:space="0" w:color="auto"/>
            </w:tcBorders>
            <w:shd w:val="clear" w:color="auto" w:fill="auto"/>
            <w:vAlign w:val="center"/>
            <w:hideMark/>
          </w:tcPr>
          <w:p w14:paraId="0B59B7B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84</w:t>
            </w:r>
          </w:p>
        </w:tc>
        <w:tc>
          <w:tcPr>
            <w:tcW w:w="287" w:type="pct"/>
            <w:tcBorders>
              <w:top w:val="nil"/>
              <w:left w:val="nil"/>
              <w:bottom w:val="single" w:sz="8" w:space="0" w:color="auto"/>
              <w:right w:val="single" w:sz="8" w:space="0" w:color="auto"/>
            </w:tcBorders>
            <w:shd w:val="clear" w:color="auto" w:fill="auto"/>
            <w:vAlign w:val="center"/>
            <w:hideMark/>
          </w:tcPr>
          <w:p w14:paraId="0BE8FE2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6</w:t>
            </w:r>
          </w:p>
        </w:tc>
        <w:tc>
          <w:tcPr>
            <w:tcW w:w="288" w:type="pct"/>
            <w:tcBorders>
              <w:top w:val="nil"/>
              <w:left w:val="nil"/>
              <w:bottom w:val="single" w:sz="8" w:space="0" w:color="auto"/>
              <w:right w:val="single" w:sz="8" w:space="0" w:color="auto"/>
            </w:tcBorders>
            <w:shd w:val="clear" w:color="auto" w:fill="auto"/>
            <w:vAlign w:val="center"/>
            <w:hideMark/>
          </w:tcPr>
          <w:p w14:paraId="046A295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77C15B1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4FCFF1F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7783947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1 454</w:t>
            </w:r>
          </w:p>
        </w:tc>
        <w:tc>
          <w:tcPr>
            <w:tcW w:w="408" w:type="pct"/>
            <w:tcBorders>
              <w:top w:val="nil"/>
              <w:left w:val="nil"/>
              <w:bottom w:val="single" w:sz="8" w:space="0" w:color="auto"/>
              <w:right w:val="single" w:sz="8" w:space="0" w:color="auto"/>
            </w:tcBorders>
            <w:shd w:val="clear" w:color="auto" w:fill="auto"/>
            <w:vAlign w:val="center"/>
            <w:hideMark/>
          </w:tcPr>
          <w:p w14:paraId="0DE4328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1 455</w:t>
            </w:r>
          </w:p>
        </w:tc>
        <w:tc>
          <w:tcPr>
            <w:tcW w:w="331" w:type="pct"/>
            <w:tcBorders>
              <w:top w:val="nil"/>
              <w:left w:val="nil"/>
              <w:bottom w:val="single" w:sz="8" w:space="0" w:color="auto"/>
              <w:right w:val="single" w:sz="8" w:space="0" w:color="auto"/>
            </w:tcBorders>
            <w:shd w:val="clear" w:color="auto" w:fill="auto"/>
            <w:vAlign w:val="center"/>
            <w:hideMark/>
          </w:tcPr>
          <w:p w14:paraId="0672A0F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9</w:t>
            </w:r>
          </w:p>
        </w:tc>
        <w:tc>
          <w:tcPr>
            <w:tcW w:w="354" w:type="pct"/>
            <w:tcBorders>
              <w:top w:val="nil"/>
              <w:left w:val="nil"/>
              <w:bottom w:val="single" w:sz="8" w:space="0" w:color="auto"/>
              <w:right w:val="single" w:sz="8" w:space="0" w:color="auto"/>
            </w:tcBorders>
            <w:shd w:val="clear" w:color="auto" w:fill="auto"/>
            <w:vAlign w:val="center"/>
            <w:hideMark/>
          </w:tcPr>
          <w:p w14:paraId="7694C66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1FDD229C"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436F9AA8"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Centre-Nord</w:t>
            </w:r>
          </w:p>
        </w:tc>
        <w:tc>
          <w:tcPr>
            <w:tcW w:w="383" w:type="pct"/>
            <w:tcBorders>
              <w:top w:val="nil"/>
              <w:left w:val="nil"/>
              <w:bottom w:val="single" w:sz="8" w:space="0" w:color="auto"/>
              <w:right w:val="single" w:sz="8" w:space="0" w:color="auto"/>
            </w:tcBorders>
            <w:shd w:val="clear" w:color="auto" w:fill="auto"/>
            <w:vAlign w:val="center"/>
            <w:hideMark/>
          </w:tcPr>
          <w:p w14:paraId="2B8D053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w:t>
            </w:r>
          </w:p>
        </w:tc>
        <w:tc>
          <w:tcPr>
            <w:tcW w:w="479" w:type="pct"/>
            <w:tcBorders>
              <w:top w:val="nil"/>
              <w:left w:val="nil"/>
              <w:bottom w:val="single" w:sz="8" w:space="0" w:color="auto"/>
              <w:right w:val="single" w:sz="8" w:space="0" w:color="auto"/>
            </w:tcBorders>
            <w:shd w:val="clear" w:color="auto" w:fill="auto"/>
            <w:vAlign w:val="center"/>
            <w:hideMark/>
          </w:tcPr>
          <w:p w14:paraId="5C0E9F5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378</w:t>
            </w:r>
          </w:p>
        </w:tc>
        <w:tc>
          <w:tcPr>
            <w:tcW w:w="383" w:type="pct"/>
            <w:tcBorders>
              <w:top w:val="nil"/>
              <w:left w:val="nil"/>
              <w:bottom w:val="single" w:sz="8" w:space="0" w:color="auto"/>
              <w:right w:val="single" w:sz="8" w:space="0" w:color="auto"/>
            </w:tcBorders>
            <w:shd w:val="clear" w:color="auto" w:fill="auto"/>
            <w:vAlign w:val="center"/>
            <w:hideMark/>
          </w:tcPr>
          <w:p w14:paraId="3803D6E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759</w:t>
            </w:r>
          </w:p>
        </w:tc>
        <w:tc>
          <w:tcPr>
            <w:tcW w:w="239" w:type="pct"/>
            <w:tcBorders>
              <w:top w:val="nil"/>
              <w:left w:val="nil"/>
              <w:bottom w:val="single" w:sz="8" w:space="0" w:color="auto"/>
              <w:right w:val="single" w:sz="8" w:space="0" w:color="auto"/>
            </w:tcBorders>
            <w:shd w:val="clear" w:color="auto" w:fill="auto"/>
            <w:vAlign w:val="center"/>
            <w:hideMark/>
          </w:tcPr>
          <w:p w14:paraId="0659016A"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w:t>
            </w:r>
            <w:r w:rsidR="00E60788">
              <w:rPr>
                <w:rFonts w:ascii="Arial Narrow" w:hAnsi="Arial Narrow" w:cs="Arial"/>
                <w:color w:val="000000"/>
                <w:szCs w:val="22"/>
                <w:lang w:val="en-US" w:eastAsia="en-US"/>
              </w:rPr>
              <w:t xml:space="preserve"> </w:t>
            </w:r>
            <w:r w:rsidRPr="003B3345">
              <w:rPr>
                <w:rFonts w:ascii="Arial Narrow" w:hAnsi="Arial Narrow" w:cs="Arial"/>
                <w:color w:val="000000"/>
                <w:szCs w:val="22"/>
                <w:lang w:val="en-US" w:eastAsia="en-US"/>
              </w:rPr>
              <w:t>253</w:t>
            </w:r>
          </w:p>
        </w:tc>
        <w:tc>
          <w:tcPr>
            <w:tcW w:w="287" w:type="pct"/>
            <w:tcBorders>
              <w:top w:val="nil"/>
              <w:left w:val="nil"/>
              <w:bottom w:val="single" w:sz="8" w:space="0" w:color="auto"/>
              <w:right w:val="single" w:sz="8" w:space="0" w:color="auto"/>
            </w:tcBorders>
            <w:shd w:val="clear" w:color="auto" w:fill="auto"/>
            <w:vAlign w:val="center"/>
            <w:hideMark/>
          </w:tcPr>
          <w:p w14:paraId="1F9805A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288" w:type="pct"/>
            <w:tcBorders>
              <w:top w:val="nil"/>
              <w:left w:val="nil"/>
              <w:bottom w:val="single" w:sz="8" w:space="0" w:color="auto"/>
              <w:right w:val="single" w:sz="8" w:space="0" w:color="auto"/>
            </w:tcBorders>
            <w:shd w:val="clear" w:color="auto" w:fill="auto"/>
            <w:vAlign w:val="center"/>
            <w:hideMark/>
          </w:tcPr>
          <w:p w14:paraId="261D3F0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4B075F8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74E7DD0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7E168D4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5 390</w:t>
            </w:r>
          </w:p>
        </w:tc>
        <w:tc>
          <w:tcPr>
            <w:tcW w:w="408" w:type="pct"/>
            <w:tcBorders>
              <w:top w:val="nil"/>
              <w:left w:val="nil"/>
              <w:bottom w:val="single" w:sz="8" w:space="0" w:color="auto"/>
              <w:right w:val="single" w:sz="8" w:space="0" w:color="auto"/>
            </w:tcBorders>
            <w:shd w:val="clear" w:color="auto" w:fill="auto"/>
            <w:vAlign w:val="center"/>
            <w:hideMark/>
          </w:tcPr>
          <w:p w14:paraId="42380C01"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5 393</w:t>
            </w:r>
          </w:p>
        </w:tc>
        <w:tc>
          <w:tcPr>
            <w:tcW w:w="331" w:type="pct"/>
            <w:tcBorders>
              <w:top w:val="nil"/>
              <w:left w:val="nil"/>
              <w:bottom w:val="single" w:sz="8" w:space="0" w:color="auto"/>
              <w:right w:val="single" w:sz="8" w:space="0" w:color="auto"/>
            </w:tcBorders>
            <w:shd w:val="clear" w:color="auto" w:fill="auto"/>
            <w:vAlign w:val="center"/>
            <w:hideMark/>
          </w:tcPr>
          <w:p w14:paraId="7B31696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58</w:t>
            </w:r>
          </w:p>
        </w:tc>
        <w:tc>
          <w:tcPr>
            <w:tcW w:w="354" w:type="pct"/>
            <w:tcBorders>
              <w:top w:val="nil"/>
              <w:left w:val="nil"/>
              <w:bottom w:val="single" w:sz="8" w:space="0" w:color="auto"/>
              <w:right w:val="single" w:sz="8" w:space="0" w:color="auto"/>
            </w:tcBorders>
            <w:shd w:val="clear" w:color="auto" w:fill="auto"/>
            <w:vAlign w:val="center"/>
            <w:hideMark/>
          </w:tcPr>
          <w:p w14:paraId="31A4F1C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1ED25D20" w14:textId="77777777" w:rsidTr="001030C0">
        <w:trPr>
          <w:trHeight w:val="398"/>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01858C0C"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Centre-</w:t>
            </w:r>
            <w:proofErr w:type="spellStart"/>
            <w:r w:rsidRPr="003B3345">
              <w:rPr>
                <w:rFonts w:ascii="Arial Narrow" w:hAnsi="Arial Narrow" w:cs="Arial"/>
                <w:color w:val="000000"/>
                <w:szCs w:val="22"/>
                <w:lang w:val="en-US" w:eastAsia="en-US"/>
              </w:rPr>
              <w:t>Ouest</w:t>
            </w:r>
            <w:proofErr w:type="spellEnd"/>
          </w:p>
        </w:tc>
        <w:tc>
          <w:tcPr>
            <w:tcW w:w="383" w:type="pct"/>
            <w:tcBorders>
              <w:top w:val="nil"/>
              <w:left w:val="nil"/>
              <w:bottom w:val="single" w:sz="8" w:space="0" w:color="auto"/>
              <w:right w:val="single" w:sz="8" w:space="0" w:color="auto"/>
            </w:tcBorders>
            <w:shd w:val="clear" w:color="auto" w:fill="auto"/>
            <w:vAlign w:val="center"/>
            <w:hideMark/>
          </w:tcPr>
          <w:p w14:paraId="7B5A65D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1 008</w:t>
            </w:r>
          </w:p>
        </w:tc>
        <w:tc>
          <w:tcPr>
            <w:tcW w:w="479" w:type="pct"/>
            <w:tcBorders>
              <w:top w:val="nil"/>
              <w:left w:val="nil"/>
              <w:bottom w:val="single" w:sz="8" w:space="0" w:color="auto"/>
              <w:right w:val="single" w:sz="8" w:space="0" w:color="auto"/>
            </w:tcBorders>
            <w:shd w:val="clear" w:color="auto" w:fill="auto"/>
            <w:vAlign w:val="center"/>
            <w:hideMark/>
          </w:tcPr>
          <w:p w14:paraId="5603211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737</w:t>
            </w:r>
          </w:p>
        </w:tc>
        <w:tc>
          <w:tcPr>
            <w:tcW w:w="383" w:type="pct"/>
            <w:tcBorders>
              <w:top w:val="nil"/>
              <w:left w:val="nil"/>
              <w:bottom w:val="single" w:sz="8" w:space="0" w:color="auto"/>
              <w:right w:val="single" w:sz="8" w:space="0" w:color="auto"/>
            </w:tcBorders>
            <w:shd w:val="clear" w:color="auto" w:fill="auto"/>
            <w:vAlign w:val="center"/>
            <w:hideMark/>
          </w:tcPr>
          <w:p w14:paraId="51191EC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774</w:t>
            </w:r>
          </w:p>
        </w:tc>
        <w:tc>
          <w:tcPr>
            <w:tcW w:w="239" w:type="pct"/>
            <w:tcBorders>
              <w:top w:val="nil"/>
              <w:left w:val="nil"/>
              <w:bottom w:val="single" w:sz="8" w:space="0" w:color="auto"/>
              <w:right w:val="single" w:sz="8" w:space="0" w:color="auto"/>
            </w:tcBorders>
            <w:shd w:val="clear" w:color="auto" w:fill="auto"/>
            <w:vAlign w:val="center"/>
            <w:hideMark/>
          </w:tcPr>
          <w:p w14:paraId="4BBEDE0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78</w:t>
            </w:r>
          </w:p>
        </w:tc>
        <w:tc>
          <w:tcPr>
            <w:tcW w:w="287" w:type="pct"/>
            <w:tcBorders>
              <w:top w:val="nil"/>
              <w:left w:val="nil"/>
              <w:bottom w:val="single" w:sz="8" w:space="0" w:color="auto"/>
              <w:right w:val="single" w:sz="8" w:space="0" w:color="auto"/>
            </w:tcBorders>
            <w:shd w:val="clear" w:color="auto" w:fill="auto"/>
            <w:vAlign w:val="center"/>
            <w:hideMark/>
          </w:tcPr>
          <w:p w14:paraId="7458D10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51</w:t>
            </w:r>
          </w:p>
        </w:tc>
        <w:tc>
          <w:tcPr>
            <w:tcW w:w="288" w:type="pct"/>
            <w:tcBorders>
              <w:top w:val="nil"/>
              <w:left w:val="nil"/>
              <w:bottom w:val="single" w:sz="8" w:space="0" w:color="auto"/>
              <w:right w:val="single" w:sz="8" w:space="0" w:color="auto"/>
            </w:tcBorders>
            <w:shd w:val="clear" w:color="auto" w:fill="auto"/>
            <w:vAlign w:val="center"/>
            <w:hideMark/>
          </w:tcPr>
          <w:p w14:paraId="0E5766D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114</w:t>
            </w:r>
          </w:p>
        </w:tc>
        <w:tc>
          <w:tcPr>
            <w:tcW w:w="336" w:type="pct"/>
            <w:tcBorders>
              <w:top w:val="nil"/>
              <w:left w:val="nil"/>
              <w:bottom w:val="single" w:sz="8" w:space="0" w:color="auto"/>
              <w:right w:val="single" w:sz="8" w:space="0" w:color="auto"/>
            </w:tcBorders>
            <w:shd w:val="clear" w:color="auto" w:fill="auto"/>
            <w:vAlign w:val="center"/>
            <w:hideMark/>
          </w:tcPr>
          <w:p w14:paraId="4A1003D1"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636F42F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w:t>
            </w:r>
          </w:p>
        </w:tc>
        <w:tc>
          <w:tcPr>
            <w:tcW w:w="511" w:type="pct"/>
            <w:tcBorders>
              <w:top w:val="nil"/>
              <w:left w:val="nil"/>
              <w:bottom w:val="single" w:sz="8" w:space="0" w:color="auto"/>
              <w:right w:val="single" w:sz="8" w:space="0" w:color="auto"/>
            </w:tcBorders>
            <w:shd w:val="clear" w:color="auto" w:fill="auto"/>
            <w:vAlign w:val="center"/>
            <w:hideMark/>
          </w:tcPr>
          <w:p w14:paraId="3E69CA7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1 756</w:t>
            </w:r>
          </w:p>
        </w:tc>
        <w:tc>
          <w:tcPr>
            <w:tcW w:w="408" w:type="pct"/>
            <w:tcBorders>
              <w:top w:val="nil"/>
              <w:left w:val="nil"/>
              <w:bottom w:val="single" w:sz="8" w:space="0" w:color="auto"/>
              <w:right w:val="single" w:sz="8" w:space="0" w:color="auto"/>
            </w:tcBorders>
            <w:shd w:val="clear" w:color="auto" w:fill="auto"/>
            <w:vAlign w:val="center"/>
            <w:hideMark/>
          </w:tcPr>
          <w:p w14:paraId="7B89EA6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2 764</w:t>
            </w:r>
          </w:p>
        </w:tc>
        <w:tc>
          <w:tcPr>
            <w:tcW w:w="331" w:type="pct"/>
            <w:tcBorders>
              <w:top w:val="nil"/>
              <w:left w:val="nil"/>
              <w:bottom w:val="single" w:sz="8" w:space="0" w:color="auto"/>
              <w:right w:val="single" w:sz="8" w:space="0" w:color="auto"/>
            </w:tcBorders>
            <w:shd w:val="clear" w:color="auto" w:fill="auto"/>
            <w:vAlign w:val="center"/>
            <w:hideMark/>
          </w:tcPr>
          <w:p w14:paraId="74F39A0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872</w:t>
            </w:r>
          </w:p>
        </w:tc>
        <w:tc>
          <w:tcPr>
            <w:tcW w:w="354" w:type="pct"/>
            <w:tcBorders>
              <w:top w:val="nil"/>
              <w:left w:val="nil"/>
              <w:bottom w:val="single" w:sz="8" w:space="0" w:color="auto"/>
              <w:right w:val="single" w:sz="8" w:space="0" w:color="auto"/>
            </w:tcBorders>
            <w:shd w:val="clear" w:color="auto" w:fill="auto"/>
            <w:vAlign w:val="center"/>
            <w:hideMark/>
          </w:tcPr>
          <w:p w14:paraId="406932E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01262AA0"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074B579D"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Centre-</w:t>
            </w:r>
            <w:proofErr w:type="spellStart"/>
            <w:r w:rsidRPr="003B3345">
              <w:rPr>
                <w:rFonts w:ascii="Arial Narrow" w:hAnsi="Arial Narrow" w:cs="Arial"/>
                <w:color w:val="000000"/>
                <w:szCs w:val="22"/>
                <w:lang w:val="en-US" w:eastAsia="en-US"/>
              </w:rPr>
              <w:t>Sud</w:t>
            </w:r>
            <w:proofErr w:type="spellEnd"/>
          </w:p>
        </w:tc>
        <w:tc>
          <w:tcPr>
            <w:tcW w:w="383" w:type="pct"/>
            <w:tcBorders>
              <w:top w:val="nil"/>
              <w:left w:val="nil"/>
              <w:bottom w:val="single" w:sz="8" w:space="0" w:color="auto"/>
              <w:right w:val="single" w:sz="8" w:space="0" w:color="auto"/>
            </w:tcBorders>
            <w:shd w:val="clear" w:color="auto" w:fill="auto"/>
            <w:vAlign w:val="center"/>
            <w:hideMark/>
          </w:tcPr>
          <w:p w14:paraId="706CE45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479" w:type="pct"/>
            <w:tcBorders>
              <w:top w:val="nil"/>
              <w:left w:val="nil"/>
              <w:bottom w:val="single" w:sz="8" w:space="0" w:color="auto"/>
              <w:right w:val="single" w:sz="8" w:space="0" w:color="auto"/>
            </w:tcBorders>
            <w:shd w:val="clear" w:color="auto" w:fill="auto"/>
            <w:vAlign w:val="center"/>
            <w:hideMark/>
          </w:tcPr>
          <w:p w14:paraId="1C80FAA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r w:rsidR="00E60788">
              <w:rPr>
                <w:rFonts w:ascii="Arial Narrow" w:hAnsi="Arial Narrow" w:cs="Arial"/>
                <w:color w:val="000000"/>
                <w:szCs w:val="22"/>
                <w:lang w:val="en-US" w:eastAsia="en-US"/>
              </w:rPr>
              <w:t xml:space="preserve"> </w:t>
            </w:r>
            <w:r w:rsidRPr="003B3345">
              <w:rPr>
                <w:rFonts w:ascii="Arial Narrow" w:hAnsi="Arial Narrow" w:cs="Arial"/>
                <w:color w:val="000000"/>
                <w:szCs w:val="22"/>
                <w:lang w:val="en-US" w:eastAsia="en-US"/>
              </w:rPr>
              <w:t>501</w:t>
            </w:r>
          </w:p>
        </w:tc>
        <w:tc>
          <w:tcPr>
            <w:tcW w:w="383" w:type="pct"/>
            <w:tcBorders>
              <w:top w:val="nil"/>
              <w:left w:val="nil"/>
              <w:bottom w:val="single" w:sz="8" w:space="0" w:color="auto"/>
              <w:right w:val="single" w:sz="8" w:space="0" w:color="auto"/>
            </w:tcBorders>
            <w:shd w:val="clear" w:color="auto" w:fill="auto"/>
            <w:vAlign w:val="center"/>
            <w:hideMark/>
          </w:tcPr>
          <w:p w14:paraId="1B1CCE1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w:t>
            </w:r>
            <w:r w:rsidR="00E60788">
              <w:rPr>
                <w:rFonts w:ascii="Arial Narrow" w:hAnsi="Arial Narrow" w:cs="Arial"/>
                <w:color w:val="000000"/>
                <w:szCs w:val="22"/>
                <w:lang w:val="en-US" w:eastAsia="en-US"/>
              </w:rPr>
              <w:t xml:space="preserve"> </w:t>
            </w:r>
            <w:r w:rsidRPr="003B3345">
              <w:rPr>
                <w:rFonts w:ascii="Arial Narrow" w:hAnsi="Arial Narrow" w:cs="Arial"/>
                <w:color w:val="000000"/>
                <w:szCs w:val="22"/>
                <w:lang w:val="en-US" w:eastAsia="en-US"/>
              </w:rPr>
              <w:t>542</w:t>
            </w:r>
          </w:p>
        </w:tc>
        <w:tc>
          <w:tcPr>
            <w:tcW w:w="239" w:type="pct"/>
            <w:tcBorders>
              <w:top w:val="nil"/>
              <w:left w:val="nil"/>
              <w:bottom w:val="single" w:sz="8" w:space="0" w:color="auto"/>
              <w:right w:val="single" w:sz="8" w:space="0" w:color="auto"/>
            </w:tcBorders>
            <w:shd w:val="clear" w:color="auto" w:fill="auto"/>
            <w:vAlign w:val="center"/>
            <w:hideMark/>
          </w:tcPr>
          <w:p w14:paraId="3B1AC74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736</w:t>
            </w:r>
          </w:p>
        </w:tc>
        <w:tc>
          <w:tcPr>
            <w:tcW w:w="287" w:type="pct"/>
            <w:tcBorders>
              <w:top w:val="nil"/>
              <w:left w:val="nil"/>
              <w:bottom w:val="single" w:sz="8" w:space="0" w:color="auto"/>
              <w:right w:val="single" w:sz="8" w:space="0" w:color="auto"/>
            </w:tcBorders>
            <w:shd w:val="clear" w:color="auto" w:fill="auto"/>
            <w:vAlign w:val="center"/>
            <w:hideMark/>
          </w:tcPr>
          <w:p w14:paraId="0D5CE6B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p>
        </w:tc>
        <w:tc>
          <w:tcPr>
            <w:tcW w:w="288" w:type="pct"/>
            <w:tcBorders>
              <w:top w:val="nil"/>
              <w:left w:val="nil"/>
              <w:bottom w:val="single" w:sz="8" w:space="0" w:color="auto"/>
              <w:right w:val="single" w:sz="8" w:space="0" w:color="auto"/>
            </w:tcBorders>
            <w:shd w:val="clear" w:color="auto" w:fill="auto"/>
            <w:vAlign w:val="center"/>
            <w:hideMark/>
          </w:tcPr>
          <w:p w14:paraId="400B92C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p>
        </w:tc>
        <w:tc>
          <w:tcPr>
            <w:tcW w:w="336" w:type="pct"/>
            <w:tcBorders>
              <w:top w:val="nil"/>
              <w:left w:val="nil"/>
              <w:bottom w:val="single" w:sz="8" w:space="0" w:color="auto"/>
              <w:right w:val="single" w:sz="8" w:space="0" w:color="auto"/>
            </w:tcBorders>
            <w:shd w:val="clear" w:color="auto" w:fill="auto"/>
            <w:vAlign w:val="center"/>
            <w:hideMark/>
          </w:tcPr>
          <w:p w14:paraId="1709F0A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p>
        </w:tc>
        <w:tc>
          <w:tcPr>
            <w:tcW w:w="383" w:type="pct"/>
            <w:tcBorders>
              <w:top w:val="nil"/>
              <w:left w:val="nil"/>
              <w:bottom w:val="single" w:sz="8" w:space="0" w:color="auto"/>
              <w:right w:val="single" w:sz="8" w:space="0" w:color="auto"/>
            </w:tcBorders>
            <w:shd w:val="clear" w:color="auto" w:fill="auto"/>
            <w:vAlign w:val="center"/>
            <w:hideMark/>
          </w:tcPr>
          <w:p w14:paraId="7360DCE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66084FC7"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9 782</w:t>
            </w:r>
          </w:p>
        </w:tc>
        <w:tc>
          <w:tcPr>
            <w:tcW w:w="408" w:type="pct"/>
            <w:tcBorders>
              <w:top w:val="nil"/>
              <w:left w:val="nil"/>
              <w:bottom w:val="single" w:sz="8" w:space="0" w:color="auto"/>
              <w:right w:val="single" w:sz="8" w:space="0" w:color="auto"/>
            </w:tcBorders>
            <w:shd w:val="clear" w:color="auto" w:fill="auto"/>
            <w:vAlign w:val="center"/>
            <w:hideMark/>
          </w:tcPr>
          <w:p w14:paraId="67E983D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9 782</w:t>
            </w:r>
          </w:p>
        </w:tc>
        <w:tc>
          <w:tcPr>
            <w:tcW w:w="331" w:type="pct"/>
            <w:tcBorders>
              <w:top w:val="nil"/>
              <w:left w:val="nil"/>
              <w:bottom w:val="single" w:sz="8" w:space="0" w:color="auto"/>
              <w:right w:val="single" w:sz="8" w:space="0" w:color="auto"/>
            </w:tcBorders>
            <w:shd w:val="clear" w:color="auto" w:fill="auto"/>
            <w:vAlign w:val="center"/>
            <w:hideMark/>
          </w:tcPr>
          <w:p w14:paraId="0473EDA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559</w:t>
            </w:r>
          </w:p>
        </w:tc>
        <w:tc>
          <w:tcPr>
            <w:tcW w:w="354" w:type="pct"/>
            <w:tcBorders>
              <w:top w:val="nil"/>
              <w:left w:val="nil"/>
              <w:bottom w:val="single" w:sz="8" w:space="0" w:color="auto"/>
              <w:right w:val="single" w:sz="8" w:space="0" w:color="auto"/>
            </w:tcBorders>
            <w:shd w:val="clear" w:color="auto" w:fill="auto"/>
            <w:vAlign w:val="center"/>
            <w:hideMark/>
          </w:tcPr>
          <w:p w14:paraId="6E7106FE"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7C0567CF"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303DE26A"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Est</w:t>
            </w:r>
          </w:p>
        </w:tc>
        <w:tc>
          <w:tcPr>
            <w:tcW w:w="383" w:type="pct"/>
            <w:tcBorders>
              <w:top w:val="nil"/>
              <w:left w:val="nil"/>
              <w:bottom w:val="single" w:sz="8" w:space="0" w:color="auto"/>
              <w:right w:val="single" w:sz="8" w:space="0" w:color="auto"/>
            </w:tcBorders>
            <w:shd w:val="clear" w:color="auto" w:fill="auto"/>
            <w:vAlign w:val="center"/>
            <w:hideMark/>
          </w:tcPr>
          <w:p w14:paraId="5123CF61"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281</w:t>
            </w:r>
          </w:p>
        </w:tc>
        <w:tc>
          <w:tcPr>
            <w:tcW w:w="479" w:type="pct"/>
            <w:tcBorders>
              <w:top w:val="nil"/>
              <w:left w:val="nil"/>
              <w:bottom w:val="single" w:sz="8" w:space="0" w:color="auto"/>
              <w:right w:val="single" w:sz="8" w:space="0" w:color="auto"/>
            </w:tcBorders>
            <w:shd w:val="clear" w:color="auto" w:fill="auto"/>
            <w:vAlign w:val="center"/>
            <w:hideMark/>
          </w:tcPr>
          <w:p w14:paraId="65D79D8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78</w:t>
            </w:r>
          </w:p>
        </w:tc>
        <w:tc>
          <w:tcPr>
            <w:tcW w:w="383" w:type="pct"/>
            <w:tcBorders>
              <w:top w:val="nil"/>
              <w:left w:val="nil"/>
              <w:bottom w:val="single" w:sz="8" w:space="0" w:color="auto"/>
              <w:right w:val="single" w:sz="8" w:space="0" w:color="auto"/>
            </w:tcBorders>
            <w:shd w:val="clear" w:color="auto" w:fill="auto"/>
            <w:vAlign w:val="center"/>
            <w:hideMark/>
          </w:tcPr>
          <w:p w14:paraId="1BC3521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604</w:t>
            </w:r>
          </w:p>
        </w:tc>
        <w:tc>
          <w:tcPr>
            <w:tcW w:w="239" w:type="pct"/>
            <w:tcBorders>
              <w:top w:val="nil"/>
              <w:left w:val="nil"/>
              <w:bottom w:val="single" w:sz="8" w:space="0" w:color="auto"/>
              <w:right w:val="single" w:sz="8" w:space="0" w:color="auto"/>
            </w:tcBorders>
            <w:shd w:val="clear" w:color="auto" w:fill="auto"/>
            <w:vAlign w:val="center"/>
            <w:hideMark/>
          </w:tcPr>
          <w:p w14:paraId="2F31BEA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51</w:t>
            </w:r>
          </w:p>
        </w:tc>
        <w:tc>
          <w:tcPr>
            <w:tcW w:w="287" w:type="pct"/>
            <w:tcBorders>
              <w:top w:val="nil"/>
              <w:left w:val="nil"/>
              <w:bottom w:val="single" w:sz="8" w:space="0" w:color="auto"/>
              <w:right w:val="single" w:sz="8" w:space="0" w:color="auto"/>
            </w:tcBorders>
            <w:shd w:val="clear" w:color="auto" w:fill="auto"/>
            <w:vAlign w:val="center"/>
            <w:hideMark/>
          </w:tcPr>
          <w:p w14:paraId="226B2B1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w:t>
            </w:r>
          </w:p>
        </w:tc>
        <w:tc>
          <w:tcPr>
            <w:tcW w:w="288" w:type="pct"/>
            <w:tcBorders>
              <w:top w:val="nil"/>
              <w:left w:val="nil"/>
              <w:bottom w:val="single" w:sz="8" w:space="0" w:color="auto"/>
              <w:right w:val="single" w:sz="8" w:space="0" w:color="auto"/>
            </w:tcBorders>
            <w:shd w:val="clear" w:color="auto" w:fill="auto"/>
            <w:vAlign w:val="center"/>
            <w:hideMark/>
          </w:tcPr>
          <w:p w14:paraId="0461BE5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34D0026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p>
        </w:tc>
        <w:tc>
          <w:tcPr>
            <w:tcW w:w="383" w:type="pct"/>
            <w:tcBorders>
              <w:top w:val="nil"/>
              <w:left w:val="nil"/>
              <w:bottom w:val="single" w:sz="8" w:space="0" w:color="auto"/>
              <w:right w:val="single" w:sz="8" w:space="0" w:color="auto"/>
            </w:tcBorders>
            <w:shd w:val="clear" w:color="auto" w:fill="auto"/>
            <w:vAlign w:val="center"/>
            <w:hideMark/>
          </w:tcPr>
          <w:p w14:paraId="2AF8C10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2411BEF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736</w:t>
            </w:r>
          </w:p>
        </w:tc>
        <w:tc>
          <w:tcPr>
            <w:tcW w:w="408" w:type="pct"/>
            <w:tcBorders>
              <w:top w:val="nil"/>
              <w:left w:val="nil"/>
              <w:bottom w:val="single" w:sz="8" w:space="0" w:color="auto"/>
              <w:right w:val="single" w:sz="8" w:space="0" w:color="auto"/>
            </w:tcBorders>
            <w:shd w:val="clear" w:color="auto" w:fill="auto"/>
            <w:vAlign w:val="center"/>
            <w:hideMark/>
          </w:tcPr>
          <w:p w14:paraId="57D82E5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1 017</w:t>
            </w:r>
          </w:p>
        </w:tc>
        <w:tc>
          <w:tcPr>
            <w:tcW w:w="331" w:type="pct"/>
            <w:tcBorders>
              <w:top w:val="nil"/>
              <w:left w:val="nil"/>
              <w:bottom w:val="single" w:sz="8" w:space="0" w:color="auto"/>
              <w:right w:val="single" w:sz="8" w:space="0" w:color="auto"/>
            </w:tcBorders>
            <w:shd w:val="clear" w:color="auto" w:fill="auto"/>
            <w:vAlign w:val="center"/>
            <w:hideMark/>
          </w:tcPr>
          <w:p w14:paraId="1B76E8A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12</w:t>
            </w:r>
          </w:p>
        </w:tc>
        <w:tc>
          <w:tcPr>
            <w:tcW w:w="354" w:type="pct"/>
            <w:tcBorders>
              <w:top w:val="nil"/>
              <w:left w:val="nil"/>
              <w:bottom w:val="single" w:sz="8" w:space="0" w:color="auto"/>
              <w:right w:val="single" w:sz="8" w:space="0" w:color="auto"/>
            </w:tcBorders>
            <w:shd w:val="clear" w:color="auto" w:fill="auto"/>
            <w:vAlign w:val="center"/>
            <w:hideMark/>
          </w:tcPr>
          <w:p w14:paraId="3BC7D36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686CDB7A" w14:textId="77777777" w:rsidTr="001030C0">
        <w:trPr>
          <w:trHeight w:val="386"/>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766C7126" w14:textId="77777777" w:rsidR="003B3345" w:rsidRPr="003B3345" w:rsidRDefault="003B3345">
            <w:pPr>
              <w:spacing w:after="0"/>
              <w:jc w:val="left"/>
              <w:rPr>
                <w:rFonts w:ascii="Arial Narrow" w:hAnsi="Arial Narrow" w:cs="Arial"/>
                <w:color w:val="000000"/>
                <w:szCs w:val="22"/>
                <w:lang w:val="en-US" w:eastAsia="en-US"/>
              </w:rPr>
            </w:pPr>
            <w:proofErr w:type="spellStart"/>
            <w:r w:rsidRPr="003B3345">
              <w:rPr>
                <w:rFonts w:ascii="Arial Narrow" w:hAnsi="Arial Narrow" w:cs="Arial"/>
                <w:color w:val="000000"/>
                <w:szCs w:val="22"/>
                <w:lang w:val="en-US" w:eastAsia="en-US"/>
              </w:rPr>
              <w:t>Hauts-Bassins</w:t>
            </w:r>
            <w:proofErr w:type="spellEnd"/>
          </w:p>
        </w:tc>
        <w:tc>
          <w:tcPr>
            <w:tcW w:w="383" w:type="pct"/>
            <w:tcBorders>
              <w:top w:val="nil"/>
              <w:left w:val="nil"/>
              <w:bottom w:val="single" w:sz="8" w:space="0" w:color="auto"/>
              <w:right w:val="single" w:sz="8" w:space="0" w:color="auto"/>
            </w:tcBorders>
            <w:shd w:val="clear" w:color="auto" w:fill="auto"/>
            <w:vAlign w:val="center"/>
            <w:hideMark/>
          </w:tcPr>
          <w:p w14:paraId="393DAFD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33</w:t>
            </w:r>
          </w:p>
        </w:tc>
        <w:tc>
          <w:tcPr>
            <w:tcW w:w="479" w:type="pct"/>
            <w:tcBorders>
              <w:top w:val="nil"/>
              <w:left w:val="nil"/>
              <w:bottom w:val="single" w:sz="8" w:space="0" w:color="auto"/>
              <w:right w:val="single" w:sz="8" w:space="0" w:color="auto"/>
            </w:tcBorders>
            <w:shd w:val="clear" w:color="auto" w:fill="auto"/>
            <w:vAlign w:val="center"/>
            <w:hideMark/>
          </w:tcPr>
          <w:p w14:paraId="0E90DB9A"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547</w:t>
            </w:r>
          </w:p>
        </w:tc>
        <w:tc>
          <w:tcPr>
            <w:tcW w:w="383" w:type="pct"/>
            <w:tcBorders>
              <w:top w:val="nil"/>
              <w:left w:val="nil"/>
              <w:bottom w:val="single" w:sz="8" w:space="0" w:color="auto"/>
              <w:right w:val="single" w:sz="8" w:space="0" w:color="auto"/>
            </w:tcBorders>
            <w:shd w:val="clear" w:color="auto" w:fill="auto"/>
            <w:vAlign w:val="center"/>
            <w:hideMark/>
          </w:tcPr>
          <w:p w14:paraId="6645516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w:t>
            </w:r>
            <w:r w:rsidR="00E60788">
              <w:rPr>
                <w:rFonts w:ascii="Arial Narrow" w:hAnsi="Arial Narrow" w:cs="Arial"/>
                <w:color w:val="000000"/>
                <w:szCs w:val="22"/>
                <w:lang w:val="en-US" w:eastAsia="en-US"/>
              </w:rPr>
              <w:t xml:space="preserve"> </w:t>
            </w:r>
            <w:r w:rsidRPr="003B3345">
              <w:rPr>
                <w:rFonts w:ascii="Arial Narrow" w:hAnsi="Arial Narrow" w:cs="Arial"/>
                <w:color w:val="000000"/>
                <w:szCs w:val="22"/>
                <w:lang w:val="en-US" w:eastAsia="en-US"/>
              </w:rPr>
              <w:t>927</w:t>
            </w:r>
          </w:p>
        </w:tc>
        <w:tc>
          <w:tcPr>
            <w:tcW w:w="239" w:type="pct"/>
            <w:tcBorders>
              <w:top w:val="nil"/>
              <w:left w:val="nil"/>
              <w:bottom w:val="single" w:sz="8" w:space="0" w:color="auto"/>
              <w:right w:val="single" w:sz="8" w:space="0" w:color="auto"/>
            </w:tcBorders>
            <w:shd w:val="clear" w:color="auto" w:fill="auto"/>
            <w:vAlign w:val="center"/>
            <w:hideMark/>
          </w:tcPr>
          <w:p w14:paraId="0C50A79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74</w:t>
            </w:r>
          </w:p>
        </w:tc>
        <w:tc>
          <w:tcPr>
            <w:tcW w:w="287" w:type="pct"/>
            <w:tcBorders>
              <w:top w:val="nil"/>
              <w:left w:val="nil"/>
              <w:bottom w:val="single" w:sz="8" w:space="0" w:color="auto"/>
              <w:right w:val="single" w:sz="8" w:space="0" w:color="auto"/>
            </w:tcBorders>
            <w:shd w:val="clear" w:color="auto" w:fill="auto"/>
            <w:vAlign w:val="center"/>
            <w:hideMark/>
          </w:tcPr>
          <w:p w14:paraId="0D396D0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w:t>
            </w:r>
          </w:p>
        </w:tc>
        <w:tc>
          <w:tcPr>
            <w:tcW w:w="288" w:type="pct"/>
            <w:tcBorders>
              <w:top w:val="nil"/>
              <w:left w:val="nil"/>
              <w:bottom w:val="single" w:sz="8" w:space="0" w:color="auto"/>
              <w:right w:val="single" w:sz="8" w:space="0" w:color="auto"/>
            </w:tcBorders>
            <w:shd w:val="clear" w:color="auto" w:fill="auto"/>
            <w:vAlign w:val="center"/>
            <w:hideMark/>
          </w:tcPr>
          <w:p w14:paraId="6F174E1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6C1CF32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2DA8C44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3E7DEE8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4 552</w:t>
            </w:r>
          </w:p>
        </w:tc>
        <w:tc>
          <w:tcPr>
            <w:tcW w:w="408" w:type="pct"/>
            <w:tcBorders>
              <w:top w:val="nil"/>
              <w:left w:val="nil"/>
              <w:bottom w:val="single" w:sz="8" w:space="0" w:color="auto"/>
              <w:right w:val="single" w:sz="8" w:space="0" w:color="auto"/>
            </w:tcBorders>
            <w:shd w:val="clear" w:color="auto" w:fill="auto"/>
            <w:vAlign w:val="center"/>
            <w:hideMark/>
          </w:tcPr>
          <w:p w14:paraId="0034364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4 585</w:t>
            </w:r>
          </w:p>
        </w:tc>
        <w:tc>
          <w:tcPr>
            <w:tcW w:w="331" w:type="pct"/>
            <w:tcBorders>
              <w:top w:val="nil"/>
              <w:left w:val="nil"/>
              <w:bottom w:val="single" w:sz="8" w:space="0" w:color="auto"/>
              <w:right w:val="single" w:sz="8" w:space="0" w:color="auto"/>
            </w:tcBorders>
            <w:shd w:val="clear" w:color="auto" w:fill="auto"/>
            <w:vAlign w:val="center"/>
            <w:hideMark/>
          </w:tcPr>
          <w:p w14:paraId="6E1383C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24</w:t>
            </w:r>
          </w:p>
        </w:tc>
        <w:tc>
          <w:tcPr>
            <w:tcW w:w="354" w:type="pct"/>
            <w:tcBorders>
              <w:top w:val="nil"/>
              <w:left w:val="nil"/>
              <w:bottom w:val="single" w:sz="8" w:space="0" w:color="auto"/>
              <w:right w:val="single" w:sz="8" w:space="0" w:color="auto"/>
            </w:tcBorders>
            <w:shd w:val="clear" w:color="auto" w:fill="auto"/>
            <w:vAlign w:val="center"/>
            <w:hideMark/>
          </w:tcPr>
          <w:p w14:paraId="7DB373C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32D9F7E8"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332CB6DB"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Nord</w:t>
            </w:r>
          </w:p>
        </w:tc>
        <w:tc>
          <w:tcPr>
            <w:tcW w:w="383" w:type="pct"/>
            <w:tcBorders>
              <w:top w:val="nil"/>
              <w:left w:val="nil"/>
              <w:bottom w:val="single" w:sz="8" w:space="0" w:color="auto"/>
              <w:right w:val="single" w:sz="8" w:space="0" w:color="auto"/>
            </w:tcBorders>
            <w:shd w:val="clear" w:color="auto" w:fill="auto"/>
            <w:vAlign w:val="center"/>
            <w:hideMark/>
          </w:tcPr>
          <w:p w14:paraId="556FB9B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11</w:t>
            </w:r>
          </w:p>
        </w:tc>
        <w:tc>
          <w:tcPr>
            <w:tcW w:w="479" w:type="pct"/>
            <w:tcBorders>
              <w:top w:val="nil"/>
              <w:left w:val="nil"/>
              <w:bottom w:val="single" w:sz="8" w:space="0" w:color="auto"/>
              <w:right w:val="single" w:sz="8" w:space="0" w:color="auto"/>
            </w:tcBorders>
            <w:shd w:val="clear" w:color="auto" w:fill="auto"/>
            <w:vAlign w:val="center"/>
            <w:hideMark/>
          </w:tcPr>
          <w:p w14:paraId="3A355AC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959</w:t>
            </w:r>
          </w:p>
        </w:tc>
        <w:tc>
          <w:tcPr>
            <w:tcW w:w="383" w:type="pct"/>
            <w:tcBorders>
              <w:top w:val="nil"/>
              <w:left w:val="nil"/>
              <w:bottom w:val="single" w:sz="8" w:space="0" w:color="auto"/>
              <w:right w:val="single" w:sz="8" w:space="0" w:color="auto"/>
            </w:tcBorders>
            <w:shd w:val="clear" w:color="auto" w:fill="auto"/>
            <w:vAlign w:val="center"/>
            <w:hideMark/>
          </w:tcPr>
          <w:p w14:paraId="2BE788D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1 499</w:t>
            </w:r>
          </w:p>
        </w:tc>
        <w:tc>
          <w:tcPr>
            <w:tcW w:w="239" w:type="pct"/>
            <w:tcBorders>
              <w:top w:val="nil"/>
              <w:left w:val="nil"/>
              <w:bottom w:val="single" w:sz="8" w:space="0" w:color="auto"/>
              <w:right w:val="single" w:sz="8" w:space="0" w:color="auto"/>
            </w:tcBorders>
            <w:shd w:val="clear" w:color="auto" w:fill="auto"/>
            <w:vAlign w:val="center"/>
            <w:hideMark/>
          </w:tcPr>
          <w:p w14:paraId="6C78603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119</w:t>
            </w:r>
          </w:p>
        </w:tc>
        <w:tc>
          <w:tcPr>
            <w:tcW w:w="287" w:type="pct"/>
            <w:tcBorders>
              <w:top w:val="nil"/>
              <w:left w:val="nil"/>
              <w:bottom w:val="single" w:sz="8" w:space="0" w:color="auto"/>
              <w:right w:val="single" w:sz="8" w:space="0" w:color="auto"/>
            </w:tcBorders>
            <w:shd w:val="clear" w:color="auto" w:fill="auto"/>
            <w:vAlign w:val="center"/>
            <w:hideMark/>
          </w:tcPr>
          <w:p w14:paraId="610FF0D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288" w:type="pct"/>
            <w:tcBorders>
              <w:top w:val="nil"/>
              <w:left w:val="nil"/>
              <w:bottom w:val="single" w:sz="8" w:space="0" w:color="auto"/>
              <w:right w:val="single" w:sz="8" w:space="0" w:color="auto"/>
            </w:tcBorders>
            <w:shd w:val="clear" w:color="auto" w:fill="auto"/>
            <w:vAlign w:val="center"/>
            <w:hideMark/>
          </w:tcPr>
          <w:p w14:paraId="3B97B12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457372A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7902D39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7C7D823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2 577</w:t>
            </w:r>
          </w:p>
        </w:tc>
        <w:tc>
          <w:tcPr>
            <w:tcW w:w="408" w:type="pct"/>
            <w:tcBorders>
              <w:top w:val="nil"/>
              <w:left w:val="nil"/>
              <w:bottom w:val="single" w:sz="8" w:space="0" w:color="auto"/>
              <w:right w:val="single" w:sz="8" w:space="0" w:color="auto"/>
            </w:tcBorders>
            <w:shd w:val="clear" w:color="auto" w:fill="auto"/>
            <w:vAlign w:val="center"/>
            <w:hideMark/>
          </w:tcPr>
          <w:p w14:paraId="75F9FAD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2 588</w:t>
            </w:r>
          </w:p>
        </w:tc>
        <w:tc>
          <w:tcPr>
            <w:tcW w:w="331" w:type="pct"/>
            <w:tcBorders>
              <w:top w:val="nil"/>
              <w:left w:val="nil"/>
              <w:bottom w:val="single" w:sz="8" w:space="0" w:color="auto"/>
              <w:right w:val="single" w:sz="8" w:space="0" w:color="auto"/>
            </w:tcBorders>
            <w:shd w:val="clear" w:color="auto" w:fill="auto"/>
            <w:vAlign w:val="center"/>
            <w:hideMark/>
          </w:tcPr>
          <w:p w14:paraId="1219934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91</w:t>
            </w:r>
          </w:p>
        </w:tc>
        <w:tc>
          <w:tcPr>
            <w:tcW w:w="354" w:type="pct"/>
            <w:tcBorders>
              <w:top w:val="nil"/>
              <w:left w:val="nil"/>
              <w:bottom w:val="single" w:sz="8" w:space="0" w:color="auto"/>
              <w:right w:val="single" w:sz="8" w:space="0" w:color="auto"/>
            </w:tcBorders>
            <w:shd w:val="clear" w:color="auto" w:fill="auto"/>
            <w:vAlign w:val="center"/>
            <w:hideMark/>
          </w:tcPr>
          <w:p w14:paraId="7A33DE0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285D2B5A" w14:textId="77777777" w:rsidTr="001030C0">
        <w:trPr>
          <w:trHeight w:val="306"/>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6F0843D7"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Plateau Central</w:t>
            </w:r>
          </w:p>
        </w:tc>
        <w:tc>
          <w:tcPr>
            <w:tcW w:w="383" w:type="pct"/>
            <w:tcBorders>
              <w:top w:val="nil"/>
              <w:left w:val="nil"/>
              <w:bottom w:val="single" w:sz="8" w:space="0" w:color="auto"/>
              <w:right w:val="single" w:sz="8" w:space="0" w:color="auto"/>
            </w:tcBorders>
            <w:shd w:val="clear" w:color="auto" w:fill="auto"/>
            <w:vAlign w:val="center"/>
            <w:hideMark/>
          </w:tcPr>
          <w:p w14:paraId="2B1F70AA"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w:t>
            </w:r>
          </w:p>
        </w:tc>
        <w:tc>
          <w:tcPr>
            <w:tcW w:w="479" w:type="pct"/>
            <w:tcBorders>
              <w:top w:val="nil"/>
              <w:left w:val="nil"/>
              <w:bottom w:val="single" w:sz="8" w:space="0" w:color="auto"/>
              <w:right w:val="single" w:sz="8" w:space="0" w:color="auto"/>
            </w:tcBorders>
            <w:shd w:val="clear" w:color="auto" w:fill="auto"/>
            <w:vAlign w:val="center"/>
            <w:hideMark/>
          </w:tcPr>
          <w:p w14:paraId="7031F06A"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51</w:t>
            </w:r>
          </w:p>
        </w:tc>
        <w:tc>
          <w:tcPr>
            <w:tcW w:w="383" w:type="pct"/>
            <w:tcBorders>
              <w:top w:val="nil"/>
              <w:left w:val="nil"/>
              <w:bottom w:val="single" w:sz="8" w:space="0" w:color="auto"/>
              <w:right w:val="single" w:sz="8" w:space="0" w:color="auto"/>
            </w:tcBorders>
            <w:shd w:val="clear" w:color="auto" w:fill="auto"/>
            <w:vAlign w:val="center"/>
            <w:hideMark/>
          </w:tcPr>
          <w:p w14:paraId="46E0F75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22</w:t>
            </w:r>
          </w:p>
        </w:tc>
        <w:tc>
          <w:tcPr>
            <w:tcW w:w="239" w:type="pct"/>
            <w:tcBorders>
              <w:top w:val="nil"/>
              <w:left w:val="nil"/>
              <w:bottom w:val="single" w:sz="8" w:space="0" w:color="auto"/>
              <w:right w:val="single" w:sz="8" w:space="0" w:color="auto"/>
            </w:tcBorders>
            <w:shd w:val="clear" w:color="auto" w:fill="auto"/>
            <w:vAlign w:val="center"/>
            <w:hideMark/>
          </w:tcPr>
          <w:p w14:paraId="3F7E712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429</w:t>
            </w:r>
          </w:p>
        </w:tc>
        <w:tc>
          <w:tcPr>
            <w:tcW w:w="287" w:type="pct"/>
            <w:tcBorders>
              <w:top w:val="nil"/>
              <w:left w:val="nil"/>
              <w:bottom w:val="single" w:sz="8" w:space="0" w:color="auto"/>
              <w:right w:val="single" w:sz="8" w:space="0" w:color="auto"/>
            </w:tcBorders>
            <w:shd w:val="clear" w:color="auto" w:fill="auto"/>
            <w:vAlign w:val="center"/>
            <w:hideMark/>
          </w:tcPr>
          <w:p w14:paraId="70C7616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w:t>
            </w:r>
          </w:p>
        </w:tc>
        <w:tc>
          <w:tcPr>
            <w:tcW w:w="288" w:type="pct"/>
            <w:tcBorders>
              <w:top w:val="nil"/>
              <w:left w:val="nil"/>
              <w:bottom w:val="single" w:sz="8" w:space="0" w:color="auto"/>
              <w:right w:val="single" w:sz="8" w:space="0" w:color="auto"/>
            </w:tcBorders>
            <w:shd w:val="clear" w:color="auto" w:fill="auto"/>
            <w:vAlign w:val="center"/>
            <w:hideMark/>
          </w:tcPr>
          <w:p w14:paraId="2BF142EE"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61A15E1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06A3194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3A0CB35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506</w:t>
            </w:r>
          </w:p>
        </w:tc>
        <w:tc>
          <w:tcPr>
            <w:tcW w:w="408" w:type="pct"/>
            <w:tcBorders>
              <w:top w:val="nil"/>
              <w:left w:val="nil"/>
              <w:bottom w:val="single" w:sz="8" w:space="0" w:color="auto"/>
              <w:right w:val="single" w:sz="8" w:space="0" w:color="auto"/>
            </w:tcBorders>
            <w:shd w:val="clear" w:color="auto" w:fill="auto"/>
            <w:vAlign w:val="center"/>
            <w:hideMark/>
          </w:tcPr>
          <w:p w14:paraId="144923E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508</w:t>
            </w:r>
          </w:p>
        </w:tc>
        <w:tc>
          <w:tcPr>
            <w:tcW w:w="331" w:type="pct"/>
            <w:tcBorders>
              <w:top w:val="nil"/>
              <w:left w:val="nil"/>
              <w:bottom w:val="single" w:sz="8" w:space="0" w:color="auto"/>
              <w:right w:val="single" w:sz="8" w:space="0" w:color="auto"/>
            </w:tcBorders>
            <w:shd w:val="clear" w:color="auto" w:fill="auto"/>
            <w:vAlign w:val="center"/>
            <w:hideMark/>
          </w:tcPr>
          <w:p w14:paraId="54F3A5E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275</w:t>
            </w:r>
          </w:p>
        </w:tc>
        <w:tc>
          <w:tcPr>
            <w:tcW w:w="354" w:type="pct"/>
            <w:tcBorders>
              <w:top w:val="nil"/>
              <w:left w:val="nil"/>
              <w:bottom w:val="single" w:sz="8" w:space="0" w:color="auto"/>
              <w:right w:val="single" w:sz="8" w:space="0" w:color="auto"/>
            </w:tcBorders>
            <w:shd w:val="clear" w:color="auto" w:fill="auto"/>
            <w:vAlign w:val="center"/>
            <w:hideMark/>
          </w:tcPr>
          <w:p w14:paraId="22300C86"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0680C48F"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1954D7CA"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Sahel</w:t>
            </w:r>
          </w:p>
        </w:tc>
        <w:tc>
          <w:tcPr>
            <w:tcW w:w="383" w:type="pct"/>
            <w:tcBorders>
              <w:top w:val="nil"/>
              <w:left w:val="nil"/>
              <w:bottom w:val="single" w:sz="8" w:space="0" w:color="auto"/>
              <w:right w:val="single" w:sz="8" w:space="0" w:color="auto"/>
            </w:tcBorders>
            <w:shd w:val="clear" w:color="auto" w:fill="auto"/>
            <w:vAlign w:val="center"/>
            <w:hideMark/>
          </w:tcPr>
          <w:p w14:paraId="66E72DC8"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289</w:t>
            </w:r>
          </w:p>
        </w:tc>
        <w:tc>
          <w:tcPr>
            <w:tcW w:w="479" w:type="pct"/>
            <w:tcBorders>
              <w:top w:val="nil"/>
              <w:left w:val="nil"/>
              <w:bottom w:val="single" w:sz="8" w:space="0" w:color="auto"/>
              <w:right w:val="single" w:sz="8" w:space="0" w:color="auto"/>
            </w:tcBorders>
            <w:shd w:val="clear" w:color="auto" w:fill="auto"/>
            <w:vAlign w:val="center"/>
            <w:hideMark/>
          </w:tcPr>
          <w:p w14:paraId="4DD443D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386</w:t>
            </w:r>
          </w:p>
        </w:tc>
        <w:tc>
          <w:tcPr>
            <w:tcW w:w="383" w:type="pct"/>
            <w:tcBorders>
              <w:top w:val="nil"/>
              <w:left w:val="nil"/>
              <w:bottom w:val="single" w:sz="8" w:space="0" w:color="auto"/>
              <w:right w:val="single" w:sz="8" w:space="0" w:color="auto"/>
            </w:tcBorders>
            <w:shd w:val="clear" w:color="auto" w:fill="auto"/>
            <w:vAlign w:val="center"/>
            <w:hideMark/>
          </w:tcPr>
          <w:p w14:paraId="633BAEC7"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301</w:t>
            </w:r>
          </w:p>
        </w:tc>
        <w:tc>
          <w:tcPr>
            <w:tcW w:w="239" w:type="pct"/>
            <w:tcBorders>
              <w:top w:val="nil"/>
              <w:left w:val="nil"/>
              <w:bottom w:val="single" w:sz="8" w:space="0" w:color="auto"/>
              <w:right w:val="single" w:sz="8" w:space="0" w:color="auto"/>
            </w:tcBorders>
            <w:shd w:val="clear" w:color="auto" w:fill="auto"/>
            <w:vAlign w:val="center"/>
            <w:hideMark/>
          </w:tcPr>
          <w:p w14:paraId="03ACE50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w:t>
            </w:r>
          </w:p>
        </w:tc>
        <w:tc>
          <w:tcPr>
            <w:tcW w:w="287" w:type="pct"/>
            <w:tcBorders>
              <w:top w:val="nil"/>
              <w:left w:val="nil"/>
              <w:bottom w:val="single" w:sz="8" w:space="0" w:color="auto"/>
              <w:right w:val="single" w:sz="8" w:space="0" w:color="auto"/>
            </w:tcBorders>
            <w:shd w:val="clear" w:color="auto" w:fill="auto"/>
            <w:vAlign w:val="center"/>
            <w:hideMark/>
          </w:tcPr>
          <w:p w14:paraId="1ADC1EF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288" w:type="pct"/>
            <w:tcBorders>
              <w:top w:val="nil"/>
              <w:left w:val="nil"/>
              <w:bottom w:val="single" w:sz="8" w:space="0" w:color="auto"/>
              <w:right w:val="single" w:sz="8" w:space="0" w:color="auto"/>
            </w:tcBorders>
            <w:shd w:val="clear" w:color="auto" w:fill="auto"/>
            <w:vAlign w:val="center"/>
            <w:hideMark/>
          </w:tcPr>
          <w:p w14:paraId="099D554F"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73DE6E2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373569D9"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511" w:type="pct"/>
            <w:tcBorders>
              <w:top w:val="nil"/>
              <w:left w:val="nil"/>
              <w:bottom w:val="single" w:sz="8" w:space="0" w:color="auto"/>
              <w:right w:val="single" w:sz="8" w:space="0" w:color="auto"/>
            </w:tcBorders>
            <w:shd w:val="clear" w:color="auto" w:fill="auto"/>
            <w:vAlign w:val="center"/>
            <w:hideMark/>
          </w:tcPr>
          <w:p w14:paraId="172A77F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688</w:t>
            </w:r>
          </w:p>
        </w:tc>
        <w:tc>
          <w:tcPr>
            <w:tcW w:w="408" w:type="pct"/>
            <w:tcBorders>
              <w:top w:val="nil"/>
              <w:left w:val="nil"/>
              <w:bottom w:val="single" w:sz="8" w:space="0" w:color="auto"/>
              <w:right w:val="single" w:sz="8" w:space="0" w:color="auto"/>
            </w:tcBorders>
            <w:shd w:val="clear" w:color="auto" w:fill="auto"/>
            <w:vAlign w:val="center"/>
            <w:hideMark/>
          </w:tcPr>
          <w:p w14:paraId="5349C35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977</w:t>
            </w:r>
          </w:p>
        </w:tc>
        <w:tc>
          <w:tcPr>
            <w:tcW w:w="331" w:type="pct"/>
            <w:tcBorders>
              <w:top w:val="nil"/>
              <w:left w:val="nil"/>
              <w:bottom w:val="single" w:sz="8" w:space="0" w:color="auto"/>
              <w:right w:val="single" w:sz="8" w:space="0" w:color="auto"/>
            </w:tcBorders>
            <w:shd w:val="clear" w:color="auto" w:fill="auto"/>
            <w:vAlign w:val="center"/>
            <w:hideMark/>
          </w:tcPr>
          <w:p w14:paraId="4FD763FA"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146</w:t>
            </w:r>
          </w:p>
        </w:tc>
        <w:tc>
          <w:tcPr>
            <w:tcW w:w="354" w:type="pct"/>
            <w:tcBorders>
              <w:top w:val="nil"/>
              <w:left w:val="nil"/>
              <w:bottom w:val="single" w:sz="8" w:space="0" w:color="auto"/>
              <w:right w:val="single" w:sz="8" w:space="0" w:color="auto"/>
            </w:tcBorders>
            <w:shd w:val="clear" w:color="auto" w:fill="auto"/>
            <w:vAlign w:val="center"/>
            <w:hideMark/>
          </w:tcPr>
          <w:p w14:paraId="15234E55"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r>
      <w:tr w:rsidR="00105D0B" w:rsidRPr="003B3345" w14:paraId="4B738FB5"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150165D6" w14:textId="77777777" w:rsidR="003B3345" w:rsidRPr="003B3345" w:rsidRDefault="003B3345">
            <w:pPr>
              <w:spacing w:after="0"/>
              <w:jc w:val="left"/>
              <w:rPr>
                <w:rFonts w:ascii="Arial Narrow" w:hAnsi="Arial Narrow" w:cs="Arial"/>
                <w:color w:val="000000"/>
                <w:szCs w:val="22"/>
                <w:lang w:val="en-US" w:eastAsia="en-US"/>
              </w:rPr>
            </w:pPr>
            <w:r w:rsidRPr="003B3345">
              <w:rPr>
                <w:rFonts w:ascii="Arial Narrow" w:hAnsi="Arial Narrow" w:cs="Arial"/>
                <w:color w:val="000000"/>
                <w:szCs w:val="22"/>
                <w:lang w:val="en-US" w:eastAsia="en-US"/>
              </w:rPr>
              <w:t>Sud-Ouest</w:t>
            </w:r>
          </w:p>
        </w:tc>
        <w:tc>
          <w:tcPr>
            <w:tcW w:w="383" w:type="pct"/>
            <w:tcBorders>
              <w:top w:val="nil"/>
              <w:left w:val="nil"/>
              <w:bottom w:val="single" w:sz="8" w:space="0" w:color="auto"/>
              <w:right w:val="single" w:sz="8" w:space="0" w:color="auto"/>
            </w:tcBorders>
            <w:shd w:val="clear" w:color="auto" w:fill="auto"/>
            <w:vAlign w:val="center"/>
            <w:hideMark/>
          </w:tcPr>
          <w:p w14:paraId="71AC8BF2"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w:t>
            </w:r>
          </w:p>
        </w:tc>
        <w:tc>
          <w:tcPr>
            <w:tcW w:w="479" w:type="pct"/>
            <w:tcBorders>
              <w:top w:val="nil"/>
              <w:left w:val="nil"/>
              <w:bottom w:val="single" w:sz="8" w:space="0" w:color="auto"/>
              <w:right w:val="single" w:sz="8" w:space="0" w:color="auto"/>
            </w:tcBorders>
            <w:shd w:val="clear" w:color="auto" w:fill="auto"/>
            <w:vAlign w:val="center"/>
            <w:hideMark/>
          </w:tcPr>
          <w:p w14:paraId="0381AE8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181</w:t>
            </w:r>
          </w:p>
        </w:tc>
        <w:tc>
          <w:tcPr>
            <w:tcW w:w="383" w:type="pct"/>
            <w:tcBorders>
              <w:top w:val="nil"/>
              <w:left w:val="nil"/>
              <w:bottom w:val="single" w:sz="8" w:space="0" w:color="auto"/>
              <w:right w:val="single" w:sz="8" w:space="0" w:color="auto"/>
            </w:tcBorders>
            <w:shd w:val="clear" w:color="auto" w:fill="auto"/>
            <w:vAlign w:val="center"/>
            <w:hideMark/>
          </w:tcPr>
          <w:p w14:paraId="2110AB2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29</w:t>
            </w:r>
          </w:p>
        </w:tc>
        <w:tc>
          <w:tcPr>
            <w:tcW w:w="239" w:type="pct"/>
            <w:tcBorders>
              <w:top w:val="nil"/>
              <w:left w:val="nil"/>
              <w:bottom w:val="single" w:sz="8" w:space="0" w:color="auto"/>
              <w:right w:val="single" w:sz="8" w:space="0" w:color="auto"/>
            </w:tcBorders>
            <w:shd w:val="clear" w:color="auto" w:fill="auto"/>
            <w:vAlign w:val="center"/>
            <w:hideMark/>
          </w:tcPr>
          <w:p w14:paraId="17822580"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201</w:t>
            </w:r>
          </w:p>
        </w:tc>
        <w:tc>
          <w:tcPr>
            <w:tcW w:w="287" w:type="pct"/>
            <w:tcBorders>
              <w:top w:val="nil"/>
              <w:left w:val="nil"/>
              <w:bottom w:val="single" w:sz="8" w:space="0" w:color="auto"/>
              <w:right w:val="single" w:sz="8" w:space="0" w:color="auto"/>
            </w:tcBorders>
            <w:shd w:val="clear" w:color="auto" w:fill="auto"/>
            <w:vAlign w:val="center"/>
            <w:hideMark/>
          </w:tcPr>
          <w:p w14:paraId="76E5536C"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3</w:t>
            </w:r>
          </w:p>
        </w:tc>
        <w:tc>
          <w:tcPr>
            <w:tcW w:w="288" w:type="pct"/>
            <w:tcBorders>
              <w:top w:val="nil"/>
              <w:left w:val="nil"/>
              <w:bottom w:val="single" w:sz="8" w:space="0" w:color="auto"/>
              <w:right w:val="single" w:sz="8" w:space="0" w:color="auto"/>
            </w:tcBorders>
            <w:shd w:val="clear" w:color="auto" w:fill="auto"/>
            <w:vAlign w:val="center"/>
            <w:hideMark/>
          </w:tcPr>
          <w:p w14:paraId="56BE51B7"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36" w:type="pct"/>
            <w:tcBorders>
              <w:top w:val="nil"/>
              <w:left w:val="nil"/>
              <w:bottom w:val="single" w:sz="8" w:space="0" w:color="auto"/>
              <w:right w:val="single" w:sz="8" w:space="0" w:color="auto"/>
            </w:tcBorders>
            <w:shd w:val="clear" w:color="auto" w:fill="auto"/>
            <w:vAlign w:val="center"/>
            <w:hideMark/>
          </w:tcPr>
          <w:p w14:paraId="5E51C081"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0</w:t>
            </w:r>
          </w:p>
        </w:tc>
        <w:tc>
          <w:tcPr>
            <w:tcW w:w="383" w:type="pct"/>
            <w:tcBorders>
              <w:top w:val="nil"/>
              <w:left w:val="nil"/>
              <w:bottom w:val="single" w:sz="8" w:space="0" w:color="auto"/>
              <w:right w:val="single" w:sz="8" w:space="0" w:color="auto"/>
            </w:tcBorders>
            <w:shd w:val="clear" w:color="auto" w:fill="auto"/>
            <w:vAlign w:val="center"/>
            <w:hideMark/>
          </w:tcPr>
          <w:p w14:paraId="01530BB4"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11</w:t>
            </w:r>
          </w:p>
        </w:tc>
        <w:tc>
          <w:tcPr>
            <w:tcW w:w="511" w:type="pct"/>
            <w:tcBorders>
              <w:top w:val="nil"/>
              <w:left w:val="nil"/>
              <w:bottom w:val="single" w:sz="8" w:space="0" w:color="auto"/>
              <w:right w:val="single" w:sz="8" w:space="0" w:color="auto"/>
            </w:tcBorders>
            <w:shd w:val="clear" w:color="auto" w:fill="auto"/>
            <w:vAlign w:val="center"/>
            <w:hideMark/>
          </w:tcPr>
          <w:p w14:paraId="69F4AF0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425</w:t>
            </w:r>
          </w:p>
        </w:tc>
        <w:tc>
          <w:tcPr>
            <w:tcW w:w="408" w:type="pct"/>
            <w:tcBorders>
              <w:top w:val="nil"/>
              <w:left w:val="nil"/>
              <w:bottom w:val="single" w:sz="8" w:space="0" w:color="auto"/>
              <w:right w:val="single" w:sz="8" w:space="0" w:color="auto"/>
            </w:tcBorders>
            <w:shd w:val="clear" w:color="auto" w:fill="auto"/>
            <w:vAlign w:val="center"/>
            <w:hideMark/>
          </w:tcPr>
          <w:p w14:paraId="6AEAEFE3"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428</w:t>
            </w:r>
          </w:p>
        </w:tc>
        <w:tc>
          <w:tcPr>
            <w:tcW w:w="331" w:type="pct"/>
            <w:tcBorders>
              <w:top w:val="nil"/>
              <w:left w:val="nil"/>
              <w:bottom w:val="single" w:sz="8" w:space="0" w:color="auto"/>
              <w:right w:val="single" w:sz="8" w:space="0" w:color="auto"/>
            </w:tcBorders>
            <w:shd w:val="clear" w:color="auto" w:fill="auto"/>
            <w:vAlign w:val="center"/>
            <w:hideMark/>
          </w:tcPr>
          <w:p w14:paraId="5201CF0D"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149</w:t>
            </w:r>
          </w:p>
        </w:tc>
        <w:tc>
          <w:tcPr>
            <w:tcW w:w="354" w:type="pct"/>
            <w:tcBorders>
              <w:top w:val="nil"/>
              <w:left w:val="nil"/>
              <w:bottom w:val="single" w:sz="8" w:space="0" w:color="auto"/>
              <w:right w:val="single" w:sz="8" w:space="0" w:color="auto"/>
            </w:tcBorders>
            <w:shd w:val="clear" w:color="auto" w:fill="auto"/>
            <w:vAlign w:val="center"/>
            <w:hideMark/>
          </w:tcPr>
          <w:p w14:paraId="2A70FBAB" w14:textId="77777777" w:rsidR="003B3345" w:rsidRPr="003B3345" w:rsidRDefault="003B3345">
            <w:pPr>
              <w:spacing w:after="0"/>
              <w:jc w:val="center"/>
              <w:rPr>
                <w:rFonts w:ascii="Arial Narrow" w:hAnsi="Arial Narrow" w:cs="Arial"/>
                <w:color w:val="000000"/>
                <w:szCs w:val="22"/>
                <w:lang w:val="en-US" w:eastAsia="en-US"/>
              </w:rPr>
            </w:pPr>
            <w:r w:rsidRPr="003B3345">
              <w:rPr>
                <w:rFonts w:ascii="Arial Narrow" w:hAnsi="Arial Narrow" w:cs="Arial"/>
                <w:color w:val="000000"/>
                <w:szCs w:val="22"/>
                <w:lang w:val="en-US" w:eastAsia="en-US"/>
              </w:rPr>
              <w:t>13</w:t>
            </w:r>
          </w:p>
        </w:tc>
      </w:tr>
      <w:tr w:rsidR="00105D0B" w:rsidRPr="003B3345" w14:paraId="2C783547" w14:textId="77777777" w:rsidTr="001030C0">
        <w:trPr>
          <w:trHeight w:val="345"/>
        </w:trPr>
        <w:tc>
          <w:tcPr>
            <w:tcW w:w="619" w:type="pct"/>
            <w:tcBorders>
              <w:top w:val="nil"/>
              <w:left w:val="single" w:sz="8" w:space="0" w:color="auto"/>
              <w:bottom w:val="single" w:sz="8" w:space="0" w:color="auto"/>
              <w:right w:val="single" w:sz="8" w:space="0" w:color="auto"/>
            </w:tcBorders>
            <w:shd w:val="clear" w:color="auto" w:fill="auto"/>
            <w:vAlign w:val="center"/>
            <w:hideMark/>
          </w:tcPr>
          <w:p w14:paraId="2B5D02A0" w14:textId="77777777" w:rsidR="003B3345" w:rsidRPr="003B3345" w:rsidRDefault="003B3345" w:rsidP="001030C0">
            <w:pPr>
              <w:spacing w:after="0"/>
              <w:jc w:val="left"/>
              <w:rPr>
                <w:rFonts w:ascii="Arial Narrow" w:hAnsi="Arial Narrow" w:cs="Arial"/>
                <w:b/>
                <w:bCs/>
                <w:szCs w:val="22"/>
                <w:lang w:val="en-US" w:eastAsia="en-US"/>
              </w:rPr>
            </w:pPr>
            <w:r w:rsidRPr="003B3345">
              <w:rPr>
                <w:rFonts w:ascii="Arial Narrow" w:hAnsi="Arial Narrow" w:cs="Arial"/>
                <w:b/>
                <w:bCs/>
                <w:szCs w:val="22"/>
                <w:lang w:val="en-US" w:eastAsia="en-US"/>
              </w:rPr>
              <w:t>National</w:t>
            </w:r>
          </w:p>
        </w:tc>
        <w:tc>
          <w:tcPr>
            <w:tcW w:w="383" w:type="pct"/>
            <w:tcBorders>
              <w:top w:val="nil"/>
              <w:left w:val="nil"/>
              <w:bottom w:val="single" w:sz="8" w:space="0" w:color="auto"/>
              <w:right w:val="single" w:sz="8" w:space="0" w:color="auto"/>
            </w:tcBorders>
            <w:shd w:val="clear" w:color="auto" w:fill="auto"/>
            <w:vAlign w:val="center"/>
            <w:hideMark/>
          </w:tcPr>
          <w:p w14:paraId="2A3A6EDF"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1 893</w:t>
            </w:r>
          </w:p>
        </w:tc>
        <w:tc>
          <w:tcPr>
            <w:tcW w:w="479" w:type="pct"/>
            <w:tcBorders>
              <w:top w:val="nil"/>
              <w:left w:val="nil"/>
              <w:bottom w:val="single" w:sz="8" w:space="0" w:color="auto"/>
              <w:right w:val="single" w:sz="8" w:space="0" w:color="auto"/>
            </w:tcBorders>
            <w:shd w:val="clear" w:color="auto" w:fill="auto"/>
            <w:vAlign w:val="center"/>
            <w:hideMark/>
          </w:tcPr>
          <w:p w14:paraId="1EBC2413"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6 205</w:t>
            </w:r>
          </w:p>
        </w:tc>
        <w:tc>
          <w:tcPr>
            <w:tcW w:w="383" w:type="pct"/>
            <w:tcBorders>
              <w:top w:val="nil"/>
              <w:left w:val="nil"/>
              <w:bottom w:val="single" w:sz="8" w:space="0" w:color="auto"/>
              <w:right w:val="single" w:sz="8" w:space="0" w:color="auto"/>
            </w:tcBorders>
            <w:shd w:val="clear" w:color="auto" w:fill="auto"/>
            <w:vAlign w:val="center"/>
            <w:hideMark/>
          </w:tcPr>
          <w:p w14:paraId="32C0B62F"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24 746</w:t>
            </w:r>
          </w:p>
        </w:tc>
        <w:tc>
          <w:tcPr>
            <w:tcW w:w="239" w:type="pct"/>
            <w:tcBorders>
              <w:top w:val="nil"/>
              <w:left w:val="nil"/>
              <w:bottom w:val="single" w:sz="8" w:space="0" w:color="auto"/>
              <w:right w:val="single" w:sz="8" w:space="0" w:color="auto"/>
            </w:tcBorders>
            <w:shd w:val="clear" w:color="auto" w:fill="auto"/>
            <w:vAlign w:val="center"/>
            <w:hideMark/>
          </w:tcPr>
          <w:p w14:paraId="2619F547"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8 179</w:t>
            </w:r>
          </w:p>
        </w:tc>
        <w:tc>
          <w:tcPr>
            <w:tcW w:w="287" w:type="pct"/>
            <w:tcBorders>
              <w:top w:val="nil"/>
              <w:left w:val="nil"/>
              <w:bottom w:val="single" w:sz="8" w:space="0" w:color="auto"/>
              <w:right w:val="single" w:sz="8" w:space="0" w:color="auto"/>
            </w:tcBorders>
            <w:shd w:val="clear" w:color="auto" w:fill="auto"/>
            <w:vAlign w:val="center"/>
            <w:hideMark/>
          </w:tcPr>
          <w:p w14:paraId="4CE37437"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72</w:t>
            </w:r>
          </w:p>
        </w:tc>
        <w:tc>
          <w:tcPr>
            <w:tcW w:w="288" w:type="pct"/>
            <w:tcBorders>
              <w:top w:val="nil"/>
              <w:left w:val="nil"/>
              <w:bottom w:val="single" w:sz="8" w:space="0" w:color="auto"/>
              <w:right w:val="single" w:sz="8" w:space="0" w:color="auto"/>
            </w:tcBorders>
            <w:shd w:val="clear" w:color="auto" w:fill="auto"/>
            <w:vAlign w:val="center"/>
            <w:hideMark/>
          </w:tcPr>
          <w:p w14:paraId="4CEE5080"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284</w:t>
            </w:r>
          </w:p>
        </w:tc>
        <w:tc>
          <w:tcPr>
            <w:tcW w:w="336" w:type="pct"/>
            <w:tcBorders>
              <w:top w:val="nil"/>
              <w:left w:val="nil"/>
              <w:bottom w:val="single" w:sz="8" w:space="0" w:color="auto"/>
              <w:right w:val="single" w:sz="8" w:space="0" w:color="auto"/>
            </w:tcBorders>
            <w:shd w:val="clear" w:color="auto" w:fill="auto"/>
            <w:vAlign w:val="center"/>
            <w:hideMark/>
          </w:tcPr>
          <w:p w14:paraId="6D931544"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2</w:t>
            </w:r>
          </w:p>
        </w:tc>
        <w:tc>
          <w:tcPr>
            <w:tcW w:w="383" w:type="pct"/>
            <w:tcBorders>
              <w:top w:val="nil"/>
              <w:left w:val="nil"/>
              <w:bottom w:val="single" w:sz="8" w:space="0" w:color="auto"/>
              <w:right w:val="single" w:sz="8" w:space="0" w:color="auto"/>
            </w:tcBorders>
            <w:shd w:val="clear" w:color="auto" w:fill="auto"/>
            <w:vAlign w:val="center"/>
            <w:hideMark/>
          </w:tcPr>
          <w:p w14:paraId="3EA3B895"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13</w:t>
            </w:r>
          </w:p>
        </w:tc>
        <w:tc>
          <w:tcPr>
            <w:tcW w:w="511" w:type="pct"/>
            <w:tcBorders>
              <w:top w:val="nil"/>
              <w:left w:val="nil"/>
              <w:bottom w:val="single" w:sz="8" w:space="0" w:color="auto"/>
              <w:right w:val="single" w:sz="8" w:space="0" w:color="auto"/>
            </w:tcBorders>
            <w:shd w:val="clear" w:color="auto" w:fill="auto"/>
            <w:vAlign w:val="center"/>
            <w:hideMark/>
          </w:tcPr>
          <w:p w14:paraId="29ECEEBE"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39 501</w:t>
            </w:r>
          </w:p>
        </w:tc>
        <w:tc>
          <w:tcPr>
            <w:tcW w:w="408" w:type="pct"/>
            <w:tcBorders>
              <w:top w:val="nil"/>
              <w:left w:val="nil"/>
              <w:bottom w:val="single" w:sz="8" w:space="0" w:color="auto"/>
              <w:right w:val="single" w:sz="8" w:space="0" w:color="auto"/>
            </w:tcBorders>
            <w:shd w:val="clear" w:color="auto" w:fill="auto"/>
            <w:vAlign w:val="center"/>
            <w:hideMark/>
          </w:tcPr>
          <w:p w14:paraId="018FB4DC"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41 394</w:t>
            </w:r>
          </w:p>
        </w:tc>
        <w:tc>
          <w:tcPr>
            <w:tcW w:w="331" w:type="pct"/>
            <w:tcBorders>
              <w:top w:val="nil"/>
              <w:left w:val="nil"/>
              <w:bottom w:val="single" w:sz="8" w:space="0" w:color="auto"/>
              <w:right w:val="single" w:sz="8" w:space="0" w:color="auto"/>
            </w:tcBorders>
            <w:shd w:val="clear" w:color="auto" w:fill="auto"/>
            <w:vAlign w:val="center"/>
            <w:hideMark/>
          </w:tcPr>
          <w:p w14:paraId="011A1A7E"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2 751</w:t>
            </w:r>
          </w:p>
        </w:tc>
        <w:tc>
          <w:tcPr>
            <w:tcW w:w="354" w:type="pct"/>
            <w:tcBorders>
              <w:top w:val="nil"/>
              <w:left w:val="nil"/>
              <w:bottom w:val="single" w:sz="8" w:space="0" w:color="auto"/>
              <w:right w:val="single" w:sz="8" w:space="0" w:color="auto"/>
            </w:tcBorders>
            <w:shd w:val="clear" w:color="auto" w:fill="auto"/>
            <w:vAlign w:val="center"/>
            <w:hideMark/>
          </w:tcPr>
          <w:p w14:paraId="6176FA96" w14:textId="77777777" w:rsidR="003B3345" w:rsidRPr="003B3345" w:rsidRDefault="003B3345">
            <w:pPr>
              <w:spacing w:after="0"/>
              <w:jc w:val="center"/>
              <w:rPr>
                <w:rFonts w:ascii="Arial Narrow" w:hAnsi="Arial Narrow" w:cs="Arial"/>
                <w:b/>
                <w:bCs/>
                <w:color w:val="000000"/>
                <w:szCs w:val="22"/>
                <w:lang w:val="en-US" w:eastAsia="en-US"/>
              </w:rPr>
            </w:pPr>
            <w:r w:rsidRPr="003B3345">
              <w:rPr>
                <w:rFonts w:ascii="Arial Narrow" w:hAnsi="Arial Narrow" w:cs="Arial"/>
                <w:b/>
                <w:bCs/>
                <w:color w:val="000000"/>
                <w:szCs w:val="22"/>
                <w:lang w:val="en-US" w:eastAsia="en-US"/>
              </w:rPr>
              <w:t>13</w:t>
            </w:r>
          </w:p>
        </w:tc>
      </w:tr>
    </w:tbl>
    <w:p w14:paraId="2350E371" w14:textId="5F2631AC" w:rsidR="00E45F94" w:rsidRPr="00E11251" w:rsidRDefault="002B7EEA" w:rsidP="001030C0">
      <w:pPr>
        <w:pStyle w:val="Tableau"/>
        <w:jc w:val="left"/>
      </w:pPr>
      <w:r w:rsidRPr="00281583">
        <w:rPr>
          <w:rFonts w:ascii="Arial Narrow" w:hAnsi="Arial Narrow"/>
          <w:b/>
          <w:i w:val="0"/>
        </w:rPr>
        <w:t>Source</w:t>
      </w:r>
      <w:r w:rsidRPr="000A07C4">
        <w:rPr>
          <w:rFonts w:ascii="Arial Narrow" w:hAnsi="Arial Narrow"/>
          <w:i w:val="0"/>
        </w:rPr>
        <w:t xml:space="preserve"> : </w:t>
      </w:r>
      <w:r w:rsidR="0035514E" w:rsidRPr="006B0DE8">
        <w:rPr>
          <w:rFonts w:ascii="Arial Narrow" w:hAnsi="Arial Narrow"/>
        </w:rPr>
        <w:t>BD INOA</w:t>
      </w:r>
      <w:r w:rsidR="0035514E">
        <w:rPr>
          <w:rFonts w:ascii="Arial Narrow" w:hAnsi="Arial Narrow"/>
        </w:rPr>
        <w:t xml:space="preserve"> 2020</w:t>
      </w:r>
    </w:p>
    <w:p w14:paraId="2A719D10" w14:textId="2D4D64FC" w:rsidR="00EB1F8D" w:rsidRDefault="00EB1F8D" w:rsidP="00017F84">
      <w:pPr>
        <w:rPr>
          <w:rFonts w:ascii="Arial Narrow" w:hAnsi="Arial Narrow"/>
          <w:b/>
          <w:i/>
          <w:sz w:val="20"/>
        </w:rPr>
      </w:pPr>
    </w:p>
    <w:p w14:paraId="7A331AA1" w14:textId="5E836111" w:rsidR="000A07C4" w:rsidRPr="000324AE" w:rsidRDefault="00105D0B" w:rsidP="00EB1F8D">
      <w:pPr>
        <w:spacing w:after="0" w:line="276" w:lineRule="auto"/>
        <w:rPr>
          <w:rFonts w:ascii="Arial Narrow" w:hAnsi="Arial Narrow"/>
          <w:bCs/>
          <w:sz w:val="24"/>
          <w:szCs w:val="24"/>
        </w:rPr>
      </w:pPr>
      <w:r w:rsidRPr="001030C0">
        <w:rPr>
          <w:rFonts w:ascii="Arial Narrow" w:hAnsi="Arial Narrow"/>
          <w:bCs/>
          <w:sz w:val="24"/>
          <w:szCs w:val="24"/>
        </w:rPr>
        <w:t>En 2020, l</w:t>
      </w:r>
      <w:r w:rsidR="00EB1F8D" w:rsidRPr="000324AE">
        <w:rPr>
          <w:rFonts w:ascii="Arial Narrow" w:hAnsi="Arial Narrow"/>
          <w:bCs/>
          <w:sz w:val="24"/>
          <w:szCs w:val="24"/>
        </w:rPr>
        <w:t xml:space="preserve">’inventaire national des ouvrages d’assainissement a permis de dénombrer </w:t>
      </w:r>
      <w:r w:rsidRPr="001030C0">
        <w:rPr>
          <w:rFonts w:ascii="Arial Narrow" w:hAnsi="Arial Narrow"/>
          <w:bCs/>
          <w:sz w:val="24"/>
          <w:szCs w:val="24"/>
        </w:rPr>
        <w:t>41</w:t>
      </w:r>
      <w:r w:rsidR="00EB1F8D" w:rsidRPr="000324AE">
        <w:rPr>
          <w:rFonts w:ascii="Arial Narrow" w:hAnsi="Arial Narrow"/>
          <w:bCs/>
          <w:sz w:val="24"/>
          <w:szCs w:val="24"/>
        </w:rPr>
        <w:t> </w:t>
      </w:r>
      <w:r w:rsidRPr="001030C0">
        <w:rPr>
          <w:rFonts w:ascii="Arial Narrow" w:hAnsi="Arial Narrow"/>
          <w:bCs/>
          <w:sz w:val="24"/>
          <w:szCs w:val="24"/>
        </w:rPr>
        <w:t>394</w:t>
      </w:r>
      <w:r w:rsidR="00EB1F8D" w:rsidRPr="000324AE">
        <w:rPr>
          <w:rFonts w:ascii="Arial Narrow" w:hAnsi="Arial Narrow"/>
          <w:bCs/>
          <w:sz w:val="24"/>
          <w:szCs w:val="24"/>
        </w:rPr>
        <w:t xml:space="preserve"> latrines tous types confondus réalisées</w:t>
      </w:r>
      <w:r w:rsidRPr="001030C0">
        <w:rPr>
          <w:rFonts w:ascii="Arial Narrow" w:hAnsi="Arial Narrow"/>
          <w:bCs/>
          <w:sz w:val="24"/>
          <w:szCs w:val="24"/>
        </w:rPr>
        <w:t xml:space="preserve"> en milieu rural</w:t>
      </w:r>
      <w:r w:rsidR="00EB1F8D" w:rsidRPr="000324AE">
        <w:rPr>
          <w:rFonts w:ascii="Arial Narrow" w:hAnsi="Arial Narrow"/>
          <w:bCs/>
          <w:sz w:val="24"/>
          <w:szCs w:val="24"/>
        </w:rPr>
        <w:t xml:space="preserve"> </w:t>
      </w:r>
      <w:r w:rsidRPr="001030C0">
        <w:rPr>
          <w:rFonts w:ascii="Arial Narrow" w:hAnsi="Arial Narrow"/>
          <w:bCs/>
          <w:sz w:val="24"/>
          <w:szCs w:val="24"/>
        </w:rPr>
        <w:t>au niveau</w:t>
      </w:r>
      <w:r w:rsidR="00EB1F8D" w:rsidRPr="000324AE">
        <w:rPr>
          <w:rFonts w:ascii="Arial Narrow" w:hAnsi="Arial Narrow"/>
          <w:bCs/>
          <w:sz w:val="24"/>
          <w:szCs w:val="24"/>
        </w:rPr>
        <w:t xml:space="preserve"> </w:t>
      </w:r>
      <w:r w:rsidRPr="001030C0">
        <w:rPr>
          <w:rFonts w:ascii="Arial Narrow" w:hAnsi="Arial Narrow"/>
          <w:bCs/>
          <w:sz w:val="24"/>
          <w:szCs w:val="24"/>
        </w:rPr>
        <w:t>national</w:t>
      </w:r>
      <w:r w:rsidR="00EB1F8D" w:rsidRPr="000324AE">
        <w:rPr>
          <w:rFonts w:ascii="Arial Narrow" w:hAnsi="Arial Narrow"/>
          <w:bCs/>
          <w:sz w:val="24"/>
          <w:szCs w:val="24"/>
        </w:rPr>
        <w:t>. Quoique ce chiffre ne soit pas exhaustif en raison des difficultés de collecte dans certaines zones où la situation sécuritaire est précaire, il est noté une hausse de</w:t>
      </w:r>
      <w:r w:rsidR="006B21BC" w:rsidRPr="001030C0">
        <w:rPr>
          <w:rFonts w:ascii="Arial Narrow" w:hAnsi="Arial Narrow"/>
          <w:bCs/>
          <w:sz w:val="24"/>
          <w:szCs w:val="24"/>
        </w:rPr>
        <w:t xml:space="preserve"> 15 682</w:t>
      </w:r>
      <w:r w:rsidR="00EB1F8D" w:rsidRPr="000324AE">
        <w:rPr>
          <w:rFonts w:ascii="Arial Narrow" w:hAnsi="Arial Narrow"/>
          <w:bCs/>
          <w:sz w:val="24"/>
          <w:szCs w:val="24"/>
        </w:rPr>
        <w:t xml:space="preserve"> latrines par rapport à 20</w:t>
      </w:r>
      <w:r w:rsidR="006B21BC" w:rsidRPr="001030C0">
        <w:rPr>
          <w:rFonts w:ascii="Arial Narrow" w:hAnsi="Arial Narrow"/>
          <w:bCs/>
          <w:sz w:val="24"/>
          <w:szCs w:val="24"/>
        </w:rPr>
        <w:t>19</w:t>
      </w:r>
      <w:r w:rsidR="00EB1F8D" w:rsidRPr="000324AE">
        <w:rPr>
          <w:rFonts w:ascii="Arial Narrow" w:hAnsi="Arial Narrow"/>
          <w:bCs/>
          <w:sz w:val="24"/>
          <w:szCs w:val="24"/>
        </w:rPr>
        <w:t xml:space="preserve">. </w:t>
      </w:r>
    </w:p>
    <w:p w14:paraId="051F3A48" w14:textId="77777777" w:rsidR="00EB1F8D" w:rsidRPr="000324AE" w:rsidRDefault="00EB1F8D" w:rsidP="00EB1F8D">
      <w:pPr>
        <w:spacing w:after="0" w:line="276" w:lineRule="auto"/>
        <w:rPr>
          <w:rFonts w:ascii="Arial Narrow" w:hAnsi="Arial Narrow"/>
          <w:bCs/>
          <w:sz w:val="24"/>
          <w:szCs w:val="24"/>
        </w:rPr>
      </w:pPr>
    </w:p>
    <w:p w14:paraId="1A0B93FB" w14:textId="5B0123D5" w:rsidR="00EB1F8D" w:rsidRPr="000324AE" w:rsidRDefault="00EB1F8D" w:rsidP="00EB1F8D">
      <w:pPr>
        <w:spacing w:after="0" w:line="276" w:lineRule="auto"/>
        <w:rPr>
          <w:rFonts w:ascii="Arial Narrow" w:hAnsi="Arial Narrow"/>
          <w:bCs/>
          <w:sz w:val="24"/>
          <w:szCs w:val="24"/>
        </w:rPr>
      </w:pPr>
      <w:r w:rsidRPr="000324AE">
        <w:rPr>
          <w:rFonts w:ascii="Arial Narrow" w:hAnsi="Arial Narrow"/>
          <w:bCs/>
          <w:sz w:val="24"/>
          <w:szCs w:val="24"/>
        </w:rPr>
        <w:t xml:space="preserve">En ce qui concerne les latrines homologuées, l’ensemble des réalisations se chiffrent à </w:t>
      </w:r>
      <w:r w:rsidR="006B21BC" w:rsidRPr="001030C0">
        <w:rPr>
          <w:rFonts w:ascii="Arial Narrow" w:hAnsi="Arial Narrow"/>
          <w:bCs/>
          <w:sz w:val="24"/>
          <w:szCs w:val="24"/>
        </w:rPr>
        <w:t>39</w:t>
      </w:r>
      <w:r w:rsidRPr="000324AE">
        <w:rPr>
          <w:rFonts w:ascii="Arial Narrow" w:hAnsi="Arial Narrow"/>
          <w:bCs/>
          <w:sz w:val="24"/>
          <w:szCs w:val="24"/>
        </w:rPr>
        <w:t> </w:t>
      </w:r>
      <w:r w:rsidR="006B21BC" w:rsidRPr="001030C0">
        <w:rPr>
          <w:rFonts w:ascii="Arial Narrow" w:hAnsi="Arial Narrow"/>
          <w:bCs/>
          <w:sz w:val="24"/>
          <w:szCs w:val="24"/>
        </w:rPr>
        <w:t>501</w:t>
      </w:r>
      <w:r w:rsidRPr="000324AE">
        <w:rPr>
          <w:rFonts w:ascii="Arial Narrow" w:hAnsi="Arial Narrow"/>
          <w:bCs/>
          <w:sz w:val="24"/>
          <w:szCs w:val="24"/>
        </w:rPr>
        <w:t xml:space="preserve"> latrines familiales. Elles sont </w:t>
      </w:r>
      <w:r w:rsidR="006B21BC" w:rsidRPr="001030C0">
        <w:rPr>
          <w:rFonts w:ascii="Arial Narrow" w:hAnsi="Arial Narrow"/>
          <w:bCs/>
          <w:sz w:val="24"/>
          <w:szCs w:val="24"/>
        </w:rPr>
        <w:t xml:space="preserve">majoritairement </w:t>
      </w:r>
      <w:r w:rsidRPr="000324AE">
        <w:rPr>
          <w:rFonts w:ascii="Arial Narrow" w:hAnsi="Arial Narrow"/>
          <w:bCs/>
          <w:sz w:val="24"/>
          <w:szCs w:val="24"/>
        </w:rPr>
        <w:t>constituées de latrines</w:t>
      </w:r>
      <w:r w:rsidR="006B21BC" w:rsidRPr="001030C0">
        <w:rPr>
          <w:rFonts w:ascii="Arial Narrow" w:hAnsi="Arial Narrow"/>
          <w:bCs/>
          <w:sz w:val="24"/>
          <w:szCs w:val="24"/>
        </w:rPr>
        <w:t xml:space="preserve"> </w:t>
      </w:r>
      <w:proofErr w:type="spellStart"/>
      <w:r w:rsidRPr="000324AE">
        <w:rPr>
          <w:rFonts w:ascii="Arial Narrow" w:hAnsi="Arial Narrow"/>
          <w:bCs/>
          <w:sz w:val="24"/>
          <w:szCs w:val="24"/>
        </w:rPr>
        <w:t>Sanplat</w:t>
      </w:r>
      <w:proofErr w:type="spellEnd"/>
      <w:r w:rsidRPr="000324AE">
        <w:rPr>
          <w:rFonts w:ascii="Arial Narrow" w:hAnsi="Arial Narrow"/>
          <w:bCs/>
          <w:sz w:val="24"/>
          <w:szCs w:val="24"/>
        </w:rPr>
        <w:t xml:space="preserve"> améliorés</w:t>
      </w:r>
      <w:r w:rsidR="006B21BC" w:rsidRPr="001030C0">
        <w:rPr>
          <w:rFonts w:ascii="Arial Narrow" w:hAnsi="Arial Narrow"/>
          <w:bCs/>
          <w:sz w:val="24"/>
          <w:szCs w:val="24"/>
        </w:rPr>
        <w:t xml:space="preserve"> (62,6%)</w:t>
      </w:r>
      <w:r w:rsidRPr="000324AE">
        <w:rPr>
          <w:rFonts w:ascii="Arial Narrow" w:hAnsi="Arial Narrow"/>
          <w:bCs/>
          <w:sz w:val="24"/>
          <w:szCs w:val="24"/>
        </w:rPr>
        <w:t>. Les plus grandes réalisations</w:t>
      </w:r>
      <w:r w:rsidR="000A07C4">
        <w:rPr>
          <w:rFonts w:ascii="Arial Narrow" w:hAnsi="Arial Narrow"/>
          <w:bCs/>
          <w:sz w:val="24"/>
          <w:szCs w:val="24"/>
        </w:rPr>
        <w:t xml:space="preserve"> de latrines </w:t>
      </w:r>
      <w:proofErr w:type="spellStart"/>
      <w:r w:rsidR="000A07C4">
        <w:rPr>
          <w:rFonts w:ascii="Arial Narrow" w:hAnsi="Arial Narrow"/>
          <w:bCs/>
          <w:sz w:val="24"/>
          <w:szCs w:val="24"/>
        </w:rPr>
        <w:t>Sanplat</w:t>
      </w:r>
      <w:proofErr w:type="spellEnd"/>
      <w:r w:rsidRPr="000324AE">
        <w:rPr>
          <w:rFonts w:ascii="Arial Narrow" w:hAnsi="Arial Narrow"/>
          <w:bCs/>
          <w:sz w:val="24"/>
          <w:szCs w:val="24"/>
        </w:rPr>
        <w:t xml:space="preserve"> s’observent dans les régions </w:t>
      </w:r>
      <w:r w:rsidR="00E440CF" w:rsidRPr="001030C0">
        <w:rPr>
          <w:rFonts w:ascii="Arial Narrow" w:hAnsi="Arial Narrow"/>
          <w:bCs/>
          <w:sz w:val="24"/>
          <w:szCs w:val="24"/>
        </w:rPr>
        <w:t xml:space="preserve">du Centre-Sud (7 542), de la Boucle du Mouhoun (4 608), </w:t>
      </w:r>
      <w:r w:rsidRPr="000324AE">
        <w:rPr>
          <w:rFonts w:ascii="Arial Narrow" w:hAnsi="Arial Narrow"/>
          <w:bCs/>
          <w:sz w:val="24"/>
          <w:szCs w:val="24"/>
        </w:rPr>
        <w:t>des Hauts-Bassins (</w:t>
      </w:r>
      <w:r w:rsidR="00E440CF" w:rsidRPr="001030C0">
        <w:rPr>
          <w:rFonts w:ascii="Arial Narrow" w:hAnsi="Arial Narrow"/>
          <w:bCs/>
          <w:sz w:val="24"/>
          <w:szCs w:val="24"/>
        </w:rPr>
        <w:t>3 927</w:t>
      </w:r>
      <w:r w:rsidRPr="000324AE">
        <w:rPr>
          <w:rFonts w:ascii="Arial Narrow" w:hAnsi="Arial Narrow"/>
          <w:bCs/>
          <w:sz w:val="24"/>
          <w:szCs w:val="24"/>
        </w:rPr>
        <w:t>)</w:t>
      </w:r>
      <w:r w:rsidR="00E440CF" w:rsidRPr="001030C0">
        <w:rPr>
          <w:rFonts w:ascii="Arial Narrow" w:hAnsi="Arial Narrow"/>
          <w:bCs/>
          <w:sz w:val="24"/>
          <w:szCs w:val="24"/>
        </w:rPr>
        <w:t xml:space="preserve"> et d</w:t>
      </w:r>
      <w:r w:rsidRPr="000324AE">
        <w:rPr>
          <w:rFonts w:ascii="Arial Narrow" w:hAnsi="Arial Narrow"/>
          <w:bCs/>
          <w:sz w:val="24"/>
          <w:szCs w:val="24"/>
        </w:rPr>
        <w:t>es Cascades (</w:t>
      </w:r>
      <w:r w:rsidR="00E440CF" w:rsidRPr="001030C0">
        <w:rPr>
          <w:rFonts w:ascii="Arial Narrow" w:hAnsi="Arial Narrow"/>
          <w:bCs/>
          <w:sz w:val="24"/>
          <w:szCs w:val="24"/>
        </w:rPr>
        <w:t>3 267)</w:t>
      </w:r>
      <w:r w:rsidRPr="000324AE">
        <w:rPr>
          <w:rFonts w:ascii="Arial Narrow" w:hAnsi="Arial Narrow"/>
          <w:bCs/>
          <w:sz w:val="24"/>
          <w:szCs w:val="24"/>
        </w:rPr>
        <w:t>. Ceci s’explique entre autre par la mise en œuvre de</w:t>
      </w:r>
      <w:r w:rsidR="00E440CF" w:rsidRPr="001030C0">
        <w:rPr>
          <w:rFonts w:ascii="Arial Narrow" w:hAnsi="Arial Narrow"/>
          <w:bCs/>
          <w:sz w:val="24"/>
          <w:szCs w:val="24"/>
        </w:rPr>
        <w:t xml:space="preserve"> </w:t>
      </w:r>
      <w:r w:rsidRPr="000324AE">
        <w:rPr>
          <w:rFonts w:ascii="Arial Narrow" w:hAnsi="Arial Narrow"/>
          <w:bCs/>
          <w:sz w:val="24"/>
          <w:szCs w:val="24"/>
        </w:rPr>
        <w:t xml:space="preserve">projets de promotion de l’hygiène et </w:t>
      </w:r>
      <w:r w:rsidR="000A07C4">
        <w:rPr>
          <w:rFonts w:ascii="Arial Narrow" w:hAnsi="Arial Narrow"/>
          <w:bCs/>
          <w:sz w:val="24"/>
          <w:szCs w:val="24"/>
        </w:rPr>
        <w:t xml:space="preserve">de </w:t>
      </w:r>
      <w:r w:rsidRPr="000324AE">
        <w:rPr>
          <w:rFonts w:ascii="Arial Narrow" w:hAnsi="Arial Narrow"/>
          <w:bCs/>
          <w:sz w:val="24"/>
          <w:szCs w:val="24"/>
        </w:rPr>
        <w:t xml:space="preserve">l’assainissement dans ces régions. </w:t>
      </w:r>
    </w:p>
    <w:p w14:paraId="1FFDB34C" w14:textId="7AD16A38" w:rsidR="000A07C4" w:rsidRPr="00BD5430" w:rsidRDefault="000A07C4" w:rsidP="000A07C4">
      <w:pPr>
        <w:spacing w:after="0" w:line="276" w:lineRule="auto"/>
        <w:rPr>
          <w:rFonts w:ascii="Arial Narrow" w:hAnsi="Arial Narrow"/>
          <w:bCs/>
          <w:sz w:val="24"/>
          <w:szCs w:val="24"/>
        </w:rPr>
      </w:pPr>
      <w:r w:rsidRPr="00BD5430">
        <w:rPr>
          <w:rFonts w:ascii="Arial Narrow" w:hAnsi="Arial Narrow"/>
          <w:bCs/>
          <w:sz w:val="24"/>
          <w:szCs w:val="24"/>
        </w:rPr>
        <w:t xml:space="preserve">Par ailleurs 1 893 latrines traditionnelles sans dalles en béton ont été réalisées par les ménages grâce à la mise en œuvre de l’ATPC. La grande part de ces réalisations a été faite dans la région du Centre-Ouest (1 008). Ce résultat </w:t>
      </w:r>
      <w:r w:rsidR="006B0DE8" w:rsidRPr="00BD5430">
        <w:rPr>
          <w:rFonts w:ascii="Arial Narrow" w:hAnsi="Arial Narrow"/>
          <w:bCs/>
          <w:sz w:val="24"/>
          <w:szCs w:val="24"/>
        </w:rPr>
        <w:t xml:space="preserve">met en exergue </w:t>
      </w:r>
      <w:r w:rsidRPr="00BD5430">
        <w:rPr>
          <w:rFonts w:ascii="Arial Narrow" w:hAnsi="Arial Narrow"/>
          <w:bCs/>
          <w:sz w:val="24"/>
          <w:szCs w:val="24"/>
        </w:rPr>
        <w:t>entre autre l’engagement et la volonté des communautés à arrêter la déf</w:t>
      </w:r>
      <w:r w:rsidR="006B0DE8">
        <w:rPr>
          <w:rFonts w:ascii="Arial Narrow" w:hAnsi="Arial Narrow"/>
          <w:bCs/>
          <w:sz w:val="24"/>
          <w:szCs w:val="24"/>
        </w:rPr>
        <w:t>écation à l’air libre</w:t>
      </w:r>
      <w:r w:rsidRPr="00BD5430">
        <w:rPr>
          <w:rFonts w:ascii="Arial Narrow" w:hAnsi="Arial Narrow"/>
          <w:bCs/>
          <w:sz w:val="24"/>
          <w:szCs w:val="24"/>
        </w:rPr>
        <w:t xml:space="preserve">. </w:t>
      </w:r>
    </w:p>
    <w:p w14:paraId="62D428A6" w14:textId="77777777" w:rsidR="000A07C4" w:rsidRPr="00BD5430" w:rsidRDefault="000A07C4" w:rsidP="000A07C4">
      <w:pPr>
        <w:spacing w:after="0"/>
        <w:rPr>
          <w:rFonts w:ascii="Arial Narrow" w:hAnsi="Arial Narrow"/>
          <w:bCs/>
          <w:sz w:val="24"/>
          <w:szCs w:val="24"/>
        </w:rPr>
      </w:pPr>
    </w:p>
    <w:p w14:paraId="0028516F" w14:textId="77777777" w:rsidR="000A07C4" w:rsidRDefault="000A07C4" w:rsidP="000A07C4">
      <w:pPr>
        <w:spacing w:after="0" w:line="276" w:lineRule="auto"/>
        <w:rPr>
          <w:rFonts w:ascii="Arial Narrow" w:hAnsi="Arial Narrow"/>
          <w:bCs/>
          <w:sz w:val="24"/>
          <w:szCs w:val="24"/>
        </w:rPr>
      </w:pPr>
      <w:r w:rsidRPr="00BD5430">
        <w:rPr>
          <w:rFonts w:ascii="Arial Narrow" w:hAnsi="Arial Narrow"/>
          <w:bCs/>
          <w:sz w:val="24"/>
          <w:szCs w:val="24"/>
        </w:rPr>
        <w:t xml:space="preserve">En matière de gestion des eaux usées, 2 751 puisards et 13 fosses septiques ont été réalisés. Cela traduit une bonne performance comparativement à l’année 2019 durant laquelle 1 024 puisards et 5 fosses septiques avaient été réalisés. </w:t>
      </w:r>
    </w:p>
    <w:p w14:paraId="4938C406" w14:textId="77777777" w:rsidR="00EB1F8D" w:rsidRPr="001030C0" w:rsidRDefault="00EB1F8D" w:rsidP="00EB1F8D">
      <w:pPr>
        <w:spacing w:after="0"/>
        <w:rPr>
          <w:rFonts w:ascii="Arial Narrow" w:hAnsi="Arial Narrow"/>
          <w:bCs/>
          <w:sz w:val="24"/>
          <w:szCs w:val="24"/>
          <w:highlight w:val="yellow"/>
        </w:rPr>
      </w:pPr>
    </w:p>
    <w:p w14:paraId="21C4EABB" w14:textId="768684E0" w:rsidR="00EB1F8D" w:rsidRPr="001030C0" w:rsidRDefault="00EB1F8D" w:rsidP="00017F84">
      <w:pPr>
        <w:rPr>
          <w:rFonts w:ascii="Arial Narrow" w:hAnsi="Arial Narrow"/>
          <w:b/>
          <w:i/>
          <w:sz w:val="20"/>
          <w:highlight w:val="yellow"/>
        </w:rPr>
        <w:sectPr w:rsidR="00EB1F8D" w:rsidRPr="001030C0" w:rsidSect="00E07E25">
          <w:pgSz w:w="16840" w:h="11907" w:orient="landscape" w:code="9"/>
          <w:pgMar w:top="851" w:right="1134" w:bottom="1134" w:left="1440" w:header="709" w:footer="709" w:gutter="0"/>
          <w:cols w:space="708"/>
          <w:docGrid w:linePitch="360"/>
        </w:sectPr>
      </w:pPr>
    </w:p>
    <w:p w14:paraId="35853807" w14:textId="77777777" w:rsidR="00FB223F" w:rsidRPr="002A2A67" w:rsidRDefault="00FB223F" w:rsidP="00DD78B2">
      <w:pPr>
        <w:spacing w:after="0"/>
        <w:rPr>
          <w:rFonts w:ascii="Arial Narrow" w:hAnsi="Arial Narrow"/>
          <w:bCs/>
          <w:sz w:val="24"/>
          <w:szCs w:val="24"/>
        </w:rPr>
      </w:pPr>
    </w:p>
    <w:p w14:paraId="2506C0C1" w14:textId="0D7D78A0" w:rsidR="00DD78B2" w:rsidRPr="007E7CF8" w:rsidRDefault="00893539" w:rsidP="00730516">
      <w:pPr>
        <w:pStyle w:val="Lgende"/>
      </w:pPr>
      <w:bookmarkStart w:id="124" w:name="_Toc71896802"/>
      <w:r w:rsidRPr="00281583">
        <w:rPr>
          <w:b/>
          <w:sz w:val="24"/>
          <w:szCs w:val="24"/>
        </w:rPr>
        <w:t xml:space="preserve">Tableau </w:t>
      </w:r>
      <w:r w:rsidRPr="00281583">
        <w:rPr>
          <w:b/>
          <w:sz w:val="24"/>
          <w:szCs w:val="24"/>
        </w:rPr>
        <w:fldChar w:fldCharType="begin"/>
      </w:r>
      <w:r w:rsidRPr="00281583">
        <w:rPr>
          <w:b/>
          <w:sz w:val="24"/>
          <w:szCs w:val="24"/>
        </w:rPr>
        <w:instrText xml:space="preserve"> SEQ Tableau \* ARABIC </w:instrText>
      </w:r>
      <w:r w:rsidRPr="00281583">
        <w:rPr>
          <w:b/>
          <w:sz w:val="24"/>
          <w:szCs w:val="24"/>
        </w:rPr>
        <w:fldChar w:fldCharType="separate"/>
      </w:r>
      <w:r w:rsidR="005D3AA5">
        <w:rPr>
          <w:b/>
          <w:noProof/>
          <w:sz w:val="24"/>
          <w:szCs w:val="24"/>
        </w:rPr>
        <w:t>8</w:t>
      </w:r>
      <w:r w:rsidRPr="00281583">
        <w:rPr>
          <w:b/>
          <w:sz w:val="24"/>
          <w:szCs w:val="24"/>
        </w:rPr>
        <w:fldChar w:fldCharType="end"/>
      </w:r>
      <w:r w:rsidRPr="002A2A67">
        <w:rPr>
          <w:sz w:val="24"/>
          <w:szCs w:val="24"/>
        </w:rPr>
        <w:t>: Situation de réhabilitation de latrines familiales par type en milieu rural</w:t>
      </w:r>
      <w:bookmarkEnd w:id="124"/>
    </w:p>
    <w:tbl>
      <w:tblPr>
        <w:tblW w:w="8495" w:type="dxa"/>
        <w:tblLayout w:type="fixed"/>
        <w:tblLook w:val="04A0" w:firstRow="1" w:lastRow="0" w:firstColumn="1" w:lastColumn="0" w:noHBand="0" w:noVBand="1"/>
      </w:tblPr>
      <w:tblGrid>
        <w:gridCol w:w="1161"/>
        <w:gridCol w:w="1383"/>
        <w:gridCol w:w="1141"/>
        <w:gridCol w:w="1133"/>
        <w:gridCol w:w="1140"/>
        <w:gridCol w:w="1262"/>
        <w:gridCol w:w="1275"/>
      </w:tblGrid>
      <w:tr w:rsidR="0032018A" w:rsidRPr="0032018A" w14:paraId="1FDE2365" w14:textId="77777777" w:rsidTr="00281583">
        <w:trPr>
          <w:trHeight w:val="255"/>
        </w:trPr>
        <w:tc>
          <w:tcPr>
            <w:tcW w:w="11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1D655D" w14:textId="77777777" w:rsidR="0032018A" w:rsidRPr="00281583" w:rsidRDefault="0032018A" w:rsidP="0032018A">
            <w:pPr>
              <w:spacing w:after="0"/>
              <w:jc w:val="center"/>
              <w:rPr>
                <w:rFonts w:ascii="Arial Narrow" w:hAnsi="Arial Narrow" w:cs="Arial"/>
                <w:b/>
                <w:color w:val="000000"/>
                <w:sz w:val="20"/>
                <w:lang w:val="en-US" w:eastAsia="en-US"/>
              </w:rPr>
            </w:pPr>
            <w:proofErr w:type="spellStart"/>
            <w:r w:rsidRPr="00281583">
              <w:rPr>
                <w:rFonts w:ascii="Arial Narrow" w:hAnsi="Arial Narrow" w:cs="Arial"/>
                <w:b/>
                <w:color w:val="000000"/>
                <w:sz w:val="20"/>
                <w:lang w:val="en-US" w:eastAsia="en-US"/>
              </w:rPr>
              <w:t>Régions</w:t>
            </w:r>
            <w:proofErr w:type="spellEnd"/>
          </w:p>
        </w:tc>
        <w:tc>
          <w:tcPr>
            <w:tcW w:w="138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5C64B91" w14:textId="77777777" w:rsidR="0032018A" w:rsidRPr="00281583" w:rsidRDefault="0032018A" w:rsidP="0032018A">
            <w:pPr>
              <w:spacing w:after="0"/>
              <w:jc w:val="center"/>
              <w:rPr>
                <w:rFonts w:ascii="Arial Narrow" w:hAnsi="Arial Narrow" w:cs="Arial"/>
                <w:b/>
                <w:color w:val="000000"/>
                <w:sz w:val="20"/>
                <w:lang w:eastAsia="en-US"/>
              </w:rPr>
            </w:pPr>
            <w:r w:rsidRPr="00281583">
              <w:rPr>
                <w:rFonts w:ascii="Arial Narrow" w:hAnsi="Arial Narrow" w:cs="Arial"/>
                <w:b/>
                <w:color w:val="000000"/>
                <w:sz w:val="20"/>
                <w:lang w:eastAsia="en-US"/>
              </w:rPr>
              <w:t>Traditionnelles avec dalle en béton (a)</w:t>
            </w:r>
          </w:p>
        </w:tc>
        <w:tc>
          <w:tcPr>
            <w:tcW w:w="114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34DEF03" w14:textId="77777777" w:rsidR="0032018A" w:rsidRPr="00281583" w:rsidRDefault="0032018A" w:rsidP="0032018A">
            <w:pPr>
              <w:spacing w:after="0"/>
              <w:jc w:val="center"/>
              <w:rPr>
                <w:rFonts w:ascii="Arial Narrow" w:hAnsi="Arial Narrow" w:cs="Arial"/>
                <w:b/>
                <w:color w:val="000000"/>
                <w:sz w:val="20"/>
                <w:lang w:eastAsia="en-US"/>
              </w:rPr>
            </w:pPr>
            <w:proofErr w:type="spellStart"/>
            <w:r w:rsidRPr="00281583">
              <w:rPr>
                <w:rFonts w:ascii="Arial Narrow" w:hAnsi="Arial Narrow" w:cs="Arial"/>
                <w:b/>
                <w:color w:val="000000"/>
                <w:sz w:val="20"/>
                <w:lang w:eastAsia="en-US"/>
              </w:rPr>
              <w:t>Sanplat</w:t>
            </w:r>
            <w:proofErr w:type="spellEnd"/>
            <w:r w:rsidRPr="00281583">
              <w:rPr>
                <w:rFonts w:ascii="Arial Narrow" w:hAnsi="Arial Narrow" w:cs="Arial"/>
                <w:b/>
                <w:color w:val="000000"/>
                <w:sz w:val="20"/>
                <w:lang w:eastAsia="en-US"/>
              </w:rPr>
              <w:t xml:space="preserve"> ou VIP à une fosse (b)</w:t>
            </w:r>
          </w:p>
        </w:tc>
        <w:tc>
          <w:tcPr>
            <w:tcW w:w="11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FD7314F" w14:textId="77777777" w:rsidR="0032018A" w:rsidRPr="00281583" w:rsidRDefault="0032018A" w:rsidP="0032018A">
            <w:pPr>
              <w:spacing w:after="0"/>
              <w:jc w:val="center"/>
              <w:rPr>
                <w:rFonts w:ascii="Arial Narrow" w:hAnsi="Arial Narrow" w:cs="Arial"/>
                <w:b/>
                <w:color w:val="000000"/>
                <w:sz w:val="20"/>
                <w:lang w:eastAsia="en-US"/>
              </w:rPr>
            </w:pPr>
            <w:r w:rsidRPr="00281583">
              <w:rPr>
                <w:rFonts w:ascii="Arial Narrow" w:hAnsi="Arial Narrow" w:cs="Arial"/>
                <w:b/>
                <w:color w:val="000000"/>
                <w:sz w:val="20"/>
                <w:lang w:eastAsia="en-US"/>
              </w:rPr>
              <w:t>VIP à double fosse (c)</w:t>
            </w:r>
          </w:p>
        </w:tc>
        <w:tc>
          <w:tcPr>
            <w:tcW w:w="114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8BA121" w14:textId="77777777" w:rsidR="0032018A" w:rsidRPr="00281583" w:rsidRDefault="0032018A" w:rsidP="0032018A">
            <w:pPr>
              <w:spacing w:after="0"/>
              <w:jc w:val="center"/>
              <w:rPr>
                <w:rFonts w:ascii="Arial Narrow" w:hAnsi="Arial Narrow" w:cs="Arial"/>
                <w:b/>
                <w:color w:val="000000"/>
                <w:sz w:val="20"/>
                <w:lang w:val="en-US" w:eastAsia="en-US"/>
              </w:rPr>
            </w:pPr>
            <w:proofErr w:type="spellStart"/>
            <w:r w:rsidRPr="00281583">
              <w:rPr>
                <w:rFonts w:ascii="Arial Narrow" w:hAnsi="Arial Narrow" w:cs="Arial"/>
                <w:b/>
                <w:color w:val="000000"/>
                <w:sz w:val="20"/>
                <w:lang w:val="en-US" w:eastAsia="en-US"/>
              </w:rPr>
              <w:t>Ecosan</w:t>
            </w:r>
            <w:proofErr w:type="spellEnd"/>
            <w:r w:rsidRPr="00281583">
              <w:rPr>
                <w:rFonts w:ascii="Arial Narrow" w:hAnsi="Arial Narrow" w:cs="Arial"/>
                <w:b/>
                <w:color w:val="000000"/>
                <w:sz w:val="20"/>
                <w:lang w:val="en-US" w:eastAsia="en-US"/>
              </w:rPr>
              <w:t xml:space="preserve"> (d)</w:t>
            </w:r>
          </w:p>
        </w:tc>
        <w:tc>
          <w:tcPr>
            <w:tcW w:w="126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B14B86" w14:textId="77777777" w:rsidR="0032018A" w:rsidRPr="00281583" w:rsidRDefault="0032018A" w:rsidP="0032018A">
            <w:pPr>
              <w:spacing w:after="0"/>
              <w:jc w:val="center"/>
              <w:rPr>
                <w:rFonts w:ascii="Arial Narrow" w:hAnsi="Arial Narrow" w:cs="Arial"/>
                <w:b/>
                <w:color w:val="000000"/>
                <w:sz w:val="20"/>
                <w:lang w:eastAsia="en-US"/>
              </w:rPr>
            </w:pPr>
            <w:r w:rsidRPr="00281583">
              <w:rPr>
                <w:rFonts w:ascii="Arial Narrow" w:hAnsi="Arial Narrow" w:cs="Arial"/>
                <w:b/>
                <w:color w:val="000000"/>
                <w:sz w:val="20"/>
                <w:lang w:eastAsia="en-US"/>
              </w:rPr>
              <w:t xml:space="preserve"> Toilette à chasse d’eau manuelle (e)</w:t>
            </w:r>
          </w:p>
        </w:tc>
        <w:tc>
          <w:tcPr>
            <w:tcW w:w="127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CAB3A09" w14:textId="77777777" w:rsidR="0032018A" w:rsidRPr="00281583" w:rsidRDefault="0032018A" w:rsidP="0032018A">
            <w:pPr>
              <w:spacing w:after="0"/>
              <w:jc w:val="center"/>
              <w:rPr>
                <w:rFonts w:ascii="Arial Narrow" w:hAnsi="Arial Narrow" w:cs="Arial"/>
                <w:b/>
                <w:color w:val="000000"/>
                <w:sz w:val="20"/>
                <w:lang w:eastAsia="en-US"/>
              </w:rPr>
            </w:pPr>
            <w:r w:rsidRPr="00281583">
              <w:rPr>
                <w:rFonts w:ascii="Arial Narrow" w:hAnsi="Arial Narrow" w:cs="Arial"/>
                <w:b/>
                <w:color w:val="000000"/>
                <w:sz w:val="20"/>
                <w:lang w:eastAsia="en-US"/>
              </w:rPr>
              <w:t>Total latrines homologuées (</w:t>
            </w:r>
            <w:proofErr w:type="spellStart"/>
            <w:r w:rsidRPr="00281583">
              <w:rPr>
                <w:rFonts w:ascii="Arial Narrow" w:hAnsi="Arial Narrow" w:cs="Arial"/>
                <w:b/>
                <w:color w:val="000000"/>
                <w:sz w:val="20"/>
                <w:lang w:eastAsia="en-US"/>
              </w:rPr>
              <w:t>a+b+c+d+e</w:t>
            </w:r>
            <w:proofErr w:type="spellEnd"/>
            <w:r w:rsidRPr="00281583">
              <w:rPr>
                <w:rFonts w:ascii="Arial Narrow" w:hAnsi="Arial Narrow" w:cs="Arial"/>
                <w:b/>
                <w:color w:val="000000"/>
                <w:sz w:val="20"/>
                <w:lang w:eastAsia="en-US"/>
              </w:rPr>
              <w:t>)</w:t>
            </w:r>
          </w:p>
        </w:tc>
      </w:tr>
      <w:tr w:rsidR="0032018A" w:rsidRPr="0032018A" w14:paraId="1A93EA03" w14:textId="77777777" w:rsidTr="00281583">
        <w:trPr>
          <w:trHeight w:val="270"/>
        </w:trPr>
        <w:tc>
          <w:tcPr>
            <w:tcW w:w="1161" w:type="dxa"/>
            <w:vMerge/>
            <w:tcBorders>
              <w:top w:val="single" w:sz="8" w:space="0" w:color="auto"/>
              <w:left w:val="single" w:sz="8" w:space="0" w:color="auto"/>
              <w:bottom w:val="single" w:sz="8" w:space="0" w:color="000000"/>
              <w:right w:val="single" w:sz="8" w:space="0" w:color="auto"/>
            </w:tcBorders>
            <w:vAlign w:val="center"/>
            <w:hideMark/>
          </w:tcPr>
          <w:p w14:paraId="28008F0B" w14:textId="77777777" w:rsidR="0032018A" w:rsidRPr="001030C0" w:rsidRDefault="0032018A" w:rsidP="0032018A">
            <w:pPr>
              <w:spacing w:after="0"/>
              <w:jc w:val="left"/>
              <w:rPr>
                <w:rFonts w:ascii="Arial Narrow" w:hAnsi="Arial Narrow" w:cs="Arial"/>
                <w:color w:val="000000"/>
                <w:sz w:val="20"/>
                <w:lang w:eastAsia="en-US"/>
              </w:rPr>
            </w:pPr>
          </w:p>
        </w:tc>
        <w:tc>
          <w:tcPr>
            <w:tcW w:w="1383" w:type="dxa"/>
            <w:vMerge/>
            <w:tcBorders>
              <w:top w:val="single" w:sz="8" w:space="0" w:color="auto"/>
              <w:left w:val="single" w:sz="8" w:space="0" w:color="auto"/>
              <w:bottom w:val="single" w:sz="8" w:space="0" w:color="000000"/>
              <w:right w:val="single" w:sz="8" w:space="0" w:color="auto"/>
            </w:tcBorders>
            <w:vAlign w:val="center"/>
            <w:hideMark/>
          </w:tcPr>
          <w:p w14:paraId="387C5910" w14:textId="77777777" w:rsidR="0032018A" w:rsidRPr="001030C0" w:rsidRDefault="0032018A" w:rsidP="0032018A">
            <w:pPr>
              <w:spacing w:after="0"/>
              <w:jc w:val="left"/>
              <w:rPr>
                <w:rFonts w:ascii="Arial Narrow" w:hAnsi="Arial Narrow" w:cs="Arial"/>
                <w:color w:val="000000"/>
                <w:sz w:val="20"/>
                <w:lang w:eastAsia="en-US"/>
              </w:rPr>
            </w:pPr>
          </w:p>
        </w:tc>
        <w:tc>
          <w:tcPr>
            <w:tcW w:w="1141" w:type="dxa"/>
            <w:vMerge/>
            <w:tcBorders>
              <w:top w:val="single" w:sz="8" w:space="0" w:color="auto"/>
              <w:left w:val="single" w:sz="8" w:space="0" w:color="auto"/>
              <w:bottom w:val="single" w:sz="8" w:space="0" w:color="000000"/>
              <w:right w:val="single" w:sz="8" w:space="0" w:color="auto"/>
            </w:tcBorders>
            <w:vAlign w:val="center"/>
            <w:hideMark/>
          </w:tcPr>
          <w:p w14:paraId="157179E8" w14:textId="77777777" w:rsidR="0032018A" w:rsidRPr="001030C0" w:rsidRDefault="0032018A" w:rsidP="0032018A">
            <w:pPr>
              <w:spacing w:after="0"/>
              <w:jc w:val="left"/>
              <w:rPr>
                <w:rFonts w:ascii="Arial Narrow" w:hAnsi="Arial Narrow" w:cs="Arial"/>
                <w:color w:val="000000"/>
                <w:sz w:val="20"/>
                <w:lang w:eastAsia="en-US"/>
              </w:rPr>
            </w:pPr>
          </w:p>
        </w:tc>
        <w:tc>
          <w:tcPr>
            <w:tcW w:w="1133" w:type="dxa"/>
            <w:vMerge/>
            <w:tcBorders>
              <w:top w:val="single" w:sz="8" w:space="0" w:color="auto"/>
              <w:left w:val="single" w:sz="8" w:space="0" w:color="auto"/>
              <w:bottom w:val="single" w:sz="8" w:space="0" w:color="000000"/>
              <w:right w:val="single" w:sz="8" w:space="0" w:color="auto"/>
            </w:tcBorders>
            <w:vAlign w:val="center"/>
            <w:hideMark/>
          </w:tcPr>
          <w:p w14:paraId="3D5E6A82" w14:textId="77777777" w:rsidR="0032018A" w:rsidRPr="001030C0" w:rsidRDefault="0032018A" w:rsidP="0032018A">
            <w:pPr>
              <w:spacing w:after="0"/>
              <w:jc w:val="left"/>
              <w:rPr>
                <w:rFonts w:ascii="Arial Narrow" w:hAnsi="Arial Narrow" w:cs="Arial"/>
                <w:color w:val="000000"/>
                <w:sz w:val="20"/>
                <w:lang w:eastAsia="en-US"/>
              </w:rPr>
            </w:pPr>
          </w:p>
        </w:tc>
        <w:tc>
          <w:tcPr>
            <w:tcW w:w="1140" w:type="dxa"/>
            <w:vMerge/>
            <w:tcBorders>
              <w:top w:val="single" w:sz="8" w:space="0" w:color="auto"/>
              <w:left w:val="single" w:sz="8" w:space="0" w:color="auto"/>
              <w:bottom w:val="single" w:sz="8" w:space="0" w:color="000000"/>
              <w:right w:val="single" w:sz="8" w:space="0" w:color="auto"/>
            </w:tcBorders>
            <w:vAlign w:val="center"/>
            <w:hideMark/>
          </w:tcPr>
          <w:p w14:paraId="6A28E407" w14:textId="77777777" w:rsidR="0032018A" w:rsidRPr="001030C0" w:rsidRDefault="0032018A" w:rsidP="0032018A">
            <w:pPr>
              <w:spacing w:after="0"/>
              <w:jc w:val="left"/>
              <w:rPr>
                <w:rFonts w:ascii="Arial Narrow" w:hAnsi="Arial Narrow" w:cs="Arial"/>
                <w:color w:val="000000"/>
                <w:sz w:val="20"/>
                <w:lang w:eastAsia="en-US"/>
              </w:rPr>
            </w:pPr>
          </w:p>
        </w:tc>
        <w:tc>
          <w:tcPr>
            <w:tcW w:w="1262" w:type="dxa"/>
            <w:vMerge/>
            <w:tcBorders>
              <w:top w:val="single" w:sz="8" w:space="0" w:color="auto"/>
              <w:left w:val="single" w:sz="8" w:space="0" w:color="auto"/>
              <w:bottom w:val="single" w:sz="8" w:space="0" w:color="000000"/>
              <w:right w:val="single" w:sz="8" w:space="0" w:color="auto"/>
            </w:tcBorders>
            <w:vAlign w:val="center"/>
            <w:hideMark/>
          </w:tcPr>
          <w:p w14:paraId="3DC0C27A" w14:textId="77777777" w:rsidR="0032018A" w:rsidRPr="001030C0" w:rsidRDefault="0032018A" w:rsidP="0032018A">
            <w:pPr>
              <w:spacing w:after="0"/>
              <w:jc w:val="left"/>
              <w:rPr>
                <w:rFonts w:ascii="Arial Narrow" w:hAnsi="Arial Narrow" w:cs="Arial"/>
                <w:color w:val="000000"/>
                <w:sz w:val="20"/>
                <w:lang w:eastAsia="en-US"/>
              </w:rPr>
            </w:pPr>
          </w:p>
        </w:tc>
        <w:tc>
          <w:tcPr>
            <w:tcW w:w="1275" w:type="dxa"/>
            <w:vMerge/>
            <w:tcBorders>
              <w:top w:val="single" w:sz="8" w:space="0" w:color="auto"/>
              <w:left w:val="single" w:sz="8" w:space="0" w:color="auto"/>
              <w:bottom w:val="single" w:sz="8" w:space="0" w:color="000000"/>
              <w:right w:val="single" w:sz="8" w:space="0" w:color="auto"/>
            </w:tcBorders>
            <w:vAlign w:val="center"/>
            <w:hideMark/>
          </w:tcPr>
          <w:p w14:paraId="26F1854F" w14:textId="77777777" w:rsidR="0032018A" w:rsidRPr="001030C0" w:rsidRDefault="0032018A" w:rsidP="0032018A">
            <w:pPr>
              <w:spacing w:after="0"/>
              <w:jc w:val="left"/>
              <w:rPr>
                <w:rFonts w:ascii="Arial Narrow" w:hAnsi="Arial Narrow" w:cs="Arial"/>
                <w:color w:val="000000"/>
                <w:sz w:val="20"/>
                <w:lang w:eastAsia="en-US"/>
              </w:rPr>
            </w:pPr>
          </w:p>
        </w:tc>
      </w:tr>
      <w:tr w:rsidR="0032018A" w:rsidRPr="0032018A" w14:paraId="63772F90"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3785456A"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 xml:space="preserve">Boucle du </w:t>
            </w:r>
            <w:proofErr w:type="spellStart"/>
            <w:r w:rsidRPr="0032018A">
              <w:rPr>
                <w:rFonts w:ascii="Arial Narrow" w:hAnsi="Arial Narrow" w:cs="Arial"/>
                <w:color w:val="000000"/>
                <w:sz w:val="20"/>
                <w:lang w:val="en-US" w:eastAsia="en-US"/>
              </w:rPr>
              <w:t>Mouhoun</w:t>
            </w:r>
            <w:proofErr w:type="spellEnd"/>
          </w:p>
        </w:tc>
        <w:tc>
          <w:tcPr>
            <w:tcW w:w="1383" w:type="dxa"/>
            <w:tcBorders>
              <w:top w:val="nil"/>
              <w:left w:val="nil"/>
              <w:bottom w:val="single" w:sz="8" w:space="0" w:color="auto"/>
              <w:right w:val="single" w:sz="8" w:space="0" w:color="auto"/>
            </w:tcBorders>
            <w:shd w:val="clear" w:color="auto" w:fill="auto"/>
            <w:vAlign w:val="center"/>
            <w:hideMark/>
          </w:tcPr>
          <w:p w14:paraId="0EC4C28F"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4</w:t>
            </w:r>
          </w:p>
        </w:tc>
        <w:tc>
          <w:tcPr>
            <w:tcW w:w="1141" w:type="dxa"/>
            <w:tcBorders>
              <w:top w:val="nil"/>
              <w:left w:val="nil"/>
              <w:bottom w:val="single" w:sz="8" w:space="0" w:color="auto"/>
              <w:right w:val="single" w:sz="8" w:space="0" w:color="auto"/>
            </w:tcBorders>
            <w:shd w:val="clear" w:color="auto" w:fill="auto"/>
            <w:vAlign w:val="center"/>
            <w:hideMark/>
          </w:tcPr>
          <w:p w14:paraId="2D68B3A1"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36</w:t>
            </w:r>
          </w:p>
        </w:tc>
        <w:tc>
          <w:tcPr>
            <w:tcW w:w="1133" w:type="dxa"/>
            <w:tcBorders>
              <w:top w:val="nil"/>
              <w:left w:val="nil"/>
              <w:bottom w:val="single" w:sz="8" w:space="0" w:color="auto"/>
              <w:right w:val="single" w:sz="8" w:space="0" w:color="auto"/>
            </w:tcBorders>
            <w:shd w:val="clear" w:color="auto" w:fill="auto"/>
            <w:vAlign w:val="center"/>
            <w:hideMark/>
          </w:tcPr>
          <w:p w14:paraId="24BFEC80"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71E0A923"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52C59E39"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0253C9F3"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40</w:t>
            </w:r>
          </w:p>
        </w:tc>
      </w:tr>
      <w:tr w:rsidR="0032018A" w:rsidRPr="0032018A" w14:paraId="1DB9A98F"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6E68A1AC"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Cascades</w:t>
            </w:r>
          </w:p>
        </w:tc>
        <w:tc>
          <w:tcPr>
            <w:tcW w:w="1383" w:type="dxa"/>
            <w:tcBorders>
              <w:top w:val="nil"/>
              <w:left w:val="nil"/>
              <w:bottom w:val="single" w:sz="8" w:space="0" w:color="auto"/>
              <w:right w:val="single" w:sz="8" w:space="0" w:color="auto"/>
            </w:tcBorders>
            <w:shd w:val="clear" w:color="auto" w:fill="auto"/>
            <w:vAlign w:val="center"/>
            <w:hideMark/>
          </w:tcPr>
          <w:p w14:paraId="3F0F25B7"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1" w:type="dxa"/>
            <w:tcBorders>
              <w:top w:val="nil"/>
              <w:left w:val="nil"/>
              <w:bottom w:val="single" w:sz="8" w:space="0" w:color="auto"/>
              <w:right w:val="single" w:sz="8" w:space="0" w:color="auto"/>
            </w:tcBorders>
            <w:shd w:val="clear" w:color="auto" w:fill="auto"/>
            <w:vAlign w:val="center"/>
            <w:hideMark/>
          </w:tcPr>
          <w:p w14:paraId="4326BC6A"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4</w:t>
            </w:r>
          </w:p>
        </w:tc>
        <w:tc>
          <w:tcPr>
            <w:tcW w:w="1133" w:type="dxa"/>
            <w:tcBorders>
              <w:top w:val="nil"/>
              <w:left w:val="nil"/>
              <w:bottom w:val="single" w:sz="8" w:space="0" w:color="auto"/>
              <w:right w:val="single" w:sz="8" w:space="0" w:color="auto"/>
            </w:tcBorders>
            <w:shd w:val="clear" w:color="auto" w:fill="auto"/>
            <w:vAlign w:val="center"/>
            <w:hideMark/>
          </w:tcPr>
          <w:p w14:paraId="40170DAB"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4F7426D2"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36022DFE"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0CAB2BBD"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4</w:t>
            </w:r>
          </w:p>
        </w:tc>
      </w:tr>
      <w:tr w:rsidR="0032018A" w:rsidRPr="0032018A" w14:paraId="0D4DBDFE"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76AA99C1"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Centre</w:t>
            </w:r>
          </w:p>
        </w:tc>
        <w:tc>
          <w:tcPr>
            <w:tcW w:w="1383" w:type="dxa"/>
            <w:tcBorders>
              <w:top w:val="nil"/>
              <w:left w:val="nil"/>
              <w:bottom w:val="single" w:sz="8" w:space="0" w:color="auto"/>
              <w:right w:val="single" w:sz="8" w:space="0" w:color="auto"/>
            </w:tcBorders>
            <w:shd w:val="clear" w:color="auto" w:fill="auto"/>
            <w:vAlign w:val="center"/>
            <w:hideMark/>
          </w:tcPr>
          <w:p w14:paraId="09D973E8"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5</w:t>
            </w:r>
          </w:p>
        </w:tc>
        <w:tc>
          <w:tcPr>
            <w:tcW w:w="1141" w:type="dxa"/>
            <w:tcBorders>
              <w:top w:val="nil"/>
              <w:left w:val="nil"/>
              <w:bottom w:val="single" w:sz="8" w:space="0" w:color="auto"/>
              <w:right w:val="single" w:sz="8" w:space="0" w:color="auto"/>
            </w:tcBorders>
            <w:shd w:val="clear" w:color="auto" w:fill="auto"/>
            <w:vAlign w:val="center"/>
            <w:hideMark/>
          </w:tcPr>
          <w:p w14:paraId="7640493E"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36</w:t>
            </w:r>
          </w:p>
        </w:tc>
        <w:tc>
          <w:tcPr>
            <w:tcW w:w="1133" w:type="dxa"/>
            <w:tcBorders>
              <w:top w:val="nil"/>
              <w:left w:val="nil"/>
              <w:bottom w:val="single" w:sz="8" w:space="0" w:color="auto"/>
              <w:right w:val="single" w:sz="8" w:space="0" w:color="auto"/>
            </w:tcBorders>
            <w:shd w:val="clear" w:color="auto" w:fill="auto"/>
            <w:vAlign w:val="center"/>
            <w:hideMark/>
          </w:tcPr>
          <w:p w14:paraId="1B46D80C"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07DAF60A"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761DA184"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69CA3485"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41</w:t>
            </w:r>
          </w:p>
        </w:tc>
      </w:tr>
      <w:tr w:rsidR="0032018A" w:rsidRPr="0032018A" w14:paraId="75D1B05E"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7A7E6D6C"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Centre-Est</w:t>
            </w:r>
          </w:p>
        </w:tc>
        <w:tc>
          <w:tcPr>
            <w:tcW w:w="1383" w:type="dxa"/>
            <w:tcBorders>
              <w:top w:val="nil"/>
              <w:left w:val="nil"/>
              <w:bottom w:val="single" w:sz="8" w:space="0" w:color="auto"/>
              <w:right w:val="single" w:sz="8" w:space="0" w:color="auto"/>
            </w:tcBorders>
            <w:shd w:val="clear" w:color="auto" w:fill="auto"/>
            <w:vAlign w:val="center"/>
            <w:hideMark/>
          </w:tcPr>
          <w:p w14:paraId="5F38B242"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4</w:t>
            </w:r>
          </w:p>
        </w:tc>
        <w:tc>
          <w:tcPr>
            <w:tcW w:w="1141" w:type="dxa"/>
            <w:tcBorders>
              <w:top w:val="nil"/>
              <w:left w:val="nil"/>
              <w:bottom w:val="single" w:sz="8" w:space="0" w:color="auto"/>
              <w:right w:val="single" w:sz="8" w:space="0" w:color="auto"/>
            </w:tcBorders>
            <w:shd w:val="clear" w:color="auto" w:fill="auto"/>
            <w:vAlign w:val="center"/>
            <w:hideMark/>
          </w:tcPr>
          <w:p w14:paraId="1D1B68B8"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13</w:t>
            </w:r>
          </w:p>
        </w:tc>
        <w:tc>
          <w:tcPr>
            <w:tcW w:w="1133" w:type="dxa"/>
            <w:tcBorders>
              <w:top w:val="nil"/>
              <w:left w:val="nil"/>
              <w:bottom w:val="single" w:sz="8" w:space="0" w:color="auto"/>
              <w:right w:val="single" w:sz="8" w:space="0" w:color="auto"/>
            </w:tcBorders>
            <w:shd w:val="clear" w:color="auto" w:fill="auto"/>
            <w:vAlign w:val="center"/>
            <w:hideMark/>
          </w:tcPr>
          <w:p w14:paraId="3F8D0D0C"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213A53A9"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c>
          <w:tcPr>
            <w:tcW w:w="1262" w:type="dxa"/>
            <w:tcBorders>
              <w:top w:val="nil"/>
              <w:left w:val="nil"/>
              <w:bottom w:val="single" w:sz="8" w:space="0" w:color="auto"/>
              <w:right w:val="single" w:sz="8" w:space="0" w:color="auto"/>
            </w:tcBorders>
            <w:shd w:val="clear" w:color="auto" w:fill="auto"/>
            <w:vAlign w:val="center"/>
            <w:hideMark/>
          </w:tcPr>
          <w:p w14:paraId="55A84D1D"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34A33FC1"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18</w:t>
            </w:r>
          </w:p>
        </w:tc>
      </w:tr>
      <w:tr w:rsidR="0032018A" w:rsidRPr="0032018A" w14:paraId="1D498405"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0867FD83"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Centre-Nord</w:t>
            </w:r>
          </w:p>
        </w:tc>
        <w:tc>
          <w:tcPr>
            <w:tcW w:w="1383" w:type="dxa"/>
            <w:tcBorders>
              <w:top w:val="nil"/>
              <w:left w:val="nil"/>
              <w:bottom w:val="single" w:sz="8" w:space="0" w:color="auto"/>
              <w:right w:val="single" w:sz="8" w:space="0" w:color="auto"/>
            </w:tcBorders>
            <w:shd w:val="clear" w:color="auto" w:fill="auto"/>
            <w:vAlign w:val="center"/>
            <w:hideMark/>
          </w:tcPr>
          <w:p w14:paraId="18754BB5"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2</w:t>
            </w:r>
          </w:p>
        </w:tc>
        <w:tc>
          <w:tcPr>
            <w:tcW w:w="1141" w:type="dxa"/>
            <w:tcBorders>
              <w:top w:val="nil"/>
              <w:left w:val="nil"/>
              <w:bottom w:val="single" w:sz="8" w:space="0" w:color="auto"/>
              <w:right w:val="single" w:sz="8" w:space="0" w:color="auto"/>
            </w:tcBorders>
            <w:shd w:val="clear" w:color="auto" w:fill="auto"/>
            <w:vAlign w:val="center"/>
            <w:hideMark/>
          </w:tcPr>
          <w:p w14:paraId="66E60C4F"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7</w:t>
            </w:r>
          </w:p>
        </w:tc>
        <w:tc>
          <w:tcPr>
            <w:tcW w:w="1133" w:type="dxa"/>
            <w:tcBorders>
              <w:top w:val="nil"/>
              <w:left w:val="nil"/>
              <w:bottom w:val="single" w:sz="8" w:space="0" w:color="auto"/>
              <w:right w:val="single" w:sz="8" w:space="0" w:color="auto"/>
            </w:tcBorders>
            <w:shd w:val="clear" w:color="auto" w:fill="auto"/>
            <w:vAlign w:val="center"/>
            <w:hideMark/>
          </w:tcPr>
          <w:p w14:paraId="22731D53"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3538BED6"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5CFDEEBC"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14BC77B8"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9</w:t>
            </w:r>
          </w:p>
        </w:tc>
      </w:tr>
      <w:tr w:rsidR="0032018A" w:rsidRPr="0032018A" w14:paraId="2EF499B8"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285A73CF"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Centre-</w:t>
            </w:r>
            <w:proofErr w:type="spellStart"/>
            <w:r w:rsidRPr="0032018A">
              <w:rPr>
                <w:rFonts w:ascii="Arial Narrow" w:hAnsi="Arial Narrow" w:cs="Arial"/>
                <w:color w:val="000000"/>
                <w:sz w:val="20"/>
                <w:lang w:val="en-US" w:eastAsia="en-US"/>
              </w:rPr>
              <w:t>Ouest</w:t>
            </w:r>
            <w:proofErr w:type="spellEnd"/>
          </w:p>
        </w:tc>
        <w:tc>
          <w:tcPr>
            <w:tcW w:w="1383" w:type="dxa"/>
            <w:tcBorders>
              <w:top w:val="nil"/>
              <w:left w:val="nil"/>
              <w:bottom w:val="single" w:sz="8" w:space="0" w:color="auto"/>
              <w:right w:val="single" w:sz="8" w:space="0" w:color="auto"/>
            </w:tcBorders>
            <w:shd w:val="clear" w:color="auto" w:fill="auto"/>
            <w:vAlign w:val="center"/>
            <w:hideMark/>
          </w:tcPr>
          <w:p w14:paraId="31198452"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39</w:t>
            </w:r>
          </w:p>
        </w:tc>
        <w:tc>
          <w:tcPr>
            <w:tcW w:w="1141" w:type="dxa"/>
            <w:tcBorders>
              <w:top w:val="nil"/>
              <w:left w:val="nil"/>
              <w:bottom w:val="single" w:sz="8" w:space="0" w:color="auto"/>
              <w:right w:val="single" w:sz="8" w:space="0" w:color="auto"/>
            </w:tcBorders>
            <w:shd w:val="clear" w:color="auto" w:fill="auto"/>
            <w:vAlign w:val="center"/>
            <w:hideMark/>
          </w:tcPr>
          <w:p w14:paraId="3AF61980"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29</w:t>
            </w:r>
          </w:p>
        </w:tc>
        <w:tc>
          <w:tcPr>
            <w:tcW w:w="1133" w:type="dxa"/>
            <w:tcBorders>
              <w:top w:val="nil"/>
              <w:left w:val="nil"/>
              <w:bottom w:val="single" w:sz="8" w:space="0" w:color="auto"/>
              <w:right w:val="single" w:sz="8" w:space="0" w:color="auto"/>
            </w:tcBorders>
            <w:shd w:val="clear" w:color="auto" w:fill="auto"/>
            <w:vAlign w:val="center"/>
            <w:hideMark/>
          </w:tcPr>
          <w:p w14:paraId="0E3D29EE"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5B7E4E8D"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78</w:t>
            </w:r>
          </w:p>
        </w:tc>
        <w:tc>
          <w:tcPr>
            <w:tcW w:w="1262" w:type="dxa"/>
            <w:tcBorders>
              <w:top w:val="nil"/>
              <w:left w:val="nil"/>
              <w:bottom w:val="single" w:sz="8" w:space="0" w:color="auto"/>
              <w:right w:val="single" w:sz="8" w:space="0" w:color="auto"/>
            </w:tcBorders>
            <w:shd w:val="clear" w:color="auto" w:fill="auto"/>
            <w:vAlign w:val="center"/>
            <w:hideMark/>
          </w:tcPr>
          <w:p w14:paraId="17984ED1"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4914685D"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146</w:t>
            </w:r>
          </w:p>
        </w:tc>
      </w:tr>
      <w:tr w:rsidR="0032018A" w:rsidRPr="0032018A" w14:paraId="60F08F1F"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78B9EAD4"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Centre-</w:t>
            </w:r>
            <w:proofErr w:type="spellStart"/>
            <w:r w:rsidRPr="0032018A">
              <w:rPr>
                <w:rFonts w:ascii="Arial Narrow" w:hAnsi="Arial Narrow" w:cs="Arial"/>
                <w:color w:val="000000"/>
                <w:sz w:val="20"/>
                <w:lang w:val="en-US" w:eastAsia="en-US"/>
              </w:rPr>
              <w:t>Sud</w:t>
            </w:r>
            <w:proofErr w:type="spellEnd"/>
          </w:p>
        </w:tc>
        <w:tc>
          <w:tcPr>
            <w:tcW w:w="1383" w:type="dxa"/>
            <w:tcBorders>
              <w:top w:val="nil"/>
              <w:left w:val="nil"/>
              <w:bottom w:val="single" w:sz="8" w:space="0" w:color="auto"/>
              <w:right w:val="single" w:sz="8" w:space="0" w:color="auto"/>
            </w:tcBorders>
            <w:shd w:val="clear" w:color="auto" w:fill="auto"/>
            <w:vAlign w:val="center"/>
            <w:hideMark/>
          </w:tcPr>
          <w:p w14:paraId="0F72AFB2"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c>
          <w:tcPr>
            <w:tcW w:w="1141" w:type="dxa"/>
            <w:tcBorders>
              <w:top w:val="nil"/>
              <w:left w:val="nil"/>
              <w:bottom w:val="single" w:sz="8" w:space="0" w:color="auto"/>
              <w:right w:val="single" w:sz="8" w:space="0" w:color="auto"/>
            </w:tcBorders>
            <w:shd w:val="clear" w:color="auto" w:fill="auto"/>
            <w:vAlign w:val="center"/>
            <w:hideMark/>
          </w:tcPr>
          <w:p w14:paraId="3DCAE9B3"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c>
          <w:tcPr>
            <w:tcW w:w="1133" w:type="dxa"/>
            <w:tcBorders>
              <w:top w:val="nil"/>
              <w:left w:val="nil"/>
              <w:bottom w:val="single" w:sz="8" w:space="0" w:color="auto"/>
              <w:right w:val="single" w:sz="8" w:space="0" w:color="auto"/>
            </w:tcBorders>
            <w:shd w:val="clear" w:color="auto" w:fill="auto"/>
            <w:vAlign w:val="center"/>
            <w:hideMark/>
          </w:tcPr>
          <w:p w14:paraId="2C744E0C"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04E2E9EB"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1034A1C2"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4E2E4A98"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2</w:t>
            </w:r>
          </w:p>
        </w:tc>
      </w:tr>
      <w:tr w:rsidR="0032018A" w:rsidRPr="0032018A" w14:paraId="117285F5"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07AF734E"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Est</w:t>
            </w:r>
          </w:p>
        </w:tc>
        <w:tc>
          <w:tcPr>
            <w:tcW w:w="1383" w:type="dxa"/>
            <w:tcBorders>
              <w:top w:val="nil"/>
              <w:left w:val="nil"/>
              <w:bottom w:val="single" w:sz="8" w:space="0" w:color="auto"/>
              <w:right w:val="single" w:sz="8" w:space="0" w:color="auto"/>
            </w:tcBorders>
            <w:shd w:val="clear" w:color="auto" w:fill="auto"/>
            <w:vAlign w:val="center"/>
            <w:hideMark/>
          </w:tcPr>
          <w:p w14:paraId="70E71F0C"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2</w:t>
            </w:r>
          </w:p>
        </w:tc>
        <w:tc>
          <w:tcPr>
            <w:tcW w:w="1141" w:type="dxa"/>
            <w:tcBorders>
              <w:top w:val="nil"/>
              <w:left w:val="nil"/>
              <w:bottom w:val="single" w:sz="8" w:space="0" w:color="auto"/>
              <w:right w:val="single" w:sz="8" w:space="0" w:color="auto"/>
            </w:tcBorders>
            <w:shd w:val="clear" w:color="auto" w:fill="auto"/>
            <w:vAlign w:val="center"/>
            <w:hideMark/>
          </w:tcPr>
          <w:p w14:paraId="6D9EF389"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4</w:t>
            </w:r>
          </w:p>
        </w:tc>
        <w:tc>
          <w:tcPr>
            <w:tcW w:w="1133" w:type="dxa"/>
            <w:tcBorders>
              <w:top w:val="nil"/>
              <w:left w:val="nil"/>
              <w:bottom w:val="single" w:sz="8" w:space="0" w:color="auto"/>
              <w:right w:val="single" w:sz="8" w:space="0" w:color="auto"/>
            </w:tcBorders>
            <w:shd w:val="clear" w:color="auto" w:fill="auto"/>
            <w:vAlign w:val="center"/>
            <w:hideMark/>
          </w:tcPr>
          <w:p w14:paraId="05F1C96E"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27C941C7"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6EED2756"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1B0B095A"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6</w:t>
            </w:r>
          </w:p>
        </w:tc>
      </w:tr>
      <w:tr w:rsidR="0032018A" w:rsidRPr="0032018A" w14:paraId="23DEEAB8"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7189CDAF" w14:textId="77777777" w:rsidR="0032018A" w:rsidRPr="0032018A" w:rsidRDefault="0032018A" w:rsidP="0032018A">
            <w:pPr>
              <w:spacing w:after="0"/>
              <w:jc w:val="left"/>
              <w:rPr>
                <w:rFonts w:ascii="Arial Narrow" w:hAnsi="Arial Narrow" w:cs="Arial"/>
                <w:color w:val="000000"/>
                <w:sz w:val="20"/>
                <w:lang w:val="en-US" w:eastAsia="en-US"/>
              </w:rPr>
            </w:pPr>
            <w:proofErr w:type="spellStart"/>
            <w:r w:rsidRPr="0032018A">
              <w:rPr>
                <w:rFonts w:ascii="Arial Narrow" w:hAnsi="Arial Narrow" w:cs="Arial"/>
                <w:color w:val="000000"/>
                <w:sz w:val="20"/>
                <w:lang w:val="en-US" w:eastAsia="en-US"/>
              </w:rPr>
              <w:t>Hauts-Bassins</w:t>
            </w:r>
            <w:proofErr w:type="spellEnd"/>
          </w:p>
        </w:tc>
        <w:tc>
          <w:tcPr>
            <w:tcW w:w="1383" w:type="dxa"/>
            <w:tcBorders>
              <w:top w:val="nil"/>
              <w:left w:val="nil"/>
              <w:bottom w:val="single" w:sz="8" w:space="0" w:color="auto"/>
              <w:right w:val="single" w:sz="8" w:space="0" w:color="auto"/>
            </w:tcBorders>
            <w:shd w:val="clear" w:color="auto" w:fill="auto"/>
            <w:vAlign w:val="center"/>
            <w:hideMark/>
          </w:tcPr>
          <w:p w14:paraId="4EA4AFEE"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23</w:t>
            </w:r>
          </w:p>
        </w:tc>
        <w:tc>
          <w:tcPr>
            <w:tcW w:w="1141" w:type="dxa"/>
            <w:tcBorders>
              <w:top w:val="nil"/>
              <w:left w:val="nil"/>
              <w:bottom w:val="single" w:sz="8" w:space="0" w:color="auto"/>
              <w:right w:val="single" w:sz="8" w:space="0" w:color="auto"/>
            </w:tcBorders>
            <w:shd w:val="clear" w:color="auto" w:fill="auto"/>
            <w:vAlign w:val="center"/>
            <w:hideMark/>
          </w:tcPr>
          <w:p w14:paraId="1EFE12F5"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11</w:t>
            </w:r>
          </w:p>
        </w:tc>
        <w:tc>
          <w:tcPr>
            <w:tcW w:w="1133" w:type="dxa"/>
            <w:tcBorders>
              <w:top w:val="nil"/>
              <w:left w:val="nil"/>
              <w:bottom w:val="single" w:sz="8" w:space="0" w:color="auto"/>
              <w:right w:val="single" w:sz="8" w:space="0" w:color="auto"/>
            </w:tcBorders>
            <w:shd w:val="clear" w:color="auto" w:fill="auto"/>
            <w:vAlign w:val="center"/>
            <w:hideMark/>
          </w:tcPr>
          <w:p w14:paraId="1429FE26"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2</w:t>
            </w:r>
          </w:p>
        </w:tc>
        <w:tc>
          <w:tcPr>
            <w:tcW w:w="1140" w:type="dxa"/>
            <w:tcBorders>
              <w:top w:val="nil"/>
              <w:left w:val="nil"/>
              <w:bottom w:val="single" w:sz="8" w:space="0" w:color="auto"/>
              <w:right w:val="single" w:sz="8" w:space="0" w:color="auto"/>
            </w:tcBorders>
            <w:shd w:val="clear" w:color="auto" w:fill="auto"/>
            <w:vAlign w:val="center"/>
            <w:hideMark/>
          </w:tcPr>
          <w:p w14:paraId="2A07B3AD"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c>
          <w:tcPr>
            <w:tcW w:w="1262" w:type="dxa"/>
            <w:tcBorders>
              <w:top w:val="nil"/>
              <w:left w:val="nil"/>
              <w:bottom w:val="single" w:sz="8" w:space="0" w:color="auto"/>
              <w:right w:val="single" w:sz="8" w:space="0" w:color="auto"/>
            </w:tcBorders>
            <w:shd w:val="clear" w:color="auto" w:fill="auto"/>
            <w:vAlign w:val="center"/>
            <w:hideMark/>
          </w:tcPr>
          <w:p w14:paraId="0484AC59"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c>
          <w:tcPr>
            <w:tcW w:w="1275" w:type="dxa"/>
            <w:tcBorders>
              <w:top w:val="nil"/>
              <w:left w:val="nil"/>
              <w:bottom w:val="single" w:sz="8" w:space="0" w:color="auto"/>
              <w:right w:val="single" w:sz="8" w:space="0" w:color="auto"/>
            </w:tcBorders>
            <w:shd w:val="clear" w:color="auto" w:fill="auto"/>
            <w:vAlign w:val="center"/>
            <w:hideMark/>
          </w:tcPr>
          <w:p w14:paraId="70D48428"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38</w:t>
            </w:r>
          </w:p>
        </w:tc>
      </w:tr>
      <w:tr w:rsidR="0032018A" w:rsidRPr="0032018A" w14:paraId="1298004B"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39DF55CF"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Nord</w:t>
            </w:r>
          </w:p>
        </w:tc>
        <w:tc>
          <w:tcPr>
            <w:tcW w:w="1383" w:type="dxa"/>
            <w:tcBorders>
              <w:top w:val="nil"/>
              <w:left w:val="nil"/>
              <w:bottom w:val="single" w:sz="8" w:space="0" w:color="auto"/>
              <w:right w:val="single" w:sz="8" w:space="0" w:color="auto"/>
            </w:tcBorders>
            <w:shd w:val="clear" w:color="auto" w:fill="auto"/>
            <w:vAlign w:val="center"/>
            <w:hideMark/>
          </w:tcPr>
          <w:p w14:paraId="47EBAC2F"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8</w:t>
            </w:r>
          </w:p>
        </w:tc>
        <w:tc>
          <w:tcPr>
            <w:tcW w:w="1141" w:type="dxa"/>
            <w:tcBorders>
              <w:top w:val="nil"/>
              <w:left w:val="nil"/>
              <w:bottom w:val="single" w:sz="8" w:space="0" w:color="auto"/>
              <w:right w:val="single" w:sz="8" w:space="0" w:color="auto"/>
            </w:tcBorders>
            <w:shd w:val="clear" w:color="auto" w:fill="auto"/>
            <w:vAlign w:val="center"/>
            <w:hideMark/>
          </w:tcPr>
          <w:p w14:paraId="37395394"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c>
          <w:tcPr>
            <w:tcW w:w="1133" w:type="dxa"/>
            <w:tcBorders>
              <w:top w:val="nil"/>
              <w:left w:val="nil"/>
              <w:bottom w:val="single" w:sz="8" w:space="0" w:color="auto"/>
              <w:right w:val="single" w:sz="8" w:space="0" w:color="auto"/>
            </w:tcBorders>
            <w:shd w:val="clear" w:color="auto" w:fill="auto"/>
            <w:vAlign w:val="center"/>
            <w:hideMark/>
          </w:tcPr>
          <w:p w14:paraId="2D4819B3"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420EC610"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4BD12C14"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3294D40F"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9</w:t>
            </w:r>
          </w:p>
        </w:tc>
      </w:tr>
      <w:tr w:rsidR="0032018A" w:rsidRPr="0032018A" w14:paraId="5982C204"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6C50039A"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Plateau Central</w:t>
            </w:r>
          </w:p>
        </w:tc>
        <w:tc>
          <w:tcPr>
            <w:tcW w:w="1383" w:type="dxa"/>
            <w:tcBorders>
              <w:top w:val="nil"/>
              <w:left w:val="nil"/>
              <w:bottom w:val="single" w:sz="8" w:space="0" w:color="auto"/>
              <w:right w:val="single" w:sz="8" w:space="0" w:color="auto"/>
            </w:tcBorders>
            <w:shd w:val="clear" w:color="auto" w:fill="auto"/>
            <w:vAlign w:val="center"/>
            <w:hideMark/>
          </w:tcPr>
          <w:p w14:paraId="54A71A4A"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1" w:type="dxa"/>
            <w:tcBorders>
              <w:top w:val="nil"/>
              <w:left w:val="nil"/>
              <w:bottom w:val="single" w:sz="8" w:space="0" w:color="auto"/>
              <w:right w:val="single" w:sz="8" w:space="0" w:color="auto"/>
            </w:tcBorders>
            <w:shd w:val="clear" w:color="auto" w:fill="auto"/>
            <w:vAlign w:val="center"/>
            <w:hideMark/>
          </w:tcPr>
          <w:p w14:paraId="29A85FBA"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33" w:type="dxa"/>
            <w:tcBorders>
              <w:top w:val="nil"/>
              <w:left w:val="nil"/>
              <w:bottom w:val="single" w:sz="8" w:space="0" w:color="auto"/>
              <w:right w:val="single" w:sz="8" w:space="0" w:color="auto"/>
            </w:tcBorders>
            <w:shd w:val="clear" w:color="auto" w:fill="auto"/>
            <w:vAlign w:val="center"/>
            <w:hideMark/>
          </w:tcPr>
          <w:p w14:paraId="3B6D2A0D"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65F31980"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3A26291A"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6503AFF9"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r>
      <w:tr w:rsidR="0032018A" w:rsidRPr="0032018A" w14:paraId="11E555DB"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0859F623"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Sahel</w:t>
            </w:r>
          </w:p>
        </w:tc>
        <w:tc>
          <w:tcPr>
            <w:tcW w:w="1383" w:type="dxa"/>
            <w:tcBorders>
              <w:top w:val="nil"/>
              <w:left w:val="nil"/>
              <w:bottom w:val="single" w:sz="8" w:space="0" w:color="auto"/>
              <w:right w:val="single" w:sz="8" w:space="0" w:color="auto"/>
            </w:tcBorders>
            <w:shd w:val="clear" w:color="auto" w:fill="auto"/>
            <w:vAlign w:val="center"/>
            <w:hideMark/>
          </w:tcPr>
          <w:p w14:paraId="7E4458A7"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9</w:t>
            </w:r>
          </w:p>
        </w:tc>
        <w:tc>
          <w:tcPr>
            <w:tcW w:w="1141" w:type="dxa"/>
            <w:tcBorders>
              <w:top w:val="nil"/>
              <w:left w:val="nil"/>
              <w:bottom w:val="single" w:sz="8" w:space="0" w:color="auto"/>
              <w:right w:val="single" w:sz="8" w:space="0" w:color="auto"/>
            </w:tcBorders>
            <w:shd w:val="clear" w:color="auto" w:fill="auto"/>
            <w:vAlign w:val="center"/>
            <w:hideMark/>
          </w:tcPr>
          <w:p w14:paraId="1F0A0ADC"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33" w:type="dxa"/>
            <w:tcBorders>
              <w:top w:val="nil"/>
              <w:left w:val="nil"/>
              <w:bottom w:val="single" w:sz="8" w:space="0" w:color="auto"/>
              <w:right w:val="single" w:sz="8" w:space="0" w:color="auto"/>
            </w:tcBorders>
            <w:shd w:val="clear" w:color="auto" w:fill="auto"/>
            <w:vAlign w:val="center"/>
            <w:hideMark/>
          </w:tcPr>
          <w:p w14:paraId="5F4F6E11"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053E5B58"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4442F84A"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583C06FF"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9</w:t>
            </w:r>
          </w:p>
        </w:tc>
      </w:tr>
      <w:tr w:rsidR="0032018A" w:rsidRPr="0032018A" w14:paraId="4B92EFF2"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261B77A5" w14:textId="77777777" w:rsidR="0032018A" w:rsidRPr="0032018A" w:rsidRDefault="0032018A" w:rsidP="0032018A">
            <w:pPr>
              <w:spacing w:after="0"/>
              <w:jc w:val="left"/>
              <w:rPr>
                <w:rFonts w:ascii="Arial Narrow" w:hAnsi="Arial Narrow" w:cs="Arial"/>
                <w:color w:val="000000"/>
                <w:sz w:val="20"/>
                <w:lang w:val="en-US" w:eastAsia="en-US"/>
              </w:rPr>
            </w:pPr>
            <w:r w:rsidRPr="0032018A">
              <w:rPr>
                <w:rFonts w:ascii="Arial Narrow" w:hAnsi="Arial Narrow" w:cs="Arial"/>
                <w:color w:val="000000"/>
                <w:sz w:val="20"/>
                <w:lang w:val="en-US" w:eastAsia="en-US"/>
              </w:rPr>
              <w:t>Sud-Ouest</w:t>
            </w:r>
          </w:p>
        </w:tc>
        <w:tc>
          <w:tcPr>
            <w:tcW w:w="1383" w:type="dxa"/>
            <w:tcBorders>
              <w:top w:val="nil"/>
              <w:left w:val="nil"/>
              <w:bottom w:val="single" w:sz="8" w:space="0" w:color="auto"/>
              <w:right w:val="single" w:sz="8" w:space="0" w:color="auto"/>
            </w:tcBorders>
            <w:shd w:val="clear" w:color="auto" w:fill="auto"/>
            <w:vAlign w:val="center"/>
            <w:hideMark/>
          </w:tcPr>
          <w:p w14:paraId="06C9BA8E"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1" w:type="dxa"/>
            <w:tcBorders>
              <w:top w:val="nil"/>
              <w:left w:val="nil"/>
              <w:bottom w:val="single" w:sz="8" w:space="0" w:color="auto"/>
              <w:right w:val="single" w:sz="8" w:space="0" w:color="auto"/>
            </w:tcBorders>
            <w:shd w:val="clear" w:color="auto" w:fill="auto"/>
            <w:vAlign w:val="center"/>
            <w:hideMark/>
          </w:tcPr>
          <w:p w14:paraId="04068340"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c>
          <w:tcPr>
            <w:tcW w:w="1133" w:type="dxa"/>
            <w:tcBorders>
              <w:top w:val="nil"/>
              <w:left w:val="nil"/>
              <w:bottom w:val="single" w:sz="8" w:space="0" w:color="auto"/>
              <w:right w:val="single" w:sz="8" w:space="0" w:color="auto"/>
            </w:tcBorders>
            <w:shd w:val="clear" w:color="auto" w:fill="auto"/>
            <w:vAlign w:val="center"/>
            <w:hideMark/>
          </w:tcPr>
          <w:p w14:paraId="08E5E16E"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140" w:type="dxa"/>
            <w:tcBorders>
              <w:top w:val="nil"/>
              <w:left w:val="nil"/>
              <w:bottom w:val="single" w:sz="8" w:space="0" w:color="auto"/>
              <w:right w:val="single" w:sz="8" w:space="0" w:color="auto"/>
            </w:tcBorders>
            <w:shd w:val="clear" w:color="auto" w:fill="auto"/>
            <w:vAlign w:val="center"/>
            <w:hideMark/>
          </w:tcPr>
          <w:p w14:paraId="7605EEC2"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62" w:type="dxa"/>
            <w:tcBorders>
              <w:top w:val="nil"/>
              <w:left w:val="nil"/>
              <w:bottom w:val="single" w:sz="8" w:space="0" w:color="auto"/>
              <w:right w:val="single" w:sz="8" w:space="0" w:color="auto"/>
            </w:tcBorders>
            <w:shd w:val="clear" w:color="auto" w:fill="auto"/>
            <w:vAlign w:val="center"/>
            <w:hideMark/>
          </w:tcPr>
          <w:p w14:paraId="5CA57259"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0</w:t>
            </w:r>
          </w:p>
        </w:tc>
        <w:tc>
          <w:tcPr>
            <w:tcW w:w="1275" w:type="dxa"/>
            <w:tcBorders>
              <w:top w:val="nil"/>
              <w:left w:val="nil"/>
              <w:bottom w:val="single" w:sz="8" w:space="0" w:color="auto"/>
              <w:right w:val="single" w:sz="8" w:space="0" w:color="auto"/>
            </w:tcBorders>
            <w:shd w:val="clear" w:color="auto" w:fill="auto"/>
            <w:vAlign w:val="center"/>
            <w:hideMark/>
          </w:tcPr>
          <w:p w14:paraId="5220B37F" w14:textId="77777777" w:rsidR="0032018A" w:rsidRPr="0032018A" w:rsidRDefault="0032018A" w:rsidP="0032018A">
            <w:pPr>
              <w:spacing w:after="0"/>
              <w:jc w:val="center"/>
              <w:rPr>
                <w:rFonts w:ascii="Arial Narrow" w:hAnsi="Arial Narrow" w:cs="Arial"/>
                <w:color w:val="000000"/>
                <w:szCs w:val="22"/>
                <w:lang w:val="en-US" w:eastAsia="en-US"/>
              </w:rPr>
            </w:pPr>
            <w:r w:rsidRPr="0032018A">
              <w:rPr>
                <w:rFonts w:ascii="Arial Narrow" w:hAnsi="Arial Narrow" w:cs="Arial"/>
                <w:color w:val="000000"/>
                <w:szCs w:val="22"/>
                <w:lang w:val="en-US" w:eastAsia="en-US"/>
              </w:rPr>
              <w:t>1</w:t>
            </w:r>
          </w:p>
        </w:tc>
      </w:tr>
      <w:tr w:rsidR="0032018A" w:rsidRPr="0032018A" w14:paraId="08ABB4DA" w14:textId="77777777" w:rsidTr="00281583">
        <w:trPr>
          <w:trHeight w:val="345"/>
        </w:trPr>
        <w:tc>
          <w:tcPr>
            <w:tcW w:w="1161" w:type="dxa"/>
            <w:tcBorders>
              <w:top w:val="nil"/>
              <w:left w:val="single" w:sz="8" w:space="0" w:color="auto"/>
              <w:bottom w:val="single" w:sz="8" w:space="0" w:color="auto"/>
              <w:right w:val="single" w:sz="8" w:space="0" w:color="auto"/>
            </w:tcBorders>
            <w:shd w:val="clear" w:color="auto" w:fill="auto"/>
            <w:vAlign w:val="center"/>
            <w:hideMark/>
          </w:tcPr>
          <w:p w14:paraId="5F0BE477" w14:textId="77777777" w:rsidR="0032018A" w:rsidRPr="0032018A" w:rsidRDefault="0032018A" w:rsidP="0032018A">
            <w:pPr>
              <w:spacing w:after="0"/>
              <w:jc w:val="left"/>
              <w:rPr>
                <w:rFonts w:ascii="Arial Narrow" w:hAnsi="Arial Narrow" w:cs="Arial"/>
                <w:b/>
                <w:bCs/>
                <w:color w:val="000000"/>
                <w:sz w:val="20"/>
                <w:lang w:val="en-US" w:eastAsia="en-US"/>
              </w:rPr>
            </w:pPr>
            <w:r w:rsidRPr="0032018A">
              <w:rPr>
                <w:rFonts w:ascii="Arial Narrow" w:hAnsi="Arial Narrow" w:cs="Arial"/>
                <w:b/>
                <w:bCs/>
                <w:color w:val="000000"/>
                <w:sz w:val="20"/>
                <w:lang w:val="en-US" w:eastAsia="en-US"/>
              </w:rPr>
              <w:t xml:space="preserve">National </w:t>
            </w:r>
          </w:p>
        </w:tc>
        <w:tc>
          <w:tcPr>
            <w:tcW w:w="1383" w:type="dxa"/>
            <w:tcBorders>
              <w:top w:val="nil"/>
              <w:left w:val="nil"/>
              <w:bottom w:val="single" w:sz="8" w:space="0" w:color="auto"/>
              <w:right w:val="single" w:sz="8" w:space="0" w:color="auto"/>
            </w:tcBorders>
            <w:shd w:val="clear" w:color="auto" w:fill="auto"/>
            <w:vAlign w:val="center"/>
            <w:hideMark/>
          </w:tcPr>
          <w:p w14:paraId="664882FE" w14:textId="77777777" w:rsidR="0032018A" w:rsidRPr="0032018A" w:rsidRDefault="0032018A" w:rsidP="0032018A">
            <w:pPr>
              <w:spacing w:after="0"/>
              <w:jc w:val="center"/>
              <w:rPr>
                <w:rFonts w:ascii="Arial Narrow" w:hAnsi="Arial Narrow" w:cs="Arial"/>
                <w:b/>
                <w:bCs/>
                <w:color w:val="000000"/>
                <w:szCs w:val="22"/>
                <w:lang w:val="en-US" w:eastAsia="en-US"/>
              </w:rPr>
            </w:pPr>
            <w:r w:rsidRPr="0032018A">
              <w:rPr>
                <w:rFonts w:ascii="Arial Narrow" w:hAnsi="Arial Narrow" w:cs="Arial"/>
                <w:b/>
                <w:bCs/>
                <w:color w:val="000000"/>
                <w:szCs w:val="22"/>
                <w:lang w:val="en-US" w:eastAsia="en-US"/>
              </w:rPr>
              <w:t>97</w:t>
            </w:r>
          </w:p>
        </w:tc>
        <w:tc>
          <w:tcPr>
            <w:tcW w:w="1141" w:type="dxa"/>
            <w:tcBorders>
              <w:top w:val="nil"/>
              <w:left w:val="nil"/>
              <w:bottom w:val="single" w:sz="8" w:space="0" w:color="auto"/>
              <w:right w:val="single" w:sz="8" w:space="0" w:color="auto"/>
            </w:tcBorders>
            <w:shd w:val="clear" w:color="auto" w:fill="auto"/>
            <w:vAlign w:val="center"/>
            <w:hideMark/>
          </w:tcPr>
          <w:p w14:paraId="06D63B58" w14:textId="77777777" w:rsidR="0032018A" w:rsidRPr="0032018A" w:rsidRDefault="0032018A" w:rsidP="0032018A">
            <w:pPr>
              <w:spacing w:after="0"/>
              <w:jc w:val="center"/>
              <w:rPr>
                <w:rFonts w:ascii="Arial Narrow" w:hAnsi="Arial Narrow" w:cs="Arial"/>
                <w:b/>
                <w:bCs/>
                <w:color w:val="000000"/>
                <w:szCs w:val="22"/>
                <w:lang w:val="en-US" w:eastAsia="en-US"/>
              </w:rPr>
            </w:pPr>
            <w:r w:rsidRPr="0032018A">
              <w:rPr>
                <w:rFonts w:ascii="Arial Narrow" w:hAnsi="Arial Narrow" w:cs="Arial"/>
                <w:b/>
                <w:bCs/>
                <w:color w:val="000000"/>
                <w:szCs w:val="22"/>
                <w:lang w:val="en-US" w:eastAsia="en-US"/>
              </w:rPr>
              <w:t>143</w:t>
            </w:r>
          </w:p>
        </w:tc>
        <w:tc>
          <w:tcPr>
            <w:tcW w:w="1133" w:type="dxa"/>
            <w:tcBorders>
              <w:top w:val="nil"/>
              <w:left w:val="nil"/>
              <w:bottom w:val="single" w:sz="8" w:space="0" w:color="auto"/>
              <w:right w:val="single" w:sz="8" w:space="0" w:color="auto"/>
            </w:tcBorders>
            <w:shd w:val="clear" w:color="auto" w:fill="auto"/>
            <w:vAlign w:val="center"/>
            <w:hideMark/>
          </w:tcPr>
          <w:p w14:paraId="63AF561D" w14:textId="77777777" w:rsidR="0032018A" w:rsidRPr="0032018A" w:rsidRDefault="0032018A" w:rsidP="0032018A">
            <w:pPr>
              <w:spacing w:after="0"/>
              <w:jc w:val="center"/>
              <w:rPr>
                <w:rFonts w:ascii="Arial Narrow" w:hAnsi="Arial Narrow" w:cs="Arial"/>
                <w:b/>
                <w:bCs/>
                <w:color w:val="000000"/>
                <w:szCs w:val="22"/>
                <w:lang w:val="en-US" w:eastAsia="en-US"/>
              </w:rPr>
            </w:pPr>
            <w:r w:rsidRPr="0032018A">
              <w:rPr>
                <w:rFonts w:ascii="Arial Narrow" w:hAnsi="Arial Narrow" w:cs="Arial"/>
                <w:b/>
                <w:bCs/>
                <w:color w:val="000000"/>
                <w:szCs w:val="22"/>
                <w:lang w:val="en-US" w:eastAsia="en-US"/>
              </w:rPr>
              <w:t>2</w:t>
            </w:r>
          </w:p>
        </w:tc>
        <w:tc>
          <w:tcPr>
            <w:tcW w:w="1140" w:type="dxa"/>
            <w:tcBorders>
              <w:top w:val="nil"/>
              <w:left w:val="nil"/>
              <w:bottom w:val="single" w:sz="8" w:space="0" w:color="auto"/>
              <w:right w:val="single" w:sz="8" w:space="0" w:color="auto"/>
            </w:tcBorders>
            <w:shd w:val="clear" w:color="auto" w:fill="auto"/>
            <w:vAlign w:val="center"/>
            <w:hideMark/>
          </w:tcPr>
          <w:p w14:paraId="58878ABF" w14:textId="77777777" w:rsidR="0032018A" w:rsidRPr="0032018A" w:rsidRDefault="0032018A" w:rsidP="0032018A">
            <w:pPr>
              <w:spacing w:after="0"/>
              <w:jc w:val="center"/>
              <w:rPr>
                <w:rFonts w:ascii="Arial Narrow" w:hAnsi="Arial Narrow" w:cs="Arial"/>
                <w:b/>
                <w:bCs/>
                <w:color w:val="000000"/>
                <w:szCs w:val="22"/>
                <w:lang w:val="en-US" w:eastAsia="en-US"/>
              </w:rPr>
            </w:pPr>
            <w:r w:rsidRPr="0032018A">
              <w:rPr>
                <w:rFonts w:ascii="Arial Narrow" w:hAnsi="Arial Narrow" w:cs="Arial"/>
                <w:b/>
                <w:bCs/>
                <w:color w:val="000000"/>
                <w:szCs w:val="22"/>
                <w:lang w:val="en-US" w:eastAsia="en-US"/>
              </w:rPr>
              <w:t>80</w:t>
            </w:r>
          </w:p>
        </w:tc>
        <w:tc>
          <w:tcPr>
            <w:tcW w:w="1262" w:type="dxa"/>
            <w:tcBorders>
              <w:top w:val="nil"/>
              <w:left w:val="nil"/>
              <w:bottom w:val="single" w:sz="8" w:space="0" w:color="auto"/>
              <w:right w:val="single" w:sz="8" w:space="0" w:color="auto"/>
            </w:tcBorders>
            <w:shd w:val="clear" w:color="auto" w:fill="auto"/>
            <w:vAlign w:val="center"/>
            <w:hideMark/>
          </w:tcPr>
          <w:p w14:paraId="62E2B706" w14:textId="77777777" w:rsidR="0032018A" w:rsidRPr="0032018A" w:rsidRDefault="0032018A" w:rsidP="0032018A">
            <w:pPr>
              <w:spacing w:after="0"/>
              <w:jc w:val="center"/>
              <w:rPr>
                <w:rFonts w:ascii="Arial Narrow" w:hAnsi="Arial Narrow" w:cs="Arial"/>
                <w:b/>
                <w:bCs/>
                <w:color w:val="000000"/>
                <w:szCs w:val="22"/>
                <w:lang w:val="en-US" w:eastAsia="en-US"/>
              </w:rPr>
            </w:pPr>
            <w:r w:rsidRPr="0032018A">
              <w:rPr>
                <w:rFonts w:ascii="Arial Narrow" w:hAnsi="Arial Narrow" w:cs="Arial"/>
                <w:b/>
                <w:bCs/>
                <w:color w:val="000000"/>
                <w:szCs w:val="22"/>
                <w:lang w:val="en-US" w:eastAsia="en-US"/>
              </w:rPr>
              <w:t>1</w:t>
            </w:r>
          </w:p>
        </w:tc>
        <w:tc>
          <w:tcPr>
            <w:tcW w:w="1275" w:type="dxa"/>
            <w:tcBorders>
              <w:top w:val="nil"/>
              <w:left w:val="nil"/>
              <w:bottom w:val="single" w:sz="8" w:space="0" w:color="auto"/>
              <w:right w:val="single" w:sz="8" w:space="0" w:color="auto"/>
            </w:tcBorders>
            <w:shd w:val="clear" w:color="auto" w:fill="auto"/>
            <w:vAlign w:val="center"/>
            <w:hideMark/>
          </w:tcPr>
          <w:p w14:paraId="2E9441C3" w14:textId="77777777" w:rsidR="0032018A" w:rsidRPr="0032018A" w:rsidRDefault="0032018A" w:rsidP="0032018A">
            <w:pPr>
              <w:spacing w:after="0"/>
              <w:jc w:val="center"/>
              <w:rPr>
                <w:rFonts w:ascii="Arial Narrow" w:hAnsi="Arial Narrow" w:cs="Arial"/>
                <w:b/>
                <w:bCs/>
                <w:color w:val="000000"/>
                <w:szCs w:val="22"/>
                <w:lang w:val="en-US" w:eastAsia="en-US"/>
              </w:rPr>
            </w:pPr>
            <w:r w:rsidRPr="0032018A">
              <w:rPr>
                <w:rFonts w:ascii="Arial Narrow" w:hAnsi="Arial Narrow" w:cs="Arial"/>
                <w:b/>
                <w:bCs/>
                <w:color w:val="000000"/>
                <w:szCs w:val="22"/>
                <w:lang w:val="en-US" w:eastAsia="en-US"/>
              </w:rPr>
              <w:t>323</w:t>
            </w:r>
          </w:p>
        </w:tc>
      </w:tr>
    </w:tbl>
    <w:p w14:paraId="17217CF3" w14:textId="5962E393" w:rsidR="005266B3" w:rsidRPr="006B0DE8" w:rsidRDefault="00744DCB" w:rsidP="001030C0">
      <w:pPr>
        <w:spacing w:after="0"/>
        <w:rPr>
          <w:rFonts w:ascii="Arial Narrow" w:hAnsi="Arial Narrow"/>
          <w:b/>
          <w:bCs/>
          <w:sz w:val="20"/>
        </w:rPr>
      </w:pPr>
      <w:r w:rsidRPr="00281583">
        <w:rPr>
          <w:rFonts w:ascii="Arial Narrow" w:hAnsi="Arial Narrow"/>
          <w:b/>
        </w:rPr>
        <w:t>Source</w:t>
      </w:r>
      <w:r w:rsidRPr="006B0DE8">
        <w:rPr>
          <w:rFonts w:ascii="Arial Narrow" w:hAnsi="Arial Narrow"/>
        </w:rPr>
        <w:t xml:space="preserve"> : </w:t>
      </w:r>
      <w:r w:rsidR="0035514E" w:rsidRPr="006B0DE8">
        <w:rPr>
          <w:rFonts w:ascii="Arial Narrow" w:hAnsi="Arial Narrow"/>
        </w:rPr>
        <w:t>BD INOA</w:t>
      </w:r>
      <w:r w:rsidR="0035514E">
        <w:rPr>
          <w:rFonts w:ascii="Arial Narrow" w:hAnsi="Arial Narrow"/>
        </w:rPr>
        <w:t xml:space="preserve"> 2020</w:t>
      </w:r>
    </w:p>
    <w:p w14:paraId="7AC337FC" w14:textId="77777777" w:rsidR="00F21B40" w:rsidRPr="006B0DE8" w:rsidRDefault="00F21B40" w:rsidP="00D62E70">
      <w:pPr>
        <w:spacing w:after="0" w:line="276" w:lineRule="auto"/>
        <w:rPr>
          <w:rFonts w:ascii="Arial Narrow" w:hAnsi="Arial Narrow"/>
          <w:bCs/>
          <w:sz w:val="24"/>
          <w:szCs w:val="24"/>
        </w:rPr>
      </w:pPr>
    </w:p>
    <w:p w14:paraId="2E47CA37" w14:textId="3B1D0F36" w:rsidR="009161FF" w:rsidRDefault="009161FF" w:rsidP="00D62E70">
      <w:pPr>
        <w:spacing w:after="0" w:line="276" w:lineRule="auto"/>
        <w:rPr>
          <w:rFonts w:ascii="Arial Narrow" w:hAnsi="Arial Narrow"/>
          <w:bCs/>
          <w:sz w:val="24"/>
          <w:szCs w:val="24"/>
        </w:rPr>
      </w:pPr>
      <w:r w:rsidRPr="006B0DE8">
        <w:rPr>
          <w:rFonts w:ascii="Arial Narrow" w:hAnsi="Arial Narrow"/>
          <w:bCs/>
          <w:sz w:val="24"/>
          <w:szCs w:val="24"/>
        </w:rPr>
        <w:t xml:space="preserve">Au total </w:t>
      </w:r>
      <w:r w:rsidR="00AD3802" w:rsidRPr="001030C0">
        <w:rPr>
          <w:rFonts w:ascii="Arial Narrow" w:hAnsi="Arial Narrow"/>
          <w:bCs/>
          <w:sz w:val="24"/>
          <w:szCs w:val="24"/>
        </w:rPr>
        <w:t>323</w:t>
      </w:r>
      <w:r w:rsidRPr="006B0DE8">
        <w:rPr>
          <w:rFonts w:ascii="Arial Narrow" w:hAnsi="Arial Narrow"/>
          <w:bCs/>
          <w:sz w:val="24"/>
          <w:szCs w:val="24"/>
        </w:rPr>
        <w:t xml:space="preserve"> latrines familiales ont été réhabilitées au plan national </w:t>
      </w:r>
      <w:r w:rsidR="005F7543" w:rsidRPr="006B0DE8">
        <w:rPr>
          <w:rFonts w:ascii="Arial Narrow" w:hAnsi="Arial Narrow"/>
          <w:bCs/>
          <w:sz w:val="24"/>
          <w:szCs w:val="24"/>
        </w:rPr>
        <w:t>dont 4</w:t>
      </w:r>
      <w:r w:rsidR="00AD3802" w:rsidRPr="001030C0">
        <w:rPr>
          <w:rFonts w:ascii="Arial Narrow" w:hAnsi="Arial Narrow"/>
          <w:bCs/>
          <w:sz w:val="24"/>
          <w:szCs w:val="24"/>
        </w:rPr>
        <w:t>5</w:t>
      </w:r>
      <w:r w:rsidR="005F7543" w:rsidRPr="006B0DE8">
        <w:rPr>
          <w:rFonts w:ascii="Arial Narrow" w:hAnsi="Arial Narrow"/>
          <w:bCs/>
          <w:sz w:val="24"/>
          <w:szCs w:val="24"/>
        </w:rPr>
        <w:t>% pour</w:t>
      </w:r>
      <w:r w:rsidRPr="006B0DE8">
        <w:rPr>
          <w:rFonts w:ascii="Arial Narrow" w:hAnsi="Arial Narrow"/>
          <w:bCs/>
          <w:sz w:val="24"/>
          <w:szCs w:val="24"/>
        </w:rPr>
        <w:t xml:space="preserve"> l</w:t>
      </w:r>
      <w:r w:rsidR="006B0DE8">
        <w:rPr>
          <w:rFonts w:ascii="Arial Narrow" w:hAnsi="Arial Narrow"/>
          <w:bCs/>
          <w:sz w:val="24"/>
          <w:szCs w:val="24"/>
        </w:rPr>
        <w:t>a</w:t>
      </w:r>
      <w:r w:rsidRPr="006B0DE8">
        <w:rPr>
          <w:rFonts w:ascii="Arial Narrow" w:hAnsi="Arial Narrow"/>
          <w:bCs/>
          <w:sz w:val="24"/>
          <w:szCs w:val="24"/>
        </w:rPr>
        <w:t xml:space="preserve"> région du Centre-Ouest</w:t>
      </w:r>
      <w:r w:rsidR="005F7543" w:rsidRPr="006B0DE8">
        <w:rPr>
          <w:rFonts w:ascii="Arial Narrow" w:hAnsi="Arial Narrow"/>
          <w:bCs/>
          <w:sz w:val="24"/>
          <w:szCs w:val="24"/>
        </w:rPr>
        <w:t>.</w:t>
      </w:r>
      <w:r w:rsidRPr="006B0DE8">
        <w:rPr>
          <w:rFonts w:ascii="Arial Narrow" w:hAnsi="Arial Narrow"/>
          <w:bCs/>
          <w:sz w:val="24"/>
          <w:szCs w:val="24"/>
        </w:rPr>
        <w:t xml:space="preserve"> Les réhabilitations ont permis d’améliorer</w:t>
      </w:r>
      <w:r w:rsidR="002353C3" w:rsidRPr="006B0DE8">
        <w:rPr>
          <w:rFonts w:ascii="Arial Narrow" w:hAnsi="Arial Narrow"/>
          <w:bCs/>
          <w:sz w:val="24"/>
          <w:szCs w:val="24"/>
        </w:rPr>
        <w:t xml:space="preserve"> </w:t>
      </w:r>
      <w:r w:rsidRPr="006B0DE8">
        <w:rPr>
          <w:rFonts w:ascii="Arial Narrow" w:hAnsi="Arial Narrow"/>
          <w:bCs/>
          <w:sz w:val="24"/>
          <w:szCs w:val="24"/>
        </w:rPr>
        <w:t xml:space="preserve">le niveau de </w:t>
      </w:r>
      <w:r w:rsidR="00453F8F" w:rsidRPr="006B0DE8">
        <w:rPr>
          <w:rFonts w:ascii="Arial Narrow" w:hAnsi="Arial Narrow"/>
          <w:bCs/>
          <w:sz w:val="24"/>
          <w:szCs w:val="24"/>
        </w:rPr>
        <w:t xml:space="preserve">sécurité </w:t>
      </w:r>
      <w:r w:rsidRPr="006B0DE8">
        <w:rPr>
          <w:rFonts w:ascii="Arial Narrow" w:hAnsi="Arial Narrow"/>
          <w:bCs/>
          <w:sz w:val="24"/>
          <w:szCs w:val="24"/>
        </w:rPr>
        <w:t>de</w:t>
      </w:r>
      <w:r w:rsidR="00C47E33" w:rsidRPr="006B0DE8">
        <w:rPr>
          <w:rFonts w:ascii="Arial Narrow" w:hAnsi="Arial Narrow"/>
          <w:bCs/>
          <w:sz w:val="24"/>
          <w:szCs w:val="24"/>
        </w:rPr>
        <w:t xml:space="preserve"> </w:t>
      </w:r>
      <w:r w:rsidR="00AD3802" w:rsidRPr="001030C0">
        <w:rPr>
          <w:rFonts w:ascii="Arial Narrow" w:hAnsi="Arial Narrow"/>
          <w:bCs/>
          <w:sz w:val="24"/>
          <w:szCs w:val="24"/>
        </w:rPr>
        <w:t>97</w:t>
      </w:r>
      <w:r w:rsidR="00AD3802" w:rsidRPr="006B0DE8">
        <w:rPr>
          <w:rFonts w:ascii="Arial Narrow" w:hAnsi="Arial Narrow"/>
          <w:bCs/>
          <w:sz w:val="24"/>
          <w:szCs w:val="24"/>
        </w:rPr>
        <w:t xml:space="preserve"> </w:t>
      </w:r>
      <w:r w:rsidRPr="006B0DE8">
        <w:rPr>
          <w:rFonts w:ascii="Arial Narrow" w:hAnsi="Arial Narrow"/>
          <w:bCs/>
          <w:sz w:val="24"/>
          <w:szCs w:val="24"/>
        </w:rPr>
        <w:t xml:space="preserve">latrines traditionnelles </w:t>
      </w:r>
      <w:r w:rsidR="00551BD1" w:rsidRPr="001030C0">
        <w:rPr>
          <w:rFonts w:ascii="Arial Narrow" w:hAnsi="Arial Narrow"/>
          <w:bCs/>
          <w:sz w:val="24"/>
          <w:szCs w:val="24"/>
        </w:rPr>
        <w:t>réhabilitées</w:t>
      </w:r>
      <w:r w:rsidR="00AD3802" w:rsidRPr="001030C0">
        <w:rPr>
          <w:rFonts w:ascii="Arial Narrow" w:hAnsi="Arial Narrow"/>
          <w:bCs/>
          <w:sz w:val="24"/>
          <w:szCs w:val="24"/>
        </w:rPr>
        <w:t xml:space="preserve"> avec une</w:t>
      </w:r>
      <w:r w:rsidR="00453F8F" w:rsidRPr="006B0DE8">
        <w:rPr>
          <w:rFonts w:ascii="Arial Narrow" w:hAnsi="Arial Narrow"/>
          <w:bCs/>
          <w:sz w:val="24"/>
          <w:szCs w:val="24"/>
        </w:rPr>
        <w:t xml:space="preserve"> </w:t>
      </w:r>
      <w:r w:rsidRPr="006B0DE8">
        <w:rPr>
          <w:rFonts w:ascii="Arial Narrow" w:hAnsi="Arial Narrow"/>
          <w:bCs/>
          <w:sz w:val="24"/>
          <w:szCs w:val="24"/>
        </w:rPr>
        <w:t>dalle en béton</w:t>
      </w:r>
      <w:r w:rsidR="006422A7" w:rsidRPr="006B0DE8">
        <w:rPr>
          <w:rFonts w:ascii="Arial Narrow" w:hAnsi="Arial Narrow"/>
          <w:bCs/>
          <w:sz w:val="24"/>
          <w:szCs w:val="24"/>
        </w:rPr>
        <w:t>, et d</w:t>
      </w:r>
      <w:r w:rsidR="006B0DE8">
        <w:rPr>
          <w:rFonts w:ascii="Arial Narrow" w:hAnsi="Arial Narrow"/>
          <w:bCs/>
          <w:sz w:val="24"/>
          <w:szCs w:val="24"/>
        </w:rPr>
        <w:t>’élever</w:t>
      </w:r>
      <w:r w:rsidR="00AD3802" w:rsidRPr="001030C0">
        <w:rPr>
          <w:rFonts w:ascii="Arial Narrow" w:hAnsi="Arial Narrow"/>
          <w:bCs/>
          <w:sz w:val="24"/>
          <w:szCs w:val="24"/>
        </w:rPr>
        <w:t xml:space="preserve"> le niveau de</w:t>
      </w:r>
      <w:r w:rsidR="006422A7" w:rsidRPr="006B0DE8">
        <w:rPr>
          <w:rFonts w:ascii="Arial Narrow" w:hAnsi="Arial Narrow"/>
          <w:bCs/>
          <w:sz w:val="24"/>
          <w:szCs w:val="24"/>
        </w:rPr>
        <w:t xml:space="preserve"> service</w:t>
      </w:r>
      <w:r w:rsidRPr="006B0DE8">
        <w:rPr>
          <w:rFonts w:ascii="Arial Narrow" w:hAnsi="Arial Narrow"/>
          <w:bCs/>
          <w:sz w:val="24"/>
          <w:szCs w:val="24"/>
        </w:rPr>
        <w:t xml:space="preserve"> de </w:t>
      </w:r>
      <w:r w:rsidR="00AD3802" w:rsidRPr="001030C0">
        <w:rPr>
          <w:rFonts w:ascii="Arial Narrow" w:hAnsi="Arial Narrow"/>
          <w:bCs/>
          <w:sz w:val="24"/>
          <w:szCs w:val="24"/>
        </w:rPr>
        <w:t>117</w:t>
      </w:r>
      <w:r w:rsidR="006B0DE8">
        <w:rPr>
          <w:rFonts w:ascii="Arial Narrow" w:hAnsi="Arial Narrow"/>
          <w:bCs/>
          <w:sz w:val="24"/>
          <w:szCs w:val="24"/>
        </w:rPr>
        <w:t xml:space="preserve"> latrines traditionnelles en</w:t>
      </w:r>
      <w:r w:rsidRPr="006B0DE8">
        <w:rPr>
          <w:rFonts w:ascii="Arial Narrow" w:hAnsi="Arial Narrow"/>
          <w:bCs/>
          <w:sz w:val="24"/>
          <w:szCs w:val="24"/>
        </w:rPr>
        <w:t xml:space="preserve"> latrines VIP une fosse et </w:t>
      </w:r>
      <w:r w:rsidR="00AD3802" w:rsidRPr="001030C0">
        <w:rPr>
          <w:rFonts w:ascii="Arial Narrow" w:hAnsi="Arial Narrow"/>
          <w:bCs/>
          <w:sz w:val="24"/>
          <w:szCs w:val="24"/>
        </w:rPr>
        <w:t>26</w:t>
      </w:r>
      <w:r w:rsidR="006B0DE8">
        <w:rPr>
          <w:rFonts w:ascii="Arial Narrow" w:hAnsi="Arial Narrow"/>
          <w:bCs/>
          <w:sz w:val="24"/>
          <w:szCs w:val="24"/>
        </w:rPr>
        <w:t xml:space="preserve"> en</w:t>
      </w:r>
      <w:r w:rsidRPr="006B0DE8">
        <w:rPr>
          <w:rFonts w:ascii="Arial Narrow" w:hAnsi="Arial Narrow"/>
          <w:bCs/>
          <w:sz w:val="24"/>
          <w:szCs w:val="24"/>
        </w:rPr>
        <w:t xml:space="preserve"> </w:t>
      </w:r>
      <w:proofErr w:type="spellStart"/>
      <w:r w:rsidRPr="006B0DE8">
        <w:rPr>
          <w:rFonts w:ascii="Arial Narrow" w:hAnsi="Arial Narrow"/>
          <w:bCs/>
          <w:sz w:val="24"/>
          <w:szCs w:val="24"/>
        </w:rPr>
        <w:t>SanPlat</w:t>
      </w:r>
      <w:proofErr w:type="spellEnd"/>
      <w:r w:rsidRPr="006B0DE8">
        <w:rPr>
          <w:rFonts w:ascii="Arial Narrow" w:hAnsi="Arial Narrow"/>
          <w:bCs/>
          <w:sz w:val="24"/>
          <w:szCs w:val="24"/>
        </w:rPr>
        <w:t xml:space="preserve"> améliorés.</w:t>
      </w:r>
    </w:p>
    <w:p w14:paraId="132569A3" w14:textId="77777777" w:rsidR="00754A9C" w:rsidRDefault="00754A9C" w:rsidP="00D62E70">
      <w:pPr>
        <w:spacing w:after="0" w:line="276" w:lineRule="auto"/>
        <w:rPr>
          <w:rFonts w:ascii="Arial Narrow" w:hAnsi="Arial Narrow"/>
          <w:bCs/>
          <w:sz w:val="24"/>
          <w:szCs w:val="24"/>
        </w:rPr>
      </w:pPr>
    </w:p>
    <w:p w14:paraId="7B75E45F" w14:textId="76E65914" w:rsidR="00DD78B2" w:rsidRPr="00DD78B2" w:rsidRDefault="0055106A" w:rsidP="00730516">
      <w:pPr>
        <w:pStyle w:val="Lgende"/>
      </w:pPr>
      <w:bookmarkStart w:id="125" w:name="_Toc71896803"/>
      <w:r w:rsidRPr="00281583">
        <w:rPr>
          <w:b/>
          <w:sz w:val="24"/>
          <w:szCs w:val="24"/>
        </w:rPr>
        <w:t xml:space="preserve">Tableau </w:t>
      </w:r>
      <w:r w:rsidR="00C53B80" w:rsidRPr="00281583">
        <w:rPr>
          <w:b/>
          <w:noProof/>
          <w:sz w:val="24"/>
          <w:szCs w:val="24"/>
        </w:rPr>
        <w:fldChar w:fldCharType="begin"/>
      </w:r>
      <w:r w:rsidR="00C53B80" w:rsidRPr="00281583">
        <w:rPr>
          <w:b/>
          <w:noProof/>
          <w:sz w:val="24"/>
          <w:szCs w:val="24"/>
        </w:rPr>
        <w:instrText xml:space="preserve"> SEQ Tableau \* ARABIC </w:instrText>
      </w:r>
      <w:r w:rsidR="00C53B80" w:rsidRPr="00281583">
        <w:rPr>
          <w:b/>
          <w:noProof/>
          <w:sz w:val="24"/>
          <w:szCs w:val="24"/>
        </w:rPr>
        <w:fldChar w:fldCharType="separate"/>
      </w:r>
      <w:r w:rsidR="005D3AA5">
        <w:rPr>
          <w:b/>
          <w:noProof/>
          <w:sz w:val="24"/>
          <w:szCs w:val="24"/>
        </w:rPr>
        <w:t>9</w:t>
      </w:r>
      <w:r w:rsidR="00C53B80" w:rsidRPr="00281583">
        <w:rPr>
          <w:b/>
          <w:noProof/>
          <w:sz w:val="24"/>
          <w:szCs w:val="24"/>
        </w:rPr>
        <w:fldChar w:fldCharType="end"/>
      </w:r>
      <w:r w:rsidRPr="00F21B40">
        <w:rPr>
          <w:sz w:val="24"/>
          <w:szCs w:val="24"/>
        </w:rPr>
        <w:t> : Situation des latrines semi-finies</w:t>
      </w:r>
      <w:bookmarkEnd w:id="125"/>
    </w:p>
    <w:tbl>
      <w:tblPr>
        <w:tblW w:w="5076" w:type="pct"/>
        <w:tblInd w:w="-147" w:type="dxa"/>
        <w:tblLayout w:type="fixed"/>
        <w:tblLook w:val="04A0" w:firstRow="1" w:lastRow="0" w:firstColumn="1" w:lastColumn="0" w:noHBand="0" w:noVBand="1"/>
      </w:tblPr>
      <w:tblGrid>
        <w:gridCol w:w="994"/>
        <w:gridCol w:w="608"/>
        <w:gridCol w:w="524"/>
        <w:gridCol w:w="690"/>
        <w:gridCol w:w="524"/>
        <w:gridCol w:w="608"/>
        <w:gridCol w:w="608"/>
        <w:gridCol w:w="757"/>
        <w:gridCol w:w="577"/>
        <w:gridCol w:w="714"/>
        <w:gridCol w:w="583"/>
        <w:gridCol w:w="551"/>
        <w:gridCol w:w="598"/>
        <w:gridCol w:w="577"/>
        <w:gridCol w:w="862"/>
      </w:tblGrid>
      <w:tr w:rsidR="00551BD1" w:rsidRPr="006749C2" w14:paraId="0684FD06" w14:textId="77777777" w:rsidTr="00281583">
        <w:trPr>
          <w:trHeight w:val="1005"/>
        </w:trPr>
        <w:tc>
          <w:tcPr>
            <w:tcW w:w="508"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4C700E7" w14:textId="77777777" w:rsidR="0032018A" w:rsidRPr="001030C0" w:rsidRDefault="0032018A" w:rsidP="0032018A">
            <w:pPr>
              <w:spacing w:after="0"/>
              <w:jc w:val="left"/>
              <w:rPr>
                <w:rFonts w:ascii="Arial Narrow" w:hAnsi="Arial Narrow" w:cs="Arial"/>
                <w:b/>
                <w:bCs/>
                <w:color w:val="000000"/>
                <w:szCs w:val="22"/>
                <w:lang w:val="en-US" w:eastAsia="en-US"/>
              </w:rPr>
            </w:pPr>
            <w:proofErr w:type="spellStart"/>
            <w:r w:rsidRPr="001030C0">
              <w:rPr>
                <w:rFonts w:ascii="Arial Narrow" w:hAnsi="Arial Narrow" w:cs="Arial"/>
                <w:b/>
                <w:bCs/>
                <w:color w:val="000000"/>
                <w:szCs w:val="22"/>
                <w:lang w:val="en-US" w:eastAsia="en-US"/>
              </w:rPr>
              <w:t>Régions</w:t>
            </w:r>
            <w:proofErr w:type="spellEnd"/>
          </w:p>
        </w:tc>
        <w:tc>
          <w:tcPr>
            <w:tcW w:w="311" w:type="pct"/>
            <w:tcBorders>
              <w:top w:val="single" w:sz="4" w:space="0" w:color="auto"/>
              <w:left w:val="nil"/>
              <w:bottom w:val="single" w:sz="4" w:space="0" w:color="auto"/>
              <w:right w:val="single" w:sz="4" w:space="0" w:color="auto"/>
            </w:tcBorders>
            <w:shd w:val="clear" w:color="auto" w:fill="auto"/>
            <w:textDirection w:val="btLr"/>
            <w:vAlign w:val="center"/>
            <w:hideMark/>
          </w:tcPr>
          <w:p w14:paraId="117A8971"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 xml:space="preserve">Boucle du </w:t>
            </w:r>
            <w:proofErr w:type="spellStart"/>
            <w:r w:rsidRPr="001030C0">
              <w:rPr>
                <w:rFonts w:ascii="Arial Narrow" w:hAnsi="Arial Narrow" w:cs="Arial"/>
                <w:color w:val="000000"/>
                <w:szCs w:val="22"/>
                <w:lang w:val="en-US" w:eastAsia="en-US"/>
              </w:rPr>
              <w:t>Mouhoun</w:t>
            </w:r>
            <w:proofErr w:type="spellEnd"/>
          </w:p>
        </w:tc>
        <w:tc>
          <w:tcPr>
            <w:tcW w:w="268" w:type="pct"/>
            <w:tcBorders>
              <w:top w:val="single" w:sz="4" w:space="0" w:color="auto"/>
              <w:left w:val="nil"/>
              <w:bottom w:val="single" w:sz="4" w:space="0" w:color="auto"/>
              <w:right w:val="single" w:sz="4" w:space="0" w:color="auto"/>
            </w:tcBorders>
            <w:shd w:val="clear" w:color="auto" w:fill="auto"/>
            <w:textDirection w:val="btLr"/>
            <w:vAlign w:val="center"/>
            <w:hideMark/>
          </w:tcPr>
          <w:p w14:paraId="24F780B4"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Cascades</w:t>
            </w:r>
          </w:p>
        </w:tc>
        <w:tc>
          <w:tcPr>
            <w:tcW w:w="353" w:type="pct"/>
            <w:tcBorders>
              <w:top w:val="single" w:sz="4" w:space="0" w:color="auto"/>
              <w:left w:val="nil"/>
              <w:bottom w:val="single" w:sz="4" w:space="0" w:color="auto"/>
              <w:right w:val="single" w:sz="4" w:space="0" w:color="auto"/>
            </w:tcBorders>
            <w:shd w:val="clear" w:color="auto" w:fill="auto"/>
            <w:textDirection w:val="btLr"/>
            <w:vAlign w:val="center"/>
            <w:hideMark/>
          </w:tcPr>
          <w:p w14:paraId="46114C43"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Centre</w:t>
            </w:r>
          </w:p>
        </w:tc>
        <w:tc>
          <w:tcPr>
            <w:tcW w:w="268" w:type="pct"/>
            <w:tcBorders>
              <w:top w:val="single" w:sz="4" w:space="0" w:color="auto"/>
              <w:left w:val="nil"/>
              <w:bottom w:val="single" w:sz="4" w:space="0" w:color="auto"/>
              <w:right w:val="single" w:sz="4" w:space="0" w:color="auto"/>
            </w:tcBorders>
            <w:shd w:val="clear" w:color="auto" w:fill="auto"/>
            <w:textDirection w:val="btLr"/>
            <w:vAlign w:val="center"/>
            <w:hideMark/>
          </w:tcPr>
          <w:p w14:paraId="20A77C23"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Centre-Est</w:t>
            </w:r>
          </w:p>
        </w:tc>
        <w:tc>
          <w:tcPr>
            <w:tcW w:w="311" w:type="pct"/>
            <w:tcBorders>
              <w:top w:val="single" w:sz="4" w:space="0" w:color="auto"/>
              <w:left w:val="nil"/>
              <w:bottom w:val="single" w:sz="4" w:space="0" w:color="auto"/>
              <w:right w:val="single" w:sz="4" w:space="0" w:color="auto"/>
            </w:tcBorders>
            <w:shd w:val="clear" w:color="auto" w:fill="auto"/>
            <w:textDirection w:val="btLr"/>
            <w:vAlign w:val="center"/>
            <w:hideMark/>
          </w:tcPr>
          <w:p w14:paraId="5451FD5E"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Centre-Nord</w:t>
            </w:r>
          </w:p>
        </w:tc>
        <w:tc>
          <w:tcPr>
            <w:tcW w:w="311" w:type="pct"/>
            <w:tcBorders>
              <w:top w:val="single" w:sz="4" w:space="0" w:color="auto"/>
              <w:left w:val="nil"/>
              <w:bottom w:val="single" w:sz="4" w:space="0" w:color="auto"/>
              <w:right w:val="single" w:sz="4" w:space="0" w:color="auto"/>
            </w:tcBorders>
            <w:shd w:val="clear" w:color="auto" w:fill="auto"/>
            <w:textDirection w:val="btLr"/>
            <w:vAlign w:val="center"/>
            <w:hideMark/>
          </w:tcPr>
          <w:p w14:paraId="6871D0E5"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Centre-</w:t>
            </w:r>
            <w:proofErr w:type="spellStart"/>
            <w:r w:rsidRPr="001030C0">
              <w:rPr>
                <w:rFonts w:ascii="Arial Narrow" w:hAnsi="Arial Narrow" w:cs="Arial"/>
                <w:color w:val="000000"/>
                <w:szCs w:val="22"/>
                <w:lang w:val="en-US" w:eastAsia="en-US"/>
              </w:rPr>
              <w:t>ouest</w:t>
            </w:r>
            <w:proofErr w:type="spellEnd"/>
          </w:p>
        </w:tc>
        <w:tc>
          <w:tcPr>
            <w:tcW w:w="387" w:type="pct"/>
            <w:tcBorders>
              <w:top w:val="single" w:sz="4" w:space="0" w:color="auto"/>
              <w:left w:val="nil"/>
              <w:bottom w:val="single" w:sz="4" w:space="0" w:color="auto"/>
              <w:right w:val="single" w:sz="4" w:space="0" w:color="auto"/>
            </w:tcBorders>
            <w:shd w:val="clear" w:color="auto" w:fill="auto"/>
            <w:textDirection w:val="btLr"/>
            <w:vAlign w:val="center"/>
            <w:hideMark/>
          </w:tcPr>
          <w:p w14:paraId="7167C18C"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Centre-</w:t>
            </w:r>
            <w:proofErr w:type="spellStart"/>
            <w:r w:rsidRPr="001030C0">
              <w:rPr>
                <w:rFonts w:ascii="Arial Narrow" w:hAnsi="Arial Narrow" w:cs="Arial"/>
                <w:color w:val="000000"/>
                <w:szCs w:val="22"/>
                <w:lang w:val="en-US" w:eastAsia="en-US"/>
              </w:rPr>
              <w:t>Sud</w:t>
            </w:r>
            <w:proofErr w:type="spellEnd"/>
          </w:p>
        </w:tc>
        <w:tc>
          <w:tcPr>
            <w:tcW w:w="295" w:type="pct"/>
            <w:tcBorders>
              <w:top w:val="single" w:sz="4" w:space="0" w:color="auto"/>
              <w:left w:val="nil"/>
              <w:bottom w:val="single" w:sz="4" w:space="0" w:color="auto"/>
              <w:right w:val="single" w:sz="4" w:space="0" w:color="auto"/>
            </w:tcBorders>
            <w:shd w:val="clear" w:color="auto" w:fill="auto"/>
            <w:textDirection w:val="btLr"/>
            <w:vAlign w:val="center"/>
            <w:hideMark/>
          </w:tcPr>
          <w:p w14:paraId="34790854"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Est</w:t>
            </w:r>
          </w:p>
        </w:tc>
        <w:tc>
          <w:tcPr>
            <w:tcW w:w="365" w:type="pct"/>
            <w:tcBorders>
              <w:top w:val="single" w:sz="4" w:space="0" w:color="auto"/>
              <w:left w:val="nil"/>
              <w:bottom w:val="single" w:sz="4" w:space="0" w:color="auto"/>
              <w:right w:val="single" w:sz="4" w:space="0" w:color="auto"/>
            </w:tcBorders>
            <w:shd w:val="clear" w:color="auto" w:fill="auto"/>
            <w:textDirection w:val="btLr"/>
            <w:vAlign w:val="center"/>
            <w:hideMark/>
          </w:tcPr>
          <w:p w14:paraId="22414AB8" w14:textId="77777777" w:rsidR="0032018A" w:rsidRPr="001030C0" w:rsidRDefault="0032018A" w:rsidP="0032018A">
            <w:pPr>
              <w:spacing w:after="0"/>
              <w:jc w:val="left"/>
              <w:rPr>
                <w:rFonts w:ascii="Arial Narrow" w:hAnsi="Arial Narrow" w:cs="Arial"/>
                <w:color w:val="000000"/>
                <w:szCs w:val="22"/>
                <w:lang w:val="en-US" w:eastAsia="en-US"/>
              </w:rPr>
            </w:pPr>
            <w:proofErr w:type="spellStart"/>
            <w:r w:rsidRPr="001030C0">
              <w:rPr>
                <w:rFonts w:ascii="Arial Narrow" w:hAnsi="Arial Narrow" w:cs="Arial"/>
                <w:color w:val="000000"/>
                <w:szCs w:val="22"/>
                <w:lang w:val="en-US" w:eastAsia="en-US"/>
              </w:rPr>
              <w:t>Hauts-Bassins</w:t>
            </w:r>
            <w:proofErr w:type="spellEnd"/>
          </w:p>
        </w:tc>
        <w:tc>
          <w:tcPr>
            <w:tcW w:w="298" w:type="pct"/>
            <w:tcBorders>
              <w:top w:val="single" w:sz="4" w:space="0" w:color="auto"/>
              <w:left w:val="nil"/>
              <w:bottom w:val="single" w:sz="4" w:space="0" w:color="auto"/>
              <w:right w:val="single" w:sz="4" w:space="0" w:color="auto"/>
            </w:tcBorders>
            <w:shd w:val="clear" w:color="auto" w:fill="auto"/>
            <w:textDirection w:val="btLr"/>
            <w:vAlign w:val="center"/>
            <w:hideMark/>
          </w:tcPr>
          <w:p w14:paraId="3DDC4445"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Nord</w:t>
            </w:r>
          </w:p>
        </w:tc>
        <w:tc>
          <w:tcPr>
            <w:tcW w:w="282" w:type="pct"/>
            <w:tcBorders>
              <w:top w:val="single" w:sz="4" w:space="0" w:color="auto"/>
              <w:left w:val="nil"/>
              <w:bottom w:val="single" w:sz="4" w:space="0" w:color="auto"/>
              <w:right w:val="single" w:sz="4" w:space="0" w:color="auto"/>
            </w:tcBorders>
            <w:shd w:val="clear" w:color="auto" w:fill="auto"/>
            <w:textDirection w:val="btLr"/>
            <w:vAlign w:val="center"/>
            <w:hideMark/>
          </w:tcPr>
          <w:p w14:paraId="4633D339"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Plateau Central</w:t>
            </w:r>
          </w:p>
        </w:tc>
        <w:tc>
          <w:tcPr>
            <w:tcW w:w="306" w:type="pct"/>
            <w:tcBorders>
              <w:top w:val="single" w:sz="4" w:space="0" w:color="auto"/>
              <w:left w:val="nil"/>
              <w:bottom w:val="single" w:sz="4" w:space="0" w:color="auto"/>
              <w:right w:val="single" w:sz="4" w:space="0" w:color="auto"/>
            </w:tcBorders>
            <w:shd w:val="clear" w:color="auto" w:fill="auto"/>
            <w:textDirection w:val="btLr"/>
            <w:vAlign w:val="center"/>
            <w:hideMark/>
          </w:tcPr>
          <w:p w14:paraId="4D3B0879"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Sahel</w:t>
            </w:r>
          </w:p>
        </w:tc>
        <w:tc>
          <w:tcPr>
            <w:tcW w:w="295" w:type="pct"/>
            <w:tcBorders>
              <w:top w:val="single" w:sz="4" w:space="0" w:color="auto"/>
              <w:left w:val="nil"/>
              <w:bottom w:val="single" w:sz="4" w:space="0" w:color="auto"/>
              <w:right w:val="single" w:sz="4" w:space="0" w:color="auto"/>
            </w:tcBorders>
            <w:shd w:val="clear" w:color="auto" w:fill="auto"/>
            <w:textDirection w:val="btLr"/>
            <w:vAlign w:val="center"/>
            <w:hideMark/>
          </w:tcPr>
          <w:p w14:paraId="6CC0F0D5" w14:textId="77777777" w:rsidR="0032018A" w:rsidRPr="001030C0" w:rsidRDefault="0032018A" w:rsidP="0032018A">
            <w:pPr>
              <w:spacing w:after="0"/>
              <w:jc w:val="left"/>
              <w:rPr>
                <w:rFonts w:ascii="Arial Narrow" w:hAnsi="Arial Narrow" w:cs="Arial"/>
                <w:color w:val="000000"/>
                <w:szCs w:val="22"/>
                <w:lang w:val="en-US" w:eastAsia="en-US"/>
              </w:rPr>
            </w:pPr>
            <w:r w:rsidRPr="001030C0">
              <w:rPr>
                <w:rFonts w:ascii="Arial Narrow" w:hAnsi="Arial Narrow" w:cs="Arial"/>
                <w:color w:val="000000"/>
                <w:szCs w:val="22"/>
                <w:lang w:val="en-US" w:eastAsia="en-US"/>
              </w:rPr>
              <w:t>Sud-Ouest</w:t>
            </w:r>
          </w:p>
        </w:tc>
        <w:tc>
          <w:tcPr>
            <w:tcW w:w="441" w:type="pct"/>
            <w:tcBorders>
              <w:top w:val="single" w:sz="4" w:space="0" w:color="auto"/>
              <w:left w:val="nil"/>
              <w:bottom w:val="single" w:sz="4" w:space="0" w:color="auto"/>
              <w:right w:val="single" w:sz="4" w:space="0" w:color="auto"/>
            </w:tcBorders>
            <w:shd w:val="clear" w:color="auto" w:fill="auto"/>
            <w:textDirection w:val="btLr"/>
            <w:vAlign w:val="center"/>
            <w:hideMark/>
          </w:tcPr>
          <w:p w14:paraId="40E40447" w14:textId="77777777" w:rsidR="0032018A" w:rsidRPr="001030C0" w:rsidRDefault="0032018A" w:rsidP="0032018A">
            <w:pPr>
              <w:spacing w:after="0"/>
              <w:jc w:val="left"/>
              <w:rPr>
                <w:rFonts w:ascii="Arial Narrow" w:hAnsi="Arial Narrow" w:cs="Arial"/>
                <w:b/>
                <w:bCs/>
                <w:color w:val="000000"/>
                <w:szCs w:val="22"/>
                <w:lang w:val="en-US" w:eastAsia="en-US"/>
              </w:rPr>
            </w:pPr>
            <w:r w:rsidRPr="001030C0">
              <w:rPr>
                <w:rFonts w:ascii="Arial Narrow" w:hAnsi="Arial Narrow" w:cs="Arial"/>
                <w:b/>
                <w:bCs/>
                <w:color w:val="000000"/>
                <w:szCs w:val="22"/>
                <w:lang w:val="en-US" w:eastAsia="en-US"/>
              </w:rPr>
              <w:t>Total</w:t>
            </w:r>
          </w:p>
        </w:tc>
      </w:tr>
      <w:tr w:rsidR="00551BD1" w:rsidRPr="006749C2" w14:paraId="44D49FD5" w14:textId="77777777" w:rsidTr="00281583">
        <w:trPr>
          <w:trHeight w:val="255"/>
        </w:trPr>
        <w:tc>
          <w:tcPr>
            <w:tcW w:w="508" w:type="pct"/>
            <w:tcBorders>
              <w:top w:val="nil"/>
              <w:left w:val="single" w:sz="4" w:space="0" w:color="auto"/>
              <w:bottom w:val="single" w:sz="4" w:space="0" w:color="auto"/>
              <w:right w:val="single" w:sz="4" w:space="0" w:color="auto"/>
            </w:tcBorders>
            <w:shd w:val="clear" w:color="auto" w:fill="auto"/>
            <w:vAlign w:val="center"/>
            <w:hideMark/>
          </w:tcPr>
          <w:p w14:paraId="36EB91DE" w14:textId="77777777" w:rsidR="0032018A" w:rsidRPr="001030C0" w:rsidRDefault="0032018A" w:rsidP="0032018A">
            <w:pPr>
              <w:spacing w:after="0"/>
              <w:jc w:val="left"/>
              <w:rPr>
                <w:rFonts w:ascii="Arial Narrow" w:hAnsi="Arial Narrow" w:cs="Arial"/>
                <w:b/>
                <w:bCs/>
                <w:szCs w:val="22"/>
                <w:lang w:val="en-US" w:eastAsia="en-US"/>
              </w:rPr>
            </w:pPr>
            <w:proofErr w:type="spellStart"/>
            <w:r w:rsidRPr="001030C0">
              <w:rPr>
                <w:rFonts w:ascii="Arial Narrow" w:hAnsi="Arial Narrow" w:cs="Arial"/>
                <w:b/>
                <w:bCs/>
                <w:szCs w:val="22"/>
                <w:lang w:val="en-US" w:eastAsia="en-US"/>
              </w:rPr>
              <w:t>Nombre</w:t>
            </w:r>
            <w:proofErr w:type="spellEnd"/>
          </w:p>
        </w:tc>
        <w:tc>
          <w:tcPr>
            <w:tcW w:w="311" w:type="pct"/>
            <w:tcBorders>
              <w:top w:val="nil"/>
              <w:left w:val="nil"/>
              <w:bottom w:val="single" w:sz="4" w:space="0" w:color="auto"/>
              <w:right w:val="single" w:sz="4" w:space="0" w:color="auto"/>
            </w:tcBorders>
            <w:shd w:val="clear" w:color="auto" w:fill="auto"/>
            <w:noWrap/>
            <w:vAlign w:val="center"/>
            <w:hideMark/>
          </w:tcPr>
          <w:p w14:paraId="0647BE74"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448</w:t>
            </w:r>
          </w:p>
        </w:tc>
        <w:tc>
          <w:tcPr>
            <w:tcW w:w="268" w:type="pct"/>
            <w:tcBorders>
              <w:top w:val="nil"/>
              <w:left w:val="nil"/>
              <w:bottom w:val="single" w:sz="4" w:space="0" w:color="auto"/>
              <w:right w:val="single" w:sz="4" w:space="0" w:color="auto"/>
            </w:tcBorders>
            <w:shd w:val="clear" w:color="auto" w:fill="auto"/>
            <w:noWrap/>
            <w:vAlign w:val="center"/>
            <w:hideMark/>
          </w:tcPr>
          <w:p w14:paraId="09622297"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353</w:t>
            </w:r>
          </w:p>
        </w:tc>
        <w:tc>
          <w:tcPr>
            <w:tcW w:w="353" w:type="pct"/>
            <w:tcBorders>
              <w:top w:val="nil"/>
              <w:left w:val="nil"/>
              <w:bottom w:val="single" w:sz="4" w:space="0" w:color="auto"/>
              <w:right w:val="single" w:sz="4" w:space="0" w:color="auto"/>
            </w:tcBorders>
            <w:shd w:val="clear" w:color="auto" w:fill="auto"/>
            <w:noWrap/>
            <w:vAlign w:val="center"/>
            <w:hideMark/>
          </w:tcPr>
          <w:p w14:paraId="14D5A20C"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1</w:t>
            </w:r>
            <w:r w:rsidR="00551BD1" w:rsidRPr="001030C0">
              <w:rPr>
                <w:rFonts w:ascii="Arial Narrow" w:hAnsi="Arial Narrow" w:cs="Arial"/>
                <w:color w:val="000000"/>
                <w:szCs w:val="22"/>
                <w:lang w:val="en-US" w:eastAsia="en-US"/>
              </w:rPr>
              <w:t xml:space="preserve"> </w:t>
            </w:r>
            <w:r w:rsidRPr="001030C0">
              <w:rPr>
                <w:rFonts w:ascii="Arial Narrow" w:hAnsi="Arial Narrow" w:cs="Arial"/>
                <w:color w:val="000000"/>
                <w:szCs w:val="22"/>
                <w:lang w:val="en-US" w:eastAsia="en-US"/>
              </w:rPr>
              <w:t>093</w:t>
            </w:r>
          </w:p>
        </w:tc>
        <w:tc>
          <w:tcPr>
            <w:tcW w:w="268" w:type="pct"/>
            <w:tcBorders>
              <w:top w:val="nil"/>
              <w:left w:val="nil"/>
              <w:bottom w:val="single" w:sz="4" w:space="0" w:color="auto"/>
              <w:right w:val="single" w:sz="4" w:space="0" w:color="auto"/>
            </w:tcBorders>
            <w:shd w:val="clear" w:color="auto" w:fill="auto"/>
            <w:noWrap/>
            <w:vAlign w:val="center"/>
            <w:hideMark/>
          </w:tcPr>
          <w:p w14:paraId="62B659C2"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283</w:t>
            </w:r>
          </w:p>
        </w:tc>
        <w:tc>
          <w:tcPr>
            <w:tcW w:w="311" w:type="pct"/>
            <w:tcBorders>
              <w:top w:val="nil"/>
              <w:left w:val="nil"/>
              <w:bottom w:val="single" w:sz="4" w:space="0" w:color="auto"/>
              <w:right w:val="single" w:sz="4" w:space="0" w:color="auto"/>
            </w:tcBorders>
            <w:shd w:val="clear" w:color="auto" w:fill="auto"/>
            <w:noWrap/>
            <w:vAlign w:val="center"/>
            <w:hideMark/>
          </w:tcPr>
          <w:p w14:paraId="089E588C"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364</w:t>
            </w:r>
          </w:p>
        </w:tc>
        <w:tc>
          <w:tcPr>
            <w:tcW w:w="311" w:type="pct"/>
            <w:tcBorders>
              <w:top w:val="nil"/>
              <w:left w:val="nil"/>
              <w:bottom w:val="single" w:sz="4" w:space="0" w:color="auto"/>
              <w:right w:val="single" w:sz="4" w:space="0" w:color="auto"/>
            </w:tcBorders>
            <w:shd w:val="clear" w:color="auto" w:fill="auto"/>
            <w:noWrap/>
            <w:vAlign w:val="center"/>
            <w:hideMark/>
          </w:tcPr>
          <w:p w14:paraId="3DB7AA02"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615</w:t>
            </w:r>
          </w:p>
        </w:tc>
        <w:tc>
          <w:tcPr>
            <w:tcW w:w="387" w:type="pct"/>
            <w:tcBorders>
              <w:top w:val="nil"/>
              <w:left w:val="nil"/>
              <w:bottom w:val="single" w:sz="4" w:space="0" w:color="auto"/>
              <w:right w:val="single" w:sz="4" w:space="0" w:color="auto"/>
            </w:tcBorders>
            <w:shd w:val="clear" w:color="auto" w:fill="auto"/>
            <w:noWrap/>
            <w:vAlign w:val="center"/>
            <w:hideMark/>
          </w:tcPr>
          <w:p w14:paraId="4A01DC94"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1</w:t>
            </w:r>
            <w:r w:rsidR="00551BD1" w:rsidRPr="001030C0">
              <w:rPr>
                <w:rFonts w:ascii="Arial Narrow" w:hAnsi="Arial Narrow" w:cs="Arial"/>
                <w:color w:val="000000"/>
                <w:szCs w:val="22"/>
                <w:lang w:val="en-US" w:eastAsia="en-US"/>
              </w:rPr>
              <w:t xml:space="preserve"> </w:t>
            </w:r>
            <w:r w:rsidRPr="001030C0">
              <w:rPr>
                <w:rFonts w:ascii="Arial Narrow" w:hAnsi="Arial Narrow" w:cs="Arial"/>
                <w:color w:val="000000"/>
                <w:szCs w:val="22"/>
                <w:lang w:val="en-US" w:eastAsia="en-US"/>
              </w:rPr>
              <w:t>901</w:t>
            </w:r>
          </w:p>
        </w:tc>
        <w:tc>
          <w:tcPr>
            <w:tcW w:w="295" w:type="pct"/>
            <w:tcBorders>
              <w:top w:val="nil"/>
              <w:left w:val="nil"/>
              <w:bottom w:val="single" w:sz="4" w:space="0" w:color="auto"/>
              <w:right w:val="single" w:sz="4" w:space="0" w:color="auto"/>
            </w:tcBorders>
            <w:shd w:val="clear" w:color="auto" w:fill="auto"/>
            <w:noWrap/>
            <w:vAlign w:val="center"/>
            <w:hideMark/>
          </w:tcPr>
          <w:p w14:paraId="4477E90A"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892</w:t>
            </w:r>
          </w:p>
        </w:tc>
        <w:tc>
          <w:tcPr>
            <w:tcW w:w="365" w:type="pct"/>
            <w:tcBorders>
              <w:top w:val="nil"/>
              <w:left w:val="nil"/>
              <w:bottom w:val="single" w:sz="4" w:space="0" w:color="auto"/>
              <w:right w:val="single" w:sz="4" w:space="0" w:color="auto"/>
            </w:tcBorders>
            <w:shd w:val="clear" w:color="auto" w:fill="auto"/>
            <w:noWrap/>
            <w:vAlign w:val="center"/>
            <w:hideMark/>
          </w:tcPr>
          <w:p w14:paraId="47340537"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128</w:t>
            </w:r>
          </w:p>
        </w:tc>
        <w:tc>
          <w:tcPr>
            <w:tcW w:w="298" w:type="pct"/>
            <w:tcBorders>
              <w:top w:val="nil"/>
              <w:left w:val="nil"/>
              <w:bottom w:val="single" w:sz="4" w:space="0" w:color="auto"/>
              <w:right w:val="single" w:sz="4" w:space="0" w:color="auto"/>
            </w:tcBorders>
            <w:shd w:val="clear" w:color="auto" w:fill="auto"/>
            <w:noWrap/>
            <w:vAlign w:val="center"/>
            <w:hideMark/>
          </w:tcPr>
          <w:p w14:paraId="31B8EDFE"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746</w:t>
            </w:r>
          </w:p>
        </w:tc>
        <w:tc>
          <w:tcPr>
            <w:tcW w:w="282" w:type="pct"/>
            <w:tcBorders>
              <w:top w:val="nil"/>
              <w:left w:val="nil"/>
              <w:bottom w:val="single" w:sz="4" w:space="0" w:color="auto"/>
              <w:right w:val="single" w:sz="4" w:space="0" w:color="auto"/>
            </w:tcBorders>
            <w:shd w:val="clear" w:color="auto" w:fill="auto"/>
            <w:noWrap/>
            <w:vAlign w:val="center"/>
            <w:hideMark/>
          </w:tcPr>
          <w:p w14:paraId="1E8EE90A"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646</w:t>
            </w:r>
          </w:p>
        </w:tc>
        <w:tc>
          <w:tcPr>
            <w:tcW w:w="306" w:type="pct"/>
            <w:tcBorders>
              <w:top w:val="nil"/>
              <w:left w:val="nil"/>
              <w:bottom w:val="single" w:sz="4" w:space="0" w:color="auto"/>
              <w:right w:val="single" w:sz="4" w:space="0" w:color="auto"/>
            </w:tcBorders>
            <w:shd w:val="clear" w:color="auto" w:fill="auto"/>
            <w:noWrap/>
            <w:vAlign w:val="center"/>
            <w:hideMark/>
          </w:tcPr>
          <w:p w14:paraId="6B8EEE36"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759</w:t>
            </w:r>
          </w:p>
        </w:tc>
        <w:tc>
          <w:tcPr>
            <w:tcW w:w="295" w:type="pct"/>
            <w:tcBorders>
              <w:top w:val="nil"/>
              <w:left w:val="nil"/>
              <w:bottom w:val="single" w:sz="4" w:space="0" w:color="auto"/>
              <w:right w:val="single" w:sz="4" w:space="0" w:color="auto"/>
            </w:tcBorders>
            <w:shd w:val="clear" w:color="auto" w:fill="auto"/>
            <w:noWrap/>
            <w:vAlign w:val="center"/>
            <w:hideMark/>
          </w:tcPr>
          <w:p w14:paraId="655575B1" w14:textId="77777777" w:rsidR="0032018A" w:rsidRPr="001030C0" w:rsidRDefault="0032018A" w:rsidP="0032018A">
            <w:pPr>
              <w:spacing w:after="0"/>
              <w:jc w:val="center"/>
              <w:rPr>
                <w:rFonts w:ascii="Arial Narrow" w:hAnsi="Arial Narrow" w:cs="Arial"/>
                <w:color w:val="000000"/>
                <w:szCs w:val="22"/>
                <w:lang w:val="en-US" w:eastAsia="en-US"/>
              </w:rPr>
            </w:pPr>
            <w:r w:rsidRPr="001030C0">
              <w:rPr>
                <w:rFonts w:ascii="Arial Narrow" w:hAnsi="Arial Narrow" w:cs="Arial"/>
                <w:color w:val="000000"/>
                <w:szCs w:val="22"/>
                <w:lang w:val="en-US" w:eastAsia="en-US"/>
              </w:rPr>
              <w:t>784</w:t>
            </w:r>
          </w:p>
        </w:tc>
        <w:tc>
          <w:tcPr>
            <w:tcW w:w="441" w:type="pct"/>
            <w:tcBorders>
              <w:top w:val="nil"/>
              <w:left w:val="nil"/>
              <w:bottom w:val="single" w:sz="4" w:space="0" w:color="auto"/>
              <w:right w:val="single" w:sz="4" w:space="0" w:color="auto"/>
            </w:tcBorders>
            <w:shd w:val="clear" w:color="auto" w:fill="auto"/>
            <w:vAlign w:val="center"/>
            <w:hideMark/>
          </w:tcPr>
          <w:p w14:paraId="1A90ECAE" w14:textId="77777777" w:rsidR="0032018A" w:rsidRPr="001030C0" w:rsidRDefault="0032018A" w:rsidP="0032018A">
            <w:pPr>
              <w:spacing w:after="0"/>
              <w:jc w:val="center"/>
              <w:rPr>
                <w:rFonts w:ascii="Arial Narrow" w:hAnsi="Arial Narrow" w:cs="Arial"/>
                <w:b/>
                <w:bCs/>
                <w:color w:val="000000"/>
                <w:szCs w:val="22"/>
                <w:lang w:val="en-US" w:eastAsia="en-US"/>
              </w:rPr>
            </w:pPr>
            <w:r w:rsidRPr="001030C0">
              <w:rPr>
                <w:rFonts w:ascii="Arial Narrow" w:hAnsi="Arial Narrow" w:cs="Arial"/>
                <w:b/>
                <w:bCs/>
                <w:color w:val="000000"/>
                <w:szCs w:val="22"/>
                <w:lang w:val="en-US" w:eastAsia="en-US"/>
              </w:rPr>
              <w:t>9 012</w:t>
            </w:r>
          </w:p>
        </w:tc>
      </w:tr>
    </w:tbl>
    <w:p w14:paraId="477A0087" w14:textId="35A3A827" w:rsidR="00AE41D6" w:rsidRPr="006B0DE8" w:rsidRDefault="00744DCB" w:rsidP="00DD78B2">
      <w:pPr>
        <w:spacing w:after="0"/>
        <w:rPr>
          <w:rFonts w:ascii="Arial Narrow" w:hAnsi="Arial Narrow"/>
          <w:szCs w:val="22"/>
        </w:rPr>
      </w:pPr>
      <w:r w:rsidRPr="00281583">
        <w:rPr>
          <w:rFonts w:ascii="Arial Narrow" w:hAnsi="Arial Narrow"/>
          <w:b/>
        </w:rPr>
        <w:t>Source</w:t>
      </w:r>
      <w:r w:rsidRPr="006B0DE8">
        <w:rPr>
          <w:rFonts w:ascii="Arial Narrow" w:hAnsi="Arial Narrow"/>
        </w:rPr>
        <w:t xml:space="preserve"> : </w:t>
      </w:r>
      <w:r w:rsidR="00F21B40" w:rsidRPr="006B0DE8">
        <w:rPr>
          <w:rFonts w:ascii="Arial Narrow" w:hAnsi="Arial Narrow"/>
        </w:rPr>
        <w:t>BD INOA</w:t>
      </w:r>
      <w:r w:rsidR="0035514E">
        <w:rPr>
          <w:rFonts w:ascii="Arial Narrow" w:hAnsi="Arial Narrow"/>
        </w:rPr>
        <w:t xml:space="preserve"> 2020</w:t>
      </w:r>
    </w:p>
    <w:p w14:paraId="2E7327EA" w14:textId="77777777" w:rsidR="0055106A" w:rsidRPr="006B0DE8" w:rsidRDefault="0055106A" w:rsidP="00DD78B2">
      <w:pPr>
        <w:spacing w:after="0"/>
        <w:rPr>
          <w:rFonts w:ascii="Arial Narrow" w:hAnsi="Arial Narrow"/>
          <w:szCs w:val="24"/>
        </w:rPr>
      </w:pPr>
    </w:p>
    <w:p w14:paraId="2D15DC8D" w14:textId="68659F38" w:rsidR="00F21B40" w:rsidRPr="006B0DE8" w:rsidRDefault="009161FF" w:rsidP="00D62E70">
      <w:pPr>
        <w:spacing w:after="0" w:line="276" w:lineRule="auto"/>
        <w:rPr>
          <w:rFonts w:ascii="Arial Narrow" w:hAnsi="Arial Narrow"/>
          <w:sz w:val="24"/>
          <w:szCs w:val="24"/>
        </w:rPr>
      </w:pPr>
      <w:r w:rsidRPr="006B0DE8">
        <w:rPr>
          <w:rFonts w:ascii="Arial Narrow" w:hAnsi="Arial Narrow"/>
          <w:sz w:val="24"/>
          <w:szCs w:val="24"/>
        </w:rPr>
        <w:t xml:space="preserve">Au cours de l’année, </w:t>
      </w:r>
      <w:r w:rsidR="00551BD1" w:rsidRPr="001030C0">
        <w:rPr>
          <w:rFonts w:ascii="Arial Narrow" w:hAnsi="Arial Narrow"/>
          <w:sz w:val="24"/>
          <w:szCs w:val="24"/>
        </w:rPr>
        <w:t xml:space="preserve">9 012 </w:t>
      </w:r>
      <w:r w:rsidRPr="006B0DE8">
        <w:rPr>
          <w:rFonts w:ascii="Arial Narrow" w:hAnsi="Arial Narrow"/>
          <w:sz w:val="24"/>
          <w:szCs w:val="24"/>
        </w:rPr>
        <w:t xml:space="preserve">latrines semi-finies ont été recensées. Ce nombre a connu une </w:t>
      </w:r>
      <w:r w:rsidR="00551BD1" w:rsidRPr="001030C0">
        <w:rPr>
          <w:rFonts w:ascii="Arial Narrow" w:hAnsi="Arial Narrow"/>
          <w:sz w:val="24"/>
          <w:szCs w:val="24"/>
        </w:rPr>
        <w:t xml:space="preserve">hausse </w:t>
      </w:r>
      <w:r w:rsidRPr="006B0DE8">
        <w:rPr>
          <w:rFonts w:ascii="Arial Narrow" w:hAnsi="Arial Narrow"/>
          <w:sz w:val="24"/>
          <w:szCs w:val="24"/>
        </w:rPr>
        <w:t xml:space="preserve">par rapport à </w:t>
      </w:r>
      <w:r w:rsidR="00551BD1" w:rsidRPr="001030C0">
        <w:rPr>
          <w:rFonts w:ascii="Arial Narrow" w:hAnsi="Arial Narrow"/>
          <w:sz w:val="24"/>
          <w:szCs w:val="24"/>
        </w:rPr>
        <w:t xml:space="preserve">celui de </w:t>
      </w:r>
      <w:r w:rsidRPr="006B0DE8">
        <w:rPr>
          <w:rFonts w:ascii="Arial Narrow" w:hAnsi="Arial Narrow"/>
          <w:sz w:val="24"/>
          <w:szCs w:val="24"/>
        </w:rPr>
        <w:t>l’année 201</w:t>
      </w:r>
      <w:r w:rsidR="00551BD1" w:rsidRPr="001030C0">
        <w:rPr>
          <w:rFonts w:ascii="Arial Narrow" w:hAnsi="Arial Narrow"/>
          <w:sz w:val="24"/>
          <w:szCs w:val="24"/>
        </w:rPr>
        <w:t>9</w:t>
      </w:r>
      <w:r w:rsidRPr="006B0DE8">
        <w:rPr>
          <w:rFonts w:ascii="Arial Narrow" w:hAnsi="Arial Narrow"/>
          <w:sz w:val="24"/>
          <w:szCs w:val="24"/>
        </w:rPr>
        <w:t xml:space="preserve"> qui était de </w:t>
      </w:r>
      <w:r w:rsidR="00551BD1" w:rsidRPr="001030C0">
        <w:rPr>
          <w:rFonts w:ascii="Arial Narrow" w:hAnsi="Arial Narrow"/>
          <w:sz w:val="24"/>
          <w:szCs w:val="24"/>
        </w:rPr>
        <w:t xml:space="preserve">5 509 </w:t>
      </w:r>
      <w:r w:rsidRPr="006B0DE8">
        <w:rPr>
          <w:rFonts w:ascii="Arial Narrow" w:hAnsi="Arial Narrow"/>
          <w:sz w:val="24"/>
          <w:szCs w:val="24"/>
        </w:rPr>
        <w:t xml:space="preserve">latrines. </w:t>
      </w:r>
    </w:p>
    <w:p w14:paraId="132DB81F" w14:textId="61F342F7" w:rsidR="006749C2" w:rsidRDefault="005C1007" w:rsidP="00D62E70">
      <w:pPr>
        <w:spacing w:after="0" w:line="276" w:lineRule="auto"/>
        <w:rPr>
          <w:rFonts w:ascii="Arial Narrow" w:hAnsi="Arial Narrow"/>
          <w:sz w:val="24"/>
          <w:szCs w:val="24"/>
        </w:rPr>
      </w:pPr>
      <w:r w:rsidRPr="006B0DE8">
        <w:rPr>
          <w:rFonts w:ascii="Arial Narrow" w:hAnsi="Arial Narrow"/>
          <w:sz w:val="24"/>
          <w:szCs w:val="24"/>
        </w:rPr>
        <w:t xml:space="preserve">La </w:t>
      </w:r>
      <w:r w:rsidR="006B0DE8">
        <w:rPr>
          <w:rFonts w:ascii="Arial Narrow" w:hAnsi="Arial Narrow"/>
          <w:sz w:val="24"/>
          <w:szCs w:val="24"/>
        </w:rPr>
        <w:t>r</w:t>
      </w:r>
      <w:r w:rsidR="009161FF" w:rsidRPr="006B0DE8">
        <w:rPr>
          <w:rFonts w:ascii="Arial Narrow" w:hAnsi="Arial Narrow"/>
          <w:sz w:val="24"/>
          <w:szCs w:val="24"/>
        </w:rPr>
        <w:t>égion du Centre-Sud a enregistré le plus grand nombre de latrines semi-finies</w:t>
      </w:r>
      <w:r w:rsidR="00543C69" w:rsidRPr="001030C0">
        <w:rPr>
          <w:rFonts w:ascii="Arial Narrow" w:hAnsi="Arial Narrow"/>
          <w:sz w:val="24"/>
          <w:szCs w:val="24"/>
        </w:rPr>
        <w:t xml:space="preserve"> (1 901)</w:t>
      </w:r>
      <w:r w:rsidR="00551BD1" w:rsidRPr="001030C0">
        <w:rPr>
          <w:rFonts w:ascii="Arial Narrow" w:hAnsi="Arial Narrow"/>
          <w:sz w:val="24"/>
          <w:szCs w:val="24"/>
        </w:rPr>
        <w:t xml:space="preserve"> suivie de celle du Centre</w:t>
      </w:r>
      <w:r w:rsidR="006B0DE8">
        <w:rPr>
          <w:rFonts w:ascii="Arial Narrow" w:hAnsi="Arial Narrow"/>
          <w:sz w:val="24"/>
          <w:szCs w:val="24"/>
        </w:rPr>
        <w:t xml:space="preserve"> (1 093). </w:t>
      </w:r>
      <w:r w:rsidR="006B0DE8" w:rsidRPr="006B0DE8">
        <w:rPr>
          <w:rFonts w:ascii="Arial Narrow" w:hAnsi="Arial Narrow"/>
          <w:sz w:val="24"/>
          <w:szCs w:val="24"/>
        </w:rPr>
        <w:t>Ce</w:t>
      </w:r>
      <w:r w:rsidR="006B0DE8">
        <w:rPr>
          <w:rFonts w:ascii="Arial Narrow" w:hAnsi="Arial Narrow"/>
          <w:sz w:val="24"/>
          <w:szCs w:val="24"/>
        </w:rPr>
        <w:t xml:space="preserve"> fait </w:t>
      </w:r>
      <w:r w:rsidR="009161FF" w:rsidRPr="006B0DE8">
        <w:rPr>
          <w:rFonts w:ascii="Arial Narrow" w:hAnsi="Arial Narrow"/>
          <w:sz w:val="24"/>
          <w:szCs w:val="24"/>
        </w:rPr>
        <w:t>interpelle les acteurs de ce</w:t>
      </w:r>
      <w:r w:rsidR="00551BD1" w:rsidRPr="001030C0">
        <w:rPr>
          <w:rFonts w:ascii="Arial Narrow" w:hAnsi="Arial Narrow"/>
          <w:sz w:val="24"/>
          <w:szCs w:val="24"/>
        </w:rPr>
        <w:t>s</w:t>
      </w:r>
      <w:r w:rsidR="009161FF" w:rsidRPr="006B0DE8">
        <w:rPr>
          <w:rFonts w:ascii="Arial Narrow" w:hAnsi="Arial Narrow"/>
          <w:sz w:val="24"/>
          <w:szCs w:val="24"/>
        </w:rPr>
        <w:t xml:space="preserve"> région</w:t>
      </w:r>
      <w:r w:rsidR="006B0DE8">
        <w:rPr>
          <w:rFonts w:ascii="Arial Narrow" w:hAnsi="Arial Narrow"/>
          <w:sz w:val="24"/>
          <w:szCs w:val="24"/>
        </w:rPr>
        <w:t>s</w:t>
      </w:r>
      <w:r w:rsidR="009161FF" w:rsidRPr="006B0DE8">
        <w:rPr>
          <w:rFonts w:ascii="Arial Narrow" w:hAnsi="Arial Narrow"/>
          <w:sz w:val="24"/>
          <w:szCs w:val="24"/>
        </w:rPr>
        <w:t xml:space="preserve"> à </w:t>
      </w:r>
      <w:r w:rsidR="00866E46" w:rsidRPr="006B0DE8">
        <w:rPr>
          <w:rFonts w:ascii="Arial Narrow" w:hAnsi="Arial Narrow"/>
          <w:sz w:val="24"/>
          <w:szCs w:val="24"/>
        </w:rPr>
        <w:t>re</w:t>
      </w:r>
      <w:r w:rsidR="009161FF" w:rsidRPr="006B0DE8">
        <w:rPr>
          <w:rFonts w:ascii="Arial Narrow" w:hAnsi="Arial Narrow"/>
          <w:sz w:val="24"/>
          <w:szCs w:val="24"/>
        </w:rPr>
        <w:t xml:space="preserve">doubler d’effort dans la sensibilisation </w:t>
      </w:r>
      <w:r w:rsidR="00543C69" w:rsidRPr="001030C0">
        <w:rPr>
          <w:rFonts w:ascii="Arial Narrow" w:hAnsi="Arial Narrow"/>
          <w:sz w:val="24"/>
          <w:szCs w:val="24"/>
        </w:rPr>
        <w:t xml:space="preserve">des </w:t>
      </w:r>
      <w:r w:rsidR="006B0DE8" w:rsidRPr="006B0DE8">
        <w:rPr>
          <w:rFonts w:ascii="Arial Narrow" w:hAnsi="Arial Narrow"/>
          <w:sz w:val="24"/>
          <w:szCs w:val="24"/>
        </w:rPr>
        <w:t>ménages</w:t>
      </w:r>
      <w:r w:rsidR="00543C69" w:rsidRPr="001030C0">
        <w:rPr>
          <w:rFonts w:ascii="Arial Narrow" w:hAnsi="Arial Narrow"/>
          <w:sz w:val="24"/>
          <w:szCs w:val="24"/>
        </w:rPr>
        <w:t xml:space="preserve"> pour l’achèvement des latrines semi-finies.</w:t>
      </w:r>
    </w:p>
    <w:p w14:paraId="1AA57B73" w14:textId="77777777" w:rsidR="006749C2" w:rsidRDefault="006749C2" w:rsidP="00D62E70">
      <w:pPr>
        <w:spacing w:after="0" w:line="276" w:lineRule="auto"/>
        <w:rPr>
          <w:rFonts w:ascii="Arial Narrow" w:hAnsi="Arial Narrow"/>
          <w:sz w:val="24"/>
          <w:szCs w:val="24"/>
        </w:rPr>
      </w:pPr>
    </w:p>
    <w:p w14:paraId="597D9A48" w14:textId="77777777" w:rsidR="006749C2" w:rsidRDefault="006749C2" w:rsidP="00D62E70">
      <w:pPr>
        <w:spacing w:after="0" w:line="276" w:lineRule="auto"/>
        <w:rPr>
          <w:rFonts w:ascii="Arial Narrow" w:hAnsi="Arial Narrow"/>
          <w:sz w:val="24"/>
          <w:szCs w:val="24"/>
        </w:rPr>
      </w:pPr>
    </w:p>
    <w:p w14:paraId="3ABAC784" w14:textId="21118A5A" w:rsidR="009161FF" w:rsidRDefault="009161FF" w:rsidP="00D62E70">
      <w:pPr>
        <w:spacing w:after="0" w:line="276" w:lineRule="auto"/>
        <w:rPr>
          <w:rFonts w:ascii="Arial Narrow" w:hAnsi="Arial Narrow"/>
          <w:sz w:val="24"/>
          <w:szCs w:val="24"/>
        </w:rPr>
      </w:pPr>
    </w:p>
    <w:p w14:paraId="41168562" w14:textId="77777777" w:rsidR="00D70EBE" w:rsidRDefault="00D70EBE" w:rsidP="00D62E70">
      <w:pPr>
        <w:spacing w:after="0" w:line="276" w:lineRule="auto"/>
        <w:rPr>
          <w:rFonts w:ascii="Arial Narrow" w:hAnsi="Arial Narrow"/>
          <w:sz w:val="24"/>
          <w:szCs w:val="24"/>
        </w:rPr>
      </w:pPr>
    </w:p>
    <w:p w14:paraId="2A84F8EF" w14:textId="77777777" w:rsidR="00B20A03" w:rsidRDefault="00B20A03" w:rsidP="00424195">
      <w:pPr>
        <w:pStyle w:val="Lgende"/>
      </w:pPr>
    </w:p>
    <w:p w14:paraId="4608598C" w14:textId="66E78409" w:rsidR="00B20A03" w:rsidRPr="006C5A2C" w:rsidRDefault="00DE3DC0" w:rsidP="00730516">
      <w:pPr>
        <w:pStyle w:val="Lgende"/>
      </w:pPr>
      <w:bookmarkStart w:id="126" w:name="_Toc71896804"/>
      <w:r w:rsidRPr="00281583">
        <w:rPr>
          <w:b/>
          <w:sz w:val="24"/>
          <w:szCs w:val="24"/>
        </w:rPr>
        <w:t xml:space="preserve">Tableau </w:t>
      </w:r>
      <w:r w:rsidR="00317FDE" w:rsidRPr="00281583">
        <w:rPr>
          <w:b/>
          <w:sz w:val="24"/>
          <w:szCs w:val="24"/>
        </w:rPr>
        <w:fldChar w:fldCharType="begin"/>
      </w:r>
      <w:r w:rsidR="00317FDE" w:rsidRPr="00281583">
        <w:rPr>
          <w:b/>
          <w:sz w:val="24"/>
          <w:szCs w:val="24"/>
        </w:rPr>
        <w:instrText xml:space="preserve"> SEQ Tableau \* ARABIC </w:instrText>
      </w:r>
      <w:r w:rsidR="00317FDE" w:rsidRPr="00281583">
        <w:rPr>
          <w:b/>
          <w:sz w:val="24"/>
          <w:szCs w:val="24"/>
        </w:rPr>
        <w:fldChar w:fldCharType="separate"/>
      </w:r>
      <w:r w:rsidR="005D3AA5">
        <w:rPr>
          <w:b/>
          <w:noProof/>
          <w:sz w:val="24"/>
          <w:szCs w:val="24"/>
        </w:rPr>
        <w:t>10</w:t>
      </w:r>
      <w:r w:rsidR="00317FDE" w:rsidRPr="00281583">
        <w:rPr>
          <w:b/>
          <w:noProof/>
          <w:sz w:val="24"/>
          <w:szCs w:val="24"/>
        </w:rPr>
        <w:fldChar w:fldCharType="end"/>
      </w:r>
      <w:r w:rsidRPr="00F21B40">
        <w:rPr>
          <w:sz w:val="24"/>
          <w:szCs w:val="24"/>
        </w:rPr>
        <w:t xml:space="preserve">: </w:t>
      </w:r>
      <w:r w:rsidR="005C1007" w:rsidRPr="00F21B40">
        <w:rPr>
          <w:sz w:val="24"/>
          <w:szCs w:val="24"/>
        </w:rPr>
        <w:t>Situation</w:t>
      </w:r>
      <w:r w:rsidR="00744DCB" w:rsidRPr="00F21B40">
        <w:rPr>
          <w:sz w:val="24"/>
          <w:szCs w:val="24"/>
        </w:rPr>
        <w:t xml:space="preserve"> </w:t>
      </w:r>
      <w:r w:rsidR="005C1007" w:rsidRPr="00F21B40">
        <w:rPr>
          <w:sz w:val="24"/>
          <w:szCs w:val="24"/>
        </w:rPr>
        <w:t>de réalisation</w:t>
      </w:r>
      <w:r w:rsidR="00744DCB" w:rsidRPr="00F21B40">
        <w:rPr>
          <w:sz w:val="24"/>
          <w:szCs w:val="24"/>
        </w:rPr>
        <w:t xml:space="preserve"> </w:t>
      </w:r>
      <w:r w:rsidR="00C92F84" w:rsidRPr="00F21B40">
        <w:rPr>
          <w:sz w:val="24"/>
          <w:szCs w:val="24"/>
        </w:rPr>
        <w:t xml:space="preserve">de latrines familiales </w:t>
      </w:r>
      <w:r w:rsidR="00A108EB" w:rsidRPr="00F21B40">
        <w:rPr>
          <w:sz w:val="24"/>
          <w:szCs w:val="24"/>
        </w:rPr>
        <w:t>et</w:t>
      </w:r>
      <w:r w:rsidR="00771BE8" w:rsidRPr="00F21B40">
        <w:rPr>
          <w:sz w:val="24"/>
          <w:szCs w:val="24"/>
        </w:rPr>
        <w:t xml:space="preserve"> </w:t>
      </w:r>
      <w:r w:rsidR="00744DCB" w:rsidRPr="00F21B40">
        <w:rPr>
          <w:sz w:val="24"/>
          <w:szCs w:val="24"/>
        </w:rPr>
        <w:t xml:space="preserve">de </w:t>
      </w:r>
      <w:r w:rsidR="00B20A03" w:rsidRPr="00F21B40">
        <w:rPr>
          <w:sz w:val="24"/>
          <w:szCs w:val="24"/>
        </w:rPr>
        <w:t>p</w:t>
      </w:r>
      <w:r w:rsidR="00C92F84" w:rsidRPr="00F21B40">
        <w:rPr>
          <w:sz w:val="24"/>
          <w:szCs w:val="24"/>
        </w:rPr>
        <w:t>uisards</w:t>
      </w:r>
      <w:bookmarkEnd w:id="126"/>
      <w:r w:rsidR="00C92F84" w:rsidRPr="00F21B40">
        <w:rPr>
          <w:sz w:val="24"/>
          <w:szCs w:val="24"/>
        </w:rPr>
        <w:t xml:space="preserve"> </w:t>
      </w:r>
    </w:p>
    <w:tbl>
      <w:tblPr>
        <w:tblW w:w="5000" w:type="pct"/>
        <w:tblLayout w:type="fixed"/>
        <w:tblLook w:val="04A0" w:firstRow="1" w:lastRow="0" w:firstColumn="1" w:lastColumn="0" w:noHBand="0" w:noVBand="1"/>
      </w:tblPr>
      <w:tblGrid>
        <w:gridCol w:w="947"/>
        <w:gridCol w:w="945"/>
        <w:gridCol w:w="881"/>
        <w:gridCol w:w="881"/>
        <w:gridCol w:w="871"/>
        <w:gridCol w:w="758"/>
        <w:gridCol w:w="945"/>
        <w:gridCol w:w="881"/>
        <w:gridCol w:w="881"/>
        <w:gridCol w:w="727"/>
        <w:gridCol w:w="902"/>
      </w:tblGrid>
      <w:tr w:rsidR="0069044B" w:rsidRPr="0069044B" w14:paraId="7FCBB117" w14:textId="77777777" w:rsidTr="001030C0">
        <w:trPr>
          <w:trHeight w:val="270"/>
        </w:trPr>
        <w:tc>
          <w:tcPr>
            <w:tcW w:w="49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60346A"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Régions</w:t>
            </w:r>
            <w:proofErr w:type="spellEnd"/>
          </w:p>
        </w:tc>
        <w:tc>
          <w:tcPr>
            <w:tcW w:w="2254" w:type="pct"/>
            <w:gridSpan w:val="5"/>
            <w:tcBorders>
              <w:top w:val="single" w:sz="8" w:space="0" w:color="auto"/>
              <w:left w:val="nil"/>
              <w:bottom w:val="single" w:sz="8" w:space="0" w:color="auto"/>
              <w:right w:val="single" w:sz="8" w:space="0" w:color="000000"/>
            </w:tcBorders>
            <w:shd w:val="clear" w:color="auto" w:fill="auto"/>
            <w:vAlign w:val="center"/>
            <w:hideMark/>
          </w:tcPr>
          <w:p w14:paraId="0AC79736" w14:textId="77777777" w:rsidR="0069044B" w:rsidRPr="0069044B" w:rsidRDefault="0069044B" w:rsidP="0069044B">
            <w:pPr>
              <w:spacing w:after="0"/>
              <w:jc w:val="center"/>
              <w:rPr>
                <w:rFonts w:ascii="Arial Narrow" w:hAnsi="Arial Narrow" w:cs="Arial"/>
                <w:b/>
                <w:bCs/>
                <w:sz w:val="20"/>
                <w:lang w:val="en-US" w:eastAsia="en-US"/>
              </w:rPr>
            </w:pPr>
            <w:r w:rsidRPr="0069044B">
              <w:rPr>
                <w:rFonts w:ascii="Arial Narrow" w:hAnsi="Arial Narrow" w:cs="Arial"/>
                <w:b/>
                <w:bCs/>
                <w:sz w:val="20"/>
                <w:lang w:val="en-US" w:eastAsia="en-US"/>
              </w:rPr>
              <w:t xml:space="preserve">Latrines </w:t>
            </w:r>
            <w:proofErr w:type="spellStart"/>
            <w:r w:rsidRPr="0069044B">
              <w:rPr>
                <w:rFonts w:ascii="Arial Narrow" w:hAnsi="Arial Narrow" w:cs="Arial"/>
                <w:b/>
                <w:bCs/>
                <w:sz w:val="20"/>
                <w:lang w:val="en-US" w:eastAsia="en-US"/>
              </w:rPr>
              <w:t>familiales</w:t>
            </w:r>
            <w:proofErr w:type="spellEnd"/>
            <w:r w:rsidRPr="0069044B">
              <w:rPr>
                <w:rFonts w:ascii="Arial Narrow" w:hAnsi="Arial Narrow" w:cs="Arial"/>
                <w:b/>
                <w:bCs/>
                <w:sz w:val="20"/>
                <w:lang w:val="en-US" w:eastAsia="en-US"/>
              </w:rPr>
              <w:t xml:space="preserve"> </w:t>
            </w:r>
          </w:p>
        </w:tc>
        <w:tc>
          <w:tcPr>
            <w:tcW w:w="2254" w:type="pct"/>
            <w:gridSpan w:val="5"/>
            <w:tcBorders>
              <w:top w:val="single" w:sz="8" w:space="0" w:color="auto"/>
              <w:left w:val="nil"/>
              <w:bottom w:val="single" w:sz="8" w:space="0" w:color="auto"/>
              <w:right w:val="single" w:sz="8" w:space="0" w:color="000000"/>
            </w:tcBorders>
            <w:shd w:val="clear" w:color="auto" w:fill="auto"/>
            <w:vAlign w:val="center"/>
            <w:hideMark/>
          </w:tcPr>
          <w:p w14:paraId="260097C9"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Puisards</w:t>
            </w:r>
            <w:proofErr w:type="spellEnd"/>
            <w:r w:rsidRPr="0069044B">
              <w:rPr>
                <w:rFonts w:ascii="Arial Narrow" w:hAnsi="Arial Narrow" w:cs="Arial"/>
                <w:b/>
                <w:bCs/>
                <w:color w:val="000000"/>
                <w:sz w:val="20"/>
                <w:lang w:val="en-US" w:eastAsia="en-US"/>
              </w:rPr>
              <w:t xml:space="preserve"> </w:t>
            </w:r>
          </w:p>
        </w:tc>
      </w:tr>
      <w:tr w:rsidR="0069044B" w:rsidRPr="0069044B" w14:paraId="1BCEDFCD" w14:textId="77777777" w:rsidTr="001030C0">
        <w:trPr>
          <w:trHeight w:val="270"/>
        </w:trPr>
        <w:tc>
          <w:tcPr>
            <w:tcW w:w="492" w:type="pct"/>
            <w:vMerge/>
            <w:tcBorders>
              <w:top w:val="single" w:sz="8" w:space="0" w:color="auto"/>
              <w:left w:val="single" w:sz="8" w:space="0" w:color="auto"/>
              <w:bottom w:val="single" w:sz="8" w:space="0" w:color="000000"/>
              <w:right w:val="single" w:sz="8" w:space="0" w:color="auto"/>
            </w:tcBorders>
            <w:vAlign w:val="center"/>
            <w:hideMark/>
          </w:tcPr>
          <w:p w14:paraId="4455AC9A"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91" w:type="pct"/>
            <w:vMerge w:val="restart"/>
            <w:tcBorders>
              <w:top w:val="nil"/>
              <w:left w:val="single" w:sz="8" w:space="0" w:color="auto"/>
              <w:bottom w:val="single" w:sz="8" w:space="0" w:color="000000"/>
              <w:right w:val="single" w:sz="8" w:space="0" w:color="auto"/>
            </w:tcBorders>
            <w:shd w:val="clear" w:color="auto" w:fill="auto"/>
            <w:vAlign w:val="center"/>
            <w:hideMark/>
          </w:tcPr>
          <w:p w14:paraId="25CB637E" w14:textId="77777777" w:rsidR="0069044B" w:rsidRPr="0069044B" w:rsidRDefault="0069044B" w:rsidP="0069044B">
            <w:pPr>
              <w:spacing w:after="0"/>
              <w:jc w:val="center"/>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Program-</w:t>
            </w:r>
            <w:proofErr w:type="spellStart"/>
            <w:r w:rsidRPr="0069044B">
              <w:rPr>
                <w:rFonts w:ascii="Arial Narrow" w:hAnsi="Arial Narrow" w:cs="Arial"/>
                <w:b/>
                <w:bCs/>
                <w:color w:val="000000"/>
                <w:sz w:val="20"/>
                <w:lang w:val="en-US" w:eastAsia="en-US"/>
              </w:rPr>
              <w:t>mation</w:t>
            </w:r>
            <w:proofErr w:type="spellEnd"/>
            <w:r w:rsidRPr="0069044B">
              <w:rPr>
                <w:rFonts w:ascii="Arial Narrow" w:hAnsi="Arial Narrow" w:cs="Arial"/>
                <w:b/>
                <w:bCs/>
                <w:color w:val="000000"/>
                <w:sz w:val="20"/>
                <w:lang w:val="en-US" w:eastAsia="en-US"/>
              </w:rPr>
              <w:t xml:space="preserve"> </w:t>
            </w:r>
            <w:proofErr w:type="spellStart"/>
            <w:r w:rsidRPr="0069044B">
              <w:rPr>
                <w:rFonts w:ascii="Arial Narrow" w:hAnsi="Arial Narrow" w:cs="Arial"/>
                <w:b/>
                <w:bCs/>
                <w:color w:val="000000"/>
                <w:sz w:val="20"/>
                <w:lang w:val="en-US" w:eastAsia="en-US"/>
              </w:rPr>
              <w:t>révisée</w:t>
            </w:r>
            <w:proofErr w:type="spellEnd"/>
            <w:r w:rsidRPr="0069044B">
              <w:rPr>
                <w:rFonts w:ascii="Arial Narrow" w:hAnsi="Arial Narrow" w:cs="Arial"/>
                <w:b/>
                <w:bCs/>
                <w:color w:val="000000"/>
                <w:sz w:val="20"/>
                <w:lang w:val="en-US" w:eastAsia="en-US"/>
              </w:rPr>
              <w:t xml:space="preserve"> (a)</w:t>
            </w:r>
          </w:p>
        </w:tc>
        <w:tc>
          <w:tcPr>
            <w:tcW w:w="1763"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06B4A08F"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Réalisations</w:t>
            </w:r>
            <w:proofErr w:type="spellEnd"/>
          </w:p>
        </w:tc>
        <w:tc>
          <w:tcPr>
            <w:tcW w:w="491" w:type="pct"/>
            <w:vMerge w:val="restart"/>
            <w:tcBorders>
              <w:top w:val="nil"/>
              <w:left w:val="single" w:sz="8" w:space="0" w:color="auto"/>
              <w:bottom w:val="single" w:sz="8" w:space="0" w:color="000000"/>
              <w:right w:val="single" w:sz="8" w:space="0" w:color="auto"/>
            </w:tcBorders>
            <w:shd w:val="clear" w:color="auto" w:fill="auto"/>
            <w:vAlign w:val="center"/>
            <w:hideMark/>
          </w:tcPr>
          <w:p w14:paraId="5A8041E0" w14:textId="77777777" w:rsidR="0069044B" w:rsidRPr="0069044B" w:rsidRDefault="0069044B" w:rsidP="0069044B">
            <w:pPr>
              <w:spacing w:after="0"/>
              <w:jc w:val="center"/>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Program-</w:t>
            </w:r>
            <w:proofErr w:type="spellStart"/>
            <w:r w:rsidRPr="0069044B">
              <w:rPr>
                <w:rFonts w:ascii="Arial Narrow" w:hAnsi="Arial Narrow" w:cs="Arial"/>
                <w:b/>
                <w:bCs/>
                <w:color w:val="000000"/>
                <w:sz w:val="20"/>
                <w:lang w:val="en-US" w:eastAsia="en-US"/>
              </w:rPr>
              <w:t>mation</w:t>
            </w:r>
            <w:proofErr w:type="spellEnd"/>
            <w:r w:rsidRPr="0069044B">
              <w:rPr>
                <w:rFonts w:ascii="Arial Narrow" w:hAnsi="Arial Narrow" w:cs="Arial"/>
                <w:b/>
                <w:bCs/>
                <w:color w:val="000000"/>
                <w:sz w:val="20"/>
                <w:lang w:val="en-US" w:eastAsia="en-US"/>
              </w:rPr>
              <w:t xml:space="preserve"> </w:t>
            </w:r>
            <w:proofErr w:type="spellStart"/>
            <w:r w:rsidRPr="0069044B">
              <w:rPr>
                <w:rFonts w:ascii="Arial Narrow" w:hAnsi="Arial Narrow" w:cs="Arial"/>
                <w:b/>
                <w:bCs/>
                <w:color w:val="000000"/>
                <w:sz w:val="20"/>
                <w:lang w:val="en-US" w:eastAsia="en-US"/>
              </w:rPr>
              <w:t>révisée</w:t>
            </w:r>
            <w:proofErr w:type="spellEnd"/>
            <w:r w:rsidRPr="0069044B">
              <w:rPr>
                <w:rFonts w:ascii="Arial Narrow" w:hAnsi="Arial Narrow" w:cs="Arial"/>
                <w:b/>
                <w:bCs/>
                <w:color w:val="000000"/>
                <w:sz w:val="20"/>
                <w:lang w:val="en-US" w:eastAsia="en-US"/>
              </w:rPr>
              <w:t xml:space="preserve"> (a)</w:t>
            </w:r>
          </w:p>
        </w:tc>
        <w:tc>
          <w:tcPr>
            <w:tcW w:w="1763"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056C037F"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Réalisations</w:t>
            </w:r>
            <w:proofErr w:type="spellEnd"/>
          </w:p>
        </w:tc>
      </w:tr>
      <w:tr w:rsidR="0069044B" w:rsidRPr="0069044B" w14:paraId="34F6E000" w14:textId="77777777" w:rsidTr="001030C0">
        <w:trPr>
          <w:trHeight w:val="255"/>
        </w:trPr>
        <w:tc>
          <w:tcPr>
            <w:tcW w:w="492" w:type="pct"/>
            <w:vMerge/>
            <w:tcBorders>
              <w:top w:val="single" w:sz="8" w:space="0" w:color="auto"/>
              <w:left w:val="single" w:sz="8" w:space="0" w:color="auto"/>
              <w:bottom w:val="single" w:sz="8" w:space="0" w:color="000000"/>
              <w:right w:val="single" w:sz="8" w:space="0" w:color="auto"/>
            </w:tcBorders>
            <w:vAlign w:val="center"/>
            <w:hideMark/>
          </w:tcPr>
          <w:p w14:paraId="6A6C8BF2"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91" w:type="pct"/>
            <w:vMerge/>
            <w:tcBorders>
              <w:top w:val="nil"/>
              <w:left w:val="single" w:sz="8" w:space="0" w:color="auto"/>
              <w:bottom w:val="single" w:sz="8" w:space="0" w:color="000000"/>
              <w:right w:val="single" w:sz="8" w:space="0" w:color="auto"/>
            </w:tcBorders>
            <w:vAlign w:val="center"/>
            <w:hideMark/>
          </w:tcPr>
          <w:p w14:paraId="61419FE6"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2DA0245B" w14:textId="77777777" w:rsidR="0069044B" w:rsidRPr="001030C0" w:rsidRDefault="0069044B" w:rsidP="0069044B">
            <w:pPr>
              <w:spacing w:after="0"/>
              <w:jc w:val="center"/>
              <w:rPr>
                <w:rFonts w:ascii="Arial Narrow" w:hAnsi="Arial Narrow" w:cs="Arial"/>
                <w:b/>
                <w:bCs/>
                <w:color w:val="000000"/>
                <w:sz w:val="20"/>
                <w:lang w:eastAsia="en-US"/>
              </w:rPr>
            </w:pPr>
            <w:r w:rsidRPr="001030C0">
              <w:rPr>
                <w:rFonts w:ascii="Arial Narrow" w:hAnsi="Arial Narrow" w:cs="Arial"/>
                <w:b/>
                <w:bCs/>
                <w:color w:val="000000"/>
                <w:sz w:val="20"/>
                <w:lang w:eastAsia="en-US"/>
              </w:rPr>
              <w:t xml:space="preserve">Issue de la program - </w:t>
            </w:r>
            <w:proofErr w:type="spellStart"/>
            <w:r w:rsidRPr="001030C0">
              <w:rPr>
                <w:rFonts w:ascii="Arial Narrow" w:hAnsi="Arial Narrow" w:cs="Arial"/>
                <w:b/>
                <w:bCs/>
                <w:color w:val="000000"/>
                <w:sz w:val="20"/>
                <w:lang w:eastAsia="en-US"/>
              </w:rPr>
              <w:t>mation</w:t>
            </w:r>
            <w:proofErr w:type="spellEnd"/>
            <w:r w:rsidRPr="001030C0">
              <w:rPr>
                <w:rFonts w:ascii="Arial Narrow" w:hAnsi="Arial Narrow" w:cs="Arial"/>
                <w:b/>
                <w:bCs/>
                <w:color w:val="000000"/>
                <w:sz w:val="20"/>
                <w:lang w:eastAsia="en-US"/>
              </w:rPr>
              <w:t xml:space="preserve">           (b)</w:t>
            </w: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739F7CD0" w14:textId="77777777" w:rsidR="0069044B" w:rsidRPr="0069044B" w:rsidRDefault="0069044B" w:rsidP="0069044B">
            <w:pPr>
              <w:spacing w:after="0"/>
              <w:jc w:val="center"/>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 xml:space="preserve">Hors program - </w:t>
            </w:r>
            <w:proofErr w:type="spellStart"/>
            <w:r w:rsidRPr="0069044B">
              <w:rPr>
                <w:rFonts w:ascii="Arial Narrow" w:hAnsi="Arial Narrow" w:cs="Arial"/>
                <w:b/>
                <w:bCs/>
                <w:color w:val="000000"/>
                <w:sz w:val="20"/>
                <w:lang w:val="en-US" w:eastAsia="en-US"/>
              </w:rPr>
              <w:t>mation</w:t>
            </w:r>
            <w:proofErr w:type="spellEnd"/>
            <w:r w:rsidRPr="0069044B">
              <w:rPr>
                <w:rFonts w:ascii="Arial Narrow" w:hAnsi="Arial Narrow" w:cs="Arial"/>
                <w:b/>
                <w:bCs/>
                <w:color w:val="000000"/>
                <w:sz w:val="20"/>
                <w:lang w:val="en-US" w:eastAsia="en-US"/>
              </w:rPr>
              <w:t xml:space="preserve">           (c)</w:t>
            </w:r>
          </w:p>
        </w:tc>
        <w:tc>
          <w:tcPr>
            <w:tcW w:w="453" w:type="pct"/>
            <w:vMerge w:val="restart"/>
            <w:tcBorders>
              <w:top w:val="nil"/>
              <w:left w:val="single" w:sz="8" w:space="0" w:color="auto"/>
              <w:bottom w:val="single" w:sz="8" w:space="0" w:color="000000"/>
              <w:right w:val="single" w:sz="8" w:space="0" w:color="auto"/>
            </w:tcBorders>
            <w:shd w:val="clear" w:color="auto" w:fill="auto"/>
            <w:vAlign w:val="center"/>
            <w:hideMark/>
          </w:tcPr>
          <w:p w14:paraId="48843BE3" w14:textId="77777777" w:rsidR="0069044B" w:rsidRPr="0069044B" w:rsidRDefault="0069044B" w:rsidP="0069044B">
            <w:pPr>
              <w:spacing w:after="0"/>
              <w:jc w:val="center"/>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Total (</w:t>
            </w:r>
            <w:proofErr w:type="spellStart"/>
            <w:r w:rsidRPr="0069044B">
              <w:rPr>
                <w:rFonts w:ascii="Arial Narrow" w:hAnsi="Arial Narrow" w:cs="Arial"/>
                <w:b/>
                <w:bCs/>
                <w:color w:val="000000"/>
                <w:sz w:val="20"/>
                <w:lang w:val="en-US" w:eastAsia="en-US"/>
              </w:rPr>
              <w:t>b+c</w:t>
            </w:r>
            <w:proofErr w:type="spellEnd"/>
            <w:r w:rsidRPr="0069044B">
              <w:rPr>
                <w:rFonts w:ascii="Arial Narrow" w:hAnsi="Arial Narrow" w:cs="Arial"/>
                <w:b/>
                <w:bCs/>
                <w:color w:val="000000"/>
                <w:sz w:val="20"/>
                <w:lang w:val="en-US" w:eastAsia="en-US"/>
              </w:rPr>
              <w:t>)</w:t>
            </w:r>
          </w:p>
        </w:tc>
        <w:tc>
          <w:tcPr>
            <w:tcW w:w="393" w:type="pct"/>
            <w:vMerge w:val="restart"/>
            <w:tcBorders>
              <w:top w:val="nil"/>
              <w:left w:val="single" w:sz="8" w:space="0" w:color="auto"/>
              <w:bottom w:val="single" w:sz="8" w:space="0" w:color="000000"/>
              <w:right w:val="single" w:sz="8" w:space="0" w:color="auto"/>
            </w:tcBorders>
            <w:shd w:val="clear" w:color="auto" w:fill="auto"/>
            <w:vAlign w:val="center"/>
            <w:hideMark/>
          </w:tcPr>
          <w:p w14:paraId="13FA44EA"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Taux</w:t>
            </w:r>
            <w:proofErr w:type="spellEnd"/>
            <w:r w:rsidRPr="0069044B">
              <w:rPr>
                <w:rFonts w:ascii="Arial Narrow" w:hAnsi="Arial Narrow" w:cs="Arial"/>
                <w:b/>
                <w:bCs/>
                <w:color w:val="000000"/>
                <w:sz w:val="20"/>
                <w:lang w:val="en-US" w:eastAsia="en-US"/>
              </w:rPr>
              <w:t xml:space="preserve"> (100*b/a) </w:t>
            </w:r>
            <w:proofErr w:type="spellStart"/>
            <w:r w:rsidRPr="0069044B">
              <w:rPr>
                <w:rFonts w:ascii="Arial Narrow" w:hAnsi="Arial Narrow" w:cs="Arial"/>
                <w:b/>
                <w:bCs/>
                <w:color w:val="000000"/>
                <w:sz w:val="20"/>
                <w:lang w:val="en-US" w:eastAsia="en-US"/>
              </w:rPr>
              <w:t>en</w:t>
            </w:r>
            <w:proofErr w:type="spellEnd"/>
            <w:r w:rsidRPr="0069044B">
              <w:rPr>
                <w:rFonts w:ascii="Arial Narrow" w:hAnsi="Arial Narrow" w:cs="Arial"/>
                <w:b/>
                <w:bCs/>
                <w:color w:val="000000"/>
                <w:sz w:val="20"/>
                <w:lang w:val="en-US" w:eastAsia="en-US"/>
              </w:rPr>
              <w:t xml:space="preserve"> %</w:t>
            </w:r>
          </w:p>
        </w:tc>
        <w:tc>
          <w:tcPr>
            <w:tcW w:w="491" w:type="pct"/>
            <w:vMerge/>
            <w:tcBorders>
              <w:top w:val="nil"/>
              <w:left w:val="single" w:sz="8" w:space="0" w:color="auto"/>
              <w:bottom w:val="single" w:sz="8" w:space="0" w:color="000000"/>
              <w:right w:val="single" w:sz="8" w:space="0" w:color="auto"/>
            </w:tcBorders>
            <w:vAlign w:val="center"/>
            <w:hideMark/>
          </w:tcPr>
          <w:p w14:paraId="0332897F"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44D1815D" w14:textId="77777777" w:rsidR="0069044B" w:rsidRPr="001030C0" w:rsidRDefault="0069044B" w:rsidP="0069044B">
            <w:pPr>
              <w:spacing w:after="0"/>
              <w:jc w:val="center"/>
              <w:rPr>
                <w:rFonts w:ascii="Arial Narrow" w:hAnsi="Arial Narrow" w:cs="Arial"/>
                <w:b/>
                <w:bCs/>
                <w:color w:val="000000"/>
                <w:sz w:val="20"/>
                <w:lang w:eastAsia="en-US"/>
              </w:rPr>
            </w:pPr>
            <w:r w:rsidRPr="001030C0">
              <w:rPr>
                <w:rFonts w:ascii="Arial Narrow" w:hAnsi="Arial Narrow" w:cs="Arial"/>
                <w:b/>
                <w:bCs/>
                <w:color w:val="000000"/>
                <w:sz w:val="20"/>
                <w:lang w:eastAsia="en-US"/>
              </w:rPr>
              <w:t xml:space="preserve">Issue de la program - </w:t>
            </w:r>
            <w:proofErr w:type="spellStart"/>
            <w:r w:rsidRPr="001030C0">
              <w:rPr>
                <w:rFonts w:ascii="Arial Narrow" w:hAnsi="Arial Narrow" w:cs="Arial"/>
                <w:b/>
                <w:bCs/>
                <w:color w:val="000000"/>
                <w:sz w:val="20"/>
                <w:lang w:eastAsia="en-US"/>
              </w:rPr>
              <w:t>mation</w:t>
            </w:r>
            <w:proofErr w:type="spellEnd"/>
            <w:r w:rsidRPr="001030C0">
              <w:rPr>
                <w:rFonts w:ascii="Arial Narrow" w:hAnsi="Arial Narrow" w:cs="Arial"/>
                <w:b/>
                <w:bCs/>
                <w:color w:val="000000"/>
                <w:sz w:val="20"/>
                <w:lang w:eastAsia="en-US"/>
              </w:rPr>
              <w:t xml:space="preserve">           (b)</w:t>
            </w:r>
          </w:p>
        </w:tc>
        <w:tc>
          <w:tcPr>
            <w:tcW w:w="458" w:type="pct"/>
            <w:vMerge w:val="restart"/>
            <w:tcBorders>
              <w:top w:val="nil"/>
              <w:left w:val="single" w:sz="8" w:space="0" w:color="auto"/>
              <w:bottom w:val="single" w:sz="8" w:space="0" w:color="000000"/>
              <w:right w:val="single" w:sz="8" w:space="0" w:color="auto"/>
            </w:tcBorders>
            <w:shd w:val="clear" w:color="auto" w:fill="auto"/>
            <w:vAlign w:val="center"/>
            <w:hideMark/>
          </w:tcPr>
          <w:p w14:paraId="345C976B" w14:textId="77777777" w:rsidR="0069044B" w:rsidRPr="0069044B" w:rsidRDefault="0069044B" w:rsidP="0069044B">
            <w:pPr>
              <w:spacing w:after="0"/>
              <w:jc w:val="center"/>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 xml:space="preserve">Hors program - </w:t>
            </w:r>
            <w:proofErr w:type="spellStart"/>
            <w:r w:rsidRPr="0069044B">
              <w:rPr>
                <w:rFonts w:ascii="Arial Narrow" w:hAnsi="Arial Narrow" w:cs="Arial"/>
                <w:b/>
                <w:bCs/>
                <w:color w:val="000000"/>
                <w:sz w:val="20"/>
                <w:lang w:val="en-US" w:eastAsia="en-US"/>
              </w:rPr>
              <w:t>mation</w:t>
            </w:r>
            <w:proofErr w:type="spellEnd"/>
            <w:r w:rsidRPr="0069044B">
              <w:rPr>
                <w:rFonts w:ascii="Arial Narrow" w:hAnsi="Arial Narrow" w:cs="Arial"/>
                <w:b/>
                <w:bCs/>
                <w:color w:val="000000"/>
                <w:sz w:val="20"/>
                <w:lang w:val="en-US" w:eastAsia="en-US"/>
              </w:rPr>
              <w:t xml:space="preserve">           (c)</w:t>
            </w:r>
          </w:p>
        </w:tc>
        <w:tc>
          <w:tcPr>
            <w:tcW w:w="378" w:type="pct"/>
            <w:vMerge w:val="restart"/>
            <w:tcBorders>
              <w:top w:val="nil"/>
              <w:left w:val="single" w:sz="8" w:space="0" w:color="auto"/>
              <w:bottom w:val="single" w:sz="8" w:space="0" w:color="000000"/>
              <w:right w:val="single" w:sz="8" w:space="0" w:color="auto"/>
            </w:tcBorders>
            <w:shd w:val="clear" w:color="auto" w:fill="auto"/>
            <w:vAlign w:val="center"/>
            <w:hideMark/>
          </w:tcPr>
          <w:p w14:paraId="5F29AB0D" w14:textId="77777777" w:rsidR="0069044B" w:rsidRPr="0069044B" w:rsidRDefault="0069044B" w:rsidP="0069044B">
            <w:pPr>
              <w:spacing w:after="0"/>
              <w:jc w:val="center"/>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Total (</w:t>
            </w:r>
            <w:proofErr w:type="spellStart"/>
            <w:r w:rsidRPr="0069044B">
              <w:rPr>
                <w:rFonts w:ascii="Arial Narrow" w:hAnsi="Arial Narrow" w:cs="Arial"/>
                <w:b/>
                <w:bCs/>
                <w:color w:val="000000"/>
                <w:sz w:val="20"/>
                <w:lang w:val="en-US" w:eastAsia="en-US"/>
              </w:rPr>
              <w:t>b+c</w:t>
            </w:r>
            <w:proofErr w:type="spellEnd"/>
            <w:r w:rsidRPr="0069044B">
              <w:rPr>
                <w:rFonts w:ascii="Arial Narrow" w:hAnsi="Arial Narrow" w:cs="Arial"/>
                <w:b/>
                <w:bCs/>
                <w:color w:val="000000"/>
                <w:sz w:val="20"/>
                <w:lang w:val="en-US" w:eastAsia="en-US"/>
              </w:rPr>
              <w:t>)</w:t>
            </w:r>
          </w:p>
        </w:tc>
        <w:tc>
          <w:tcPr>
            <w:tcW w:w="468" w:type="pct"/>
            <w:vMerge w:val="restart"/>
            <w:tcBorders>
              <w:top w:val="nil"/>
              <w:left w:val="single" w:sz="8" w:space="0" w:color="auto"/>
              <w:bottom w:val="single" w:sz="8" w:space="0" w:color="000000"/>
              <w:right w:val="single" w:sz="8" w:space="0" w:color="auto"/>
            </w:tcBorders>
            <w:shd w:val="clear" w:color="auto" w:fill="auto"/>
            <w:vAlign w:val="center"/>
            <w:hideMark/>
          </w:tcPr>
          <w:p w14:paraId="5C9400FD"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Taux</w:t>
            </w:r>
            <w:proofErr w:type="spellEnd"/>
            <w:r w:rsidRPr="0069044B">
              <w:rPr>
                <w:rFonts w:ascii="Arial Narrow" w:hAnsi="Arial Narrow" w:cs="Arial"/>
                <w:b/>
                <w:bCs/>
                <w:color w:val="000000"/>
                <w:sz w:val="20"/>
                <w:lang w:val="en-US" w:eastAsia="en-US"/>
              </w:rPr>
              <w:t xml:space="preserve">  (100*b/a) </w:t>
            </w:r>
            <w:proofErr w:type="spellStart"/>
            <w:r w:rsidRPr="0069044B">
              <w:rPr>
                <w:rFonts w:ascii="Arial Narrow" w:hAnsi="Arial Narrow" w:cs="Arial"/>
                <w:b/>
                <w:bCs/>
                <w:color w:val="000000"/>
                <w:sz w:val="20"/>
                <w:lang w:val="en-US" w:eastAsia="en-US"/>
              </w:rPr>
              <w:t>en</w:t>
            </w:r>
            <w:proofErr w:type="spellEnd"/>
            <w:r w:rsidRPr="0069044B">
              <w:rPr>
                <w:rFonts w:ascii="Arial Narrow" w:hAnsi="Arial Narrow" w:cs="Arial"/>
                <w:b/>
                <w:bCs/>
                <w:color w:val="000000"/>
                <w:sz w:val="20"/>
                <w:lang w:val="en-US" w:eastAsia="en-US"/>
              </w:rPr>
              <w:t xml:space="preserve"> %</w:t>
            </w:r>
          </w:p>
        </w:tc>
      </w:tr>
      <w:tr w:rsidR="0069044B" w:rsidRPr="0069044B" w14:paraId="6D64DE15" w14:textId="77777777" w:rsidTr="001030C0">
        <w:trPr>
          <w:trHeight w:val="270"/>
        </w:trPr>
        <w:tc>
          <w:tcPr>
            <w:tcW w:w="492" w:type="pct"/>
            <w:vMerge/>
            <w:tcBorders>
              <w:top w:val="single" w:sz="8" w:space="0" w:color="auto"/>
              <w:left w:val="single" w:sz="8" w:space="0" w:color="auto"/>
              <w:bottom w:val="single" w:sz="8" w:space="0" w:color="000000"/>
              <w:right w:val="single" w:sz="8" w:space="0" w:color="auto"/>
            </w:tcBorders>
            <w:vAlign w:val="center"/>
            <w:hideMark/>
          </w:tcPr>
          <w:p w14:paraId="7DFC1DAA"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91" w:type="pct"/>
            <w:vMerge/>
            <w:tcBorders>
              <w:top w:val="nil"/>
              <w:left w:val="single" w:sz="8" w:space="0" w:color="auto"/>
              <w:bottom w:val="single" w:sz="8" w:space="0" w:color="000000"/>
              <w:right w:val="single" w:sz="8" w:space="0" w:color="auto"/>
            </w:tcBorders>
            <w:vAlign w:val="center"/>
            <w:hideMark/>
          </w:tcPr>
          <w:p w14:paraId="4C0AEF67"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58" w:type="pct"/>
            <w:vMerge/>
            <w:tcBorders>
              <w:top w:val="nil"/>
              <w:left w:val="single" w:sz="8" w:space="0" w:color="auto"/>
              <w:bottom w:val="single" w:sz="8" w:space="0" w:color="000000"/>
              <w:right w:val="single" w:sz="8" w:space="0" w:color="auto"/>
            </w:tcBorders>
            <w:vAlign w:val="center"/>
            <w:hideMark/>
          </w:tcPr>
          <w:p w14:paraId="5A8F2AF1"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58" w:type="pct"/>
            <w:vMerge/>
            <w:tcBorders>
              <w:top w:val="nil"/>
              <w:left w:val="single" w:sz="8" w:space="0" w:color="auto"/>
              <w:bottom w:val="single" w:sz="8" w:space="0" w:color="000000"/>
              <w:right w:val="single" w:sz="8" w:space="0" w:color="auto"/>
            </w:tcBorders>
            <w:vAlign w:val="center"/>
            <w:hideMark/>
          </w:tcPr>
          <w:p w14:paraId="416F484D"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53" w:type="pct"/>
            <w:vMerge/>
            <w:tcBorders>
              <w:top w:val="nil"/>
              <w:left w:val="single" w:sz="8" w:space="0" w:color="auto"/>
              <w:bottom w:val="single" w:sz="8" w:space="0" w:color="000000"/>
              <w:right w:val="single" w:sz="8" w:space="0" w:color="auto"/>
            </w:tcBorders>
            <w:vAlign w:val="center"/>
            <w:hideMark/>
          </w:tcPr>
          <w:p w14:paraId="65358943"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393" w:type="pct"/>
            <w:vMerge/>
            <w:tcBorders>
              <w:top w:val="nil"/>
              <w:left w:val="single" w:sz="8" w:space="0" w:color="auto"/>
              <w:bottom w:val="single" w:sz="8" w:space="0" w:color="000000"/>
              <w:right w:val="single" w:sz="8" w:space="0" w:color="auto"/>
            </w:tcBorders>
            <w:vAlign w:val="center"/>
            <w:hideMark/>
          </w:tcPr>
          <w:p w14:paraId="51DFC0A1"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91" w:type="pct"/>
            <w:vMerge/>
            <w:tcBorders>
              <w:top w:val="nil"/>
              <w:left w:val="single" w:sz="8" w:space="0" w:color="auto"/>
              <w:bottom w:val="single" w:sz="8" w:space="0" w:color="000000"/>
              <w:right w:val="single" w:sz="8" w:space="0" w:color="auto"/>
            </w:tcBorders>
            <w:vAlign w:val="center"/>
            <w:hideMark/>
          </w:tcPr>
          <w:p w14:paraId="0FEDD2E8"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58" w:type="pct"/>
            <w:vMerge/>
            <w:tcBorders>
              <w:top w:val="nil"/>
              <w:left w:val="single" w:sz="8" w:space="0" w:color="auto"/>
              <w:bottom w:val="single" w:sz="8" w:space="0" w:color="000000"/>
              <w:right w:val="single" w:sz="8" w:space="0" w:color="auto"/>
            </w:tcBorders>
            <w:vAlign w:val="center"/>
            <w:hideMark/>
          </w:tcPr>
          <w:p w14:paraId="31C0CFC5"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58" w:type="pct"/>
            <w:vMerge/>
            <w:tcBorders>
              <w:top w:val="nil"/>
              <w:left w:val="single" w:sz="8" w:space="0" w:color="auto"/>
              <w:bottom w:val="single" w:sz="8" w:space="0" w:color="000000"/>
              <w:right w:val="single" w:sz="8" w:space="0" w:color="auto"/>
            </w:tcBorders>
            <w:vAlign w:val="center"/>
            <w:hideMark/>
          </w:tcPr>
          <w:p w14:paraId="4CEF88F7"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378" w:type="pct"/>
            <w:vMerge/>
            <w:tcBorders>
              <w:top w:val="nil"/>
              <w:left w:val="single" w:sz="8" w:space="0" w:color="auto"/>
              <w:bottom w:val="single" w:sz="8" w:space="0" w:color="000000"/>
              <w:right w:val="single" w:sz="8" w:space="0" w:color="auto"/>
            </w:tcBorders>
            <w:vAlign w:val="center"/>
            <w:hideMark/>
          </w:tcPr>
          <w:p w14:paraId="1C6641C0"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468" w:type="pct"/>
            <w:vMerge/>
            <w:tcBorders>
              <w:top w:val="nil"/>
              <w:left w:val="single" w:sz="8" w:space="0" w:color="auto"/>
              <w:bottom w:val="single" w:sz="8" w:space="0" w:color="000000"/>
              <w:right w:val="single" w:sz="8" w:space="0" w:color="auto"/>
            </w:tcBorders>
            <w:vAlign w:val="center"/>
            <w:hideMark/>
          </w:tcPr>
          <w:p w14:paraId="19F52A4F" w14:textId="77777777" w:rsidR="0069044B" w:rsidRPr="0069044B" w:rsidRDefault="0069044B" w:rsidP="0069044B">
            <w:pPr>
              <w:spacing w:after="0"/>
              <w:jc w:val="left"/>
              <w:rPr>
                <w:rFonts w:ascii="Arial Narrow" w:hAnsi="Arial Narrow" w:cs="Arial"/>
                <w:b/>
                <w:bCs/>
                <w:color w:val="000000"/>
                <w:sz w:val="20"/>
                <w:lang w:val="en-US" w:eastAsia="en-US"/>
              </w:rPr>
            </w:pPr>
          </w:p>
        </w:tc>
      </w:tr>
      <w:tr w:rsidR="0069044B" w:rsidRPr="0069044B" w14:paraId="0A462848" w14:textId="77777777" w:rsidTr="001030C0">
        <w:trPr>
          <w:trHeight w:val="52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51A8AD1C" w14:textId="77777777" w:rsidR="0069044B" w:rsidRPr="0069044B" w:rsidRDefault="0069044B" w:rsidP="0069044B">
            <w:pPr>
              <w:spacing w:after="0"/>
              <w:jc w:val="left"/>
              <w:rPr>
                <w:rFonts w:ascii="Arial Narrow" w:hAnsi="Arial Narrow" w:cs="Arial"/>
                <w:color w:val="000000"/>
                <w:sz w:val="20"/>
                <w:lang w:val="en-US" w:eastAsia="en-US"/>
              </w:rPr>
            </w:pPr>
            <w:r w:rsidRPr="0069044B">
              <w:rPr>
                <w:rFonts w:ascii="Arial Narrow" w:hAnsi="Arial Narrow" w:cs="Arial"/>
                <w:color w:val="000000"/>
                <w:sz w:val="20"/>
                <w:lang w:val="en-US" w:eastAsia="en-US"/>
              </w:rPr>
              <w:t xml:space="preserve">Boucle du </w:t>
            </w:r>
            <w:proofErr w:type="spellStart"/>
            <w:r w:rsidRPr="0069044B">
              <w:rPr>
                <w:rFonts w:ascii="Arial Narrow" w:hAnsi="Arial Narrow" w:cs="Arial"/>
                <w:color w:val="000000"/>
                <w:sz w:val="20"/>
                <w:lang w:val="en-US" w:eastAsia="en-US"/>
              </w:rPr>
              <w:t>Mouhoun</w:t>
            </w:r>
            <w:proofErr w:type="spellEnd"/>
          </w:p>
        </w:tc>
        <w:tc>
          <w:tcPr>
            <w:tcW w:w="491" w:type="pct"/>
            <w:tcBorders>
              <w:top w:val="nil"/>
              <w:left w:val="nil"/>
              <w:bottom w:val="single" w:sz="8" w:space="0" w:color="auto"/>
              <w:right w:val="single" w:sz="8" w:space="0" w:color="auto"/>
            </w:tcBorders>
            <w:shd w:val="clear" w:color="auto" w:fill="auto"/>
            <w:vAlign w:val="center"/>
            <w:hideMark/>
          </w:tcPr>
          <w:p w14:paraId="4F05F12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12 590</w:t>
            </w:r>
          </w:p>
        </w:tc>
        <w:tc>
          <w:tcPr>
            <w:tcW w:w="458" w:type="pct"/>
            <w:tcBorders>
              <w:top w:val="nil"/>
              <w:left w:val="nil"/>
              <w:bottom w:val="single" w:sz="8" w:space="0" w:color="auto"/>
              <w:right w:val="single" w:sz="8" w:space="0" w:color="auto"/>
            </w:tcBorders>
            <w:shd w:val="clear" w:color="auto" w:fill="auto"/>
            <w:vAlign w:val="center"/>
            <w:hideMark/>
          </w:tcPr>
          <w:p w14:paraId="320120D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6 553</w:t>
            </w:r>
          </w:p>
        </w:tc>
        <w:tc>
          <w:tcPr>
            <w:tcW w:w="458" w:type="pct"/>
            <w:tcBorders>
              <w:top w:val="nil"/>
              <w:left w:val="nil"/>
              <w:bottom w:val="single" w:sz="8" w:space="0" w:color="auto"/>
              <w:right w:val="single" w:sz="8" w:space="0" w:color="auto"/>
            </w:tcBorders>
            <w:shd w:val="clear" w:color="auto" w:fill="auto"/>
            <w:vAlign w:val="center"/>
            <w:hideMark/>
          </w:tcPr>
          <w:p w14:paraId="7054958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77F8CD8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6 553</w:t>
            </w:r>
          </w:p>
        </w:tc>
        <w:tc>
          <w:tcPr>
            <w:tcW w:w="393" w:type="pct"/>
            <w:tcBorders>
              <w:top w:val="nil"/>
              <w:left w:val="nil"/>
              <w:bottom w:val="single" w:sz="8" w:space="0" w:color="auto"/>
              <w:right w:val="single" w:sz="8" w:space="0" w:color="auto"/>
            </w:tcBorders>
            <w:shd w:val="clear" w:color="auto" w:fill="auto"/>
            <w:vAlign w:val="center"/>
            <w:hideMark/>
          </w:tcPr>
          <w:p w14:paraId="1EF0C514" w14:textId="77777777" w:rsidR="0069044B" w:rsidRPr="0069044B" w:rsidRDefault="00E12157" w:rsidP="0069044B">
            <w:pPr>
              <w:spacing w:after="0"/>
              <w:jc w:val="center"/>
              <w:rPr>
                <w:rFonts w:ascii="Arial Narrow" w:hAnsi="Arial Narrow" w:cs="Arial"/>
                <w:color w:val="000000"/>
                <w:szCs w:val="22"/>
                <w:lang w:val="en-US" w:eastAsia="en-US"/>
              </w:rPr>
            </w:pPr>
            <w:r>
              <w:rPr>
                <w:rFonts w:ascii="Arial Narrow" w:hAnsi="Arial Narrow" w:cs="Arial"/>
                <w:color w:val="000000"/>
                <w:szCs w:val="22"/>
                <w:lang w:val="en-US" w:eastAsia="en-US"/>
              </w:rPr>
              <w:t>52,0</w:t>
            </w:r>
          </w:p>
        </w:tc>
        <w:tc>
          <w:tcPr>
            <w:tcW w:w="491" w:type="pct"/>
            <w:tcBorders>
              <w:top w:val="nil"/>
              <w:left w:val="nil"/>
              <w:bottom w:val="single" w:sz="8" w:space="0" w:color="auto"/>
              <w:right w:val="single" w:sz="8" w:space="0" w:color="auto"/>
            </w:tcBorders>
            <w:shd w:val="clear" w:color="auto" w:fill="auto"/>
            <w:vAlign w:val="center"/>
            <w:hideMark/>
          </w:tcPr>
          <w:p w14:paraId="15C5437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1 372</w:t>
            </w:r>
          </w:p>
        </w:tc>
        <w:tc>
          <w:tcPr>
            <w:tcW w:w="458" w:type="pct"/>
            <w:tcBorders>
              <w:top w:val="nil"/>
              <w:left w:val="nil"/>
              <w:bottom w:val="single" w:sz="8" w:space="0" w:color="auto"/>
              <w:right w:val="single" w:sz="8" w:space="0" w:color="auto"/>
            </w:tcBorders>
            <w:shd w:val="clear" w:color="auto" w:fill="auto"/>
            <w:vAlign w:val="center"/>
            <w:hideMark/>
          </w:tcPr>
          <w:p w14:paraId="4BB9223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296</w:t>
            </w:r>
          </w:p>
        </w:tc>
        <w:tc>
          <w:tcPr>
            <w:tcW w:w="458" w:type="pct"/>
            <w:tcBorders>
              <w:top w:val="nil"/>
              <w:left w:val="nil"/>
              <w:bottom w:val="single" w:sz="8" w:space="0" w:color="auto"/>
              <w:right w:val="single" w:sz="8" w:space="0" w:color="auto"/>
            </w:tcBorders>
            <w:shd w:val="clear" w:color="auto" w:fill="auto"/>
            <w:vAlign w:val="center"/>
            <w:hideMark/>
          </w:tcPr>
          <w:p w14:paraId="18625B7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378" w:type="pct"/>
            <w:tcBorders>
              <w:top w:val="nil"/>
              <w:left w:val="nil"/>
              <w:bottom w:val="single" w:sz="8" w:space="0" w:color="auto"/>
              <w:right w:val="single" w:sz="8" w:space="0" w:color="auto"/>
            </w:tcBorders>
            <w:shd w:val="clear" w:color="auto" w:fill="auto"/>
            <w:vAlign w:val="center"/>
            <w:hideMark/>
          </w:tcPr>
          <w:p w14:paraId="105CBD8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296</w:t>
            </w:r>
          </w:p>
        </w:tc>
        <w:tc>
          <w:tcPr>
            <w:tcW w:w="468" w:type="pct"/>
            <w:tcBorders>
              <w:top w:val="nil"/>
              <w:left w:val="nil"/>
              <w:bottom w:val="single" w:sz="8" w:space="0" w:color="auto"/>
              <w:right w:val="single" w:sz="8" w:space="0" w:color="auto"/>
            </w:tcBorders>
            <w:shd w:val="clear" w:color="auto" w:fill="auto"/>
            <w:vAlign w:val="center"/>
            <w:hideMark/>
          </w:tcPr>
          <w:p w14:paraId="50DEB157"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21,6</w:t>
            </w:r>
          </w:p>
        </w:tc>
      </w:tr>
      <w:tr w:rsidR="0069044B" w:rsidRPr="0069044B" w14:paraId="281321DD"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4084052F" w14:textId="77777777" w:rsidR="0069044B" w:rsidRPr="0069044B" w:rsidRDefault="0069044B" w:rsidP="0069044B">
            <w:pPr>
              <w:spacing w:after="0"/>
              <w:rPr>
                <w:rFonts w:ascii="Arial Narrow" w:hAnsi="Arial Narrow" w:cs="Arial"/>
                <w:color w:val="000000"/>
                <w:sz w:val="20"/>
                <w:lang w:val="en-US" w:eastAsia="en-US"/>
              </w:rPr>
            </w:pPr>
            <w:r w:rsidRPr="0069044B">
              <w:rPr>
                <w:rFonts w:ascii="Arial Narrow" w:hAnsi="Arial Narrow" w:cs="Arial"/>
                <w:color w:val="000000"/>
                <w:sz w:val="20"/>
                <w:lang w:val="en-US" w:eastAsia="en-US"/>
              </w:rPr>
              <w:t>Cascades</w:t>
            </w:r>
          </w:p>
        </w:tc>
        <w:tc>
          <w:tcPr>
            <w:tcW w:w="491" w:type="pct"/>
            <w:tcBorders>
              <w:top w:val="nil"/>
              <w:left w:val="nil"/>
              <w:bottom w:val="single" w:sz="8" w:space="0" w:color="auto"/>
              <w:right w:val="single" w:sz="8" w:space="0" w:color="auto"/>
            </w:tcBorders>
            <w:shd w:val="clear" w:color="auto" w:fill="auto"/>
            <w:vAlign w:val="center"/>
            <w:hideMark/>
          </w:tcPr>
          <w:p w14:paraId="23C7AA4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5 473</w:t>
            </w:r>
          </w:p>
        </w:tc>
        <w:tc>
          <w:tcPr>
            <w:tcW w:w="458" w:type="pct"/>
            <w:tcBorders>
              <w:top w:val="nil"/>
              <w:left w:val="nil"/>
              <w:bottom w:val="single" w:sz="8" w:space="0" w:color="auto"/>
              <w:right w:val="single" w:sz="8" w:space="0" w:color="auto"/>
            </w:tcBorders>
            <w:shd w:val="clear" w:color="auto" w:fill="auto"/>
            <w:vAlign w:val="center"/>
            <w:hideMark/>
          </w:tcPr>
          <w:p w14:paraId="3DDD17B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3 775</w:t>
            </w:r>
          </w:p>
        </w:tc>
        <w:tc>
          <w:tcPr>
            <w:tcW w:w="458" w:type="pct"/>
            <w:tcBorders>
              <w:top w:val="nil"/>
              <w:left w:val="nil"/>
              <w:bottom w:val="single" w:sz="8" w:space="0" w:color="auto"/>
              <w:right w:val="single" w:sz="8" w:space="0" w:color="auto"/>
            </w:tcBorders>
            <w:shd w:val="clear" w:color="auto" w:fill="auto"/>
            <w:vAlign w:val="center"/>
            <w:hideMark/>
          </w:tcPr>
          <w:p w14:paraId="65E4068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77DC09B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3 775</w:t>
            </w:r>
          </w:p>
        </w:tc>
        <w:tc>
          <w:tcPr>
            <w:tcW w:w="393" w:type="pct"/>
            <w:tcBorders>
              <w:top w:val="nil"/>
              <w:left w:val="nil"/>
              <w:bottom w:val="single" w:sz="8" w:space="0" w:color="auto"/>
              <w:right w:val="single" w:sz="8" w:space="0" w:color="auto"/>
            </w:tcBorders>
            <w:shd w:val="clear" w:color="auto" w:fill="auto"/>
            <w:vAlign w:val="center"/>
            <w:hideMark/>
          </w:tcPr>
          <w:p w14:paraId="4F6E928B" w14:textId="77777777" w:rsidR="0069044B" w:rsidRPr="0069044B" w:rsidRDefault="00182CF8" w:rsidP="0069044B">
            <w:pPr>
              <w:spacing w:after="0"/>
              <w:jc w:val="center"/>
              <w:rPr>
                <w:rFonts w:ascii="Arial Narrow" w:hAnsi="Arial Narrow" w:cs="Arial"/>
                <w:color w:val="000000"/>
                <w:szCs w:val="22"/>
                <w:lang w:val="en-US" w:eastAsia="en-US"/>
              </w:rPr>
            </w:pPr>
            <w:r>
              <w:rPr>
                <w:rFonts w:ascii="Arial Narrow" w:hAnsi="Arial Narrow" w:cs="Arial"/>
                <w:color w:val="000000"/>
                <w:szCs w:val="22"/>
                <w:lang w:val="en-US" w:eastAsia="en-US"/>
              </w:rPr>
              <w:t>69</w:t>
            </w:r>
            <w:r w:rsidR="00E12157">
              <w:rPr>
                <w:rFonts w:ascii="Arial Narrow" w:hAnsi="Arial Narrow" w:cs="Arial"/>
                <w:color w:val="000000"/>
                <w:szCs w:val="22"/>
                <w:lang w:val="en-US" w:eastAsia="en-US"/>
              </w:rPr>
              <w:t>,0</w:t>
            </w:r>
          </w:p>
        </w:tc>
        <w:tc>
          <w:tcPr>
            <w:tcW w:w="491" w:type="pct"/>
            <w:tcBorders>
              <w:top w:val="nil"/>
              <w:left w:val="nil"/>
              <w:bottom w:val="single" w:sz="8" w:space="0" w:color="auto"/>
              <w:right w:val="single" w:sz="8" w:space="0" w:color="auto"/>
            </w:tcBorders>
            <w:shd w:val="clear" w:color="auto" w:fill="auto"/>
            <w:vAlign w:val="center"/>
            <w:hideMark/>
          </w:tcPr>
          <w:p w14:paraId="5FF8B42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6323942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66F79C8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24</w:t>
            </w:r>
          </w:p>
        </w:tc>
        <w:tc>
          <w:tcPr>
            <w:tcW w:w="378" w:type="pct"/>
            <w:tcBorders>
              <w:top w:val="nil"/>
              <w:left w:val="nil"/>
              <w:bottom w:val="single" w:sz="8" w:space="0" w:color="auto"/>
              <w:right w:val="single" w:sz="8" w:space="0" w:color="auto"/>
            </w:tcBorders>
            <w:shd w:val="clear" w:color="auto" w:fill="auto"/>
            <w:vAlign w:val="center"/>
            <w:hideMark/>
          </w:tcPr>
          <w:p w14:paraId="443C79E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24</w:t>
            </w:r>
          </w:p>
        </w:tc>
        <w:tc>
          <w:tcPr>
            <w:tcW w:w="468" w:type="pct"/>
            <w:tcBorders>
              <w:top w:val="nil"/>
              <w:left w:val="nil"/>
              <w:bottom w:val="single" w:sz="8" w:space="0" w:color="auto"/>
              <w:right w:val="single" w:sz="8" w:space="0" w:color="auto"/>
            </w:tcBorders>
            <w:shd w:val="clear" w:color="auto" w:fill="auto"/>
            <w:vAlign w:val="center"/>
            <w:hideMark/>
          </w:tcPr>
          <w:p w14:paraId="5F1E4A3E"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5EC8B02B"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0106E000" w14:textId="77777777" w:rsidR="0069044B" w:rsidRPr="0069044B" w:rsidRDefault="0069044B" w:rsidP="0069044B">
            <w:pPr>
              <w:spacing w:after="0"/>
              <w:jc w:val="left"/>
              <w:rPr>
                <w:rFonts w:ascii="Arial Narrow" w:hAnsi="Arial Narrow" w:cs="Arial"/>
                <w:color w:val="000000"/>
                <w:sz w:val="20"/>
                <w:lang w:val="en-US" w:eastAsia="en-US"/>
              </w:rPr>
            </w:pPr>
            <w:r w:rsidRPr="0069044B">
              <w:rPr>
                <w:rFonts w:ascii="Arial Narrow" w:hAnsi="Arial Narrow" w:cs="Arial"/>
                <w:color w:val="000000"/>
                <w:sz w:val="20"/>
                <w:lang w:val="en-US" w:eastAsia="en-US"/>
              </w:rPr>
              <w:t>Centre</w:t>
            </w:r>
          </w:p>
        </w:tc>
        <w:tc>
          <w:tcPr>
            <w:tcW w:w="491" w:type="pct"/>
            <w:tcBorders>
              <w:top w:val="nil"/>
              <w:left w:val="nil"/>
              <w:bottom w:val="single" w:sz="8" w:space="0" w:color="auto"/>
              <w:right w:val="single" w:sz="8" w:space="0" w:color="auto"/>
            </w:tcBorders>
            <w:shd w:val="clear" w:color="auto" w:fill="auto"/>
            <w:vAlign w:val="center"/>
            <w:hideMark/>
          </w:tcPr>
          <w:p w14:paraId="7FCC02C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3 711</w:t>
            </w:r>
          </w:p>
        </w:tc>
        <w:tc>
          <w:tcPr>
            <w:tcW w:w="458" w:type="pct"/>
            <w:tcBorders>
              <w:top w:val="nil"/>
              <w:left w:val="nil"/>
              <w:bottom w:val="single" w:sz="8" w:space="0" w:color="auto"/>
              <w:right w:val="single" w:sz="8" w:space="0" w:color="auto"/>
            </w:tcBorders>
            <w:shd w:val="clear" w:color="auto" w:fill="auto"/>
            <w:vAlign w:val="center"/>
            <w:hideMark/>
          </w:tcPr>
          <w:p w14:paraId="5092FDD5" w14:textId="32D0ACBB"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r w:rsidR="001F0D67">
              <w:rPr>
                <w:rFonts w:ascii="Arial Narrow" w:hAnsi="Arial Narrow" w:cs="Arial"/>
                <w:color w:val="000000"/>
                <w:szCs w:val="22"/>
                <w:lang w:val="en-US" w:eastAsia="en-US"/>
              </w:rPr>
              <w:t xml:space="preserve"> </w:t>
            </w:r>
            <w:r w:rsidRPr="0069044B">
              <w:rPr>
                <w:rFonts w:ascii="Arial Narrow" w:hAnsi="Arial Narrow" w:cs="Arial"/>
                <w:color w:val="000000"/>
                <w:szCs w:val="22"/>
                <w:lang w:val="en-US" w:eastAsia="en-US"/>
              </w:rPr>
              <w:t>307</w:t>
            </w:r>
          </w:p>
        </w:tc>
        <w:tc>
          <w:tcPr>
            <w:tcW w:w="458" w:type="pct"/>
            <w:tcBorders>
              <w:top w:val="nil"/>
              <w:left w:val="nil"/>
              <w:bottom w:val="single" w:sz="8" w:space="0" w:color="auto"/>
              <w:right w:val="single" w:sz="8" w:space="0" w:color="auto"/>
            </w:tcBorders>
            <w:shd w:val="clear" w:color="auto" w:fill="auto"/>
            <w:vAlign w:val="center"/>
            <w:hideMark/>
          </w:tcPr>
          <w:p w14:paraId="3220B7A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2C329BB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1 307</w:t>
            </w:r>
          </w:p>
        </w:tc>
        <w:tc>
          <w:tcPr>
            <w:tcW w:w="393" w:type="pct"/>
            <w:tcBorders>
              <w:top w:val="nil"/>
              <w:left w:val="nil"/>
              <w:bottom w:val="single" w:sz="8" w:space="0" w:color="auto"/>
              <w:right w:val="single" w:sz="8" w:space="0" w:color="auto"/>
            </w:tcBorders>
            <w:shd w:val="clear" w:color="auto" w:fill="auto"/>
            <w:vAlign w:val="center"/>
            <w:hideMark/>
          </w:tcPr>
          <w:p w14:paraId="2C8CCD1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35,2</w:t>
            </w:r>
          </w:p>
        </w:tc>
        <w:tc>
          <w:tcPr>
            <w:tcW w:w="491" w:type="pct"/>
            <w:tcBorders>
              <w:top w:val="nil"/>
              <w:left w:val="nil"/>
              <w:bottom w:val="single" w:sz="8" w:space="0" w:color="auto"/>
              <w:right w:val="single" w:sz="8" w:space="0" w:color="auto"/>
            </w:tcBorders>
            <w:shd w:val="clear" w:color="auto" w:fill="auto"/>
            <w:vAlign w:val="center"/>
            <w:hideMark/>
          </w:tcPr>
          <w:p w14:paraId="30A3DC3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1 920</w:t>
            </w:r>
          </w:p>
        </w:tc>
        <w:tc>
          <w:tcPr>
            <w:tcW w:w="458" w:type="pct"/>
            <w:tcBorders>
              <w:top w:val="nil"/>
              <w:left w:val="nil"/>
              <w:bottom w:val="single" w:sz="8" w:space="0" w:color="auto"/>
              <w:right w:val="single" w:sz="8" w:space="0" w:color="auto"/>
            </w:tcBorders>
            <w:shd w:val="clear" w:color="auto" w:fill="auto"/>
            <w:vAlign w:val="center"/>
            <w:hideMark/>
          </w:tcPr>
          <w:p w14:paraId="194512E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236</w:t>
            </w:r>
          </w:p>
        </w:tc>
        <w:tc>
          <w:tcPr>
            <w:tcW w:w="458" w:type="pct"/>
            <w:tcBorders>
              <w:top w:val="nil"/>
              <w:left w:val="nil"/>
              <w:bottom w:val="single" w:sz="8" w:space="0" w:color="auto"/>
              <w:right w:val="single" w:sz="8" w:space="0" w:color="auto"/>
            </w:tcBorders>
            <w:shd w:val="clear" w:color="auto" w:fill="auto"/>
            <w:vAlign w:val="center"/>
            <w:hideMark/>
          </w:tcPr>
          <w:p w14:paraId="09F34D1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378" w:type="pct"/>
            <w:tcBorders>
              <w:top w:val="nil"/>
              <w:left w:val="nil"/>
              <w:bottom w:val="single" w:sz="8" w:space="0" w:color="auto"/>
              <w:right w:val="single" w:sz="8" w:space="0" w:color="auto"/>
            </w:tcBorders>
            <w:shd w:val="clear" w:color="auto" w:fill="auto"/>
            <w:vAlign w:val="center"/>
            <w:hideMark/>
          </w:tcPr>
          <w:p w14:paraId="55E01F2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236</w:t>
            </w:r>
          </w:p>
        </w:tc>
        <w:tc>
          <w:tcPr>
            <w:tcW w:w="468" w:type="pct"/>
            <w:tcBorders>
              <w:top w:val="nil"/>
              <w:left w:val="nil"/>
              <w:bottom w:val="single" w:sz="8" w:space="0" w:color="auto"/>
              <w:right w:val="single" w:sz="8" w:space="0" w:color="auto"/>
            </w:tcBorders>
            <w:shd w:val="clear" w:color="auto" w:fill="auto"/>
            <w:vAlign w:val="center"/>
            <w:hideMark/>
          </w:tcPr>
          <w:p w14:paraId="1218DC50"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12,3</w:t>
            </w:r>
          </w:p>
        </w:tc>
      </w:tr>
      <w:tr w:rsidR="0069044B" w:rsidRPr="0069044B" w14:paraId="20999E8C"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541B49EC" w14:textId="77777777" w:rsidR="0069044B" w:rsidRPr="0069044B" w:rsidRDefault="0069044B" w:rsidP="0069044B">
            <w:pPr>
              <w:spacing w:after="0"/>
              <w:rPr>
                <w:rFonts w:ascii="Arial Narrow" w:hAnsi="Arial Narrow" w:cs="Arial"/>
                <w:color w:val="000000"/>
                <w:sz w:val="20"/>
                <w:lang w:val="en-US" w:eastAsia="en-US"/>
              </w:rPr>
            </w:pPr>
            <w:r w:rsidRPr="0069044B">
              <w:rPr>
                <w:rFonts w:ascii="Arial Narrow" w:hAnsi="Arial Narrow" w:cs="Arial"/>
                <w:color w:val="000000"/>
                <w:sz w:val="20"/>
                <w:lang w:val="en-US" w:eastAsia="en-US"/>
              </w:rPr>
              <w:t>Centre-Est</w:t>
            </w:r>
          </w:p>
        </w:tc>
        <w:tc>
          <w:tcPr>
            <w:tcW w:w="491" w:type="pct"/>
            <w:tcBorders>
              <w:top w:val="nil"/>
              <w:left w:val="nil"/>
              <w:bottom w:val="single" w:sz="8" w:space="0" w:color="auto"/>
              <w:right w:val="single" w:sz="8" w:space="0" w:color="auto"/>
            </w:tcBorders>
            <w:shd w:val="clear" w:color="auto" w:fill="auto"/>
            <w:vAlign w:val="center"/>
            <w:hideMark/>
          </w:tcPr>
          <w:p w14:paraId="35EFB69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1 750</w:t>
            </w:r>
          </w:p>
        </w:tc>
        <w:tc>
          <w:tcPr>
            <w:tcW w:w="458" w:type="pct"/>
            <w:tcBorders>
              <w:top w:val="nil"/>
              <w:left w:val="nil"/>
              <w:bottom w:val="single" w:sz="8" w:space="0" w:color="auto"/>
              <w:right w:val="single" w:sz="8" w:space="0" w:color="auto"/>
            </w:tcBorders>
            <w:shd w:val="clear" w:color="auto" w:fill="auto"/>
            <w:vAlign w:val="center"/>
            <w:hideMark/>
          </w:tcPr>
          <w:p w14:paraId="483C2F6C" w14:textId="47195B4E"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r w:rsidR="001F0D67">
              <w:rPr>
                <w:rFonts w:ascii="Arial Narrow" w:hAnsi="Arial Narrow" w:cs="Arial"/>
                <w:color w:val="000000"/>
                <w:szCs w:val="22"/>
                <w:lang w:val="en-US" w:eastAsia="en-US"/>
              </w:rPr>
              <w:t xml:space="preserve"> </w:t>
            </w:r>
            <w:r w:rsidRPr="0069044B">
              <w:rPr>
                <w:rFonts w:ascii="Arial Narrow" w:hAnsi="Arial Narrow" w:cs="Arial"/>
                <w:color w:val="000000"/>
                <w:szCs w:val="22"/>
                <w:lang w:val="en-US" w:eastAsia="en-US"/>
              </w:rPr>
              <w:t>454</w:t>
            </w:r>
          </w:p>
        </w:tc>
        <w:tc>
          <w:tcPr>
            <w:tcW w:w="458" w:type="pct"/>
            <w:tcBorders>
              <w:top w:val="nil"/>
              <w:left w:val="nil"/>
              <w:bottom w:val="single" w:sz="8" w:space="0" w:color="auto"/>
              <w:right w:val="single" w:sz="8" w:space="0" w:color="auto"/>
            </w:tcBorders>
            <w:shd w:val="clear" w:color="auto" w:fill="auto"/>
            <w:vAlign w:val="center"/>
            <w:hideMark/>
          </w:tcPr>
          <w:p w14:paraId="47F40C0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787EB23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1 454</w:t>
            </w:r>
          </w:p>
        </w:tc>
        <w:tc>
          <w:tcPr>
            <w:tcW w:w="393" w:type="pct"/>
            <w:tcBorders>
              <w:top w:val="nil"/>
              <w:left w:val="nil"/>
              <w:bottom w:val="single" w:sz="8" w:space="0" w:color="auto"/>
              <w:right w:val="single" w:sz="8" w:space="0" w:color="auto"/>
            </w:tcBorders>
            <w:shd w:val="clear" w:color="auto" w:fill="auto"/>
            <w:vAlign w:val="center"/>
            <w:hideMark/>
          </w:tcPr>
          <w:p w14:paraId="2F891A31" w14:textId="77777777" w:rsidR="0069044B" w:rsidRPr="0069044B" w:rsidRDefault="00182CF8" w:rsidP="0069044B">
            <w:pPr>
              <w:spacing w:after="0"/>
              <w:jc w:val="center"/>
              <w:rPr>
                <w:rFonts w:ascii="Arial Narrow" w:hAnsi="Arial Narrow" w:cs="Arial"/>
                <w:color w:val="000000"/>
                <w:szCs w:val="22"/>
                <w:lang w:val="en-US" w:eastAsia="en-US"/>
              </w:rPr>
            </w:pPr>
            <w:r>
              <w:rPr>
                <w:rFonts w:ascii="Arial Narrow" w:hAnsi="Arial Narrow" w:cs="Arial"/>
                <w:color w:val="000000"/>
                <w:szCs w:val="22"/>
                <w:lang w:val="en-US" w:eastAsia="en-US"/>
              </w:rPr>
              <w:t>83,1</w:t>
            </w:r>
          </w:p>
        </w:tc>
        <w:tc>
          <w:tcPr>
            <w:tcW w:w="491" w:type="pct"/>
            <w:tcBorders>
              <w:top w:val="nil"/>
              <w:left w:val="nil"/>
              <w:bottom w:val="single" w:sz="8" w:space="0" w:color="auto"/>
              <w:right w:val="single" w:sz="8" w:space="0" w:color="auto"/>
            </w:tcBorders>
            <w:shd w:val="clear" w:color="auto" w:fill="auto"/>
            <w:vAlign w:val="center"/>
            <w:hideMark/>
          </w:tcPr>
          <w:p w14:paraId="39BE94A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5F59B61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0FAC628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378" w:type="pct"/>
            <w:tcBorders>
              <w:top w:val="nil"/>
              <w:left w:val="nil"/>
              <w:bottom w:val="single" w:sz="8" w:space="0" w:color="auto"/>
              <w:right w:val="single" w:sz="8" w:space="0" w:color="auto"/>
            </w:tcBorders>
            <w:shd w:val="clear" w:color="auto" w:fill="auto"/>
            <w:vAlign w:val="center"/>
            <w:hideMark/>
          </w:tcPr>
          <w:p w14:paraId="634BE54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468" w:type="pct"/>
            <w:tcBorders>
              <w:top w:val="nil"/>
              <w:left w:val="nil"/>
              <w:bottom w:val="single" w:sz="8" w:space="0" w:color="auto"/>
              <w:right w:val="single" w:sz="8" w:space="0" w:color="auto"/>
            </w:tcBorders>
            <w:shd w:val="clear" w:color="auto" w:fill="auto"/>
            <w:vAlign w:val="center"/>
            <w:hideMark/>
          </w:tcPr>
          <w:p w14:paraId="71A6A1C9"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3CED6250"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40642485" w14:textId="77777777" w:rsidR="0069044B" w:rsidRPr="0069044B" w:rsidRDefault="0069044B" w:rsidP="0069044B">
            <w:pPr>
              <w:spacing w:after="0"/>
              <w:jc w:val="left"/>
              <w:rPr>
                <w:rFonts w:ascii="Arial Narrow" w:hAnsi="Arial Narrow" w:cs="Arial"/>
                <w:color w:val="000000"/>
                <w:sz w:val="20"/>
                <w:lang w:val="en-US" w:eastAsia="en-US"/>
              </w:rPr>
            </w:pPr>
            <w:r w:rsidRPr="0069044B">
              <w:rPr>
                <w:rFonts w:ascii="Arial Narrow" w:hAnsi="Arial Narrow" w:cs="Arial"/>
                <w:color w:val="000000"/>
                <w:sz w:val="20"/>
                <w:lang w:val="en-US" w:eastAsia="en-US"/>
              </w:rPr>
              <w:t>Centre-Nord</w:t>
            </w:r>
          </w:p>
        </w:tc>
        <w:tc>
          <w:tcPr>
            <w:tcW w:w="491" w:type="pct"/>
            <w:tcBorders>
              <w:top w:val="nil"/>
              <w:left w:val="nil"/>
              <w:bottom w:val="single" w:sz="8" w:space="0" w:color="auto"/>
              <w:right w:val="single" w:sz="8" w:space="0" w:color="auto"/>
            </w:tcBorders>
            <w:shd w:val="clear" w:color="auto" w:fill="auto"/>
            <w:vAlign w:val="center"/>
            <w:hideMark/>
          </w:tcPr>
          <w:p w14:paraId="5CD9DCF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1 545</w:t>
            </w:r>
          </w:p>
        </w:tc>
        <w:tc>
          <w:tcPr>
            <w:tcW w:w="458" w:type="pct"/>
            <w:tcBorders>
              <w:top w:val="nil"/>
              <w:left w:val="nil"/>
              <w:bottom w:val="single" w:sz="8" w:space="0" w:color="auto"/>
              <w:right w:val="single" w:sz="8" w:space="0" w:color="auto"/>
            </w:tcBorders>
            <w:shd w:val="clear" w:color="auto" w:fill="auto"/>
            <w:vAlign w:val="center"/>
            <w:hideMark/>
          </w:tcPr>
          <w:p w14:paraId="2CFF5AC8" w14:textId="24F0DB4A"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r w:rsidR="001F0D67">
              <w:rPr>
                <w:rFonts w:ascii="Arial Narrow" w:hAnsi="Arial Narrow" w:cs="Arial"/>
                <w:color w:val="000000"/>
                <w:szCs w:val="22"/>
                <w:lang w:val="en-US" w:eastAsia="en-US"/>
              </w:rPr>
              <w:t xml:space="preserve"> </w:t>
            </w:r>
            <w:r w:rsidRPr="0069044B">
              <w:rPr>
                <w:rFonts w:ascii="Arial Narrow" w:hAnsi="Arial Narrow" w:cs="Arial"/>
                <w:color w:val="000000"/>
                <w:szCs w:val="22"/>
                <w:lang w:val="en-US" w:eastAsia="en-US"/>
              </w:rPr>
              <w:t>545</w:t>
            </w:r>
          </w:p>
        </w:tc>
        <w:tc>
          <w:tcPr>
            <w:tcW w:w="458" w:type="pct"/>
            <w:tcBorders>
              <w:top w:val="nil"/>
              <w:left w:val="nil"/>
              <w:bottom w:val="single" w:sz="8" w:space="0" w:color="auto"/>
              <w:right w:val="single" w:sz="8" w:space="0" w:color="auto"/>
            </w:tcBorders>
            <w:shd w:val="clear" w:color="auto" w:fill="auto"/>
            <w:vAlign w:val="center"/>
            <w:hideMark/>
          </w:tcPr>
          <w:p w14:paraId="5B4A7D1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3 845</w:t>
            </w:r>
          </w:p>
        </w:tc>
        <w:tc>
          <w:tcPr>
            <w:tcW w:w="453" w:type="pct"/>
            <w:tcBorders>
              <w:top w:val="nil"/>
              <w:left w:val="nil"/>
              <w:bottom w:val="single" w:sz="8" w:space="0" w:color="auto"/>
              <w:right w:val="single" w:sz="8" w:space="0" w:color="auto"/>
            </w:tcBorders>
            <w:shd w:val="clear" w:color="auto" w:fill="auto"/>
            <w:vAlign w:val="center"/>
            <w:hideMark/>
          </w:tcPr>
          <w:p w14:paraId="53AD3A9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5 390</w:t>
            </w:r>
          </w:p>
        </w:tc>
        <w:tc>
          <w:tcPr>
            <w:tcW w:w="393" w:type="pct"/>
            <w:tcBorders>
              <w:top w:val="nil"/>
              <w:left w:val="nil"/>
              <w:bottom w:val="single" w:sz="8" w:space="0" w:color="auto"/>
              <w:right w:val="single" w:sz="8" w:space="0" w:color="auto"/>
            </w:tcBorders>
            <w:shd w:val="clear" w:color="auto" w:fill="auto"/>
            <w:vAlign w:val="center"/>
            <w:hideMark/>
          </w:tcPr>
          <w:p w14:paraId="37AE646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100,0</w:t>
            </w:r>
          </w:p>
        </w:tc>
        <w:tc>
          <w:tcPr>
            <w:tcW w:w="491" w:type="pct"/>
            <w:tcBorders>
              <w:top w:val="nil"/>
              <w:left w:val="nil"/>
              <w:bottom w:val="single" w:sz="8" w:space="0" w:color="auto"/>
              <w:right w:val="single" w:sz="8" w:space="0" w:color="auto"/>
            </w:tcBorders>
            <w:shd w:val="clear" w:color="auto" w:fill="auto"/>
            <w:vAlign w:val="center"/>
            <w:hideMark/>
          </w:tcPr>
          <w:p w14:paraId="384F060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110</w:t>
            </w:r>
          </w:p>
        </w:tc>
        <w:tc>
          <w:tcPr>
            <w:tcW w:w="458" w:type="pct"/>
            <w:tcBorders>
              <w:top w:val="nil"/>
              <w:left w:val="nil"/>
              <w:bottom w:val="single" w:sz="8" w:space="0" w:color="auto"/>
              <w:right w:val="single" w:sz="8" w:space="0" w:color="auto"/>
            </w:tcBorders>
            <w:shd w:val="clear" w:color="auto" w:fill="auto"/>
            <w:vAlign w:val="center"/>
            <w:hideMark/>
          </w:tcPr>
          <w:p w14:paraId="4AA649D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58</w:t>
            </w:r>
          </w:p>
        </w:tc>
        <w:tc>
          <w:tcPr>
            <w:tcW w:w="458" w:type="pct"/>
            <w:tcBorders>
              <w:top w:val="nil"/>
              <w:left w:val="nil"/>
              <w:bottom w:val="single" w:sz="8" w:space="0" w:color="auto"/>
              <w:right w:val="single" w:sz="8" w:space="0" w:color="auto"/>
            </w:tcBorders>
            <w:shd w:val="clear" w:color="auto" w:fill="auto"/>
            <w:vAlign w:val="center"/>
            <w:hideMark/>
          </w:tcPr>
          <w:p w14:paraId="686C02D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378" w:type="pct"/>
            <w:tcBorders>
              <w:top w:val="nil"/>
              <w:left w:val="nil"/>
              <w:bottom w:val="single" w:sz="8" w:space="0" w:color="auto"/>
              <w:right w:val="single" w:sz="8" w:space="0" w:color="auto"/>
            </w:tcBorders>
            <w:shd w:val="clear" w:color="auto" w:fill="auto"/>
            <w:vAlign w:val="center"/>
            <w:hideMark/>
          </w:tcPr>
          <w:p w14:paraId="12B5D95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58</w:t>
            </w:r>
          </w:p>
        </w:tc>
        <w:tc>
          <w:tcPr>
            <w:tcW w:w="468" w:type="pct"/>
            <w:tcBorders>
              <w:top w:val="nil"/>
              <w:left w:val="nil"/>
              <w:bottom w:val="single" w:sz="8" w:space="0" w:color="auto"/>
              <w:right w:val="single" w:sz="8" w:space="0" w:color="auto"/>
            </w:tcBorders>
            <w:shd w:val="clear" w:color="auto" w:fill="auto"/>
            <w:vAlign w:val="center"/>
            <w:hideMark/>
          </w:tcPr>
          <w:p w14:paraId="65605D6F"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52,7</w:t>
            </w:r>
          </w:p>
        </w:tc>
      </w:tr>
      <w:tr w:rsidR="0069044B" w:rsidRPr="0069044B" w14:paraId="14899CBC"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79E15B9E" w14:textId="77777777" w:rsidR="0069044B" w:rsidRPr="0069044B" w:rsidRDefault="0069044B" w:rsidP="0069044B">
            <w:pPr>
              <w:spacing w:after="0"/>
              <w:rPr>
                <w:rFonts w:ascii="Arial Narrow" w:hAnsi="Arial Narrow" w:cs="Arial"/>
                <w:color w:val="000000"/>
                <w:sz w:val="20"/>
                <w:lang w:val="en-US" w:eastAsia="en-US"/>
              </w:rPr>
            </w:pPr>
            <w:r w:rsidRPr="0069044B">
              <w:rPr>
                <w:rFonts w:ascii="Arial Narrow" w:hAnsi="Arial Narrow" w:cs="Arial"/>
                <w:color w:val="000000"/>
                <w:sz w:val="20"/>
                <w:lang w:val="en-US" w:eastAsia="en-US"/>
              </w:rPr>
              <w:t>Centre-</w:t>
            </w:r>
            <w:proofErr w:type="spellStart"/>
            <w:r w:rsidRPr="0069044B">
              <w:rPr>
                <w:rFonts w:ascii="Arial Narrow" w:hAnsi="Arial Narrow" w:cs="Arial"/>
                <w:color w:val="000000"/>
                <w:sz w:val="20"/>
                <w:lang w:val="en-US" w:eastAsia="en-US"/>
              </w:rPr>
              <w:t>Ouest</w:t>
            </w:r>
            <w:proofErr w:type="spellEnd"/>
          </w:p>
        </w:tc>
        <w:tc>
          <w:tcPr>
            <w:tcW w:w="491" w:type="pct"/>
            <w:tcBorders>
              <w:top w:val="nil"/>
              <w:left w:val="nil"/>
              <w:bottom w:val="single" w:sz="8" w:space="0" w:color="auto"/>
              <w:right w:val="single" w:sz="8" w:space="0" w:color="auto"/>
            </w:tcBorders>
            <w:shd w:val="clear" w:color="auto" w:fill="auto"/>
            <w:vAlign w:val="center"/>
            <w:hideMark/>
          </w:tcPr>
          <w:p w14:paraId="5584C45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3 565</w:t>
            </w:r>
          </w:p>
        </w:tc>
        <w:tc>
          <w:tcPr>
            <w:tcW w:w="458" w:type="pct"/>
            <w:tcBorders>
              <w:top w:val="nil"/>
              <w:left w:val="nil"/>
              <w:bottom w:val="single" w:sz="8" w:space="0" w:color="auto"/>
              <w:right w:val="single" w:sz="8" w:space="0" w:color="auto"/>
            </w:tcBorders>
            <w:shd w:val="clear" w:color="auto" w:fill="auto"/>
            <w:vAlign w:val="center"/>
            <w:hideMark/>
          </w:tcPr>
          <w:p w14:paraId="616C447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1756</w:t>
            </w:r>
          </w:p>
        </w:tc>
        <w:tc>
          <w:tcPr>
            <w:tcW w:w="458" w:type="pct"/>
            <w:tcBorders>
              <w:top w:val="nil"/>
              <w:left w:val="nil"/>
              <w:bottom w:val="single" w:sz="8" w:space="0" w:color="auto"/>
              <w:right w:val="single" w:sz="8" w:space="0" w:color="auto"/>
            </w:tcBorders>
            <w:shd w:val="clear" w:color="auto" w:fill="auto"/>
            <w:vAlign w:val="center"/>
            <w:hideMark/>
          </w:tcPr>
          <w:p w14:paraId="118AAE4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104C534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1 756</w:t>
            </w:r>
          </w:p>
        </w:tc>
        <w:tc>
          <w:tcPr>
            <w:tcW w:w="393" w:type="pct"/>
            <w:tcBorders>
              <w:top w:val="nil"/>
              <w:left w:val="nil"/>
              <w:bottom w:val="single" w:sz="8" w:space="0" w:color="auto"/>
              <w:right w:val="single" w:sz="8" w:space="0" w:color="auto"/>
            </w:tcBorders>
            <w:shd w:val="clear" w:color="auto" w:fill="auto"/>
            <w:vAlign w:val="center"/>
            <w:hideMark/>
          </w:tcPr>
          <w:p w14:paraId="5B2385D6" w14:textId="77777777" w:rsidR="0069044B" w:rsidRPr="0069044B" w:rsidRDefault="00182CF8" w:rsidP="0069044B">
            <w:pPr>
              <w:spacing w:after="0"/>
              <w:jc w:val="center"/>
              <w:rPr>
                <w:rFonts w:ascii="Arial Narrow" w:hAnsi="Arial Narrow" w:cs="Arial"/>
                <w:color w:val="000000"/>
                <w:szCs w:val="22"/>
                <w:lang w:val="en-US" w:eastAsia="en-US"/>
              </w:rPr>
            </w:pPr>
            <w:r>
              <w:rPr>
                <w:rFonts w:ascii="Arial Narrow" w:hAnsi="Arial Narrow" w:cs="Arial"/>
                <w:color w:val="000000"/>
                <w:szCs w:val="22"/>
                <w:lang w:val="en-US" w:eastAsia="en-US"/>
              </w:rPr>
              <w:t>49,3</w:t>
            </w:r>
          </w:p>
        </w:tc>
        <w:tc>
          <w:tcPr>
            <w:tcW w:w="491" w:type="pct"/>
            <w:tcBorders>
              <w:top w:val="nil"/>
              <w:left w:val="nil"/>
              <w:bottom w:val="single" w:sz="8" w:space="0" w:color="auto"/>
              <w:right w:val="single" w:sz="8" w:space="0" w:color="auto"/>
            </w:tcBorders>
            <w:shd w:val="clear" w:color="auto" w:fill="auto"/>
            <w:vAlign w:val="center"/>
            <w:hideMark/>
          </w:tcPr>
          <w:p w14:paraId="7CD241A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2 500</w:t>
            </w:r>
          </w:p>
        </w:tc>
        <w:tc>
          <w:tcPr>
            <w:tcW w:w="458" w:type="pct"/>
            <w:tcBorders>
              <w:top w:val="nil"/>
              <w:left w:val="nil"/>
              <w:bottom w:val="single" w:sz="8" w:space="0" w:color="auto"/>
              <w:right w:val="single" w:sz="8" w:space="0" w:color="auto"/>
            </w:tcBorders>
            <w:shd w:val="clear" w:color="auto" w:fill="auto"/>
            <w:vAlign w:val="center"/>
            <w:hideMark/>
          </w:tcPr>
          <w:p w14:paraId="292E690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872</w:t>
            </w:r>
          </w:p>
        </w:tc>
        <w:tc>
          <w:tcPr>
            <w:tcW w:w="458" w:type="pct"/>
            <w:tcBorders>
              <w:top w:val="nil"/>
              <w:left w:val="nil"/>
              <w:bottom w:val="single" w:sz="8" w:space="0" w:color="auto"/>
              <w:right w:val="single" w:sz="8" w:space="0" w:color="auto"/>
            </w:tcBorders>
            <w:shd w:val="clear" w:color="auto" w:fill="auto"/>
            <w:vAlign w:val="center"/>
            <w:hideMark/>
          </w:tcPr>
          <w:p w14:paraId="747F3F9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378" w:type="pct"/>
            <w:tcBorders>
              <w:top w:val="nil"/>
              <w:left w:val="nil"/>
              <w:bottom w:val="single" w:sz="8" w:space="0" w:color="auto"/>
              <w:right w:val="single" w:sz="8" w:space="0" w:color="auto"/>
            </w:tcBorders>
            <w:shd w:val="clear" w:color="auto" w:fill="auto"/>
            <w:vAlign w:val="center"/>
            <w:hideMark/>
          </w:tcPr>
          <w:p w14:paraId="50B6E00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872</w:t>
            </w:r>
          </w:p>
        </w:tc>
        <w:tc>
          <w:tcPr>
            <w:tcW w:w="468" w:type="pct"/>
            <w:tcBorders>
              <w:top w:val="nil"/>
              <w:left w:val="nil"/>
              <w:bottom w:val="single" w:sz="8" w:space="0" w:color="auto"/>
              <w:right w:val="single" w:sz="8" w:space="0" w:color="auto"/>
            </w:tcBorders>
            <w:shd w:val="clear" w:color="auto" w:fill="auto"/>
            <w:vAlign w:val="center"/>
            <w:hideMark/>
          </w:tcPr>
          <w:p w14:paraId="12BDC05E"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34,9</w:t>
            </w:r>
          </w:p>
        </w:tc>
      </w:tr>
      <w:tr w:rsidR="0069044B" w:rsidRPr="0069044B" w14:paraId="56E1002D"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7E4E8FD1" w14:textId="77777777" w:rsidR="0069044B" w:rsidRPr="0069044B" w:rsidRDefault="0069044B" w:rsidP="0069044B">
            <w:pPr>
              <w:spacing w:after="0"/>
              <w:jc w:val="left"/>
              <w:rPr>
                <w:rFonts w:ascii="Arial Narrow" w:hAnsi="Arial Narrow" w:cs="Arial"/>
                <w:color w:val="000000"/>
                <w:sz w:val="20"/>
                <w:lang w:val="en-US" w:eastAsia="en-US"/>
              </w:rPr>
            </w:pPr>
            <w:r w:rsidRPr="0069044B">
              <w:rPr>
                <w:rFonts w:ascii="Arial Narrow" w:hAnsi="Arial Narrow" w:cs="Arial"/>
                <w:color w:val="000000"/>
                <w:sz w:val="20"/>
                <w:lang w:val="en-US" w:eastAsia="en-US"/>
              </w:rPr>
              <w:t>Centre-</w:t>
            </w:r>
            <w:proofErr w:type="spellStart"/>
            <w:r w:rsidRPr="0069044B">
              <w:rPr>
                <w:rFonts w:ascii="Arial Narrow" w:hAnsi="Arial Narrow" w:cs="Arial"/>
                <w:color w:val="000000"/>
                <w:sz w:val="20"/>
                <w:lang w:val="en-US" w:eastAsia="en-US"/>
              </w:rPr>
              <w:t>Sud</w:t>
            </w:r>
            <w:proofErr w:type="spellEnd"/>
          </w:p>
        </w:tc>
        <w:tc>
          <w:tcPr>
            <w:tcW w:w="491" w:type="pct"/>
            <w:tcBorders>
              <w:top w:val="nil"/>
              <w:left w:val="nil"/>
              <w:bottom w:val="single" w:sz="8" w:space="0" w:color="auto"/>
              <w:right w:val="single" w:sz="8" w:space="0" w:color="auto"/>
            </w:tcBorders>
            <w:shd w:val="clear" w:color="auto" w:fill="auto"/>
            <w:vAlign w:val="center"/>
            <w:hideMark/>
          </w:tcPr>
          <w:p w14:paraId="26F0359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13 384</w:t>
            </w:r>
          </w:p>
        </w:tc>
        <w:tc>
          <w:tcPr>
            <w:tcW w:w="458" w:type="pct"/>
            <w:tcBorders>
              <w:top w:val="nil"/>
              <w:left w:val="nil"/>
              <w:bottom w:val="single" w:sz="8" w:space="0" w:color="auto"/>
              <w:right w:val="single" w:sz="8" w:space="0" w:color="auto"/>
            </w:tcBorders>
            <w:shd w:val="clear" w:color="auto" w:fill="auto"/>
            <w:vAlign w:val="center"/>
            <w:hideMark/>
          </w:tcPr>
          <w:p w14:paraId="6845CF6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9 782</w:t>
            </w:r>
          </w:p>
        </w:tc>
        <w:tc>
          <w:tcPr>
            <w:tcW w:w="458" w:type="pct"/>
            <w:tcBorders>
              <w:top w:val="nil"/>
              <w:left w:val="nil"/>
              <w:bottom w:val="single" w:sz="8" w:space="0" w:color="auto"/>
              <w:right w:val="single" w:sz="8" w:space="0" w:color="auto"/>
            </w:tcBorders>
            <w:shd w:val="clear" w:color="auto" w:fill="auto"/>
            <w:vAlign w:val="center"/>
            <w:hideMark/>
          </w:tcPr>
          <w:p w14:paraId="5933916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2A5E834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9 782</w:t>
            </w:r>
          </w:p>
        </w:tc>
        <w:tc>
          <w:tcPr>
            <w:tcW w:w="393" w:type="pct"/>
            <w:tcBorders>
              <w:top w:val="nil"/>
              <w:left w:val="nil"/>
              <w:bottom w:val="single" w:sz="8" w:space="0" w:color="auto"/>
              <w:right w:val="single" w:sz="8" w:space="0" w:color="auto"/>
            </w:tcBorders>
            <w:shd w:val="clear" w:color="auto" w:fill="auto"/>
            <w:vAlign w:val="center"/>
            <w:hideMark/>
          </w:tcPr>
          <w:p w14:paraId="06DEE043" w14:textId="77777777" w:rsidR="0069044B" w:rsidRPr="0069044B" w:rsidRDefault="00182CF8" w:rsidP="0069044B">
            <w:pPr>
              <w:spacing w:after="0"/>
              <w:jc w:val="center"/>
              <w:rPr>
                <w:rFonts w:ascii="Arial Narrow" w:hAnsi="Arial Narrow" w:cs="Arial"/>
                <w:color w:val="000000"/>
                <w:szCs w:val="22"/>
                <w:lang w:val="en-US" w:eastAsia="en-US"/>
              </w:rPr>
            </w:pPr>
            <w:r>
              <w:rPr>
                <w:rFonts w:ascii="Arial Narrow" w:hAnsi="Arial Narrow" w:cs="Arial"/>
                <w:color w:val="000000"/>
                <w:szCs w:val="22"/>
                <w:lang w:val="en-US" w:eastAsia="en-US"/>
              </w:rPr>
              <w:t>73,1</w:t>
            </w:r>
          </w:p>
        </w:tc>
        <w:tc>
          <w:tcPr>
            <w:tcW w:w="491" w:type="pct"/>
            <w:tcBorders>
              <w:top w:val="nil"/>
              <w:left w:val="nil"/>
              <w:bottom w:val="single" w:sz="8" w:space="0" w:color="auto"/>
              <w:right w:val="single" w:sz="8" w:space="0" w:color="auto"/>
            </w:tcBorders>
            <w:shd w:val="clear" w:color="auto" w:fill="auto"/>
            <w:vAlign w:val="center"/>
            <w:hideMark/>
          </w:tcPr>
          <w:p w14:paraId="2F4E16E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1 456</w:t>
            </w:r>
          </w:p>
        </w:tc>
        <w:tc>
          <w:tcPr>
            <w:tcW w:w="458" w:type="pct"/>
            <w:tcBorders>
              <w:top w:val="nil"/>
              <w:left w:val="nil"/>
              <w:bottom w:val="single" w:sz="8" w:space="0" w:color="auto"/>
              <w:right w:val="single" w:sz="8" w:space="0" w:color="auto"/>
            </w:tcBorders>
            <w:shd w:val="clear" w:color="auto" w:fill="auto"/>
            <w:vAlign w:val="center"/>
            <w:hideMark/>
          </w:tcPr>
          <w:p w14:paraId="61D2387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559</w:t>
            </w:r>
          </w:p>
        </w:tc>
        <w:tc>
          <w:tcPr>
            <w:tcW w:w="458" w:type="pct"/>
            <w:tcBorders>
              <w:top w:val="nil"/>
              <w:left w:val="nil"/>
              <w:bottom w:val="single" w:sz="8" w:space="0" w:color="auto"/>
              <w:right w:val="single" w:sz="8" w:space="0" w:color="auto"/>
            </w:tcBorders>
            <w:shd w:val="clear" w:color="auto" w:fill="auto"/>
            <w:vAlign w:val="center"/>
            <w:hideMark/>
          </w:tcPr>
          <w:p w14:paraId="58CE350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378" w:type="pct"/>
            <w:tcBorders>
              <w:top w:val="nil"/>
              <w:left w:val="nil"/>
              <w:bottom w:val="single" w:sz="8" w:space="0" w:color="auto"/>
              <w:right w:val="single" w:sz="8" w:space="0" w:color="auto"/>
            </w:tcBorders>
            <w:shd w:val="clear" w:color="auto" w:fill="auto"/>
            <w:vAlign w:val="center"/>
            <w:hideMark/>
          </w:tcPr>
          <w:p w14:paraId="79D5460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559</w:t>
            </w:r>
          </w:p>
        </w:tc>
        <w:tc>
          <w:tcPr>
            <w:tcW w:w="468" w:type="pct"/>
            <w:tcBorders>
              <w:top w:val="nil"/>
              <w:left w:val="nil"/>
              <w:bottom w:val="single" w:sz="8" w:space="0" w:color="auto"/>
              <w:right w:val="single" w:sz="8" w:space="0" w:color="auto"/>
            </w:tcBorders>
            <w:shd w:val="clear" w:color="auto" w:fill="auto"/>
            <w:vAlign w:val="center"/>
            <w:hideMark/>
          </w:tcPr>
          <w:p w14:paraId="05EC5762"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38,4</w:t>
            </w:r>
          </w:p>
        </w:tc>
      </w:tr>
      <w:tr w:rsidR="0069044B" w:rsidRPr="0069044B" w14:paraId="32B0FCFA"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10D09352" w14:textId="77777777" w:rsidR="0069044B" w:rsidRPr="0069044B" w:rsidRDefault="0069044B" w:rsidP="0069044B">
            <w:pPr>
              <w:spacing w:after="0"/>
              <w:rPr>
                <w:rFonts w:ascii="Arial Narrow" w:hAnsi="Arial Narrow" w:cs="Arial"/>
                <w:color w:val="000000"/>
                <w:sz w:val="20"/>
                <w:lang w:val="en-US" w:eastAsia="en-US"/>
              </w:rPr>
            </w:pPr>
            <w:r w:rsidRPr="0069044B">
              <w:rPr>
                <w:rFonts w:ascii="Arial Narrow" w:hAnsi="Arial Narrow" w:cs="Arial"/>
                <w:color w:val="000000"/>
                <w:sz w:val="20"/>
                <w:lang w:val="en-US" w:eastAsia="en-US"/>
              </w:rPr>
              <w:t>Est</w:t>
            </w:r>
          </w:p>
        </w:tc>
        <w:tc>
          <w:tcPr>
            <w:tcW w:w="491" w:type="pct"/>
            <w:tcBorders>
              <w:top w:val="nil"/>
              <w:left w:val="nil"/>
              <w:bottom w:val="single" w:sz="8" w:space="0" w:color="auto"/>
              <w:right w:val="single" w:sz="8" w:space="0" w:color="auto"/>
            </w:tcBorders>
            <w:shd w:val="clear" w:color="auto" w:fill="auto"/>
            <w:vAlign w:val="center"/>
            <w:hideMark/>
          </w:tcPr>
          <w:p w14:paraId="2CB0638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2 922</w:t>
            </w:r>
          </w:p>
        </w:tc>
        <w:tc>
          <w:tcPr>
            <w:tcW w:w="458" w:type="pct"/>
            <w:tcBorders>
              <w:top w:val="nil"/>
              <w:left w:val="nil"/>
              <w:bottom w:val="single" w:sz="8" w:space="0" w:color="auto"/>
              <w:right w:val="single" w:sz="8" w:space="0" w:color="auto"/>
            </w:tcBorders>
            <w:shd w:val="clear" w:color="auto" w:fill="auto"/>
            <w:vAlign w:val="center"/>
            <w:hideMark/>
          </w:tcPr>
          <w:p w14:paraId="05E697A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736</w:t>
            </w:r>
          </w:p>
        </w:tc>
        <w:tc>
          <w:tcPr>
            <w:tcW w:w="458" w:type="pct"/>
            <w:tcBorders>
              <w:top w:val="nil"/>
              <w:left w:val="nil"/>
              <w:bottom w:val="single" w:sz="8" w:space="0" w:color="auto"/>
              <w:right w:val="single" w:sz="8" w:space="0" w:color="auto"/>
            </w:tcBorders>
            <w:shd w:val="clear" w:color="auto" w:fill="auto"/>
            <w:vAlign w:val="center"/>
            <w:hideMark/>
          </w:tcPr>
          <w:p w14:paraId="7A55575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37052EE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736</w:t>
            </w:r>
          </w:p>
        </w:tc>
        <w:tc>
          <w:tcPr>
            <w:tcW w:w="393" w:type="pct"/>
            <w:tcBorders>
              <w:top w:val="nil"/>
              <w:left w:val="nil"/>
              <w:bottom w:val="single" w:sz="8" w:space="0" w:color="auto"/>
              <w:right w:val="single" w:sz="8" w:space="0" w:color="auto"/>
            </w:tcBorders>
            <w:shd w:val="clear" w:color="auto" w:fill="auto"/>
            <w:vAlign w:val="center"/>
            <w:hideMark/>
          </w:tcPr>
          <w:p w14:paraId="5CE51CAC" w14:textId="77777777" w:rsidR="0069044B" w:rsidRPr="0069044B" w:rsidRDefault="00182CF8" w:rsidP="0069044B">
            <w:pPr>
              <w:spacing w:after="0"/>
              <w:jc w:val="center"/>
              <w:rPr>
                <w:rFonts w:ascii="Arial Narrow" w:hAnsi="Arial Narrow" w:cs="Arial"/>
                <w:color w:val="000000"/>
                <w:szCs w:val="22"/>
                <w:lang w:val="en-US" w:eastAsia="en-US"/>
              </w:rPr>
            </w:pPr>
            <w:r>
              <w:rPr>
                <w:rFonts w:ascii="Arial Narrow" w:hAnsi="Arial Narrow" w:cs="Arial"/>
                <w:color w:val="000000"/>
                <w:szCs w:val="22"/>
                <w:lang w:val="en-US" w:eastAsia="en-US"/>
              </w:rPr>
              <w:t>25,2</w:t>
            </w:r>
          </w:p>
        </w:tc>
        <w:tc>
          <w:tcPr>
            <w:tcW w:w="491" w:type="pct"/>
            <w:tcBorders>
              <w:top w:val="nil"/>
              <w:left w:val="nil"/>
              <w:bottom w:val="single" w:sz="8" w:space="0" w:color="auto"/>
              <w:right w:val="single" w:sz="8" w:space="0" w:color="auto"/>
            </w:tcBorders>
            <w:shd w:val="clear" w:color="auto" w:fill="auto"/>
            <w:vAlign w:val="center"/>
            <w:hideMark/>
          </w:tcPr>
          <w:p w14:paraId="5C89DAA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124</w:t>
            </w:r>
          </w:p>
        </w:tc>
        <w:tc>
          <w:tcPr>
            <w:tcW w:w="458" w:type="pct"/>
            <w:tcBorders>
              <w:top w:val="nil"/>
              <w:left w:val="nil"/>
              <w:bottom w:val="single" w:sz="8" w:space="0" w:color="auto"/>
              <w:right w:val="single" w:sz="8" w:space="0" w:color="auto"/>
            </w:tcBorders>
            <w:shd w:val="clear" w:color="auto" w:fill="auto"/>
            <w:vAlign w:val="center"/>
            <w:hideMark/>
          </w:tcPr>
          <w:p w14:paraId="2F95652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12</w:t>
            </w:r>
          </w:p>
        </w:tc>
        <w:tc>
          <w:tcPr>
            <w:tcW w:w="458" w:type="pct"/>
            <w:tcBorders>
              <w:top w:val="nil"/>
              <w:left w:val="nil"/>
              <w:bottom w:val="single" w:sz="8" w:space="0" w:color="auto"/>
              <w:right w:val="single" w:sz="8" w:space="0" w:color="auto"/>
            </w:tcBorders>
            <w:shd w:val="clear" w:color="auto" w:fill="auto"/>
            <w:vAlign w:val="center"/>
            <w:hideMark/>
          </w:tcPr>
          <w:p w14:paraId="1155422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378" w:type="pct"/>
            <w:tcBorders>
              <w:top w:val="nil"/>
              <w:left w:val="nil"/>
              <w:bottom w:val="single" w:sz="8" w:space="0" w:color="auto"/>
              <w:right w:val="single" w:sz="8" w:space="0" w:color="auto"/>
            </w:tcBorders>
            <w:shd w:val="clear" w:color="auto" w:fill="auto"/>
            <w:vAlign w:val="center"/>
            <w:hideMark/>
          </w:tcPr>
          <w:p w14:paraId="0ED7E7F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12</w:t>
            </w:r>
          </w:p>
        </w:tc>
        <w:tc>
          <w:tcPr>
            <w:tcW w:w="468" w:type="pct"/>
            <w:tcBorders>
              <w:top w:val="nil"/>
              <w:left w:val="nil"/>
              <w:bottom w:val="single" w:sz="8" w:space="0" w:color="auto"/>
              <w:right w:val="single" w:sz="8" w:space="0" w:color="auto"/>
            </w:tcBorders>
            <w:shd w:val="clear" w:color="auto" w:fill="auto"/>
            <w:vAlign w:val="center"/>
            <w:hideMark/>
          </w:tcPr>
          <w:p w14:paraId="0BEA32F1"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9,7</w:t>
            </w:r>
          </w:p>
        </w:tc>
      </w:tr>
      <w:tr w:rsidR="0069044B" w:rsidRPr="0069044B" w14:paraId="6171840C"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4AE5C9DA" w14:textId="77777777" w:rsidR="0069044B" w:rsidRPr="0069044B" w:rsidRDefault="0069044B" w:rsidP="0069044B">
            <w:pPr>
              <w:spacing w:after="0"/>
              <w:jc w:val="left"/>
              <w:rPr>
                <w:rFonts w:ascii="Arial Narrow" w:hAnsi="Arial Narrow" w:cs="Arial"/>
                <w:color w:val="000000"/>
                <w:sz w:val="20"/>
                <w:lang w:val="en-US" w:eastAsia="en-US"/>
              </w:rPr>
            </w:pPr>
            <w:proofErr w:type="spellStart"/>
            <w:r w:rsidRPr="0069044B">
              <w:rPr>
                <w:rFonts w:ascii="Arial Narrow" w:hAnsi="Arial Narrow" w:cs="Arial"/>
                <w:color w:val="000000"/>
                <w:sz w:val="20"/>
                <w:lang w:val="en-US" w:eastAsia="en-US"/>
              </w:rPr>
              <w:t>Hauts-Bassins</w:t>
            </w:r>
            <w:proofErr w:type="spellEnd"/>
          </w:p>
        </w:tc>
        <w:tc>
          <w:tcPr>
            <w:tcW w:w="491" w:type="pct"/>
            <w:tcBorders>
              <w:top w:val="nil"/>
              <w:left w:val="nil"/>
              <w:bottom w:val="single" w:sz="8" w:space="0" w:color="auto"/>
              <w:right w:val="single" w:sz="8" w:space="0" w:color="auto"/>
            </w:tcBorders>
            <w:shd w:val="clear" w:color="auto" w:fill="auto"/>
            <w:vAlign w:val="center"/>
            <w:hideMark/>
          </w:tcPr>
          <w:p w14:paraId="6C7D918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4 810</w:t>
            </w:r>
          </w:p>
        </w:tc>
        <w:tc>
          <w:tcPr>
            <w:tcW w:w="458" w:type="pct"/>
            <w:tcBorders>
              <w:top w:val="nil"/>
              <w:left w:val="nil"/>
              <w:bottom w:val="single" w:sz="8" w:space="0" w:color="auto"/>
              <w:right w:val="single" w:sz="8" w:space="0" w:color="auto"/>
            </w:tcBorders>
            <w:shd w:val="clear" w:color="auto" w:fill="auto"/>
            <w:vAlign w:val="center"/>
            <w:hideMark/>
          </w:tcPr>
          <w:p w14:paraId="2844C00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4 552</w:t>
            </w:r>
          </w:p>
        </w:tc>
        <w:tc>
          <w:tcPr>
            <w:tcW w:w="458" w:type="pct"/>
            <w:tcBorders>
              <w:top w:val="nil"/>
              <w:left w:val="nil"/>
              <w:bottom w:val="single" w:sz="8" w:space="0" w:color="auto"/>
              <w:right w:val="single" w:sz="8" w:space="0" w:color="auto"/>
            </w:tcBorders>
            <w:shd w:val="clear" w:color="auto" w:fill="auto"/>
            <w:vAlign w:val="center"/>
            <w:hideMark/>
          </w:tcPr>
          <w:p w14:paraId="7086F02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03B809C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4 552</w:t>
            </w:r>
          </w:p>
        </w:tc>
        <w:tc>
          <w:tcPr>
            <w:tcW w:w="393" w:type="pct"/>
            <w:tcBorders>
              <w:top w:val="nil"/>
              <w:left w:val="nil"/>
              <w:bottom w:val="single" w:sz="8" w:space="0" w:color="auto"/>
              <w:right w:val="single" w:sz="8" w:space="0" w:color="auto"/>
            </w:tcBorders>
            <w:shd w:val="clear" w:color="auto" w:fill="auto"/>
            <w:vAlign w:val="center"/>
            <w:hideMark/>
          </w:tcPr>
          <w:p w14:paraId="465C93E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94,6</w:t>
            </w:r>
          </w:p>
        </w:tc>
        <w:tc>
          <w:tcPr>
            <w:tcW w:w="491" w:type="pct"/>
            <w:tcBorders>
              <w:top w:val="nil"/>
              <w:left w:val="nil"/>
              <w:bottom w:val="single" w:sz="8" w:space="0" w:color="auto"/>
              <w:right w:val="single" w:sz="8" w:space="0" w:color="auto"/>
            </w:tcBorders>
            <w:shd w:val="clear" w:color="auto" w:fill="auto"/>
            <w:vAlign w:val="center"/>
            <w:hideMark/>
          </w:tcPr>
          <w:p w14:paraId="68A1DE2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30</w:t>
            </w:r>
          </w:p>
        </w:tc>
        <w:tc>
          <w:tcPr>
            <w:tcW w:w="458" w:type="pct"/>
            <w:tcBorders>
              <w:top w:val="nil"/>
              <w:left w:val="nil"/>
              <w:bottom w:val="single" w:sz="8" w:space="0" w:color="auto"/>
              <w:right w:val="single" w:sz="8" w:space="0" w:color="auto"/>
            </w:tcBorders>
            <w:shd w:val="clear" w:color="auto" w:fill="auto"/>
            <w:vAlign w:val="center"/>
            <w:hideMark/>
          </w:tcPr>
          <w:p w14:paraId="24D3651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24</w:t>
            </w:r>
          </w:p>
        </w:tc>
        <w:tc>
          <w:tcPr>
            <w:tcW w:w="458" w:type="pct"/>
            <w:tcBorders>
              <w:top w:val="nil"/>
              <w:left w:val="nil"/>
              <w:bottom w:val="single" w:sz="8" w:space="0" w:color="auto"/>
              <w:right w:val="single" w:sz="8" w:space="0" w:color="auto"/>
            </w:tcBorders>
            <w:shd w:val="clear" w:color="auto" w:fill="auto"/>
            <w:vAlign w:val="center"/>
            <w:hideMark/>
          </w:tcPr>
          <w:p w14:paraId="5CD9F9A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378" w:type="pct"/>
            <w:tcBorders>
              <w:top w:val="nil"/>
              <w:left w:val="nil"/>
              <w:bottom w:val="single" w:sz="8" w:space="0" w:color="auto"/>
              <w:right w:val="single" w:sz="8" w:space="0" w:color="auto"/>
            </w:tcBorders>
            <w:shd w:val="clear" w:color="auto" w:fill="auto"/>
            <w:vAlign w:val="center"/>
            <w:hideMark/>
          </w:tcPr>
          <w:p w14:paraId="314C1EE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24</w:t>
            </w:r>
          </w:p>
        </w:tc>
        <w:tc>
          <w:tcPr>
            <w:tcW w:w="468" w:type="pct"/>
            <w:tcBorders>
              <w:top w:val="nil"/>
              <w:left w:val="nil"/>
              <w:bottom w:val="single" w:sz="8" w:space="0" w:color="auto"/>
              <w:right w:val="single" w:sz="8" w:space="0" w:color="auto"/>
            </w:tcBorders>
            <w:shd w:val="clear" w:color="auto" w:fill="auto"/>
            <w:vAlign w:val="center"/>
            <w:hideMark/>
          </w:tcPr>
          <w:p w14:paraId="504AD245"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80,0</w:t>
            </w:r>
          </w:p>
        </w:tc>
      </w:tr>
      <w:tr w:rsidR="0069044B" w:rsidRPr="0069044B" w14:paraId="0B466229"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5AE3982D" w14:textId="77777777" w:rsidR="0069044B" w:rsidRPr="0069044B" w:rsidRDefault="0069044B" w:rsidP="0069044B">
            <w:pPr>
              <w:spacing w:after="0"/>
              <w:rPr>
                <w:rFonts w:ascii="Arial Narrow" w:hAnsi="Arial Narrow" w:cs="Arial"/>
                <w:color w:val="000000"/>
                <w:sz w:val="20"/>
                <w:lang w:val="en-US" w:eastAsia="en-US"/>
              </w:rPr>
            </w:pPr>
            <w:r w:rsidRPr="0069044B">
              <w:rPr>
                <w:rFonts w:ascii="Arial Narrow" w:hAnsi="Arial Narrow" w:cs="Arial"/>
                <w:color w:val="000000"/>
                <w:sz w:val="20"/>
                <w:lang w:val="en-US" w:eastAsia="en-US"/>
              </w:rPr>
              <w:t>Nord</w:t>
            </w:r>
          </w:p>
        </w:tc>
        <w:tc>
          <w:tcPr>
            <w:tcW w:w="491" w:type="pct"/>
            <w:tcBorders>
              <w:top w:val="nil"/>
              <w:left w:val="nil"/>
              <w:bottom w:val="single" w:sz="8" w:space="0" w:color="auto"/>
              <w:right w:val="single" w:sz="8" w:space="0" w:color="auto"/>
            </w:tcBorders>
            <w:shd w:val="clear" w:color="auto" w:fill="auto"/>
            <w:vAlign w:val="center"/>
            <w:hideMark/>
          </w:tcPr>
          <w:p w14:paraId="6851CBB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3 970</w:t>
            </w:r>
          </w:p>
        </w:tc>
        <w:tc>
          <w:tcPr>
            <w:tcW w:w="458" w:type="pct"/>
            <w:tcBorders>
              <w:top w:val="nil"/>
              <w:left w:val="nil"/>
              <w:bottom w:val="single" w:sz="8" w:space="0" w:color="auto"/>
              <w:right w:val="single" w:sz="8" w:space="0" w:color="auto"/>
            </w:tcBorders>
            <w:shd w:val="clear" w:color="auto" w:fill="auto"/>
            <w:vAlign w:val="center"/>
            <w:hideMark/>
          </w:tcPr>
          <w:p w14:paraId="25001AD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2 577</w:t>
            </w:r>
          </w:p>
        </w:tc>
        <w:tc>
          <w:tcPr>
            <w:tcW w:w="458" w:type="pct"/>
            <w:tcBorders>
              <w:top w:val="nil"/>
              <w:left w:val="nil"/>
              <w:bottom w:val="single" w:sz="8" w:space="0" w:color="auto"/>
              <w:right w:val="single" w:sz="8" w:space="0" w:color="auto"/>
            </w:tcBorders>
            <w:shd w:val="clear" w:color="auto" w:fill="auto"/>
            <w:vAlign w:val="center"/>
            <w:hideMark/>
          </w:tcPr>
          <w:p w14:paraId="1013A12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5C19005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2 577</w:t>
            </w:r>
          </w:p>
        </w:tc>
        <w:tc>
          <w:tcPr>
            <w:tcW w:w="393" w:type="pct"/>
            <w:tcBorders>
              <w:top w:val="nil"/>
              <w:left w:val="nil"/>
              <w:bottom w:val="single" w:sz="8" w:space="0" w:color="auto"/>
              <w:right w:val="single" w:sz="8" w:space="0" w:color="auto"/>
            </w:tcBorders>
            <w:shd w:val="clear" w:color="auto" w:fill="auto"/>
            <w:vAlign w:val="center"/>
            <w:hideMark/>
          </w:tcPr>
          <w:p w14:paraId="46301BB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64,9</w:t>
            </w:r>
          </w:p>
        </w:tc>
        <w:tc>
          <w:tcPr>
            <w:tcW w:w="491" w:type="pct"/>
            <w:tcBorders>
              <w:top w:val="nil"/>
              <w:left w:val="nil"/>
              <w:bottom w:val="single" w:sz="8" w:space="0" w:color="auto"/>
              <w:right w:val="single" w:sz="8" w:space="0" w:color="auto"/>
            </w:tcBorders>
            <w:shd w:val="clear" w:color="auto" w:fill="auto"/>
            <w:vAlign w:val="center"/>
            <w:hideMark/>
          </w:tcPr>
          <w:p w14:paraId="3EA5430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650A53A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583889F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91</w:t>
            </w:r>
          </w:p>
        </w:tc>
        <w:tc>
          <w:tcPr>
            <w:tcW w:w="378" w:type="pct"/>
            <w:tcBorders>
              <w:top w:val="nil"/>
              <w:left w:val="nil"/>
              <w:bottom w:val="single" w:sz="8" w:space="0" w:color="auto"/>
              <w:right w:val="single" w:sz="8" w:space="0" w:color="auto"/>
            </w:tcBorders>
            <w:shd w:val="clear" w:color="auto" w:fill="auto"/>
            <w:vAlign w:val="center"/>
            <w:hideMark/>
          </w:tcPr>
          <w:p w14:paraId="0C1156B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91</w:t>
            </w:r>
          </w:p>
        </w:tc>
        <w:tc>
          <w:tcPr>
            <w:tcW w:w="468" w:type="pct"/>
            <w:tcBorders>
              <w:top w:val="nil"/>
              <w:left w:val="nil"/>
              <w:bottom w:val="single" w:sz="8" w:space="0" w:color="auto"/>
              <w:right w:val="single" w:sz="8" w:space="0" w:color="auto"/>
            </w:tcBorders>
            <w:shd w:val="clear" w:color="auto" w:fill="auto"/>
            <w:vAlign w:val="center"/>
            <w:hideMark/>
          </w:tcPr>
          <w:p w14:paraId="10398F98"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7FA78AF0"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26306B41" w14:textId="77777777" w:rsidR="0069044B" w:rsidRPr="0069044B" w:rsidRDefault="0069044B" w:rsidP="0069044B">
            <w:pPr>
              <w:spacing w:after="0"/>
              <w:jc w:val="left"/>
              <w:rPr>
                <w:rFonts w:ascii="Arial Narrow" w:hAnsi="Arial Narrow" w:cs="Arial"/>
                <w:color w:val="000000"/>
                <w:sz w:val="20"/>
                <w:lang w:val="en-US" w:eastAsia="en-US"/>
              </w:rPr>
            </w:pPr>
            <w:r w:rsidRPr="0069044B">
              <w:rPr>
                <w:rFonts w:ascii="Arial Narrow" w:hAnsi="Arial Narrow" w:cs="Arial"/>
                <w:color w:val="000000"/>
                <w:sz w:val="20"/>
                <w:lang w:val="en-US" w:eastAsia="en-US"/>
              </w:rPr>
              <w:t>Plateau Central</w:t>
            </w:r>
          </w:p>
        </w:tc>
        <w:tc>
          <w:tcPr>
            <w:tcW w:w="491" w:type="pct"/>
            <w:tcBorders>
              <w:top w:val="nil"/>
              <w:left w:val="nil"/>
              <w:bottom w:val="single" w:sz="8" w:space="0" w:color="auto"/>
              <w:right w:val="single" w:sz="8" w:space="0" w:color="auto"/>
            </w:tcBorders>
            <w:shd w:val="clear" w:color="auto" w:fill="auto"/>
            <w:vAlign w:val="center"/>
            <w:hideMark/>
          </w:tcPr>
          <w:p w14:paraId="2A8F647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1 140</w:t>
            </w:r>
          </w:p>
        </w:tc>
        <w:tc>
          <w:tcPr>
            <w:tcW w:w="458" w:type="pct"/>
            <w:tcBorders>
              <w:top w:val="nil"/>
              <w:left w:val="nil"/>
              <w:bottom w:val="single" w:sz="8" w:space="0" w:color="auto"/>
              <w:right w:val="single" w:sz="8" w:space="0" w:color="auto"/>
            </w:tcBorders>
            <w:shd w:val="clear" w:color="auto" w:fill="auto"/>
            <w:vAlign w:val="center"/>
            <w:hideMark/>
          </w:tcPr>
          <w:p w14:paraId="5A0E30D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506</w:t>
            </w:r>
          </w:p>
        </w:tc>
        <w:tc>
          <w:tcPr>
            <w:tcW w:w="458" w:type="pct"/>
            <w:tcBorders>
              <w:top w:val="nil"/>
              <w:left w:val="nil"/>
              <w:bottom w:val="single" w:sz="8" w:space="0" w:color="auto"/>
              <w:right w:val="single" w:sz="8" w:space="0" w:color="auto"/>
            </w:tcBorders>
            <w:shd w:val="clear" w:color="auto" w:fill="auto"/>
            <w:vAlign w:val="center"/>
            <w:hideMark/>
          </w:tcPr>
          <w:p w14:paraId="6D74EC3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3995FB3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506</w:t>
            </w:r>
          </w:p>
        </w:tc>
        <w:tc>
          <w:tcPr>
            <w:tcW w:w="393" w:type="pct"/>
            <w:tcBorders>
              <w:top w:val="nil"/>
              <w:left w:val="nil"/>
              <w:bottom w:val="single" w:sz="8" w:space="0" w:color="auto"/>
              <w:right w:val="single" w:sz="8" w:space="0" w:color="auto"/>
            </w:tcBorders>
            <w:shd w:val="clear" w:color="auto" w:fill="auto"/>
            <w:vAlign w:val="center"/>
            <w:hideMark/>
          </w:tcPr>
          <w:p w14:paraId="49D2C6D7" w14:textId="77777777" w:rsidR="0069044B" w:rsidRPr="0069044B" w:rsidRDefault="00182CF8" w:rsidP="0069044B">
            <w:pPr>
              <w:spacing w:after="0"/>
              <w:jc w:val="center"/>
              <w:rPr>
                <w:rFonts w:ascii="Arial Narrow" w:hAnsi="Arial Narrow" w:cs="Arial"/>
                <w:color w:val="000000"/>
                <w:szCs w:val="22"/>
                <w:lang w:val="en-US" w:eastAsia="en-US"/>
              </w:rPr>
            </w:pPr>
            <w:r>
              <w:rPr>
                <w:rFonts w:ascii="Arial Narrow" w:hAnsi="Arial Narrow" w:cs="Arial"/>
                <w:color w:val="000000"/>
                <w:szCs w:val="22"/>
                <w:lang w:val="en-US" w:eastAsia="en-US"/>
              </w:rPr>
              <w:t>44,4</w:t>
            </w:r>
          </w:p>
        </w:tc>
        <w:tc>
          <w:tcPr>
            <w:tcW w:w="491" w:type="pct"/>
            <w:tcBorders>
              <w:top w:val="nil"/>
              <w:left w:val="nil"/>
              <w:bottom w:val="single" w:sz="8" w:space="0" w:color="auto"/>
              <w:right w:val="single" w:sz="8" w:space="0" w:color="auto"/>
            </w:tcBorders>
            <w:shd w:val="clear" w:color="auto" w:fill="auto"/>
            <w:vAlign w:val="center"/>
            <w:hideMark/>
          </w:tcPr>
          <w:p w14:paraId="362314D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7AE3B48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0C90936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275</w:t>
            </w:r>
          </w:p>
        </w:tc>
        <w:tc>
          <w:tcPr>
            <w:tcW w:w="378" w:type="pct"/>
            <w:tcBorders>
              <w:top w:val="nil"/>
              <w:left w:val="nil"/>
              <w:bottom w:val="single" w:sz="8" w:space="0" w:color="auto"/>
              <w:right w:val="single" w:sz="8" w:space="0" w:color="auto"/>
            </w:tcBorders>
            <w:shd w:val="clear" w:color="auto" w:fill="auto"/>
            <w:vAlign w:val="center"/>
            <w:hideMark/>
          </w:tcPr>
          <w:p w14:paraId="2172B3E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275</w:t>
            </w:r>
          </w:p>
        </w:tc>
        <w:tc>
          <w:tcPr>
            <w:tcW w:w="468" w:type="pct"/>
            <w:tcBorders>
              <w:top w:val="nil"/>
              <w:left w:val="nil"/>
              <w:bottom w:val="single" w:sz="8" w:space="0" w:color="auto"/>
              <w:right w:val="single" w:sz="8" w:space="0" w:color="auto"/>
            </w:tcBorders>
            <w:shd w:val="clear" w:color="auto" w:fill="auto"/>
            <w:vAlign w:val="center"/>
            <w:hideMark/>
          </w:tcPr>
          <w:p w14:paraId="486C5938"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5B422531"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598A11F8" w14:textId="77777777" w:rsidR="0069044B" w:rsidRPr="0069044B" w:rsidRDefault="0069044B" w:rsidP="0069044B">
            <w:pPr>
              <w:spacing w:after="0"/>
              <w:rPr>
                <w:rFonts w:ascii="Arial Narrow" w:hAnsi="Arial Narrow" w:cs="Arial"/>
                <w:color w:val="000000"/>
                <w:sz w:val="20"/>
                <w:lang w:val="en-US" w:eastAsia="en-US"/>
              </w:rPr>
            </w:pPr>
            <w:r w:rsidRPr="0069044B">
              <w:rPr>
                <w:rFonts w:ascii="Arial Narrow" w:hAnsi="Arial Narrow" w:cs="Arial"/>
                <w:color w:val="000000"/>
                <w:sz w:val="20"/>
                <w:lang w:val="en-US" w:eastAsia="en-US"/>
              </w:rPr>
              <w:t>Sahel</w:t>
            </w:r>
          </w:p>
        </w:tc>
        <w:tc>
          <w:tcPr>
            <w:tcW w:w="491" w:type="pct"/>
            <w:tcBorders>
              <w:top w:val="nil"/>
              <w:left w:val="nil"/>
              <w:bottom w:val="single" w:sz="8" w:space="0" w:color="auto"/>
              <w:right w:val="single" w:sz="8" w:space="0" w:color="auto"/>
            </w:tcBorders>
            <w:shd w:val="clear" w:color="auto" w:fill="auto"/>
            <w:vAlign w:val="center"/>
            <w:hideMark/>
          </w:tcPr>
          <w:p w14:paraId="20E04FC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795</w:t>
            </w:r>
          </w:p>
        </w:tc>
        <w:tc>
          <w:tcPr>
            <w:tcW w:w="458" w:type="pct"/>
            <w:tcBorders>
              <w:top w:val="nil"/>
              <w:left w:val="nil"/>
              <w:bottom w:val="single" w:sz="8" w:space="0" w:color="auto"/>
              <w:right w:val="single" w:sz="8" w:space="0" w:color="auto"/>
            </w:tcBorders>
            <w:shd w:val="clear" w:color="auto" w:fill="auto"/>
            <w:vAlign w:val="center"/>
            <w:hideMark/>
          </w:tcPr>
          <w:p w14:paraId="58625D3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688</w:t>
            </w:r>
          </w:p>
        </w:tc>
        <w:tc>
          <w:tcPr>
            <w:tcW w:w="458" w:type="pct"/>
            <w:tcBorders>
              <w:top w:val="nil"/>
              <w:left w:val="nil"/>
              <w:bottom w:val="single" w:sz="8" w:space="0" w:color="auto"/>
              <w:right w:val="single" w:sz="8" w:space="0" w:color="auto"/>
            </w:tcBorders>
            <w:shd w:val="clear" w:color="auto" w:fill="auto"/>
            <w:vAlign w:val="center"/>
            <w:hideMark/>
          </w:tcPr>
          <w:p w14:paraId="509ED67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7896FBC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688</w:t>
            </w:r>
          </w:p>
        </w:tc>
        <w:tc>
          <w:tcPr>
            <w:tcW w:w="393" w:type="pct"/>
            <w:tcBorders>
              <w:top w:val="nil"/>
              <w:left w:val="nil"/>
              <w:bottom w:val="single" w:sz="8" w:space="0" w:color="auto"/>
              <w:right w:val="single" w:sz="8" w:space="0" w:color="auto"/>
            </w:tcBorders>
            <w:shd w:val="clear" w:color="auto" w:fill="auto"/>
            <w:vAlign w:val="center"/>
            <w:hideMark/>
          </w:tcPr>
          <w:p w14:paraId="534706D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86,5</w:t>
            </w:r>
          </w:p>
        </w:tc>
        <w:tc>
          <w:tcPr>
            <w:tcW w:w="491" w:type="pct"/>
            <w:tcBorders>
              <w:top w:val="nil"/>
              <w:left w:val="nil"/>
              <w:bottom w:val="single" w:sz="8" w:space="0" w:color="auto"/>
              <w:right w:val="single" w:sz="8" w:space="0" w:color="auto"/>
            </w:tcBorders>
            <w:shd w:val="clear" w:color="auto" w:fill="auto"/>
            <w:vAlign w:val="center"/>
            <w:hideMark/>
          </w:tcPr>
          <w:p w14:paraId="66DE73C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7F0D1F1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8" w:type="pct"/>
            <w:tcBorders>
              <w:top w:val="nil"/>
              <w:left w:val="nil"/>
              <w:bottom w:val="single" w:sz="8" w:space="0" w:color="auto"/>
              <w:right w:val="single" w:sz="8" w:space="0" w:color="auto"/>
            </w:tcBorders>
            <w:shd w:val="clear" w:color="auto" w:fill="auto"/>
            <w:vAlign w:val="center"/>
            <w:hideMark/>
          </w:tcPr>
          <w:p w14:paraId="356EA83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146</w:t>
            </w:r>
          </w:p>
        </w:tc>
        <w:tc>
          <w:tcPr>
            <w:tcW w:w="378" w:type="pct"/>
            <w:tcBorders>
              <w:top w:val="nil"/>
              <w:left w:val="nil"/>
              <w:bottom w:val="single" w:sz="8" w:space="0" w:color="auto"/>
              <w:right w:val="single" w:sz="8" w:space="0" w:color="auto"/>
            </w:tcBorders>
            <w:shd w:val="clear" w:color="auto" w:fill="auto"/>
            <w:vAlign w:val="center"/>
            <w:hideMark/>
          </w:tcPr>
          <w:p w14:paraId="713857B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146</w:t>
            </w:r>
          </w:p>
        </w:tc>
        <w:tc>
          <w:tcPr>
            <w:tcW w:w="468" w:type="pct"/>
            <w:tcBorders>
              <w:top w:val="nil"/>
              <w:left w:val="nil"/>
              <w:bottom w:val="single" w:sz="8" w:space="0" w:color="auto"/>
              <w:right w:val="single" w:sz="8" w:space="0" w:color="auto"/>
            </w:tcBorders>
            <w:shd w:val="clear" w:color="auto" w:fill="auto"/>
            <w:vAlign w:val="center"/>
            <w:hideMark/>
          </w:tcPr>
          <w:p w14:paraId="1989EC7D"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4BD80512"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1399A1F8" w14:textId="77777777" w:rsidR="0069044B" w:rsidRPr="0069044B" w:rsidRDefault="0069044B" w:rsidP="0069044B">
            <w:pPr>
              <w:spacing w:after="0"/>
              <w:jc w:val="left"/>
              <w:rPr>
                <w:rFonts w:ascii="Arial Narrow" w:hAnsi="Arial Narrow" w:cs="Arial"/>
                <w:color w:val="000000"/>
                <w:sz w:val="20"/>
                <w:lang w:val="en-US" w:eastAsia="en-US"/>
              </w:rPr>
            </w:pPr>
            <w:r w:rsidRPr="0069044B">
              <w:rPr>
                <w:rFonts w:ascii="Arial Narrow" w:hAnsi="Arial Narrow" w:cs="Arial"/>
                <w:color w:val="000000"/>
                <w:sz w:val="20"/>
                <w:lang w:val="en-US" w:eastAsia="en-US"/>
              </w:rPr>
              <w:t>Sud-Ouest</w:t>
            </w:r>
          </w:p>
        </w:tc>
        <w:tc>
          <w:tcPr>
            <w:tcW w:w="491" w:type="pct"/>
            <w:tcBorders>
              <w:top w:val="nil"/>
              <w:left w:val="nil"/>
              <w:bottom w:val="single" w:sz="8" w:space="0" w:color="auto"/>
              <w:right w:val="single" w:sz="8" w:space="0" w:color="auto"/>
            </w:tcBorders>
            <w:shd w:val="clear" w:color="auto" w:fill="auto"/>
            <w:vAlign w:val="center"/>
            <w:hideMark/>
          </w:tcPr>
          <w:p w14:paraId="07E7606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2 889</w:t>
            </w:r>
          </w:p>
        </w:tc>
        <w:tc>
          <w:tcPr>
            <w:tcW w:w="458" w:type="pct"/>
            <w:tcBorders>
              <w:top w:val="nil"/>
              <w:left w:val="nil"/>
              <w:bottom w:val="single" w:sz="8" w:space="0" w:color="auto"/>
              <w:right w:val="single" w:sz="8" w:space="0" w:color="auto"/>
            </w:tcBorders>
            <w:shd w:val="clear" w:color="auto" w:fill="auto"/>
            <w:vAlign w:val="center"/>
            <w:hideMark/>
          </w:tcPr>
          <w:p w14:paraId="526A9A9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425</w:t>
            </w:r>
          </w:p>
        </w:tc>
        <w:tc>
          <w:tcPr>
            <w:tcW w:w="458" w:type="pct"/>
            <w:tcBorders>
              <w:top w:val="nil"/>
              <w:left w:val="nil"/>
              <w:bottom w:val="single" w:sz="8" w:space="0" w:color="auto"/>
              <w:right w:val="single" w:sz="8" w:space="0" w:color="auto"/>
            </w:tcBorders>
            <w:shd w:val="clear" w:color="auto" w:fill="auto"/>
            <w:vAlign w:val="center"/>
            <w:hideMark/>
          </w:tcPr>
          <w:p w14:paraId="5EBAB6F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453" w:type="pct"/>
            <w:tcBorders>
              <w:top w:val="nil"/>
              <w:left w:val="nil"/>
              <w:bottom w:val="single" w:sz="8" w:space="0" w:color="auto"/>
              <w:right w:val="single" w:sz="8" w:space="0" w:color="auto"/>
            </w:tcBorders>
            <w:shd w:val="clear" w:color="auto" w:fill="auto"/>
            <w:vAlign w:val="center"/>
            <w:hideMark/>
          </w:tcPr>
          <w:p w14:paraId="3C0A804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425</w:t>
            </w:r>
          </w:p>
        </w:tc>
        <w:tc>
          <w:tcPr>
            <w:tcW w:w="393" w:type="pct"/>
            <w:tcBorders>
              <w:top w:val="nil"/>
              <w:left w:val="nil"/>
              <w:bottom w:val="single" w:sz="8" w:space="0" w:color="auto"/>
              <w:right w:val="single" w:sz="8" w:space="0" w:color="auto"/>
            </w:tcBorders>
            <w:shd w:val="clear" w:color="auto" w:fill="auto"/>
            <w:vAlign w:val="center"/>
            <w:hideMark/>
          </w:tcPr>
          <w:p w14:paraId="79E79CA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14,7</w:t>
            </w:r>
          </w:p>
        </w:tc>
        <w:tc>
          <w:tcPr>
            <w:tcW w:w="491" w:type="pct"/>
            <w:tcBorders>
              <w:top w:val="nil"/>
              <w:left w:val="nil"/>
              <w:bottom w:val="single" w:sz="8" w:space="0" w:color="auto"/>
              <w:right w:val="single" w:sz="8" w:space="0" w:color="auto"/>
            </w:tcBorders>
            <w:shd w:val="clear" w:color="auto" w:fill="auto"/>
            <w:vAlign w:val="center"/>
            <w:hideMark/>
          </w:tcPr>
          <w:p w14:paraId="457268D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120</w:t>
            </w:r>
          </w:p>
        </w:tc>
        <w:tc>
          <w:tcPr>
            <w:tcW w:w="458" w:type="pct"/>
            <w:tcBorders>
              <w:top w:val="nil"/>
              <w:left w:val="nil"/>
              <w:bottom w:val="single" w:sz="8" w:space="0" w:color="auto"/>
              <w:right w:val="single" w:sz="8" w:space="0" w:color="auto"/>
            </w:tcBorders>
            <w:shd w:val="clear" w:color="auto" w:fill="auto"/>
            <w:vAlign w:val="center"/>
            <w:hideMark/>
          </w:tcPr>
          <w:p w14:paraId="512E0C8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120</w:t>
            </w:r>
          </w:p>
        </w:tc>
        <w:tc>
          <w:tcPr>
            <w:tcW w:w="458" w:type="pct"/>
            <w:tcBorders>
              <w:top w:val="nil"/>
              <w:left w:val="nil"/>
              <w:bottom w:val="single" w:sz="8" w:space="0" w:color="auto"/>
              <w:right w:val="single" w:sz="8" w:space="0" w:color="auto"/>
            </w:tcBorders>
            <w:shd w:val="clear" w:color="auto" w:fill="auto"/>
            <w:vAlign w:val="center"/>
            <w:hideMark/>
          </w:tcPr>
          <w:p w14:paraId="6EA4596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29</w:t>
            </w:r>
          </w:p>
        </w:tc>
        <w:tc>
          <w:tcPr>
            <w:tcW w:w="378" w:type="pct"/>
            <w:tcBorders>
              <w:top w:val="nil"/>
              <w:left w:val="nil"/>
              <w:bottom w:val="single" w:sz="8" w:space="0" w:color="auto"/>
              <w:right w:val="single" w:sz="8" w:space="0" w:color="auto"/>
            </w:tcBorders>
            <w:shd w:val="clear" w:color="auto" w:fill="auto"/>
            <w:vAlign w:val="center"/>
            <w:hideMark/>
          </w:tcPr>
          <w:p w14:paraId="3205EE7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149</w:t>
            </w:r>
          </w:p>
        </w:tc>
        <w:tc>
          <w:tcPr>
            <w:tcW w:w="468" w:type="pct"/>
            <w:tcBorders>
              <w:top w:val="nil"/>
              <w:left w:val="nil"/>
              <w:bottom w:val="single" w:sz="8" w:space="0" w:color="auto"/>
              <w:right w:val="single" w:sz="8" w:space="0" w:color="auto"/>
            </w:tcBorders>
            <w:shd w:val="clear" w:color="auto" w:fill="auto"/>
            <w:vAlign w:val="center"/>
            <w:hideMark/>
          </w:tcPr>
          <w:p w14:paraId="289A8B20"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100,0</w:t>
            </w:r>
          </w:p>
        </w:tc>
      </w:tr>
      <w:tr w:rsidR="0069044B" w:rsidRPr="0069044B" w14:paraId="5802F1DF" w14:textId="77777777" w:rsidTr="001030C0">
        <w:trPr>
          <w:trHeight w:val="345"/>
        </w:trPr>
        <w:tc>
          <w:tcPr>
            <w:tcW w:w="492" w:type="pct"/>
            <w:tcBorders>
              <w:top w:val="nil"/>
              <w:left w:val="single" w:sz="8" w:space="0" w:color="auto"/>
              <w:bottom w:val="single" w:sz="8" w:space="0" w:color="auto"/>
              <w:right w:val="single" w:sz="8" w:space="0" w:color="auto"/>
            </w:tcBorders>
            <w:shd w:val="clear" w:color="auto" w:fill="auto"/>
            <w:vAlign w:val="center"/>
            <w:hideMark/>
          </w:tcPr>
          <w:p w14:paraId="39475117" w14:textId="77777777" w:rsidR="0069044B" w:rsidRPr="0069044B" w:rsidRDefault="0069044B" w:rsidP="0069044B">
            <w:pPr>
              <w:spacing w:after="0"/>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 xml:space="preserve">National </w:t>
            </w:r>
          </w:p>
        </w:tc>
        <w:tc>
          <w:tcPr>
            <w:tcW w:w="491" w:type="pct"/>
            <w:tcBorders>
              <w:top w:val="nil"/>
              <w:left w:val="nil"/>
              <w:bottom w:val="single" w:sz="8" w:space="0" w:color="auto"/>
              <w:right w:val="single" w:sz="8" w:space="0" w:color="auto"/>
            </w:tcBorders>
            <w:shd w:val="clear" w:color="auto" w:fill="auto"/>
            <w:vAlign w:val="center"/>
            <w:hideMark/>
          </w:tcPr>
          <w:p w14:paraId="7FFEB91E"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58 544</w:t>
            </w:r>
          </w:p>
        </w:tc>
        <w:tc>
          <w:tcPr>
            <w:tcW w:w="458" w:type="pct"/>
            <w:tcBorders>
              <w:top w:val="nil"/>
              <w:left w:val="nil"/>
              <w:bottom w:val="single" w:sz="8" w:space="0" w:color="auto"/>
              <w:right w:val="single" w:sz="8" w:space="0" w:color="auto"/>
            </w:tcBorders>
            <w:shd w:val="clear" w:color="auto" w:fill="auto"/>
            <w:vAlign w:val="center"/>
            <w:hideMark/>
          </w:tcPr>
          <w:p w14:paraId="6A10A4F7"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35 656</w:t>
            </w:r>
          </w:p>
        </w:tc>
        <w:tc>
          <w:tcPr>
            <w:tcW w:w="458" w:type="pct"/>
            <w:tcBorders>
              <w:top w:val="nil"/>
              <w:left w:val="nil"/>
              <w:bottom w:val="single" w:sz="8" w:space="0" w:color="auto"/>
              <w:right w:val="single" w:sz="8" w:space="0" w:color="auto"/>
            </w:tcBorders>
            <w:shd w:val="clear" w:color="auto" w:fill="auto"/>
            <w:vAlign w:val="center"/>
            <w:hideMark/>
          </w:tcPr>
          <w:p w14:paraId="1B957552"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3 845</w:t>
            </w:r>
          </w:p>
        </w:tc>
        <w:tc>
          <w:tcPr>
            <w:tcW w:w="453" w:type="pct"/>
            <w:tcBorders>
              <w:top w:val="nil"/>
              <w:left w:val="nil"/>
              <w:bottom w:val="single" w:sz="8" w:space="0" w:color="auto"/>
              <w:right w:val="single" w:sz="8" w:space="0" w:color="auto"/>
            </w:tcBorders>
            <w:shd w:val="clear" w:color="auto" w:fill="auto"/>
            <w:vAlign w:val="center"/>
            <w:hideMark/>
          </w:tcPr>
          <w:p w14:paraId="4FC2793E"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39 501</w:t>
            </w:r>
          </w:p>
        </w:tc>
        <w:tc>
          <w:tcPr>
            <w:tcW w:w="393" w:type="pct"/>
            <w:tcBorders>
              <w:top w:val="nil"/>
              <w:left w:val="nil"/>
              <w:bottom w:val="single" w:sz="8" w:space="0" w:color="auto"/>
              <w:right w:val="single" w:sz="8" w:space="0" w:color="auto"/>
            </w:tcBorders>
            <w:shd w:val="clear" w:color="auto" w:fill="auto"/>
            <w:vAlign w:val="center"/>
            <w:hideMark/>
          </w:tcPr>
          <w:p w14:paraId="72B23109"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60,9</w:t>
            </w:r>
          </w:p>
        </w:tc>
        <w:tc>
          <w:tcPr>
            <w:tcW w:w="491" w:type="pct"/>
            <w:tcBorders>
              <w:top w:val="nil"/>
              <w:left w:val="nil"/>
              <w:bottom w:val="single" w:sz="8" w:space="0" w:color="auto"/>
              <w:right w:val="single" w:sz="8" w:space="0" w:color="auto"/>
            </w:tcBorders>
            <w:shd w:val="clear" w:color="auto" w:fill="auto"/>
            <w:vAlign w:val="center"/>
            <w:hideMark/>
          </w:tcPr>
          <w:p w14:paraId="39102D97"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7 632</w:t>
            </w:r>
          </w:p>
        </w:tc>
        <w:tc>
          <w:tcPr>
            <w:tcW w:w="458" w:type="pct"/>
            <w:tcBorders>
              <w:top w:val="nil"/>
              <w:left w:val="nil"/>
              <w:bottom w:val="single" w:sz="8" w:space="0" w:color="auto"/>
              <w:right w:val="single" w:sz="8" w:space="0" w:color="auto"/>
            </w:tcBorders>
            <w:shd w:val="clear" w:color="auto" w:fill="auto"/>
            <w:vAlign w:val="center"/>
            <w:hideMark/>
          </w:tcPr>
          <w:p w14:paraId="3CB1D57E"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2 177</w:t>
            </w:r>
          </w:p>
        </w:tc>
        <w:tc>
          <w:tcPr>
            <w:tcW w:w="458" w:type="pct"/>
            <w:tcBorders>
              <w:top w:val="nil"/>
              <w:left w:val="nil"/>
              <w:bottom w:val="single" w:sz="8" w:space="0" w:color="auto"/>
              <w:right w:val="single" w:sz="8" w:space="0" w:color="auto"/>
            </w:tcBorders>
            <w:shd w:val="clear" w:color="auto" w:fill="auto"/>
            <w:vAlign w:val="center"/>
            <w:hideMark/>
          </w:tcPr>
          <w:p w14:paraId="0D58223C"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574</w:t>
            </w:r>
          </w:p>
        </w:tc>
        <w:tc>
          <w:tcPr>
            <w:tcW w:w="378" w:type="pct"/>
            <w:tcBorders>
              <w:top w:val="nil"/>
              <w:left w:val="nil"/>
              <w:bottom w:val="single" w:sz="8" w:space="0" w:color="auto"/>
              <w:right w:val="single" w:sz="8" w:space="0" w:color="auto"/>
            </w:tcBorders>
            <w:shd w:val="clear" w:color="auto" w:fill="auto"/>
            <w:vAlign w:val="center"/>
            <w:hideMark/>
          </w:tcPr>
          <w:p w14:paraId="09261B03"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2 751</w:t>
            </w:r>
          </w:p>
        </w:tc>
        <w:tc>
          <w:tcPr>
            <w:tcW w:w="468" w:type="pct"/>
            <w:tcBorders>
              <w:top w:val="nil"/>
              <w:left w:val="nil"/>
              <w:bottom w:val="single" w:sz="8" w:space="0" w:color="auto"/>
              <w:right w:val="single" w:sz="8" w:space="0" w:color="auto"/>
            </w:tcBorders>
            <w:shd w:val="clear" w:color="auto" w:fill="auto"/>
            <w:vAlign w:val="center"/>
            <w:hideMark/>
          </w:tcPr>
          <w:p w14:paraId="15E6F2F2"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28,5</w:t>
            </w:r>
          </w:p>
        </w:tc>
      </w:tr>
    </w:tbl>
    <w:p w14:paraId="729D5855" w14:textId="4189BF19" w:rsidR="006869D6" w:rsidRPr="006749C2" w:rsidRDefault="00744DCB" w:rsidP="00F21B40">
      <w:pPr>
        <w:spacing w:after="0"/>
        <w:rPr>
          <w:rFonts w:ascii="Arial Narrow" w:hAnsi="Arial Narrow"/>
          <w:sz w:val="24"/>
          <w:szCs w:val="24"/>
        </w:rPr>
      </w:pPr>
      <w:r w:rsidRPr="006749C2">
        <w:rPr>
          <w:rFonts w:ascii="Arial Narrow" w:hAnsi="Arial Narrow"/>
        </w:rPr>
        <w:t xml:space="preserve">Source : </w:t>
      </w:r>
      <w:r w:rsidR="002B764D">
        <w:rPr>
          <w:rFonts w:ascii="Arial Narrow" w:hAnsi="Arial Narrow"/>
        </w:rPr>
        <w:t xml:space="preserve">BD </w:t>
      </w:r>
      <w:r w:rsidR="00480B77" w:rsidRPr="006749C2">
        <w:rPr>
          <w:rFonts w:ascii="Arial Narrow" w:hAnsi="Arial Narrow"/>
        </w:rPr>
        <w:t>INOA 20</w:t>
      </w:r>
      <w:r w:rsidR="001D494A" w:rsidRPr="001030C0">
        <w:rPr>
          <w:rFonts w:ascii="Arial Narrow" w:hAnsi="Arial Narrow"/>
        </w:rPr>
        <w:t>20</w:t>
      </w:r>
    </w:p>
    <w:p w14:paraId="1952AF2A" w14:textId="77777777" w:rsidR="00744DCB" w:rsidRPr="006749C2" w:rsidRDefault="00744DCB" w:rsidP="005266B3">
      <w:pPr>
        <w:rPr>
          <w:rFonts w:ascii="Arial Narrow" w:hAnsi="Arial Narrow"/>
          <w:b/>
          <w:bCs/>
          <w:sz w:val="20"/>
        </w:rPr>
      </w:pPr>
    </w:p>
    <w:p w14:paraId="1416A285" w14:textId="296FDD2F" w:rsidR="00182CF8" w:rsidRPr="001030C0" w:rsidRDefault="009161FF" w:rsidP="009161FF">
      <w:pPr>
        <w:spacing w:after="0" w:line="276" w:lineRule="auto"/>
        <w:rPr>
          <w:rFonts w:ascii="Arial Narrow" w:hAnsi="Arial Narrow"/>
          <w:sz w:val="24"/>
          <w:szCs w:val="24"/>
        </w:rPr>
      </w:pPr>
      <w:r w:rsidRPr="006749C2">
        <w:rPr>
          <w:rFonts w:ascii="Arial Narrow" w:hAnsi="Arial Narrow"/>
          <w:sz w:val="24"/>
          <w:szCs w:val="24"/>
        </w:rPr>
        <w:t xml:space="preserve">Sur une programmation révisée de </w:t>
      </w:r>
      <w:r w:rsidR="00182CF8" w:rsidRPr="001030C0">
        <w:rPr>
          <w:rFonts w:ascii="Arial Narrow" w:hAnsi="Arial Narrow"/>
          <w:sz w:val="24"/>
          <w:szCs w:val="24"/>
        </w:rPr>
        <w:t xml:space="preserve">58 544 </w:t>
      </w:r>
      <w:r w:rsidRPr="006749C2">
        <w:rPr>
          <w:rFonts w:ascii="Arial Narrow" w:hAnsi="Arial Narrow"/>
          <w:sz w:val="24"/>
          <w:szCs w:val="24"/>
        </w:rPr>
        <w:t xml:space="preserve">latrines, </w:t>
      </w:r>
      <w:r w:rsidR="00F63C80" w:rsidRPr="006749C2">
        <w:rPr>
          <w:rFonts w:ascii="Arial Narrow" w:hAnsi="Arial Narrow"/>
          <w:sz w:val="24"/>
          <w:szCs w:val="24"/>
        </w:rPr>
        <w:t>les réalisations sont de</w:t>
      </w:r>
      <w:r w:rsidR="00182CF8" w:rsidRPr="001030C0">
        <w:rPr>
          <w:rFonts w:ascii="Arial Narrow" w:hAnsi="Arial Narrow"/>
          <w:sz w:val="24"/>
          <w:szCs w:val="24"/>
        </w:rPr>
        <w:t xml:space="preserve"> 35 656</w:t>
      </w:r>
      <w:r w:rsidR="00F63C80" w:rsidRPr="006749C2">
        <w:rPr>
          <w:rFonts w:ascii="Arial Narrow" w:hAnsi="Arial Narrow"/>
          <w:sz w:val="24"/>
          <w:szCs w:val="24"/>
        </w:rPr>
        <w:t xml:space="preserve"> latrines familiales soit un</w:t>
      </w:r>
      <w:r w:rsidRPr="006749C2">
        <w:rPr>
          <w:rFonts w:ascii="Arial Narrow" w:hAnsi="Arial Narrow"/>
          <w:sz w:val="24"/>
          <w:szCs w:val="24"/>
        </w:rPr>
        <w:t xml:space="preserve"> taux de 60,9%. Ce taux est </w:t>
      </w:r>
      <w:r w:rsidR="00182CF8" w:rsidRPr="001030C0">
        <w:rPr>
          <w:rFonts w:ascii="Arial Narrow" w:hAnsi="Arial Narrow"/>
          <w:sz w:val="24"/>
          <w:szCs w:val="24"/>
        </w:rPr>
        <w:t>le même que</w:t>
      </w:r>
      <w:r w:rsidRPr="006749C2">
        <w:rPr>
          <w:rFonts w:ascii="Arial Narrow" w:hAnsi="Arial Narrow"/>
          <w:sz w:val="24"/>
          <w:szCs w:val="24"/>
        </w:rPr>
        <w:t xml:space="preserve"> celui de l’année 201</w:t>
      </w:r>
      <w:r w:rsidR="00182CF8" w:rsidRPr="001030C0">
        <w:rPr>
          <w:rFonts w:ascii="Arial Narrow" w:hAnsi="Arial Narrow"/>
          <w:sz w:val="24"/>
          <w:szCs w:val="24"/>
        </w:rPr>
        <w:t>9</w:t>
      </w:r>
      <w:r w:rsidR="008C5E24" w:rsidRPr="006749C2">
        <w:rPr>
          <w:rFonts w:ascii="Arial Narrow" w:hAnsi="Arial Narrow"/>
          <w:sz w:val="24"/>
          <w:szCs w:val="24"/>
        </w:rPr>
        <w:t xml:space="preserve">. </w:t>
      </w:r>
      <w:r w:rsidR="00182CF8" w:rsidRPr="001030C0">
        <w:rPr>
          <w:rFonts w:ascii="Arial Narrow" w:hAnsi="Arial Narrow"/>
          <w:sz w:val="24"/>
          <w:szCs w:val="24"/>
        </w:rPr>
        <w:t xml:space="preserve">Toutefois, le nombre de latrines familiales réalisées en 2020 est supérieur à celui de 2019. </w:t>
      </w:r>
    </w:p>
    <w:p w14:paraId="43658E00" w14:textId="7BC11E71" w:rsidR="009161FF" w:rsidRPr="006749C2" w:rsidRDefault="00182CF8" w:rsidP="009161FF">
      <w:pPr>
        <w:spacing w:after="0" w:line="276" w:lineRule="auto"/>
        <w:rPr>
          <w:rFonts w:ascii="Arial Narrow" w:hAnsi="Arial Narrow"/>
          <w:sz w:val="24"/>
          <w:szCs w:val="24"/>
        </w:rPr>
      </w:pPr>
      <w:r w:rsidRPr="001030C0">
        <w:rPr>
          <w:rFonts w:ascii="Arial Narrow" w:hAnsi="Arial Narrow"/>
          <w:sz w:val="24"/>
          <w:szCs w:val="24"/>
        </w:rPr>
        <w:t>En outre, la région du Centre-Nord enregistre un</w:t>
      </w:r>
      <w:r w:rsidR="009161FF" w:rsidRPr="006749C2">
        <w:rPr>
          <w:rFonts w:ascii="Arial Narrow" w:hAnsi="Arial Narrow"/>
          <w:sz w:val="24"/>
          <w:szCs w:val="24"/>
        </w:rPr>
        <w:t xml:space="preserve"> taux d’exécution de 100%</w:t>
      </w:r>
      <w:r w:rsidRPr="001030C0">
        <w:rPr>
          <w:rFonts w:ascii="Arial Narrow" w:hAnsi="Arial Narrow"/>
          <w:sz w:val="24"/>
          <w:szCs w:val="24"/>
        </w:rPr>
        <w:t xml:space="preserve"> et est suivie de celle des Haut-Bassin avec un taux de 94,6%</w:t>
      </w:r>
      <w:r w:rsidR="009161FF" w:rsidRPr="006749C2">
        <w:rPr>
          <w:rFonts w:ascii="Arial Narrow" w:hAnsi="Arial Narrow"/>
          <w:sz w:val="24"/>
          <w:szCs w:val="24"/>
        </w:rPr>
        <w:t xml:space="preserve">. </w:t>
      </w:r>
      <w:r w:rsidR="00E12157" w:rsidRPr="001030C0">
        <w:rPr>
          <w:rFonts w:ascii="Arial Narrow" w:hAnsi="Arial Narrow"/>
          <w:sz w:val="24"/>
          <w:szCs w:val="24"/>
        </w:rPr>
        <w:t>Les régions</w:t>
      </w:r>
      <w:r w:rsidR="009161FF" w:rsidRPr="006749C2">
        <w:rPr>
          <w:rFonts w:ascii="Arial Narrow" w:hAnsi="Arial Narrow"/>
          <w:sz w:val="24"/>
          <w:szCs w:val="24"/>
        </w:rPr>
        <w:t xml:space="preserve"> du</w:t>
      </w:r>
      <w:r w:rsidR="00E12157" w:rsidRPr="001030C0">
        <w:rPr>
          <w:rFonts w:ascii="Arial Narrow" w:hAnsi="Arial Narrow"/>
          <w:sz w:val="24"/>
          <w:szCs w:val="24"/>
        </w:rPr>
        <w:t xml:space="preserve"> Centre, du</w:t>
      </w:r>
      <w:r w:rsidR="009161FF" w:rsidRPr="006749C2">
        <w:rPr>
          <w:rFonts w:ascii="Arial Narrow" w:hAnsi="Arial Narrow"/>
          <w:sz w:val="24"/>
          <w:szCs w:val="24"/>
        </w:rPr>
        <w:t xml:space="preserve"> Centre-Ouest, de l’Est</w:t>
      </w:r>
      <w:r w:rsidR="00E12157" w:rsidRPr="001030C0">
        <w:rPr>
          <w:rFonts w:ascii="Arial Narrow" w:hAnsi="Arial Narrow"/>
          <w:sz w:val="24"/>
          <w:szCs w:val="24"/>
        </w:rPr>
        <w:t>,</w:t>
      </w:r>
      <w:r w:rsidR="009161FF" w:rsidRPr="006749C2">
        <w:rPr>
          <w:rFonts w:ascii="Arial Narrow" w:hAnsi="Arial Narrow"/>
          <w:sz w:val="24"/>
          <w:szCs w:val="24"/>
        </w:rPr>
        <w:t xml:space="preserve"> du Plateau-Central</w:t>
      </w:r>
      <w:r w:rsidR="00E12157" w:rsidRPr="001030C0">
        <w:rPr>
          <w:rFonts w:ascii="Arial Narrow" w:hAnsi="Arial Narrow"/>
          <w:sz w:val="24"/>
          <w:szCs w:val="24"/>
        </w:rPr>
        <w:t xml:space="preserve"> et du Sud-Ouest ont des taux de réalisation inférieurs à 50%</w:t>
      </w:r>
      <w:r w:rsidR="009161FF" w:rsidRPr="006749C2">
        <w:rPr>
          <w:rFonts w:ascii="Arial Narrow" w:hAnsi="Arial Narrow"/>
          <w:sz w:val="24"/>
          <w:szCs w:val="24"/>
        </w:rPr>
        <w:t xml:space="preserve">. Les faibles taux de réalisation sont liés </w:t>
      </w:r>
      <w:r w:rsidR="00253DFA" w:rsidRPr="006749C2">
        <w:rPr>
          <w:rFonts w:ascii="Arial Narrow" w:hAnsi="Arial Narrow"/>
          <w:sz w:val="24"/>
          <w:szCs w:val="24"/>
        </w:rPr>
        <w:t xml:space="preserve">entre autre </w:t>
      </w:r>
      <w:r w:rsidR="00357F8D" w:rsidRPr="001030C0">
        <w:rPr>
          <w:rFonts w:ascii="Arial Narrow" w:hAnsi="Arial Narrow"/>
          <w:sz w:val="24"/>
          <w:szCs w:val="24"/>
        </w:rPr>
        <w:t xml:space="preserve">à des erreurs de programmation et </w:t>
      </w:r>
      <w:r w:rsidR="009161FF" w:rsidRPr="006749C2">
        <w:rPr>
          <w:rFonts w:ascii="Arial Narrow" w:hAnsi="Arial Narrow"/>
          <w:sz w:val="24"/>
          <w:szCs w:val="24"/>
        </w:rPr>
        <w:t>au retard accusé pour l’exécution des fonds transférés dans certaines communes</w:t>
      </w:r>
      <w:r w:rsidR="00357F8D" w:rsidRPr="001030C0">
        <w:rPr>
          <w:rFonts w:ascii="Arial Narrow" w:hAnsi="Arial Narrow"/>
          <w:sz w:val="24"/>
          <w:szCs w:val="24"/>
        </w:rPr>
        <w:t>.</w:t>
      </w:r>
    </w:p>
    <w:p w14:paraId="2A056CFE" w14:textId="77777777" w:rsidR="009161FF" w:rsidRPr="006749C2" w:rsidRDefault="009161FF" w:rsidP="001030C0">
      <w:pPr>
        <w:spacing w:after="0" w:line="276" w:lineRule="auto"/>
        <w:rPr>
          <w:rFonts w:ascii="Arial Narrow" w:hAnsi="Arial Narrow"/>
          <w:sz w:val="24"/>
          <w:szCs w:val="24"/>
        </w:rPr>
      </w:pPr>
    </w:p>
    <w:p w14:paraId="2D3321B1" w14:textId="2F2778E1" w:rsidR="009161FF" w:rsidRPr="006749C2" w:rsidRDefault="009161FF" w:rsidP="001030C0">
      <w:pPr>
        <w:autoSpaceDE w:val="0"/>
        <w:autoSpaceDN w:val="0"/>
        <w:adjustRightInd w:val="0"/>
        <w:spacing w:after="0" w:line="276" w:lineRule="auto"/>
        <w:rPr>
          <w:rFonts w:ascii="Arial Narrow" w:hAnsi="Arial Narrow"/>
          <w:sz w:val="24"/>
          <w:szCs w:val="24"/>
        </w:rPr>
      </w:pPr>
      <w:r w:rsidRPr="006749C2">
        <w:rPr>
          <w:rFonts w:ascii="Arial Narrow" w:hAnsi="Arial Narrow"/>
          <w:sz w:val="24"/>
          <w:szCs w:val="24"/>
        </w:rPr>
        <w:t xml:space="preserve">Par ailleurs, </w:t>
      </w:r>
      <w:r w:rsidR="00E12157" w:rsidRPr="001030C0">
        <w:rPr>
          <w:rFonts w:ascii="Arial Narrow" w:hAnsi="Arial Narrow"/>
          <w:sz w:val="24"/>
          <w:szCs w:val="24"/>
        </w:rPr>
        <w:t xml:space="preserve">3 845 </w:t>
      </w:r>
      <w:r w:rsidRPr="006749C2">
        <w:rPr>
          <w:rFonts w:ascii="Arial Narrow" w:hAnsi="Arial Narrow"/>
          <w:sz w:val="24"/>
          <w:szCs w:val="24"/>
        </w:rPr>
        <w:t xml:space="preserve">latrines homologuées ont été réalisées en hors programmation dans </w:t>
      </w:r>
      <w:r w:rsidR="00E12157" w:rsidRPr="001030C0">
        <w:rPr>
          <w:rFonts w:ascii="Arial Narrow" w:hAnsi="Arial Narrow"/>
          <w:sz w:val="24"/>
          <w:szCs w:val="24"/>
        </w:rPr>
        <w:t xml:space="preserve">la </w:t>
      </w:r>
      <w:r w:rsidR="006C5938">
        <w:rPr>
          <w:rFonts w:ascii="Arial Narrow" w:hAnsi="Arial Narrow"/>
          <w:sz w:val="24"/>
          <w:szCs w:val="24"/>
        </w:rPr>
        <w:t xml:space="preserve">seule </w:t>
      </w:r>
      <w:r w:rsidR="00E12157" w:rsidRPr="001030C0">
        <w:rPr>
          <w:rFonts w:ascii="Arial Narrow" w:hAnsi="Arial Narrow"/>
          <w:sz w:val="24"/>
          <w:szCs w:val="24"/>
        </w:rPr>
        <w:t>région du Centre-Nord</w:t>
      </w:r>
      <w:r w:rsidRPr="006749C2">
        <w:rPr>
          <w:rFonts w:ascii="Arial Narrow" w:hAnsi="Arial Narrow"/>
          <w:sz w:val="24"/>
          <w:szCs w:val="24"/>
        </w:rPr>
        <w:t xml:space="preserve">. </w:t>
      </w:r>
      <w:r w:rsidR="006C5938">
        <w:rPr>
          <w:rFonts w:ascii="Arial Narrow" w:hAnsi="Arial Narrow"/>
          <w:sz w:val="24"/>
          <w:szCs w:val="24"/>
        </w:rPr>
        <w:t>Dans l’ensemble, u</w:t>
      </w:r>
      <w:r w:rsidR="00E12157" w:rsidRPr="001030C0">
        <w:rPr>
          <w:rFonts w:ascii="Arial Narrow" w:hAnsi="Arial Narrow"/>
          <w:sz w:val="24"/>
          <w:szCs w:val="24"/>
        </w:rPr>
        <w:t>n effort de programmation a été fait par les autres régions</w:t>
      </w:r>
      <w:r w:rsidR="006C5938">
        <w:rPr>
          <w:rFonts w:ascii="Arial Narrow" w:hAnsi="Arial Narrow"/>
          <w:sz w:val="24"/>
          <w:szCs w:val="24"/>
        </w:rPr>
        <w:t xml:space="preserve">. </w:t>
      </w:r>
      <w:r w:rsidR="00E12157" w:rsidRPr="001030C0">
        <w:rPr>
          <w:rFonts w:ascii="Arial Narrow" w:hAnsi="Arial Narrow"/>
          <w:sz w:val="24"/>
          <w:szCs w:val="24"/>
        </w:rPr>
        <w:t xml:space="preserve"> </w:t>
      </w:r>
      <w:r w:rsidR="006C5938">
        <w:rPr>
          <w:rFonts w:ascii="Arial Narrow" w:hAnsi="Arial Narrow"/>
          <w:sz w:val="24"/>
          <w:szCs w:val="24"/>
        </w:rPr>
        <w:t>L</w:t>
      </w:r>
      <w:r w:rsidR="00E12157" w:rsidRPr="001030C0">
        <w:rPr>
          <w:rFonts w:ascii="Arial Narrow" w:hAnsi="Arial Narrow"/>
          <w:sz w:val="24"/>
          <w:szCs w:val="24"/>
        </w:rPr>
        <w:t xml:space="preserve">e nombre </w:t>
      </w:r>
      <w:r w:rsidR="00E12157" w:rsidRPr="001E69B9">
        <w:rPr>
          <w:rFonts w:ascii="Arial Narrow" w:hAnsi="Arial Narrow"/>
          <w:sz w:val="24"/>
          <w:szCs w:val="24"/>
        </w:rPr>
        <w:t xml:space="preserve">d’ouvrages réalisé en hors programmation </w:t>
      </w:r>
      <w:r w:rsidR="00B57791" w:rsidRPr="001E69B9">
        <w:rPr>
          <w:rFonts w:ascii="Arial Narrow" w:hAnsi="Arial Narrow"/>
          <w:sz w:val="24"/>
          <w:szCs w:val="24"/>
        </w:rPr>
        <w:t xml:space="preserve">ne représente que 10,8% des réalisations </w:t>
      </w:r>
      <w:r w:rsidR="006C5938" w:rsidRPr="001E69B9">
        <w:rPr>
          <w:rFonts w:ascii="Arial Narrow" w:hAnsi="Arial Narrow"/>
          <w:sz w:val="24"/>
          <w:szCs w:val="24"/>
        </w:rPr>
        <w:t>programmées et réalisées</w:t>
      </w:r>
      <w:r w:rsidR="00E12157" w:rsidRPr="001E69B9">
        <w:rPr>
          <w:rFonts w:ascii="Arial Narrow" w:hAnsi="Arial Narrow"/>
          <w:sz w:val="24"/>
          <w:szCs w:val="24"/>
        </w:rPr>
        <w:t>.</w:t>
      </w:r>
      <w:r w:rsidRPr="001E69B9">
        <w:rPr>
          <w:rFonts w:ascii="Arial Narrow" w:hAnsi="Arial Narrow"/>
          <w:sz w:val="24"/>
          <w:szCs w:val="24"/>
        </w:rPr>
        <w:t xml:space="preserve"> </w:t>
      </w:r>
      <w:r w:rsidR="006C5938" w:rsidRPr="001E69B9">
        <w:rPr>
          <w:rFonts w:ascii="Arial Narrow" w:hAnsi="Arial Narrow"/>
          <w:sz w:val="24"/>
          <w:szCs w:val="24"/>
        </w:rPr>
        <w:t>Toutefois,</w:t>
      </w:r>
      <w:r w:rsidRPr="001E69B9">
        <w:rPr>
          <w:rFonts w:ascii="Arial Narrow" w:hAnsi="Arial Narrow"/>
          <w:sz w:val="24"/>
          <w:szCs w:val="24"/>
        </w:rPr>
        <w:t xml:space="preserve"> la concertation entre les acteurs au niveau régional et national</w:t>
      </w:r>
      <w:r w:rsidR="006C5938" w:rsidRPr="001E69B9">
        <w:rPr>
          <w:rFonts w:ascii="Arial Narrow" w:hAnsi="Arial Narrow"/>
          <w:sz w:val="24"/>
          <w:szCs w:val="24"/>
        </w:rPr>
        <w:t xml:space="preserve"> doit être maintenue pour réduire au maximum les réalisations en hors programmation</w:t>
      </w:r>
      <w:r w:rsidRPr="001E69B9">
        <w:rPr>
          <w:rFonts w:ascii="Arial Narrow" w:hAnsi="Arial Narrow"/>
          <w:sz w:val="24"/>
          <w:szCs w:val="24"/>
        </w:rPr>
        <w:t>.</w:t>
      </w:r>
      <w:r w:rsidRPr="006749C2">
        <w:rPr>
          <w:rFonts w:ascii="Arial Narrow" w:hAnsi="Arial Narrow"/>
          <w:sz w:val="24"/>
          <w:szCs w:val="24"/>
        </w:rPr>
        <w:t xml:space="preserve"> </w:t>
      </w:r>
    </w:p>
    <w:p w14:paraId="1DA05FD7" w14:textId="77777777" w:rsidR="00F21B40" w:rsidRPr="006749C2" w:rsidRDefault="00F21B40" w:rsidP="00F21B40">
      <w:pPr>
        <w:autoSpaceDE w:val="0"/>
        <w:autoSpaceDN w:val="0"/>
        <w:adjustRightInd w:val="0"/>
        <w:spacing w:after="0"/>
        <w:jc w:val="left"/>
        <w:rPr>
          <w:rFonts w:ascii="Arial Narrow" w:hAnsi="Arial Narrow"/>
          <w:sz w:val="24"/>
          <w:szCs w:val="24"/>
        </w:rPr>
      </w:pPr>
    </w:p>
    <w:p w14:paraId="2C897B19" w14:textId="7D878AC2" w:rsidR="006F4738" w:rsidRPr="001030C0" w:rsidRDefault="009161FF" w:rsidP="009161FF">
      <w:pPr>
        <w:spacing w:after="0" w:line="276" w:lineRule="auto"/>
        <w:rPr>
          <w:rFonts w:ascii="Arial Narrow" w:hAnsi="Arial Narrow"/>
          <w:sz w:val="24"/>
          <w:szCs w:val="24"/>
          <w:highlight w:val="green"/>
        </w:rPr>
      </w:pPr>
      <w:r w:rsidRPr="001030C0">
        <w:rPr>
          <w:rFonts w:ascii="Arial Narrow" w:hAnsi="Arial Narrow"/>
          <w:color w:val="000000"/>
          <w:sz w:val="24"/>
          <w:szCs w:val="22"/>
        </w:rPr>
        <w:t>En ce qui concerne les puisards</w:t>
      </w:r>
      <w:r w:rsidRPr="006749C2">
        <w:rPr>
          <w:rFonts w:ascii="Arial Narrow" w:hAnsi="Arial Narrow"/>
          <w:sz w:val="24"/>
          <w:szCs w:val="24"/>
        </w:rPr>
        <w:t>,</w:t>
      </w:r>
      <w:r w:rsidR="00E12157" w:rsidRPr="001030C0">
        <w:rPr>
          <w:rFonts w:ascii="Arial Narrow" w:hAnsi="Arial Narrow"/>
          <w:sz w:val="24"/>
          <w:szCs w:val="24"/>
        </w:rPr>
        <w:t xml:space="preserve"> 2 751</w:t>
      </w:r>
      <w:r w:rsidRPr="006749C2">
        <w:rPr>
          <w:rFonts w:ascii="Arial Narrow" w:hAnsi="Arial Narrow"/>
          <w:sz w:val="24"/>
          <w:szCs w:val="24"/>
        </w:rPr>
        <w:t xml:space="preserve"> ont été réalisés sur une programmation révisée de</w:t>
      </w:r>
      <w:r w:rsidR="00576B59" w:rsidRPr="001030C0">
        <w:rPr>
          <w:rFonts w:ascii="Arial Narrow" w:hAnsi="Arial Narrow"/>
          <w:sz w:val="24"/>
          <w:szCs w:val="24"/>
        </w:rPr>
        <w:t xml:space="preserve"> 7 632</w:t>
      </w:r>
      <w:r w:rsidRPr="006749C2">
        <w:rPr>
          <w:rFonts w:ascii="Arial Narrow" w:hAnsi="Arial Narrow"/>
          <w:sz w:val="24"/>
          <w:szCs w:val="24"/>
        </w:rPr>
        <w:t xml:space="preserve"> soit un taux d’exécution de </w:t>
      </w:r>
      <w:r w:rsidR="00576B59" w:rsidRPr="001030C0">
        <w:rPr>
          <w:rFonts w:ascii="Arial Narrow" w:hAnsi="Arial Narrow"/>
          <w:sz w:val="24"/>
          <w:szCs w:val="24"/>
        </w:rPr>
        <w:t>28,5%</w:t>
      </w:r>
      <w:r w:rsidR="006F4738" w:rsidRPr="006749C2">
        <w:rPr>
          <w:rFonts w:ascii="Arial Narrow" w:hAnsi="Arial Narrow"/>
          <w:sz w:val="24"/>
          <w:szCs w:val="24"/>
        </w:rPr>
        <w:t xml:space="preserve">. Ce résultat </w:t>
      </w:r>
      <w:r w:rsidR="00576B59" w:rsidRPr="001030C0">
        <w:rPr>
          <w:rFonts w:ascii="Arial Narrow" w:hAnsi="Arial Narrow"/>
          <w:sz w:val="24"/>
          <w:szCs w:val="24"/>
        </w:rPr>
        <w:t xml:space="preserve">quoique </w:t>
      </w:r>
      <w:r w:rsidR="006F4738" w:rsidRPr="006749C2">
        <w:rPr>
          <w:rFonts w:ascii="Arial Narrow" w:hAnsi="Arial Narrow"/>
          <w:sz w:val="24"/>
          <w:szCs w:val="24"/>
        </w:rPr>
        <w:t xml:space="preserve">faible </w:t>
      </w:r>
      <w:r w:rsidR="00576B59" w:rsidRPr="001030C0">
        <w:rPr>
          <w:rFonts w:ascii="Arial Narrow" w:hAnsi="Arial Narrow"/>
          <w:sz w:val="24"/>
          <w:szCs w:val="24"/>
        </w:rPr>
        <w:t>est néanmoins supérieur à celui de 2019</w:t>
      </w:r>
      <w:r w:rsidRPr="006749C2">
        <w:rPr>
          <w:rFonts w:ascii="Arial Narrow" w:hAnsi="Arial Narrow"/>
          <w:sz w:val="24"/>
          <w:szCs w:val="24"/>
        </w:rPr>
        <w:t xml:space="preserve"> qui était </w:t>
      </w:r>
      <w:r w:rsidRPr="001F0D67">
        <w:rPr>
          <w:rFonts w:ascii="Arial Narrow" w:hAnsi="Arial Narrow"/>
          <w:sz w:val="24"/>
          <w:szCs w:val="24"/>
        </w:rPr>
        <w:t>de</w:t>
      </w:r>
      <w:r w:rsidR="001F0D67">
        <w:rPr>
          <w:rFonts w:ascii="Arial Narrow" w:hAnsi="Arial Narrow"/>
          <w:sz w:val="24"/>
          <w:szCs w:val="24"/>
        </w:rPr>
        <w:t xml:space="preserve"> </w:t>
      </w:r>
      <w:r w:rsidR="00576B59" w:rsidRPr="001030C0">
        <w:rPr>
          <w:rFonts w:ascii="Arial Narrow" w:hAnsi="Arial Narrow"/>
          <w:sz w:val="24"/>
          <w:szCs w:val="24"/>
        </w:rPr>
        <w:t>12,4%</w:t>
      </w:r>
      <w:r w:rsidRPr="001F0D67">
        <w:rPr>
          <w:rFonts w:ascii="Arial Narrow" w:hAnsi="Arial Narrow"/>
          <w:sz w:val="24"/>
          <w:szCs w:val="24"/>
        </w:rPr>
        <w:t>.</w:t>
      </w:r>
      <w:r w:rsidR="00BB0A0B" w:rsidRPr="001F0D67">
        <w:rPr>
          <w:rFonts w:ascii="Arial Narrow" w:hAnsi="Arial Narrow"/>
          <w:sz w:val="24"/>
          <w:szCs w:val="24"/>
        </w:rPr>
        <w:t xml:space="preserve"> </w:t>
      </w:r>
      <w:r w:rsidR="006F4738" w:rsidRPr="001F0D67">
        <w:rPr>
          <w:rFonts w:ascii="Arial Narrow" w:hAnsi="Arial Narrow"/>
          <w:sz w:val="24"/>
          <w:szCs w:val="24"/>
        </w:rPr>
        <w:lastRenderedPageBreak/>
        <w:t xml:space="preserve">Les régions </w:t>
      </w:r>
      <w:r w:rsidR="00576B59" w:rsidRPr="001030C0">
        <w:rPr>
          <w:rFonts w:ascii="Arial Narrow" w:hAnsi="Arial Narrow"/>
          <w:sz w:val="24"/>
          <w:szCs w:val="24"/>
        </w:rPr>
        <w:t>du Centre et du Centre-Ouest</w:t>
      </w:r>
      <w:r w:rsidR="006F4738" w:rsidRPr="001F0D67">
        <w:rPr>
          <w:rFonts w:ascii="Arial Narrow" w:hAnsi="Arial Narrow"/>
          <w:sz w:val="24"/>
          <w:szCs w:val="24"/>
        </w:rPr>
        <w:t xml:space="preserve"> qui avaient programmé le plus grand nombre de puisard ont </w:t>
      </w:r>
      <w:r w:rsidR="00576B59" w:rsidRPr="001030C0">
        <w:rPr>
          <w:rFonts w:ascii="Arial Narrow" w:hAnsi="Arial Narrow"/>
          <w:sz w:val="24"/>
          <w:szCs w:val="24"/>
        </w:rPr>
        <w:t>réalisé moins de la moitié de cette programmation</w:t>
      </w:r>
      <w:r w:rsidR="006F4738" w:rsidRPr="001F0D67">
        <w:rPr>
          <w:rFonts w:ascii="Arial Narrow" w:hAnsi="Arial Narrow"/>
          <w:sz w:val="24"/>
          <w:szCs w:val="24"/>
        </w:rPr>
        <w:t xml:space="preserve">. </w:t>
      </w:r>
    </w:p>
    <w:p w14:paraId="31442634" w14:textId="77777777" w:rsidR="006F4738" w:rsidRPr="001030C0" w:rsidRDefault="006F4738" w:rsidP="00F21B40">
      <w:pPr>
        <w:spacing w:after="0"/>
        <w:rPr>
          <w:rFonts w:ascii="Arial Narrow" w:hAnsi="Arial Narrow"/>
          <w:sz w:val="24"/>
          <w:szCs w:val="24"/>
          <w:highlight w:val="yellow"/>
        </w:rPr>
      </w:pPr>
    </w:p>
    <w:p w14:paraId="3EC86652" w14:textId="7BE03514" w:rsidR="00B20A03" w:rsidRPr="009A5DA4" w:rsidRDefault="00C92F84" w:rsidP="00730516">
      <w:pPr>
        <w:pStyle w:val="Lgende"/>
      </w:pPr>
      <w:bookmarkStart w:id="127" w:name="_Toc71896805"/>
      <w:r w:rsidRPr="001E69B9">
        <w:rPr>
          <w:b/>
          <w:sz w:val="24"/>
          <w:szCs w:val="24"/>
        </w:rPr>
        <w:t xml:space="preserve">Tableau </w:t>
      </w:r>
      <w:r w:rsidRPr="001E69B9">
        <w:rPr>
          <w:b/>
          <w:sz w:val="24"/>
          <w:szCs w:val="24"/>
        </w:rPr>
        <w:fldChar w:fldCharType="begin"/>
      </w:r>
      <w:r w:rsidRPr="001E69B9">
        <w:rPr>
          <w:b/>
          <w:sz w:val="24"/>
          <w:szCs w:val="24"/>
        </w:rPr>
        <w:instrText xml:space="preserve"> SEQ Tableau \* ARABIC </w:instrText>
      </w:r>
      <w:r w:rsidRPr="001E69B9">
        <w:rPr>
          <w:b/>
          <w:sz w:val="24"/>
          <w:szCs w:val="24"/>
        </w:rPr>
        <w:fldChar w:fldCharType="separate"/>
      </w:r>
      <w:r w:rsidR="005D3AA5">
        <w:rPr>
          <w:b/>
          <w:noProof/>
          <w:sz w:val="24"/>
          <w:szCs w:val="24"/>
        </w:rPr>
        <w:t>11</w:t>
      </w:r>
      <w:r w:rsidRPr="001E69B9">
        <w:rPr>
          <w:b/>
          <w:sz w:val="24"/>
          <w:szCs w:val="24"/>
        </w:rPr>
        <w:fldChar w:fldCharType="end"/>
      </w:r>
      <w:r w:rsidR="00B20A03" w:rsidRPr="00F21B40">
        <w:rPr>
          <w:sz w:val="24"/>
          <w:szCs w:val="24"/>
        </w:rPr>
        <w:t xml:space="preserve"> </w:t>
      </w:r>
      <w:r w:rsidRPr="00F21B40">
        <w:rPr>
          <w:sz w:val="24"/>
          <w:szCs w:val="24"/>
        </w:rPr>
        <w:t xml:space="preserve">: </w:t>
      </w:r>
      <w:r w:rsidR="00F21B40">
        <w:rPr>
          <w:sz w:val="24"/>
          <w:szCs w:val="24"/>
        </w:rPr>
        <w:t xml:space="preserve">Situation </w:t>
      </w:r>
      <w:r w:rsidR="00744DCB" w:rsidRPr="00F21B40">
        <w:rPr>
          <w:sz w:val="24"/>
          <w:szCs w:val="24"/>
        </w:rPr>
        <w:t xml:space="preserve">de </w:t>
      </w:r>
      <w:r w:rsidR="00F21B40" w:rsidRPr="00F21B40">
        <w:rPr>
          <w:sz w:val="24"/>
          <w:szCs w:val="24"/>
        </w:rPr>
        <w:t>réhabilit</w:t>
      </w:r>
      <w:r w:rsidR="00F21B40">
        <w:rPr>
          <w:sz w:val="24"/>
          <w:szCs w:val="24"/>
        </w:rPr>
        <w:t>ation d</w:t>
      </w:r>
      <w:r w:rsidR="00F21B40" w:rsidRPr="00F21B40">
        <w:rPr>
          <w:sz w:val="24"/>
          <w:szCs w:val="24"/>
        </w:rPr>
        <w:t xml:space="preserve">e </w:t>
      </w:r>
      <w:r w:rsidR="00744DCB" w:rsidRPr="00F21B40">
        <w:rPr>
          <w:sz w:val="24"/>
          <w:szCs w:val="24"/>
        </w:rPr>
        <w:t>latrines familiales</w:t>
      </w:r>
      <w:bookmarkEnd w:id="127"/>
      <w:r w:rsidR="00744DCB" w:rsidRPr="00F21B40">
        <w:rPr>
          <w:sz w:val="24"/>
          <w:szCs w:val="24"/>
        </w:rPr>
        <w:t xml:space="preserve"> </w:t>
      </w:r>
    </w:p>
    <w:tbl>
      <w:tblPr>
        <w:tblW w:w="5000" w:type="pct"/>
        <w:tblLook w:val="04A0" w:firstRow="1" w:lastRow="0" w:firstColumn="1" w:lastColumn="0" w:noHBand="0" w:noVBand="1"/>
      </w:tblPr>
      <w:tblGrid>
        <w:gridCol w:w="1834"/>
        <w:gridCol w:w="1487"/>
        <w:gridCol w:w="1895"/>
        <w:gridCol w:w="1895"/>
        <w:gridCol w:w="1225"/>
        <w:gridCol w:w="1283"/>
      </w:tblGrid>
      <w:tr w:rsidR="0069044B" w:rsidRPr="0069044B" w14:paraId="52F024FA" w14:textId="77777777" w:rsidTr="001030C0">
        <w:trPr>
          <w:trHeight w:val="270"/>
        </w:trPr>
        <w:tc>
          <w:tcPr>
            <w:tcW w:w="95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0A3E98"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Régions</w:t>
            </w:r>
            <w:proofErr w:type="spellEnd"/>
          </w:p>
        </w:tc>
        <w:tc>
          <w:tcPr>
            <w:tcW w:w="7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91008CA"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Programmation</w:t>
            </w:r>
            <w:proofErr w:type="spellEnd"/>
            <w:r w:rsidRPr="0069044B">
              <w:rPr>
                <w:rFonts w:ascii="Arial Narrow" w:hAnsi="Arial Narrow" w:cs="Arial"/>
                <w:b/>
                <w:bCs/>
                <w:color w:val="000000"/>
                <w:sz w:val="20"/>
                <w:lang w:val="en-US" w:eastAsia="en-US"/>
              </w:rPr>
              <w:t xml:space="preserve"> </w:t>
            </w:r>
            <w:proofErr w:type="spellStart"/>
            <w:r w:rsidRPr="0069044B">
              <w:rPr>
                <w:rFonts w:ascii="Arial Narrow" w:hAnsi="Arial Narrow" w:cs="Arial"/>
                <w:b/>
                <w:bCs/>
                <w:color w:val="000000"/>
                <w:sz w:val="20"/>
                <w:lang w:val="en-US" w:eastAsia="en-US"/>
              </w:rPr>
              <w:t>révisée</w:t>
            </w:r>
            <w:proofErr w:type="spellEnd"/>
            <w:r w:rsidRPr="0069044B">
              <w:rPr>
                <w:rFonts w:ascii="Arial Narrow" w:hAnsi="Arial Narrow" w:cs="Arial"/>
                <w:b/>
                <w:bCs/>
                <w:color w:val="000000"/>
                <w:sz w:val="20"/>
                <w:lang w:val="en-US" w:eastAsia="en-US"/>
              </w:rPr>
              <w:t xml:space="preserve">        (a)</w:t>
            </w:r>
          </w:p>
        </w:tc>
        <w:tc>
          <w:tcPr>
            <w:tcW w:w="2607" w:type="pct"/>
            <w:gridSpan w:val="3"/>
            <w:tcBorders>
              <w:top w:val="single" w:sz="8" w:space="0" w:color="auto"/>
              <w:left w:val="nil"/>
              <w:bottom w:val="single" w:sz="8" w:space="0" w:color="auto"/>
              <w:right w:val="single" w:sz="8" w:space="0" w:color="000000"/>
            </w:tcBorders>
            <w:shd w:val="clear" w:color="auto" w:fill="auto"/>
            <w:noWrap/>
            <w:vAlign w:val="center"/>
            <w:hideMark/>
          </w:tcPr>
          <w:p w14:paraId="472DF05E"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Réhabilitations</w:t>
            </w:r>
            <w:proofErr w:type="spellEnd"/>
          </w:p>
        </w:tc>
        <w:tc>
          <w:tcPr>
            <w:tcW w:w="66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6B2ED3"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Taux</w:t>
            </w:r>
            <w:proofErr w:type="spellEnd"/>
            <w:r w:rsidRPr="0069044B">
              <w:rPr>
                <w:rFonts w:ascii="Arial Narrow" w:hAnsi="Arial Narrow" w:cs="Arial"/>
                <w:b/>
                <w:bCs/>
                <w:color w:val="000000"/>
                <w:sz w:val="20"/>
                <w:lang w:val="en-US" w:eastAsia="en-US"/>
              </w:rPr>
              <w:t xml:space="preserve">  (100*b/a) </w:t>
            </w:r>
            <w:proofErr w:type="spellStart"/>
            <w:r w:rsidRPr="0069044B">
              <w:rPr>
                <w:rFonts w:ascii="Arial Narrow" w:hAnsi="Arial Narrow" w:cs="Arial"/>
                <w:b/>
                <w:bCs/>
                <w:color w:val="000000"/>
                <w:sz w:val="20"/>
                <w:lang w:val="en-US" w:eastAsia="en-US"/>
              </w:rPr>
              <w:t>en</w:t>
            </w:r>
            <w:proofErr w:type="spellEnd"/>
            <w:r w:rsidRPr="0069044B">
              <w:rPr>
                <w:rFonts w:ascii="Arial Narrow" w:hAnsi="Arial Narrow" w:cs="Arial"/>
                <w:b/>
                <w:bCs/>
                <w:color w:val="000000"/>
                <w:sz w:val="20"/>
                <w:lang w:val="en-US" w:eastAsia="en-US"/>
              </w:rPr>
              <w:t xml:space="preserve"> % </w:t>
            </w:r>
          </w:p>
        </w:tc>
      </w:tr>
      <w:tr w:rsidR="0069044B" w:rsidRPr="0069044B" w14:paraId="76361681" w14:textId="77777777" w:rsidTr="001030C0">
        <w:trPr>
          <w:trHeight w:val="255"/>
        </w:trPr>
        <w:tc>
          <w:tcPr>
            <w:tcW w:w="953" w:type="pct"/>
            <w:vMerge/>
            <w:tcBorders>
              <w:top w:val="single" w:sz="8" w:space="0" w:color="auto"/>
              <w:left w:val="single" w:sz="8" w:space="0" w:color="auto"/>
              <w:bottom w:val="single" w:sz="8" w:space="0" w:color="000000"/>
              <w:right w:val="single" w:sz="8" w:space="0" w:color="auto"/>
            </w:tcBorders>
            <w:vAlign w:val="center"/>
            <w:hideMark/>
          </w:tcPr>
          <w:p w14:paraId="61C759DE"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773" w:type="pct"/>
            <w:vMerge/>
            <w:tcBorders>
              <w:top w:val="single" w:sz="8" w:space="0" w:color="auto"/>
              <w:left w:val="single" w:sz="8" w:space="0" w:color="auto"/>
              <w:bottom w:val="single" w:sz="8" w:space="0" w:color="000000"/>
              <w:right w:val="single" w:sz="8" w:space="0" w:color="auto"/>
            </w:tcBorders>
            <w:vAlign w:val="center"/>
            <w:hideMark/>
          </w:tcPr>
          <w:p w14:paraId="37CF8BB1"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985" w:type="pct"/>
            <w:vMerge w:val="restart"/>
            <w:tcBorders>
              <w:top w:val="nil"/>
              <w:left w:val="single" w:sz="8" w:space="0" w:color="auto"/>
              <w:bottom w:val="single" w:sz="8" w:space="0" w:color="000000"/>
              <w:right w:val="single" w:sz="8" w:space="0" w:color="auto"/>
            </w:tcBorders>
            <w:shd w:val="clear" w:color="auto" w:fill="auto"/>
            <w:vAlign w:val="center"/>
            <w:hideMark/>
          </w:tcPr>
          <w:p w14:paraId="302ECA50" w14:textId="77777777" w:rsidR="0069044B" w:rsidRPr="001030C0" w:rsidRDefault="0069044B" w:rsidP="0069044B">
            <w:pPr>
              <w:spacing w:after="0"/>
              <w:jc w:val="center"/>
              <w:rPr>
                <w:rFonts w:ascii="Arial Narrow" w:hAnsi="Arial Narrow" w:cs="Arial"/>
                <w:b/>
                <w:bCs/>
                <w:color w:val="000000"/>
                <w:sz w:val="20"/>
                <w:lang w:eastAsia="en-US"/>
              </w:rPr>
            </w:pPr>
            <w:r w:rsidRPr="001030C0">
              <w:rPr>
                <w:rFonts w:ascii="Arial Narrow" w:hAnsi="Arial Narrow" w:cs="Arial"/>
                <w:b/>
                <w:bCs/>
                <w:color w:val="000000"/>
                <w:sz w:val="20"/>
                <w:lang w:eastAsia="en-US"/>
              </w:rPr>
              <w:t>Issues de la programmation (b)</w:t>
            </w:r>
          </w:p>
        </w:tc>
        <w:tc>
          <w:tcPr>
            <w:tcW w:w="985" w:type="pct"/>
            <w:vMerge w:val="restart"/>
            <w:tcBorders>
              <w:top w:val="nil"/>
              <w:left w:val="single" w:sz="8" w:space="0" w:color="auto"/>
              <w:bottom w:val="single" w:sz="8" w:space="0" w:color="000000"/>
              <w:right w:val="single" w:sz="8" w:space="0" w:color="auto"/>
            </w:tcBorders>
            <w:shd w:val="clear" w:color="auto" w:fill="auto"/>
            <w:vAlign w:val="center"/>
            <w:hideMark/>
          </w:tcPr>
          <w:p w14:paraId="0E141DB5" w14:textId="77777777" w:rsidR="0069044B" w:rsidRPr="0069044B" w:rsidRDefault="0069044B" w:rsidP="0069044B">
            <w:pPr>
              <w:spacing w:after="0"/>
              <w:jc w:val="center"/>
              <w:rPr>
                <w:rFonts w:ascii="Arial Narrow" w:hAnsi="Arial Narrow" w:cs="Arial"/>
                <w:b/>
                <w:bCs/>
                <w:color w:val="000000"/>
                <w:sz w:val="20"/>
                <w:lang w:val="en-US" w:eastAsia="en-US"/>
              </w:rPr>
            </w:pPr>
            <w:proofErr w:type="spellStart"/>
            <w:r w:rsidRPr="0069044B">
              <w:rPr>
                <w:rFonts w:ascii="Arial Narrow" w:hAnsi="Arial Narrow" w:cs="Arial"/>
                <w:b/>
                <w:bCs/>
                <w:color w:val="000000"/>
                <w:sz w:val="20"/>
                <w:lang w:val="en-US" w:eastAsia="en-US"/>
              </w:rPr>
              <w:t>Réalisations</w:t>
            </w:r>
            <w:proofErr w:type="spellEnd"/>
            <w:r w:rsidRPr="0069044B">
              <w:rPr>
                <w:rFonts w:ascii="Arial Narrow" w:hAnsi="Arial Narrow" w:cs="Arial"/>
                <w:b/>
                <w:bCs/>
                <w:color w:val="000000"/>
                <w:sz w:val="20"/>
                <w:lang w:val="en-US" w:eastAsia="en-US"/>
              </w:rPr>
              <w:t xml:space="preserve"> hors </w:t>
            </w:r>
            <w:proofErr w:type="spellStart"/>
            <w:r w:rsidRPr="0069044B">
              <w:rPr>
                <w:rFonts w:ascii="Arial Narrow" w:hAnsi="Arial Narrow" w:cs="Arial"/>
                <w:b/>
                <w:bCs/>
                <w:color w:val="000000"/>
                <w:sz w:val="20"/>
                <w:lang w:val="en-US" w:eastAsia="en-US"/>
              </w:rPr>
              <w:t>programmation</w:t>
            </w:r>
            <w:proofErr w:type="spellEnd"/>
            <w:r w:rsidRPr="0069044B">
              <w:rPr>
                <w:rFonts w:ascii="Arial Narrow" w:hAnsi="Arial Narrow" w:cs="Arial"/>
                <w:b/>
                <w:bCs/>
                <w:color w:val="000000"/>
                <w:sz w:val="20"/>
                <w:lang w:val="en-US" w:eastAsia="en-US"/>
              </w:rPr>
              <w:t xml:space="preserve">     (c)</w:t>
            </w:r>
          </w:p>
        </w:tc>
        <w:tc>
          <w:tcPr>
            <w:tcW w:w="637" w:type="pct"/>
            <w:vMerge w:val="restart"/>
            <w:tcBorders>
              <w:top w:val="nil"/>
              <w:left w:val="single" w:sz="8" w:space="0" w:color="auto"/>
              <w:bottom w:val="single" w:sz="8" w:space="0" w:color="000000"/>
              <w:right w:val="single" w:sz="8" w:space="0" w:color="auto"/>
            </w:tcBorders>
            <w:shd w:val="clear" w:color="auto" w:fill="auto"/>
            <w:vAlign w:val="center"/>
            <w:hideMark/>
          </w:tcPr>
          <w:p w14:paraId="34C45689" w14:textId="77777777" w:rsidR="0069044B" w:rsidRPr="0069044B" w:rsidRDefault="0069044B" w:rsidP="0069044B">
            <w:pPr>
              <w:spacing w:after="0"/>
              <w:jc w:val="center"/>
              <w:rPr>
                <w:rFonts w:ascii="Arial Narrow" w:hAnsi="Arial Narrow" w:cs="Arial"/>
                <w:b/>
                <w:bCs/>
                <w:color w:val="000000"/>
                <w:sz w:val="20"/>
                <w:lang w:val="en-US" w:eastAsia="en-US"/>
              </w:rPr>
            </w:pPr>
            <w:r w:rsidRPr="0069044B">
              <w:rPr>
                <w:rFonts w:ascii="Arial Narrow" w:hAnsi="Arial Narrow" w:cs="Arial"/>
                <w:b/>
                <w:bCs/>
                <w:color w:val="000000"/>
                <w:sz w:val="20"/>
                <w:lang w:val="en-US" w:eastAsia="en-US"/>
              </w:rPr>
              <w:t>Total (</w:t>
            </w:r>
            <w:proofErr w:type="spellStart"/>
            <w:r w:rsidRPr="0069044B">
              <w:rPr>
                <w:rFonts w:ascii="Arial Narrow" w:hAnsi="Arial Narrow" w:cs="Arial"/>
                <w:b/>
                <w:bCs/>
                <w:color w:val="000000"/>
                <w:sz w:val="20"/>
                <w:lang w:val="en-US" w:eastAsia="en-US"/>
              </w:rPr>
              <w:t>b+c</w:t>
            </w:r>
            <w:proofErr w:type="spellEnd"/>
            <w:r w:rsidRPr="0069044B">
              <w:rPr>
                <w:rFonts w:ascii="Arial Narrow" w:hAnsi="Arial Narrow" w:cs="Arial"/>
                <w:b/>
                <w:bCs/>
                <w:color w:val="000000"/>
                <w:sz w:val="20"/>
                <w:lang w:val="en-US" w:eastAsia="en-US"/>
              </w:rPr>
              <w:t>)</w:t>
            </w:r>
          </w:p>
        </w:tc>
        <w:tc>
          <w:tcPr>
            <w:tcW w:w="667" w:type="pct"/>
            <w:vMerge/>
            <w:tcBorders>
              <w:top w:val="single" w:sz="8" w:space="0" w:color="auto"/>
              <w:left w:val="single" w:sz="8" w:space="0" w:color="auto"/>
              <w:bottom w:val="single" w:sz="8" w:space="0" w:color="000000"/>
              <w:right w:val="single" w:sz="8" w:space="0" w:color="auto"/>
            </w:tcBorders>
            <w:vAlign w:val="center"/>
            <w:hideMark/>
          </w:tcPr>
          <w:p w14:paraId="6B389EEF" w14:textId="77777777" w:rsidR="0069044B" w:rsidRPr="0069044B" w:rsidRDefault="0069044B" w:rsidP="0069044B">
            <w:pPr>
              <w:spacing w:after="0"/>
              <w:jc w:val="left"/>
              <w:rPr>
                <w:rFonts w:ascii="Arial Narrow" w:hAnsi="Arial Narrow" w:cs="Arial"/>
                <w:b/>
                <w:bCs/>
                <w:color w:val="000000"/>
                <w:sz w:val="20"/>
                <w:lang w:val="en-US" w:eastAsia="en-US"/>
              </w:rPr>
            </w:pPr>
          </w:p>
        </w:tc>
      </w:tr>
      <w:tr w:rsidR="0069044B" w:rsidRPr="0069044B" w14:paraId="6CC5B469" w14:textId="77777777" w:rsidTr="001030C0">
        <w:trPr>
          <w:trHeight w:val="270"/>
        </w:trPr>
        <w:tc>
          <w:tcPr>
            <w:tcW w:w="953" w:type="pct"/>
            <w:vMerge/>
            <w:tcBorders>
              <w:top w:val="single" w:sz="8" w:space="0" w:color="auto"/>
              <w:left w:val="single" w:sz="8" w:space="0" w:color="auto"/>
              <w:bottom w:val="single" w:sz="8" w:space="0" w:color="000000"/>
              <w:right w:val="single" w:sz="8" w:space="0" w:color="auto"/>
            </w:tcBorders>
            <w:vAlign w:val="center"/>
            <w:hideMark/>
          </w:tcPr>
          <w:p w14:paraId="140A516C"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773" w:type="pct"/>
            <w:vMerge/>
            <w:tcBorders>
              <w:top w:val="single" w:sz="8" w:space="0" w:color="auto"/>
              <w:left w:val="single" w:sz="8" w:space="0" w:color="auto"/>
              <w:bottom w:val="single" w:sz="8" w:space="0" w:color="000000"/>
              <w:right w:val="single" w:sz="8" w:space="0" w:color="auto"/>
            </w:tcBorders>
            <w:vAlign w:val="center"/>
            <w:hideMark/>
          </w:tcPr>
          <w:p w14:paraId="6AE247C4"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985" w:type="pct"/>
            <w:vMerge/>
            <w:tcBorders>
              <w:top w:val="nil"/>
              <w:left w:val="single" w:sz="8" w:space="0" w:color="auto"/>
              <w:bottom w:val="single" w:sz="8" w:space="0" w:color="000000"/>
              <w:right w:val="single" w:sz="8" w:space="0" w:color="auto"/>
            </w:tcBorders>
            <w:vAlign w:val="center"/>
            <w:hideMark/>
          </w:tcPr>
          <w:p w14:paraId="05E81880"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985" w:type="pct"/>
            <w:vMerge/>
            <w:tcBorders>
              <w:top w:val="nil"/>
              <w:left w:val="single" w:sz="8" w:space="0" w:color="auto"/>
              <w:bottom w:val="single" w:sz="8" w:space="0" w:color="000000"/>
              <w:right w:val="single" w:sz="8" w:space="0" w:color="auto"/>
            </w:tcBorders>
            <w:vAlign w:val="center"/>
            <w:hideMark/>
          </w:tcPr>
          <w:p w14:paraId="3400A85D"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637" w:type="pct"/>
            <w:vMerge/>
            <w:tcBorders>
              <w:top w:val="nil"/>
              <w:left w:val="single" w:sz="8" w:space="0" w:color="auto"/>
              <w:bottom w:val="single" w:sz="8" w:space="0" w:color="000000"/>
              <w:right w:val="single" w:sz="8" w:space="0" w:color="auto"/>
            </w:tcBorders>
            <w:vAlign w:val="center"/>
            <w:hideMark/>
          </w:tcPr>
          <w:p w14:paraId="1847C4AA" w14:textId="77777777" w:rsidR="0069044B" w:rsidRPr="0069044B" w:rsidRDefault="0069044B" w:rsidP="0069044B">
            <w:pPr>
              <w:spacing w:after="0"/>
              <w:jc w:val="left"/>
              <w:rPr>
                <w:rFonts w:ascii="Arial Narrow" w:hAnsi="Arial Narrow" w:cs="Arial"/>
                <w:b/>
                <w:bCs/>
                <w:color w:val="000000"/>
                <w:sz w:val="20"/>
                <w:lang w:val="en-US" w:eastAsia="en-US"/>
              </w:rPr>
            </w:pPr>
          </w:p>
        </w:tc>
        <w:tc>
          <w:tcPr>
            <w:tcW w:w="667" w:type="pct"/>
            <w:vMerge/>
            <w:tcBorders>
              <w:top w:val="single" w:sz="8" w:space="0" w:color="auto"/>
              <w:left w:val="single" w:sz="8" w:space="0" w:color="auto"/>
              <w:bottom w:val="single" w:sz="8" w:space="0" w:color="000000"/>
              <w:right w:val="single" w:sz="8" w:space="0" w:color="auto"/>
            </w:tcBorders>
            <w:vAlign w:val="center"/>
            <w:hideMark/>
          </w:tcPr>
          <w:p w14:paraId="14506F2C" w14:textId="77777777" w:rsidR="0069044B" w:rsidRPr="0069044B" w:rsidRDefault="0069044B" w:rsidP="0069044B">
            <w:pPr>
              <w:spacing w:after="0"/>
              <w:jc w:val="left"/>
              <w:rPr>
                <w:rFonts w:ascii="Arial Narrow" w:hAnsi="Arial Narrow" w:cs="Arial"/>
                <w:b/>
                <w:bCs/>
                <w:color w:val="000000"/>
                <w:sz w:val="20"/>
                <w:lang w:val="en-US" w:eastAsia="en-US"/>
              </w:rPr>
            </w:pPr>
          </w:p>
        </w:tc>
      </w:tr>
      <w:tr w:rsidR="0069044B" w:rsidRPr="0069044B" w14:paraId="1B049BD5" w14:textId="77777777" w:rsidTr="001030C0">
        <w:trPr>
          <w:trHeight w:val="429"/>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77A720A5"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 xml:space="preserve">Boucle du </w:t>
            </w:r>
            <w:proofErr w:type="spellStart"/>
            <w:r w:rsidRPr="0069044B">
              <w:rPr>
                <w:rFonts w:ascii="Arial Narrow" w:hAnsi="Arial Narrow" w:cs="Arial"/>
                <w:color w:val="000000"/>
                <w:szCs w:val="22"/>
                <w:lang w:val="en-US" w:eastAsia="en-US"/>
              </w:rPr>
              <w:t>Mouhoun</w:t>
            </w:r>
            <w:proofErr w:type="spellEnd"/>
          </w:p>
        </w:tc>
        <w:tc>
          <w:tcPr>
            <w:tcW w:w="773" w:type="pct"/>
            <w:tcBorders>
              <w:top w:val="nil"/>
              <w:left w:val="nil"/>
              <w:bottom w:val="single" w:sz="8" w:space="0" w:color="auto"/>
              <w:right w:val="single" w:sz="8" w:space="0" w:color="auto"/>
            </w:tcBorders>
            <w:shd w:val="clear" w:color="auto" w:fill="auto"/>
            <w:vAlign w:val="center"/>
            <w:hideMark/>
          </w:tcPr>
          <w:p w14:paraId="619C478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180</w:t>
            </w:r>
          </w:p>
        </w:tc>
        <w:tc>
          <w:tcPr>
            <w:tcW w:w="985" w:type="pct"/>
            <w:tcBorders>
              <w:top w:val="nil"/>
              <w:left w:val="nil"/>
              <w:bottom w:val="single" w:sz="8" w:space="0" w:color="auto"/>
              <w:right w:val="single" w:sz="8" w:space="0" w:color="auto"/>
            </w:tcBorders>
            <w:shd w:val="clear" w:color="auto" w:fill="auto"/>
            <w:vAlign w:val="center"/>
            <w:hideMark/>
          </w:tcPr>
          <w:p w14:paraId="43722F4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40</w:t>
            </w:r>
          </w:p>
        </w:tc>
        <w:tc>
          <w:tcPr>
            <w:tcW w:w="985" w:type="pct"/>
            <w:tcBorders>
              <w:top w:val="nil"/>
              <w:left w:val="nil"/>
              <w:bottom w:val="single" w:sz="8" w:space="0" w:color="auto"/>
              <w:right w:val="single" w:sz="8" w:space="0" w:color="auto"/>
            </w:tcBorders>
            <w:shd w:val="clear" w:color="auto" w:fill="auto"/>
            <w:vAlign w:val="center"/>
            <w:hideMark/>
          </w:tcPr>
          <w:p w14:paraId="0E8BEFE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637" w:type="pct"/>
            <w:tcBorders>
              <w:top w:val="nil"/>
              <w:left w:val="nil"/>
              <w:bottom w:val="single" w:sz="8" w:space="0" w:color="auto"/>
              <w:right w:val="single" w:sz="8" w:space="0" w:color="auto"/>
            </w:tcBorders>
            <w:shd w:val="clear" w:color="auto" w:fill="auto"/>
            <w:vAlign w:val="center"/>
            <w:hideMark/>
          </w:tcPr>
          <w:p w14:paraId="297F9DE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40</w:t>
            </w:r>
          </w:p>
        </w:tc>
        <w:tc>
          <w:tcPr>
            <w:tcW w:w="667" w:type="pct"/>
            <w:tcBorders>
              <w:top w:val="nil"/>
              <w:left w:val="nil"/>
              <w:bottom w:val="single" w:sz="8" w:space="0" w:color="auto"/>
              <w:right w:val="single" w:sz="8" w:space="0" w:color="auto"/>
            </w:tcBorders>
            <w:shd w:val="clear" w:color="auto" w:fill="auto"/>
            <w:vAlign w:val="center"/>
            <w:hideMark/>
          </w:tcPr>
          <w:p w14:paraId="1FDA7699"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22,2</w:t>
            </w:r>
          </w:p>
        </w:tc>
      </w:tr>
      <w:tr w:rsidR="0069044B" w:rsidRPr="0069044B" w14:paraId="7A879D2E"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1ADB0276"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Cascades</w:t>
            </w:r>
          </w:p>
        </w:tc>
        <w:tc>
          <w:tcPr>
            <w:tcW w:w="773" w:type="pct"/>
            <w:tcBorders>
              <w:top w:val="nil"/>
              <w:left w:val="nil"/>
              <w:bottom w:val="single" w:sz="8" w:space="0" w:color="auto"/>
              <w:right w:val="single" w:sz="8" w:space="0" w:color="auto"/>
            </w:tcBorders>
            <w:shd w:val="clear" w:color="auto" w:fill="auto"/>
            <w:vAlign w:val="center"/>
            <w:hideMark/>
          </w:tcPr>
          <w:p w14:paraId="5EFA38A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405CBCC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40C220A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w:t>
            </w:r>
          </w:p>
        </w:tc>
        <w:tc>
          <w:tcPr>
            <w:tcW w:w="637" w:type="pct"/>
            <w:tcBorders>
              <w:top w:val="nil"/>
              <w:left w:val="nil"/>
              <w:bottom w:val="single" w:sz="8" w:space="0" w:color="auto"/>
              <w:right w:val="single" w:sz="8" w:space="0" w:color="auto"/>
            </w:tcBorders>
            <w:shd w:val="clear" w:color="auto" w:fill="auto"/>
            <w:vAlign w:val="center"/>
            <w:hideMark/>
          </w:tcPr>
          <w:p w14:paraId="726AF5F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w:t>
            </w:r>
          </w:p>
        </w:tc>
        <w:tc>
          <w:tcPr>
            <w:tcW w:w="667" w:type="pct"/>
            <w:tcBorders>
              <w:top w:val="nil"/>
              <w:left w:val="nil"/>
              <w:bottom w:val="single" w:sz="8" w:space="0" w:color="auto"/>
              <w:right w:val="single" w:sz="8" w:space="0" w:color="auto"/>
            </w:tcBorders>
            <w:shd w:val="clear" w:color="auto" w:fill="auto"/>
            <w:vAlign w:val="center"/>
            <w:hideMark/>
          </w:tcPr>
          <w:p w14:paraId="0C6ADC07"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0687160C"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3FA5E718"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w:t>
            </w:r>
          </w:p>
        </w:tc>
        <w:tc>
          <w:tcPr>
            <w:tcW w:w="773" w:type="pct"/>
            <w:tcBorders>
              <w:top w:val="nil"/>
              <w:left w:val="nil"/>
              <w:bottom w:val="single" w:sz="8" w:space="0" w:color="auto"/>
              <w:right w:val="single" w:sz="8" w:space="0" w:color="auto"/>
            </w:tcBorders>
            <w:shd w:val="clear" w:color="auto" w:fill="auto"/>
            <w:vAlign w:val="center"/>
            <w:hideMark/>
          </w:tcPr>
          <w:p w14:paraId="5A9F677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3050778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1A072EB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41</w:t>
            </w:r>
          </w:p>
        </w:tc>
        <w:tc>
          <w:tcPr>
            <w:tcW w:w="637" w:type="pct"/>
            <w:tcBorders>
              <w:top w:val="nil"/>
              <w:left w:val="nil"/>
              <w:bottom w:val="single" w:sz="8" w:space="0" w:color="auto"/>
              <w:right w:val="single" w:sz="8" w:space="0" w:color="auto"/>
            </w:tcBorders>
            <w:shd w:val="clear" w:color="auto" w:fill="auto"/>
            <w:vAlign w:val="center"/>
            <w:hideMark/>
          </w:tcPr>
          <w:p w14:paraId="2098222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41</w:t>
            </w:r>
          </w:p>
        </w:tc>
        <w:tc>
          <w:tcPr>
            <w:tcW w:w="667" w:type="pct"/>
            <w:tcBorders>
              <w:top w:val="nil"/>
              <w:left w:val="nil"/>
              <w:bottom w:val="single" w:sz="8" w:space="0" w:color="auto"/>
              <w:right w:val="single" w:sz="8" w:space="0" w:color="auto"/>
            </w:tcBorders>
            <w:shd w:val="clear" w:color="auto" w:fill="auto"/>
            <w:vAlign w:val="center"/>
            <w:hideMark/>
          </w:tcPr>
          <w:p w14:paraId="07634628"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69C194CC"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07656F9A"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Centre-Est</w:t>
            </w:r>
          </w:p>
        </w:tc>
        <w:tc>
          <w:tcPr>
            <w:tcW w:w="773" w:type="pct"/>
            <w:tcBorders>
              <w:top w:val="nil"/>
              <w:left w:val="nil"/>
              <w:bottom w:val="single" w:sz="8" w:space="0" w:color="auto"/>
              <w:right w:val="single" w:sz="8" w:space="0" w:color="auto"/>
            </w:tcBorders>
            <w:shd w:val="clear" w:color="auto" w:fill="auto"/>
            <w:vAlign w:val="center"/>
            <w:hideMark/>
          </w:tcPr>
          <w:p w14:paraId="597724F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4AD2C0A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12365A4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18</w:t>
            </w:r>
          </w:p>
        </w:tc>
        <w:tc>
          <w:tcPr>
            <w:tcW w:w="637" w:type="pct"/>
            <w:tcBorders>
              <w:top w:val="nil"/>
              <w:left w:val="nil"/>
              <w:bottom w:val="single" w:sz="8" w:space="0" w:color="auto"/>
              <w:right w:val="single" w:sz="8" w:space="0" w:color="auto"/>
            </w:tcBorders>
            <w:shd w:val="clear" w:color="auto" w:fill="auto"/>
            <w:vAlign w:val="center"/>
            <w:hideMark/>
          </w:tcPr>
          <w:p w14:paraId="4A314C4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18</w:t>
            </w:r>
          </w:p>
        </w:tc>
        <w:tc>
          <w:tcPr>
            <w:tcW w:w="667" w:type="pct"/>
            <w:tcBorders>
              <w:top w:val="nil"/>
              <w:left w:val="nil"/>
              <w:bottom w:val="single" w:sz="8" w:space="0" w:color="auto"/>
              <w:right w:val="single" w:sz="8" w:space="0" w:color="auto"/>
            </w:tcBorders>
            <w:shd w:val="clear" w:color="auto" w:fill="auto"/>
            <w:vAlign w:val="center"/>
            <w:hideMark/>
          </w:tcPr>
          <w:p w14:paraId="6048F3E5"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11686C63"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42763292"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Centre-Nord</w:t>
            </w:r>
          </w:p>
        </w:tc>
        <w:tc>
          <w:tcPr>
            <w:tcW w:w="773" w:type="pct"/>
            <w:tcBorders>
              <w:top w:val="nil"/>
              <w:left w:val="nil"/>
              <w:bottom w:val="single" w:sz="8" w:space="0" w:color="auto"/>
              <w:right w:val="single" w:sz="8" w:space="0" w:color="auto"/>
            </w:tcBorders>
            <w:shd w:val="clear" w:color="auto" w:fill="auto"/>
            <w:vAlign w:val="center"/>
            <w:hideMark/>
          </w:tcPr>
          <w:p w14:paraId="4B7EEA6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5EF413D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54A9FA7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637" w:type="pct"/>
            <w:tcBorders>
              <w:top w:val="nil"/>
              <w:left w:val="nil"/>
              <w:bottom w:val="single" w:sz="8" w:space="0" w:color="auto"/>
              <w:right w:val="single" w:sz="8" w:space="0" w:color="auto"/>
            </w:tcBorders>
            <w:shd w:val="clear" w:color="auto" w:fill="auto"/>
            <w:vAlign w:val="center"/>
            <w:hideMark/>
          </w:tcPr>
          <w:p w14:paraId="17F9AB0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667" w:type="pct"/>
            <w:tcBorders>
              <w:top w:val="nil"/>
              <w:left w:val="nil"/>
              <w:bottom w:val="single" w:sz="8" w:space="0" w:color="auto"/>
              <w:right w:val="single" w:sz="8" w:space="0" w:color="auto"/>
            </w:tcBorders>
            <w:shd w:val="clear" w:color="auto" w:fill="auto"/>
            <w:vAlign w:val="center"/>
            <w:hideMark/>
          </w:tcPr>
          <w:p w14:paraId="6021F2B1"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589CBEF4" w14:textId="77777777" w:rsidTr="001030C0">
        <w:trPr>
          <w:trHeight w:val="67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6E12BDA5"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w:t>
            </w:r>
            <w:proofErr w:type="spellStart"/>
            <w:r w:rsidRPr="0069044B">
              <w:rPr>
                <w:rFonts w:ascii="Arial Narrow" w:hAnsi="Arial Narrow" w:cs="Arial"/>
                <w:color w:val="000000"/>
                <w:szCs w:val="22"/>
                <w:lang w:val="en-US" w:eastAsia="en-US"/>
              </w:rPr>
              <w:t>Ouest</w:t>
            </w:r>
            <w:proofErr w:type="spellEnd"/>
          </w:p>
        </w:tc>
        <w:tc>
          <w:tcPr>
            <w:tcW w:w="773" w:type="pct"/>
            <w:tcBorders>
              <w:top w:val="nil"/>
              <w:left w:val="nil"/>
              <w:bottom w:val="single" w:sz="8" w:space="0" w:color="auto"/>
              <w:right w:val="single" w:sz="8" w:space="0" w:color="auto"/>
            </w:tcBorders>
            <w:shd w:val="clear" w:color="auto" w:fill="auto"/>
            <w:vAlign w:val="center"/>
            <w:hideMark/>
          </w:tcPr>
          <w:p w14:paraId="60025F2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5609FB1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57F3897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146</w:t>
            </w:r>
          </w:p>
        </w:tc>
        <w:tc>
          <w:tcPr>
            <w:tcW w:w="637" w:type="pct"/>
            <w:tcBorders>
              <w:top w:val="nil"/>
              <w:left w:val="nil"/>
              <w:bottom w:val="single" w:sz="8" w:space="0" w:color="auto"/>
              <w:right w:val="single" w:sz="8" w:space="0" w:color="auto"/>
            </w:tcBorders>
            <w:shd w:val="clear" w:color="auto" w:fill="auto"/>
            <w:vAlign w:val="center"/>
            <w:hideMark/>
          </w:tcPr>
          <w:p w14:paraId="34ED4C5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146</w:t>
            </w:r>
          </w:p>
        </w:tc>
        <w:tc>
          <w:tcPr>
            <w:tcW w:w="667" w:type="pct"/>
            <w:tcBorders>
              <w:top w:val="nil"/>
              <w:left w:val="nil"/>
              <w:bottom w:val="single" w:sz="8" w:space="0" w:color="auto"/>
              <w:right w:val="single" w:sz="8" w:space="0" w:color="auto"/>
            </w:tcBorders>
            <w:shd w:val="clear" w:color="auto" w:fill="auto"/>
            <w:vAlign w:val="center"/>
            <w:hideMark/>
          </w:tcPr>
          <w:p w14:paraId="0E972CC2"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52335D92"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1056847D"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w:t>
            </w:r>
            <w:proofErr w:type="spellStart"/>
            <w:r w:rsidRPr="0069044B">
              <w:rPr>
                <w:rFonts w:ascii="Arial Narrow" w:hAnsi="Arial Narrow" w:cs="Arial"/>
                <w:color w:val="000000"/>
                <w:szCs w:val="22"/>
                <w:lang w:val="en-US" w:eastAsia="en-US"/>
              </w:rPr>
              <w:t>Sud</w:t>
            </w:r>
            <w:proofErr w:type="spellEnd"/>
          </w:p>
        </w:tc>
        <w:tc>
          <w:tcPr>
            <w:tcW w:w="773" w:type="pct"/>
            <w:tcBorders>
              <w:top w:val="nil"/>
              <w:left w:val="nil"/>
              <w:bottom w:val="single" w:sz="8" w:space="0" w:color="auto"/>
              <w:right w:val="single" w:sz="8" w:space="0" w:color="auto"/>
            </w:tcBorders>
            <w:shd w:val="clear" w:color="auto" w:fill="auto"/>
            <w:vAlign w:val="center"/>
            <w:hideMark/>
          </w:tcPr>
          <w:p w14:paraId="62256DD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1 587</w:t>
            </w:r>
          </w:p>
        </w:tc>
        <w:tc>
          <w:tcPr>
            <w:tcW w:w="985" w:type="pct"/>
            <w:tcBorders>
              <w:top w:val="nil"/>
              <w:left w:val="nil"/>
              <w:bottom w:val="single" w:sz="8" w:space="0" w:color="auto"/>
              <w:right w:val="single" w:sz="8" w:space="0" w:color="auto"/>
            </w:tcBorders>
            <w:shd w:val="clear" w:color="auto" w:fill="auto"/>
            <w:vAlign w:val="center"/>
            <w:hideMark/>
          </w:tcPr>
          <w:p w14:paraId="50F31D4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w:t>
            </w:r>
          </w:p>
        </w:tc>
        <w:tc>
          <w:tcPr>
            <w:tcW w:w="985" w:type="pct"/>
            <w:tcBorders>
              <w:top w:val="nil"/>
              <w:left w:val="nil"/>
              <w:bottom w:val="single" w:sz="8" w:space="0" w:color="auto"/>
              <w:right w:val="single" w:sz="8" w:space="0" w:color="auto"/>
            </w:tcBorders>
            <w:shd w:val="clear" w:color="auto" w:fill="auto"/>
            <w:vAlign w:val="center"/>
            <w:hideMark/>
          </w:tcPr>
          <w:p w14:paraId="19B62C2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637" w:type="pct"/>
            <w:tcBorders>
              <w:top w:val="nil"/>
              <w:left w:val="nil"/>
              <w:bottom w:val="single" w:sz="8" w:space="0" w:color="auto"/>
              <w:right w:val="single" w:sz="8" w:space="0" w:color="auto"/>
            </w:tcBorders>
            <w:shd w:val="clear" w:color="auto" w:fill="auto"/>
            <w:vAlign w:val="center"/>
            <w:hideMark/>
          </w:tcPr>
          <w:p w14:paraId="7CC83FA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w:t>
            </w:r>
          </w:p>
        </w:tc>
        <w:tc>
          <w:tcPr>
            <w:tcW w:w="667" w:type="pct"/>
            <w:tcBorders>
              <w:top w:val="nil"/>
              <w:left w:val="nil"/>
              <w:bottom w:val="single" w:sz="8" w:space="0" w:color="auto"/>
              <w:right w:val="single" w:sz="8" w:space="0" w:color="auto"/>
            </w:tcBorders>
            <w:shd w:val="clear" w:color="auto" w:fill="auto"/>
            <w:vAlign w:val="center"/>
            <w:hideMark/>
          </w:tcPr>
          <w:p w14:paraId="293E32E6"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0,1</w:t>
            </w:r>
          </w:p>
        </w:tc>
      </w:tr>
      <w:tr w:rsidR="0069044B" w:rsidRPr="0069044B" w14:paraId="1D3DAA98"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179996D6"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Est</w:t>
            </w:r>
          </w:p>
        </w:tc>
        <w:tc>
          <w:tcPr>
            <w:tcW w:w="773" w:type="pct"/>
            <w:tcBorders>
              <w:top w:val="nil"/>
              <w:left w:val="nil"/>
              <w:bottom w:val="single" w:sz="8" w:space="0" w:color="auto"/>
              <w:right w:val="single" w:sz="8" w:space="0" w:color="auto"/>
            </w:tcBorders>
            <w:shd w:val="clear" w:color="auto" w:fill="auto"/>
            <w:vAlign w:val="center"/>
            <w:hideMark/>
          </w:tcPr>
          <w:p w14:paraId="7A3C5FB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101</w:t>
            </w:r>
          </w:p>
        </w:tc>
        <w:tc>
          <w:tcPr>
            <w:tcW w:w="985" w:type="pct"/>
            <w:tcBorders>
              <w:top w:val="nil"/>
              <w:left w:val="nil"/>
              <w:bottom w:val="single" w:sz="8" w:space="0" w:color="auto"/>
              <w:right w:val="single" w:sz="8" w:space="0" w:color="auto"/>
            </w:tcBorders>
            <w:shd w:val="clear" w:color="auto" w:fill="auto"/>
            <w:vAlign w:val="center"/>
            <w:hideMark/>
          </w:tcPr>
          <w:p w14:paraId="792FDBD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w:t>
            </w:r>
          </w:p>
        </w:tc>
        <w:tc>
          <w:tcPr>
            <w:tcW w:w="985" w:type="pct"/>
            <w:tcBorders>
              <w:top w:val="nil"/>
              <w:left w:val="nil"/>
              <w:bottom w:val="single" w:sz="8" w:space="0" w:color="auto"/>
              <w:right w:val="single" w:sz="8" w:space="0" w:color="auto"/>
            </w:tcBorders>
            <w:shd w:val="clear" w:color="auto" w:fill="auto"/>
            <w:vAlign w:val="center"/>
            <w:hideMark/>
          </w:tcPr>
          <w:p w14:paraId="3C12DA7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637" w:type="pct"/>
            <w:tcBorders>
              <w:top w:val="nil"/>
              <w:left w:val="nil"/>
              <w:bottom w:val="single" w:sz="8" w:space="0" w:color="auto"/>
              <w:right w:val="single" w:sz="8" w:space="0" w:color="auto"/>
            </w:tcBorders>
            <w:shd w:val="clear" w:color="auto" w:fill="auto"/>
            <w:vAlign w:val="center"/>
            <w:hideMark/>
          </w:tcPr>
          <w:p w14:paraId="3A53189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w:t>
            </w:r>
          </w:p>
        </w:tc>
        <w:tc>
          <w:tcPr>
            <w:tcW w:w="667" w:type="pct"/>
            <w:tcBorders>
              <w:top w:val="nil"/>
              <w:left w:val="nil"/>
              <w:bottom w:val="single" w:sz="8" w:space="0" w:color="auto"/>
              <w:right w:val="single" w:sz="8" w:space="0" w:color="auto"/>
            </w:tcBorders>
            <w:shd w:val="clear" w:color="auto" w:fill="auto"/>
            <w:vAlign w:val="center"/>
            <w:hideMark/>
          </w:tcPr>
          <w:p w14:paraId="20E21B4A"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5,9</w:t>
            </w:r>
          </w:p>
        </w:tc>
      </w:tr>
      <w:tr w:rsidR="0069044B" w:rsidRPr="0069044B" w14:paraId="1C668245" w14:textId="77777777" w:rsidTr="001030C0">
        <w:trPr>
          <w:trHeight w:val="380"/>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61C65259" w14:textId="77777777" w:rsidR="0069044B" w:rsidRPr="0069044B" w:rsidRDefault="0069044B" w:rsidP="0069044B">
            <w:pPr>
              <w:spacing w:after="0"/>
              <w:jc w:val="left"/>
              <w:rPr>
                <w:rFonts w:ascii="Arial Narrow" w:hAnsi="Arial Narrow" w:cs="Arial"/>
                <w:color w:val="000000"/>
                <w:szCs w:val="22"/>
                <w:lang w:val="en-US" w:eastAsia="en-US"/>
              </w:rPr>
            </w:pPr>
            <w:proofErr w:type="spellStart"/>
            <w:r w:rsidRPr="0069044B">
              <w:rPr>
                <w:rFonts w:ascii="Arial Narrow" w:hAnsi="Arial Narrow" w:cs="Arial"/>
                <w:color w:val="000000"/>
                <w:szCs w:val="22"/>
                <w:lang w:val="en-US" w:eastAsia="en-US"/>
              </w:rPr>
              <w:t>Hauts-Bassins</w:t>
            </w:r>
            <w:proofErr w:type="spellEnd"/>
          </w:p>
        </w:tc>
        <w:tc>
          <w:tcPr>
            <w:tcW w:w="773" w:type="pct"/>
            <w:tcBorders>
              <w:top w:val="nil"/>
              <w:left w:val="nil"/>
              <w:bottom w:val="single" w:sz="8" w:space="0" w:color="auto"/>
              <w:right w:val="single" w:sz="8" w:space="0" w:color="auto"/>
            </w:tcBorders>
            <w:shd w:val="clear" w:color="auto" w:fill="auto"/>
            <w:vAlign w:val="center"/>
            <w:hideMark/>
          </w:tcPr>
          <w:p w14:paraId="105204F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70</w:t>
            </w:r>
          </w:p>
        </w:tc>
        <w:tc>
          <w:tcPr>
            <w:tcW w:w="985" w:type="pct"/>
            <w:tcBorders>
              <w:top w:val="nil"/>
              <w:left w:val="nil"/>
              <w:bottom w:val="single" w:sz="8" w:space="0" w:color="auto"/>
              <w:right w:val="single" w:sz="8" w:space="0" w:color="auto"/>
            </w:tcBorders>
            <w:shd w:val="clear" w:color="auto" w:fill="auto"/>
            <w:vAlign w:val="center"/>
            <w:hideMark/>
          </w:tcPr>
          <w:p w14:paraId="3595290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38</w:t>
            </w:r>
          </w:p>
        </w:tc>
        <w:tc>
          <w:tcPr>
            <w:tcW w:w="985" w:type="pct"/>
            <w:tcBorders>
              <w:top w:val="nil"/>
              <w:left w:val="nil"/>
              <w:bottom w:val="single" w:sz="8" w:space="0" w:color="auto"/>
              <w:right w:val="single" w:sz="8" w:space="0" w:color="auto"/>
            </w:tcBorders>
            <w:shd w:val="clear" w:color="auto" w:fill="auto"/>
            <w:vAlign w:val="center"/>
            <w:hideMark/>
          </w:tcPr>
          <w:p w14:paraId="365405A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637" w:type="pct"/>
            <w:tcBorders>
              <w:top w:val="nil"/>
              <w:left w:val="nil"/>
              <w:bottom w:val="single" w:sz="8" w:space="0" w:color="auto"/>
              <w:right w:val="single" w:sz="8" w:space="0" w:color="auto"/>
            </w:tcBorders>
            <w:shd w:val="clear" w:color="auto" w:fill="auto"/>
            <w:vAlign w:val="center"/>
            <w:hideMark/>
          </w:tcPr>
          <w:p w14:paraId="506A9BA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38</w:t>
            </w:r>
          </w:p>
        </w:tc>
        <w:tc>
          <w:tcPr>
            <w:tcW w:w="667" w:type="pct"/>
            <w:tcBorders>
              <w:top w:val="nil"/>
              <w:left w:val="nil"/>
              <w:bottom w:val="single" w:sz="8" w:space="0" w:color="auto"/>
              <w:right w:val="single" w:sz="8" w:space="0" w:color="auto"/>
            </w:tcBorders>
            <w:shd w:val="clear" w:color="auto" w:fill="auto"/>
            <w:vAlign w:val="center"/>
            <w:hideMark/>
          </w:tcPr>
          <w:p w14:paraId="24E265C2"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54,3</w:t>
            </w:r>
          </w:p>
        </w:tc>
      </w:tr>
      <w:tr w:rsidR="0069044B" w:rsidRPr="0069044B" w14:paraId="214C3AD0"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23A04CC9"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Nord</w:t>
            </w:r>
          </w:p>
        </w:tc>
        <w:tc>
          <w:tcPr>
            <w:tcW w:w="773" w:type="pct"/>
            <w:tcBorders>
              <w:top w:val="nil"/>
              <w:left w:val="nil"/>
              <w:bottom w:val="single" w:sz="8" w:space="0" w:color="auto"/>
              <w:right w:val="single" w:sz="8" w:space="0" w:color="auto"/>
            </w:tcBorders>
            <w:shd w:val="clear" w:color="auto" w:fill="auto"/>
            <w:vAlign w:val="center"/>
            <w:hideMark/>
          </w:tcPr>
          <w:p w14:paraId="57AE8BF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5E3B7CF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2B36A09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637" w:type="pct"/>
            <w:tcBorders>
              <w:top w:val="nil"/>
              <w:left w:val="nil"/>
              <w:bottom w:val="single" w:sz="8" w:space="0" w:color="auto"/>
              <w:right w:val="single" w:sz="8" w:space="0" w:color="auto"/>
            </w:tcBorders>
            <w:shd w:val="clear" w:color="auto" w:fill="auto"/>
            <w:vAlign w:val="center"/>
            <w:hideMark/>
          </w:tcPr>
          <w:p w14:paraId="69BCBBC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667" w:type="pct"/>
            <w:tcBorders>
              <w:top w:val="nil"/>
              <w:left w:val="nil"/>
              <w:bottom w:val="single" w:sz="8" w:space="0" w:color="auto"/>
              <w:right w:val="single" w:sz="8" w:space="0" w:color="auto"/>
            </w:tcBorders>
            <w:shd w:val="clear" w:color="auto" w:fill="auto"/>
            <w:vAlign w:val="center"/>
            <w:hideMark/>
          </w:tcPr>
          <w:p w14:paraId="087C3D67"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546E90B1" w14:textId="77777777" w:rsidTr="001030C0">
        <w:trPr>
          <w:trHeight w:val="463"/>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0478FF5A"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Plateau Central</w:t>
            </w:r>
          </w:p>
        </w:tc>
        <w:tc>
          <w:tcPr>
            <w:tcW w:w="773" w:type="pct"/>
            <w:tcBorders>
              <w:top w:val="nil"/>
              <w:left w:val="nil"/>
              <w:bottom w:val="single" w:sz="8" w:space="0" w:color="auto"/>
              <w:right w:val="single" w:sz="8" w:space="0" w:color="auto"/>
            </w:tcBorders>
            <w:shd w:val="clear" w:color="auto" w:fill="auto"/>
            <w:vAlign w:val="center"/>
            <w:hideMark/>
          </w:tcPr>
          <w:p w14:paraId="30E8E59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w:t>
            </w:r>
          </w:p>
        </w:tc>
        <w:tc>
          <w:tcPr>
            <w:tcW w:w="985" w:type="pct"/>
            <w:tcBorders>
              <w:top w:val="nil"/>
              <w:left w:val="nil"/>
              <w:bottom w:val="single" w:sz="8" w:space="0" w:color="auto"/>
              <w:right w:val="single" w:sz="8" w:space="0" w:color="auto"/>
            </w:tcBorders>
            <w:shd w:val="clear" w:color="auto" w:fill="auto"/>
            <w:vAlign w:val="center"/>
            <w:hideMark/>
          </w:tcPr>
          <w:p w14:paraId="71BD30D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0207978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637" w:type="pct"/>
            <w:tcBorders>
              <w:top w:val="nil"/>
              <w:left w:val="nil"/>
              <w:bottom w:val="single" w:sz="8" w:space="0" w:color="auto"/>
              <w:right w:val="single" w:sz="8" w:space="0" w:color="auto"/>
            </w:tcBorders>
            <w:shd w:val="clear" w:color="auto" w:fill="auto"/>
            <w:vAlign w:val="center"/>
            <w:hideMark/>
          </w:tcPr>
          <w:p w14:paraId="784CCD6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667" w:type="pct"/>
            <w:tcBorders>
              <w:top w:val="nil"/>
              <w:left w:val="nil"/>
              <w:bottom w:val="single" w:sz="8" w:space="0" w:color="auto"/>
              <w:right w:val="single" w:sz="8" w:space="0" w:color="auto"/>
            </w:tcBorders>
            <w:shd w:val="clear" w:color="auto" w:fill="auto"/>
            <w:vAlign w:val="center"/>
            <w:hideMark/>
          </w:tcPr>
          <w:p w14:paraId="35713E44"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0,0</w:t>
            </w:r>
          </w:p>
        </w:tc>
      </w:tr>
      <w:tr w:rsidR="0069044B" w:rsidRPr="0069044B" w14:paraId="043C47A9"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30B1B5E9"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Sahel</w:t>
            </w:r>
          </w:p>
        </w:tc>
        <w:tc>
          <w:tcPr>
            <w:tcW w:w="773" w:type="pct"/>
            <w:tcBorders>
              <w:top w:val="nil"/>
              <w:left w:val="nil"/>
              <w:bottom w:val="single" w:sz="8" w:space="0" w:color="auto"/>
              <w:right w:val="single" w:sz="8" w:space="0" w:color="auto"/>
            </w:tcBorders>
            <w:shd w:val="clear" w:color="auto" w:fill="auto"/>
            <w:vAlign w:val="center"/>
            <w:hideMark/>
          </w:tcPr>
          <w:p w14:paraId="2C9C7CC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0A6C46B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76E1EBEA"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637" w:type="pct"/>
            <w:tcBorders>
              <w:top w:val="nil"/>
              <w:left w:val="nil"/>
              <w:bottom w:val="single" w:sz="8" w:space="0" w:color="auto"/>
              <w:right w:val="single" w:sz="8" w:space="0" w:color="auto"/>
            </w:tcBorders>
            <w:shd w:val="clear" w:color="auto" w:fill="auto"/>
            <w:vAlign w:val="center"/>
            <w:hideMark/>
          </w:tcPr>
          <w:p w14:paraId="54245F8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667" w:type="pct"/>
            <w:tcBorders>
              <w:top w:val="nil"/>
              <w:left w:val="nil"/>
              <w:bottom w:val="single" w:sz="8" w:space="0" w:color="auto"/>
              <w:right w:val="single" w:sz="8" w:space="0" w:color="auto"/>
            </w:tcBorders>
            <w:shd w:val="clear" w:color="auto" w:fill="auto"/>
            <w:vAlign w:val="center"/>
            <w:hideMark/>
          </w:tcPr>
          <w:p w14:paraId="12709622"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0770E4D0"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1795BF71"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Sud-Ouest</w:t>
            </w:r>
          </w:p>
        </w:tc>
        <w:tc>
          <w:tcPr>
            <w:tcW w:w="773" w:type="pct"/>
            <w:tcBorders>
              <w:top w:val="nil"/>
              <w:left w:val="nil"/>
              <w:bottom w:val="single" w:sz="8" w:space="0" w:color="auto"/>
              <w:right w:val="single" w:sz="8" w:space="0" w:color="auto"/>
            </w:tcBorders>
            <w:shd w:val="clear" w:color="auto" w:fill="auto"/>
            <w:vAlign w:val="center"/>
            <w:hideMark/>
          </w:tcPr>
          <w:p w14:paraId="66DE097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6F1F36D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85" w:type="pct"/>
            <w:tcBorders>
              <w:top w:val="nil"/>
              <w:left w:val="nil"/>
              <w:bottom w:val="single" w:sz="8" w:space="0" w:color="auto"/>
              <w:right w:val="single" w:sz="8" w:space="0" w:color="auto"/>
            </w:tcBorders>
            <w:shd w:val="clear" w:color="auto" w:fill="auto"/>
            <w:vAlign w:val="center"/>
            <w:hideMark/>
          </w:tcPr>
          <w:p w14:paraId="1B887B1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637" w:type="pct"/>
            <w:tcBorders>
              <w:top w:val="nil"/>
              <w:left w:val="nil"/>
              <w:bottom w:val="single" w:sz="8" w:space="0" w:color="auto"/>
              <w:right w:val="single" w:sz="8" w:space="0" w:color="auto"/>
            </w:tcBorders>
            <w:shd w:val="clear" w:color="auto" w:fill="auto"/>
            <w:vAlign w:val="center"/>
            <w:hideMark/>
          </w:tcPr>
          <w:p w14:paraId="5DE66A2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667" w:type="pct"/>
            <w:tcBorders>
              <w:top w:val="nil"/>
              <w:left w:val="nil"/>
              <w:bottom w:val="single" w:sz="8" w:space="0" w:color="auto"/>
              <w:right w:val="single" w:sz="8" w:space="0" w:color="auto"/>
            </w:tcBorders>
            <w:shd w:val="clear" w:color="auto" w:fill="auto"/>
            <w:vAlign w:val="center"/>
            <w:hideMark/>
          </w:tcPr>
          <w:p w14:paraId="6B827935"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w:t>
            </w:r>
          </w:p>
        </w:tc>
      </w:tr>
      <w:tr w:rsidR="0069044B" w:rsidRPr="0069044B" w14:paraId="4C8D13D9" w14:textId="77777777" w:rsidTr="001030C0">
        <w:trPr>
          <w:trHeight w:val="345"/>
        </w:trPr>
        <w:tc>
          <w:tcPr>
            <w:tcW w:w="953" w:type="pct"/>
            <w:tcBorders>
              <w:top w:val="nil"/>
              <w:left w:val="single" w:sz="8" w:space="0" w:color="auto"/>
              <w:bottom w:val="single" w:sz="8" w:space="0" w:color="auto"/>
              <w:right w:val="single" w:sz="8" w:space="0" w:color="auto"/>
            </w:tcBorders>
            <w:shd w:val="clear" w:color="auto" w:fill="auto"/>
            <w:vAlign w:val="center"/>
            <w:hideMark/>
          </w:tcPr>
          <w:p w14:paraId="1106AB19"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National</w:t>
            </w:r>
          </w:p>
        </w:tc>
        <w:tc>
          <w:tcPr>
            <w:tcW w:w="773" w:type="pct"/>
            <w:tcBorders>
              <w:top w:val="nil"/>
              <w:left w:val="nil"/>
              <w:bottom w:val="single" w:sz="8" w:space="0" w:color="auto"/>
              <w:right w:val="single" w:sz="8" w:space="0" w:color="auto"/>
            </w:tcBorders>
            <w:shd w:val="clear" w:color="auto" w:fill="auto"/>
            <w:vAlign w:val="center"/>
            <w:hideMark/>
          </w:tcPr>
          <w:p w14:paraId="47DEA603"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1 940</w:t>
            </w:r>
          </w:p>
        </w:tc>
        <w:tc>
          <w:tcPr>
            <w:tcW w:w="985" w:type="pct"/>
            <w:tcBorders>
              <w:top w:val="nil"/>
              <w:left w:val="nil"/>
              <w:bottom w:val="single" w:sz="8" w:space="0" w:color="auto"/>
              <w:right w:val="single" w:sz="8" w:space="0" w:color="auto"/>
            </w:tcBorders>
            <w:shd w:val="clear" w:color="auto" w:fill="auto"/>
            <w:vAlign w:val="center"/>
            <w:hideMark/>
          </w:tcPr>
          <w:p w14:paraId="4393A951"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86</w:t>
            </w:r>
          </w:p>
        </w:tc>
        <w:tc>
          <w:tcPr>
            <w:tcW w:w="985" w:type="pct"/>
            <w:tcBorders>
              <w:top w:val="nil"/>
              <w:left w:val="nil"/>
              <w:bottom w:val="single" w:sz="8" w:space="0" w:color="auto"/>
              <w:right w:val="single" w:sz="8" w:space="0" w:color="auto"/>
            </w:tcBorders>
            <w:shd w:val="clear" w:color="auto" w:fill="auto"/>
            <w:vAlign w:val="center"/>
            <w:hideMark/>
          </w:tcPr>
          <w:p w14:paraId="12D3554E"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237</w:t>
            </w:r>
          </w:p>
        </w:tc>
        <w:tc>
          <w:tcPr>
            <w:tcW w:w="637" w:type="pct"/>
            <w:tcBorders>
              <w:top w:val="nil"/>
              <w:left w:val="nil"/>
              <w:bottom w:val="single" w:sz="8" w:space="0" w:color="auto"/>
              <w:right w:val="single" w:sz="8" w:space="0" w:color="auto"/>
            </w:tcBorders>
            <w:shd w:val="clear" w:color="auto" w:fill="auto"/>
            <w:vAlign w:val="center"/>
            <w:hideMark/>
          </w:tcPr>
          <w:p w14:paraId="507C52BF"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323</w:t>
            </w:r>
          </w:p>
        </w:tc>
        <w:tc>
          <w:tcPr>
            <w:tcW w:w="667" w:type="pct"/>
            <w:tcBorders>
              <w:top w:val="nil"/>
              <w:left w:val="nil"/>
              <w:bottom w:val="single" w:sz="8" w:space="0" w:color="auto"/>
              <w:right w:val="single" w:sz="8" w:space="0" w:color="auto"/>
            </w:tcBorders>
            <w:shd w:val="clear" w:color="auto" w:fill="auto"/>
            <w:vAlign w:val="center"/>
            <w:hideMark/>
          </w:tcPr>
          <w:p w14:paraId="4C7F592E"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4,4</w:t>
            </w:r>
          </w:p>
        </w:tc>
      </w:tr>
    </w:tbl>
    <w:p w14:paraId="2854A725" w14:textId="14EFF2D6" w:rsidR="005266B3" w:rsidRPr="001F0D67" w:rsidRDefault="00744DCB" w:rsidP="00F21B40">
      <w:pPr>
        <w:spacing w:after="0"/>
        <w:rPr>
          <w:rFonts w:ascii="Arial Narrow" w:hAnsi="Arial Narrow"/>
          <w:b/>
          <w:bCs/>
          <w:sz w:val="20"/>
        </w:rPr>
      </w:pPr>
      <w:r w:rsidRPr="001E69B9">
        <w:rPr>
          <w:rFonts w:ascii="Arial Narrow" w:hAnsi="Arial Narrow"/>
          <w:b/>
        </w:rPr>
        <w:t>Source</w:t>
      </w:r>
      <w:r w:rsidRPr="001F0D67">
        <w:rPr>
          <w:rFonts w:ascii="Arial Narrow" w:hAnsi="Arial Narrow"/>
        </w:rPr>
        <w:t> : BD</w:t>
      </w:r>
      <w:r w:rsidR="005660C2">
        <w:rPr>
          <w:rFonts w:ascii="Arial Narrow" w:hAnsi="Arial Narrow"/>
        </w:rPr>
        <w:t xml:space="preserve"> INOA</w:t>
      </w:r>
      <w:r w:rsidRPr="001F0D67">
        <w:rPr>
          <w:rFonts w:ascii="Arial Narrow" w:hAnsi="Arial Narrow"/>
        </w:rPr>
        <w:t xml:space="preserve"> 20</w:t>
      </w:r>
      <w:r w:rsidR="00576B59" w:rsidRPr="001030C0">
        <w:rPr>
          <w:rFonts w:ascii="Arial Narrow" w:hAnsi="Arial Narrow"/>
        </w:rPr>
        <w:t>20</w:t>
      </w:r>
    </w:p>
    <w:p w14:paraId="529D062A" w14:textId="77777777" w:rsidR="00744DCB" w:rsidRPr="001F0D67" w:rsidRDefault="00744DCB" w:rsidP="00F21B40">
      <w:pPr>
        <w:spacing w:after="0"/>
        <w:rPr>
          <w:rFonts w:ascii="Arial Narrow" w:hAnsi="Arial Narrow"/>
          <w:b/>
          <w:bCs/>
          <w:sz w:val="24"/>
          <w:szCs w:val="24"/>
        </w:rPr>
      </w:pPr>
    </w:p>
    <w:p w14:paraId="6D025D49" w14:textId="47B9D1FD" w:rsidR="009161FF" w:rsidRPr="003E069C" w:rsidRDefault="005737ED" w:rsidP="009161FF">
      <w:pPr>
        <w:spacing w:line="276" w:lineRule="auto"/>
        <w:rPr>
          <w:rFonts w:ascii="Arial Narrow" w:hAnsi="Arial Narrow"/>
          <w:sz w:val="24"/>
          <w:szCs w:val="24"/>
        </w:rPr>
      </w:pPr>
      <w:r w:rsidRPr="001F0D67">
        <w:rPr>
          <w:rFonts w:ascii="Arial Narrow" w:hAnsi="Arial Narrow"/>
          <w:sz w:val="24"/>
          <w:szCs w:val="24"/>
        </w:rPr>
        <w:t xml:space="preserve">Au total </w:t>
      </w:r>
      <w:r w:rsidR="00576B59" w:rsidRPr="001030C0">
        <w:rPr>
          <w:rFonts w:ascii="Arial Narrow" w:hAnsi="Arial Narrow"/>
          <w:sz w:val="24"/>
          <w:szCs w:val="24"/>
        </w:rPr>
        <w:t>86</w:t>
      </w:r>
      <w:r w:rsidR="009161FF" w:rsidRPr="001F0D67">
        <w:rPr>
          <w:rFonts w:ascii="Arial Narrow" w:hAnsi="Arial Narrow"/>
          <w:sz w:val="24"/>
          <w:szCs w:val="24"/>
        </w:rPr>
        <w:t xml:space="preserve"> latrines familiales ont été réhabilitées dans </w:t>
      </w:r>
      <w:r w:rsidR="00576B59" w:rsidRPr="001030C0">
        <w:rPr>
          <w:rFonts w:ascii="Arial Narrow" w:hAnsi="Arial Narrow"/>
          <w:sz w:val="24"/>
          <w:szCs w:val="24"/>
        </w:rPr>
        <w:t>4</w:t>
      </w:r>
      <w:r w:rsidR="009161FF" w:rsidRPr="001F0D67">
        <w:rPr>
          <w:rFonts w:ascii="Arial Narrow" w:hAnsi="Arial Narrow"/>
          <w:sz w:val="24"/>
          <w:szCs w:val="24"/>
        </w:rPr>
        <w:t xml:space="preserve"> régions sur une prévision de </w:t>
      </w:r>
      <w:r w:rsidR="00576B59" w:rsidRPr="001030C0">
        <w:rPr>
          <w:rFonts w:ascii="Arial Narrow" w:hAnsi="Arial Narrow"/>
          <w:sz w:val="24"/>
          <w:szCs w:val="24"/>
        </w:rPr>
        <w:t>1 940</w:t>
      </w:r>
      <w:r w:rsidR="00CB17FF" w:rsidRPr="001F0D67">
        <w:rPr>
          <w:rFonts w:ascii="Arial Narrow" w:hAnsi="Arial Narrow"/>
          <w:sz w:val="24"/>
          <w:szCs w:val="24"/>
        </w:rPr>
        <w:t>,</w:t>
      </w:r>
      <w:r w:rsidR="009161FF" w:rsidRPr="001F0D67">
        <w:rPr>
          <w:rFonts w:ascii="Arial Narrow" w:hAnsi="Arial Narrow"/>
          <w:sz w:val="24"/>
          <w:szCs w:val="24"/>
        </w:rPr>
        <w:t xml:space="preserve"> soit un taux de réhabilitation de </w:t>
      </w:r>
      <w:r w:rsidR="00576B59" w:rsidRPr="001030C0">
        <w:rPr>
          <w:rFonts w:ascii="Arial Narrow" w:hAnsi="Arial Narrow"/>
          <w:sz w:val="24"/>
          <w:szCs w:val="24"/>
        </w:rPr>
        <w:t>4</w:t>
      </w:r>
      <w:r w:rsidR="009161FF" w:rsidRPr="001F0D67">
        <w:rPr>
          <w:rFonts w:ascii="Arial Narrow" w:hAnsi="Arial Narrow"/>
          <w:sz w:val="24"/>
          <w:szCs w:val="24"/>
        </w:rPr>
        <w:t>,</w:t>
      </w:r>
      <w:r w:rsidR="00576B59" w:rsidRPr="001030C0">
        <w:rPr>
          <w:rFonts w:ascii="Arial Narrow" w:hAnsi="Arial Narrow"/>
          <w:sz w:val="24"/>
          <w:szCs w:val="24"/>
        </w:rPr>
        <w:t>4</w:t>
      </w:r>
      <w:r w:rsidR="009161FF" w:rsidRPr="001F0D67">
        <w:rPr>
          <w:rFonts w:ascii="Arial Narrow" w:hAnsi="Arial Narrow"/>
          <w:sz w:val="24"/>
          <w:szCs w:val="24"/>
        </w:rPr>
        <w:t>%</w:t>
      </w:r>
      <w:r w:rsidR="00715C79" w:rsidRPr="001030C0">
        <w:rPr>
          <w:rFonts w:ascii="Arial Narrow" w:hAnsi="Arial Narrow"/>
          <w:sz w:val="24"/>
          <w:szCs w:val="24"/>
        </w:rPr>
        <w:t xml:space="preserve"> inférieur à celui de l’année passée (7,6%)</w:t>
      </w:r>
      <w:r w:rsidR="009161FF" w:rsidRPr="001F0D67">
        <w:rPr>
          <w:rFonts w:ascii="Arial Narrow" w:hAnsi="Arial Narrow"/>
          <w:sz w:val="24"/>
          <w:szCs w:val="24"/>
        </w:rPr>
        <w:t xml:space="preserve">. Le plus grand taux est réalisé </w:t>
      </w:r>
      <w:r w:rsidR="00576B59" w:rsidRPr="001030C0">
        <w:rPr>
          <w:rFonts w:ascii="Arial Narrow" w:hAnsi="Arial Narrow"/>
          <w:sz w:val="24"/>
          <w:szCs w:val="24"/>
        </w:rPr>
        <w:t>aux Hauts-Bassins</w:t>
      </w:r>
      <w:r w:rsidR="009161FF" w:rsidRPr="001F0D67">
        <w:rPr>
          <w:rFonts w:ascii="Arial Narrow" w:hAnsi="Arial Narrow"/>
          <w:sz w:val="24"/>
          <w:szCs w:val="24"/>
        </w:rPr>
        <w:t xml:space="preserve"> (</w:t>
      </w:r>
      <w:r w:rsidR="00576B59" w:rsidRPr="001030C0">
        <w:rPr>
          <w:rFonts w:ascii="Arial Narrow" w:hAnsi="Arial Narrow"/>
          <w:sz w:val="24"/>
          <w:szCs w:val="24"/>
        </w:rPr>
        <w:t>5</w:t>
      </w:r>
      <w:r w:rsidR="009161FF" w:rsidRPr="001F0D67">
        <w:rPr>
          <w:rFonts w:ascii="Arial Narrow" w:hAnsi="Arial Narrow"/>
          <w:sz w:val="24"/>
          <w:szCs w:val="24"/>
        </w:rPr>
        <w:t>4,</w:t>
      </w:r>
      <w:r w:rsidR="00576B59" w:rsidRPr="001030C0">
        <w:rPr>
          <w:rFonts w:ascii="Arial Narrow" w:hAnsi="Arial Narrow"/>
          <w:sz w:val="24"/>
          <w:szCs w:val="24"/>
        </w:rPr>
        <w:t>3</w:t>
      </w:r>
      <w:r w:rsidR="009161FF" w:rsidRPr="001F0D67">
        <w:rPr>
          <w:rFonts w:ascii="Arial Narrow" w:hAnsi="Arial Narrow"/>
          <w:sz w:val="24"/>
          <w:szCs w:val="24"/>
        </w:rPr>
        <w:t>%)</w:t>
      </w:r>
      <w:r w:rsidR="00576B59" w:rsidRPr="001030C0">
        <w:rPr>
          <w:rFonts w:ascii="Arial Narrow" w:hAnsi="Arial Narrow"/>
          <w:sz w:val="24"/>
          <w:szCs w:val="24"/>
        </w:rPr>
        <w:t xml:space="preserve"> suivi de la Boucle du Mouhoun (22,2%)</w:t>
      </w:r>
      <w:r w:rsidR="009161FF" w:rsidRPr="001F0D67">
        <w:rPr>
          <w:rFonts w:ascii="Arial Narrow" w:hAnsi="Arial Narrow"/>
          <w:sz w:val="24"/>
          <w:szCs w:val="24"/>
        </w:rPr>
        <w:t xml:space="preserve">. Les régions </w:t>
      </w:r>
      <w:r w:rsidR="00576B59" w:rsidRPr="001030C0">
        <w:rPr>
          <w:rFonts w:ascii="Arial Narrow" w:hAnsi="Arial Narrow"/>
          <w:sz w:val="24"/>
          <w:szCs w:val="24"/>
        </w:rPr>
        <w:t>du Centre-Sud et de l’Est</w:t>
      </w:r>
      <w:r w:rsidR="009161FF" w:rsidRPr="001F0D67">
        <w:rPr>
          <w:rFonts w:ascii="Arial Narrow" w:hAnsi="Arial Narrow"/>
          <w:sz w:val="24"/>
          <w:szCs w:val="24"/>
        </w:rPr>
        <w:t xml:space="preserve"> ont </w:t>
      </w:r>
      <w:r w:rsidR="00D01F13" w:rsidRPr="001F0D67">
        <w:rPr>
          <w:rFonts w:ascii="Arial Narrow" w:hAnsi="Arial Narrow"/>
          <w:sz w:val="24"/>
          <w:szCs w:val="24"/>
        </w:rPr>
        <w:t>chacune un taux inférieur</w:t>
      </w:r>
      <w:r w:rsidR="009161FF" w:rsidRPr="001F0D67">
        <w:rPr>
          <w:rFonts w:ascii="Arial Narrow" w:hAnsi="Arial Narrow"/>
          <w:sz w:val="24"/>
          <w:szCs w:val="24"/>
        </w:rPr>
        <w:t xml:space="preserve"> à 10%. Dans un contexte d’approche service, le faible n</w:t>
      </w:r>
      <w:r w:rsidR="00866E46" w:rsidRPr="001F0D67">
        <w:rPr>
          <w:rFonts w:ascii="Arial Narrow" w:hAnsi="Arial Narrow"/>
          <w:sz w:val="24"/>
          <w:szCs w:val="24"/>
        </w:rPr>
        <w:t>i</w:t>
      </w:r>
      <w:r w:rsidR="009161FF" w:rsidRPr="001F0D67">
        <w:rPr>
          <w:rFonts w:ascii="Arial Narrow" w:hAnsi="Arial Narrow"/>
          <w:sz w:val="24"/>
          <w:szCs w:val="24"/>
        </w:rPr>
        <w:t>veau de réhabilitation de latrines (sans dalles en béton majoritairement)</w:t>
      </w:r>
      <w:r w:rsidR="00284829" w:rsidRPr="001F0D67">
        <w:rPr>
          <w:rFonts w:ascii="Arial Narrow" w:hAnsi="Arial Narrow"/>
          <w:sz w:val="24"/>
          <w:szCs w:val="24"/>
        </w:rPr>
        <w:t xml:space="preserve"> et le grand nombre de latrines semi-finies n</w:t>
      </w:r>
      <w:r w:rsidR="009161FF" w:rsidRPr="001F0D67">
        <w:rPr>
          <w:rFonts w:ascii="Arial Narrow" w:hAnsi="Arial Narrow"/>
          <w:sz w:val="24"/>
          <w:szCs w:val="24"/>
        </w:rPr>
        <w:t>e</w:t>
      </w:r>
      <w:r w:rsidR="00284829" w:rsidRPr="001F0D67">
        <w:rPr>
          <w:rFonts w:ascii="Arial Narrow" w:hAnsi="Arial Narrow"/>
          <w:sz w:val="24"/>
          <w:szCs w:val="24"/>
        </w:rPr>
        <w:t xml:space="preserve"> </w:t>
      </w:r>
      <w:r w:rsidR="009161FF" w:rsidRPr="001F0D67">
        <w:rPr>
          <w:rFonts w:ascii="Arial Narrow" w:hAnsi="Arial Narrow"/>
          <w:sz w:val="24"/>
          <w:szCs w:val="24"/>
        </w:rPr>
        <w:t>s</w:t>
      </w:r>
      <w:r w:rsidR="00284829" w:rsidRPr="001F0D67">
        <w:rPr>
          <w:rFonts w:ascii="Arial Narrow" w:hAnsi="Arial Narrow"/>
          <w:sz w:val="24"/>
          <w:szCs w:val="24"/>
        </w:rPr>
        <w:t>on</w:t>
      </w:r>
      <w:r w:rsidR="009161FF" w:rsidRPr="001F0D67">
        <w:rPr>
          <w:rFonts w:ascii="Arial Narrow" w:hAnsi="Arial Narrow"/>
          <w:sz w:val="24"/>
          <w:szCs w:val="24"/>
        </w:rPr>
        <w:t>t pas de nature à contribuer à l’accroissement du taux d’accès à un assainissement adéquat</w:t>
      </w:r>
      <w:r w:rsidR="0012091A" w:rsidRPr="001F0D67">
        <w:rPr>
          <w:rFonts w:ascii="Arial Narrow" w:hAnsi="Arial Narrow"/>
          <w:sz w:val="24"/>
          <w:szCs w:val="24"/>
        </w:rPr>
        <w:t>. Ceci</w:t>
      </w:r>
      <w:r w:rsidR="009161FF" w:rsidRPr="001F0D67">
        <w:rPr>
          <w:rFonts w:ascii="Arial Narrow" w:hAnsi="Arial Narrow"/>
          <w:sz w:val="24"/>
          <w:szCs w:val="24"/>
        </w:rPr>
        <w:t xml:space="preserve"> interpelle les acteurs à s’investir </w:t>
      </w:r>
      <w:r w:rsidR="0012091A" w:rsidRPr="001F0D67">
        <w:rPr>
          <w:rFonts w:ascii="Arial Narrow" w:hAnsi="Arial Narrow"/>
          <w:sz w:val="24"/>
          <w:szCs w:val="24"/>
        </w:rPr>
        <w:t>plus dans la réalisation de</w:t>
      </w:r>
      <w:r w:rsidR="009161FF" w:rsidRPr="001F0D67">
        <w:rPr>
          <w:rFonts w:ascii="Arial Narrow" w:hAnsi="Arial Narrow"/>
          <w:sz w:val="24"/>
          <w:szCs w:val="24"/>
        </w:rPr>
        <w:t xml:space="preserve"> latrines</w:t>
      </w:r>
      <w:r w:rsidR="0012091A" w:rsidRPr="001F0D67">
        <w:rPr>
          <w:rFonts w:ascii="Arial Narrow" w:hAnsi="Arial Narrow"/>
          <w:sz w:val="24"/>
          <w:szCs w:val="24"/>
        </w:rPr>
        <w:t xml:space="preserve"> homologuées</w:t>
      </w:r>
      <w:r w:rsidR="009161FF" w:rsidRPr="001F0D67">
        <w:rPr>
          <w:rFonts w:ascii="Arial Narrow" w:hAnsi="Arial Narrow"/>
          <w:sz w:val="24"/>
          <w:szCs w:val="24"/>
        </w:rPr>
        <w:t>.</w:t>
      </w:r>
      <w:r w:rsidR="009161FF" w:rsidRPr="003E069C">
        <w:rPr>
          <w:rFonts w:ascii="Arial Narrow" w:hAnsi="Arial Narrow"/>
          <w:sz w:val="24"/>
          <w:szCs w:val="24"/>
        </w:rPr>
        <w:t xml:space="preserve"> </w:t>
      </w:r>
    </w:p>
    <w:p w14:paraId="0EC1A62B" w14:textId="77777777" w:rsidR="002B7EEA" w:rsidRPr="00096F77" w:rsidRDefault="002B7EEA" w:rsidP="007E5317">
      <w:pPr>
        <w:rPr>
          <w:rFonts w:ascii="Arial Narrow" w:hAnsi="Arial Narrow"/>
          <w:sz w:val="24"/>
          <w:szCs w:val="24"/>
        </w:rPr>
        <w:sectPr w:rsidR="002B7EEA" w:rsidRPr="00096F77" w:rsidSect="00E07E25">
          <w:pgSz w:w="11907" w:h="16840" w:code="9"/>
          <w:pgMar w:top="851" w:right="1134" w:bottom="1134" w:left="1134" w:header="709" w:footer="709" w:gutter="0"/>
          <w:cols w:space="708"/>
          <w:docGrid w:linePitch="360"/>
        </w:sectPr>
      </w:pPr>
    </w:p>
    <w:p w14:paraId="361081C9" w14:textId="77777777" w:rsidR="001C5B57" w:rsidRDefault="001C5B57" w:rsidP="00F21B40">
      <w:pPr>
        <w:pStyle w:val="Titre3"/>
        <w:numPr>
          <w:ilvl w:val="0"/>
          <w:numId w:val="0"/>
        </w:numPr>
        <w:spacing w:after="0"/>
        <w:ind w:left="1134" w:hanging="1134"/>
        <w:jc w:val="left"/>
        <w:rPr>
          <w:rFonts w:ascii="Arial Narrow" w:hAnsi="Arial Narrow"/>
        </w:rPr>
      </w:pPr>
      <w:bookmarkStart w:id="128" w:name="_Toc71898156"/>
      <w:r w:rsidRPr="00096F77">
        <w:rPr>
          <w:rFonts w:ascii="Arial Narrow" w:hAnsi="Arial Narrow"/>
        </w:rPr>
        <w:lastRenderedPageBreak/>
        <w:t>Produit 2 :   Développement du service de l’assainissement dans les institutions et lieux publics en milieu rura</w:t>
      </w:r>
      <w:r w:rsidR="00D468FA">
        <w:rPr>
          <w:rFonts w:ascii="Arial Narrow" w:hAnsi="Arial Narrow"/>
        </w:rPr>
        <w:t>l</w:t>
      </w:r>
      <w:bookmarkEnd w:id="128"/>
    </w:p>
    <w:p w14:paraId="324FBE68" w14:textId="77777777" w:rsidR="001C5B57" w:rsidRDefault="001C5B57" w:rsidP="00B20A03">
      <w:pPr>
        <w:spacing w:after="0"/>
        <w:rPr>
          <w:rFonts w:ascii="Arial Narrow" w:hAnsi="Arial Narrow"/>
          <w:bCs/>
          <w:sz w:val="24"/>
          <w:szCs w:val="24"/>
        </w:rPr>
      </w:pPr>
    </w:p>
    <w:p w14:paraId="38487313" w14:textId="12398926" w:rsidR="00A94F50" w:rsidRPr="00F21B40" w:rsidRDefault="00A94F50" w:rsidP="00F326A6">
      <w:pPr>
        <w:pStyle w:val="Lgende"/>
        <w:rPr>
          <w:sz w:val="24"/>
          <w:szCs w:val="24"/>
        </w:rPr>
      </w:pPr>
      <w:bookmarkStart w:id="129" w:name="_Toc71896806"/>
      <w:bookmarkStart w:id="130" w:name="_Toc518996298"/>
      <w:r w:rsidRPr="001E69B9">
        <w:rPr>
          <w:b/>
          <w:sz w:val="24"/>
          <w:szCs w:val="24"/>
        </w:rPr>
        <w:t xml:space="preserve">Tableau </w:t>
      </w:r>
      <w:r w:rsidRPr="001E69B9">
        <w:rPr>
          <w:b/>
          <w:sz w:val="24"/>
          <w:szCs w:val="24"/>
        </w:rPr>
        <w:fldChar w:fldCharType="begin"/>
      </w:r>
      <w:r w:rsidRPr="001E69B9">
        <w:rPr>
          <w:b/>
          <w:sz w:val="24"/>
          <w:szCs w:val="24"/>
        </w:rPr>
        <w:instrText xml:space="preserve"> SEQ Tableau \* ARABIC </w:instrText>
      </w:r>
      <w:r w:rsidRPr="001E69B9">
        <w:rPr>
          <w:b/>
          <w:sz w:val="24"/>
          <w:szCs w:val="24"/>
        </w:rPr>
        <w:fldChar w:fldCharType="separate"/>
      </w:r>
      <w:r w:rsidR="005D3AA5">
        <w:rPr>
          <w:b/>
          <w:noProof/>
          <w:sz w:val="24"/>
          <w:szCs w:val="24"/>
        </w:rPr>
        <w:t>12</w:t>
      </w:r>
      <w:r w:rsidRPr="001E69B9">
        <w:rPr>
          <w:b/>
          <w:sz w:val="24"/>
          <w:szCs w:val="24"/>
        </w:rPr>
        <w:fldChar w:fldCharType="end"/>
      </w:r>
      <w:r w:rsidRPr="00F21B40">
        <w:rPr>
          <w:sz w:val="24"/>
          <w:szCs w:val="24"/>
        </w:rPr>
        <w:t>: Situation des réalisations et réhabilitations physiques de latrines relatives aux écoles</w:t>
      </w:r>
      <w:bookmarkEnd w:id="129"/>
      <w:r w:rsidRPr="00F21B40">
        <w:rPr>
          <w:sz w:val="24"/>
          <w:szCs w:val="24"/>
        </w:rPr>
        <w:t xml:space="preserve"> </w:t>
      </w:r>
      <w:bookmarkEnd w:id="130"/>
    </w:p>
    <w:tbl>
      <w:tblPr>
        <w:tblW w:w="5000" w:type="pct"/>
        <w:tblLook w:val="04A0" w:firstRow="1" w:lastRow="0" w:firstColumn="1" w:lastColumn="0" w:noHBand="0" w:noVBand="1"/>
      </w:tblPr>
      <w:tblGrid>
        <w:gridCol w:w="1834"/>
        <w:gridCol w:w="1275"/>
        <w:gridCol w:w="1277"/>
        <w:gridCol w:w="1501"/>
        <w:gridCol w:w="1725"/>
        <w:gridCol w:w="1723"/>
      </w:tblGrid>
      <w:tr w:rsidR="0069044B" w:rsidRPr="0069044B" w14:paraId="44D2B3F6" w14:textId="77777777" w:rsidTr="001030C0">
        <w:trPr>
          <w:trHeight w:val="294"/>
        </w:trPr>
        <w:tc>
          <w:tcPr>
            <w:tcW w:w="98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E736AD5" w14:textId="77777777" w:rsidR="0069044B" w:rsidRPr="0069044B" w:rsidRDefault="0069044B">
            <w:pPr>
              <w:spacing w:after="0"/>
              <w:jc w:val="center"/>
              <w:rPr>
                <w:rFonts w:ascii="Arial Narrow" w:hAnsi="Arial Narrow" w:cs="Arial"/>
                <w:b/>
                <w:bCs/>
                <w:color w:val="000000"/>
                <w:szCs w:val="22"/>
                <w:lang w:val="en-US" w:eastAsia="en-US"/>
              </w:rPr>
            </w:pPr>
            <w:proofErr w:type="spellStart"/>
            <w:r w:rsidRPr="0069044B">
              <w:rPr>
                <w:rFonts w:ascii="Arial Narrow" w:hAnsi="Arial Narrow" w:cs="Arial"/>
                <w:b/>
                <w:bCs/>
                <w:color w:val="000000"/>
                <w:szCs w:val="22"/>
                <w:lang w:val="en-US" w:eastAsia="en-US"/>
              </w:rPr>
              <w:t>Régions</w:t>
            </w:r>
            <w:proofErr w:type="spellEnd"/>
          </w:p>
        </w:tc>
        <w:tc>
          <w:tcPr>
            <w:tcW w:w="2171" w:type="pct"/>
            <w:gridSpan w:val="3"/>
            <w:tcBorders>
              <w:top w:val="single" w:sz="8" w:space="0" w:color="auto"/>
              <w:left w:val="nil"/>
              <w:bottom w:val="single" w:sz="8" w:space="0" w:color="auto"/>
              <w:right w:val="single" w:sz="8" w:space="0" w:color="000000"/>
            </w:tcBorders>
            <w:shd w:val="clear" w:color="auto" w:fill="auto"/>
            <w:vAlign w:val="center"/>
            <w:hideMark/>
          </w:tcPr>
          <w:p w14:paraId="3CD6396F" w14:textId="77777777" w:rsidR="0069044B" w:rsidRPr="0069044B" w:rsidRDefault="0069044B">
            <w:pPr>
              <w:spacing w:after="0"/>
              <w:jc w:val="center"/>
              <w:rPr>
                <w:rFonts w:ascii="Arial" w:hAnsi="Arial" w:cs="Arial"/>
                <w:b/>
                <w:bCs/>
                <w:color w:val="000000"/>
                <w:sz w:val="18"/>
                <w:szCs w:val="18"/>
                <w:lang w:val="en-US" w:eastAsia="en-US"/>
              </w:rPr>
            </w:pPr>
            <w:proofErr w:type="spellStart"/>
            <w:r w:rsidRPr="0069044B">
              <w:rPr>
                <w:rFonts w:ascii="Arial" w:hAnsi="Arial" w:cs="Arial"/>
                <w:b/>
                <w:bCs/>
                <w:color w:val="000000"/>
                <w:sz w:val="18"/>
                <w:szCs w:val="18"/>
                <w:lang w:val="en-US" w:eastAsia="en-US"/>
              </w:rPr>
              <w:t>Nouvelles</w:t>
            </w:r>
            <w:proofErr w:type="spellEnd"/>
            <w:r w:rsidRPr="0069044B">
              <w:rPr>
                <w:rFonts w:ascii="Arial" w:hAnsi="Arial" w:cs="Arial"/>
                <w:b/>
                <w:bCs/>
                <w:color w:val="000000"/>
                <w:sz w:val="18"/>
                <w:szCs w:val="18"/>
                <w:lang w:val="en-US" w:eastAsia="en-US"/>
              </w:rPr>
              <w:t xml:space="preserve"> </w:t>
            </w:r>
            <w:proofErr w:type="spellStart"/>
            <w:r w:rsidRPr="0069044B">
              <w:rPr>
                <w:rFonts w:ascii="Arial" w:hAnsi="Arial" w:cs="Arial"/>
                <w:b/>
                <w:bCs/>
                <w:color w:val="000000"/>
                <w:sz w:val="18"/>
                <w:szCs w:val="18"/>
                <w:lang w:val="en-US" w:eastAsia="en-US"/>
              </w:rPr>
              <w:t>réalisations</w:t>
            </w:r>
            <w:proofErr w:type="spellEnd"/>
          </w:p>
        </w:tc>
        <w:tc>
          <w:tcPr>
            <w:tcW w:w="1847" w:type="pct"/>
            <w:gridSpan w:val="2"/>
            <w:tcBorders>
              <w:top w:val="single" w:sz="8" w:space="0" w:color="auto"/>
              <w:left w:val="nil"/>
              <w:bottom w:val="single" w:sz="8" w:space="0" w:color="auto"/>
              <w:right w:val="single" w:sz="8" w:space="0" w:color="000000"/>
            </w:tcBorders>
            <w:shd w:val="clear" w:color="auto" w:fill="auto"/>
            <w:vAlign w:val="center"/>
            <w:hideMark/>
          </w:tcPr>
          <w:p w14:paraId="016618D1" w14:textId="77777777" w:rsidR="0069044B" w:rsidRPr="0069044B" w:rsidRDefault="0069044B">
            <w:pPr>
              <w:spacing w:after="0"/>
              <w:jc w:val="center"/>
              <w:rPr>
                <w:rFonts w:ascii="Arial Narrow" w:hAnsi="Arial Narrow" w:cs="Arial"/>
                <w:b/>
                <w:bCs/>
                <w:sz w:val="18"/>
                <w:szCs w:val="18"/>
                <w:lang w:val="en-US" w:eastAsia="en-US"/>
              </w:rPr>
            </w:pPr>
            <w:proofErr w:type="spellStart"/>
            <w:r w:rsidRPr="0069044B">
              <w:rPr>
                <w:rFonts w:ascii="Arial Narrow" w:hAnsi="Arial Narrow" w:cs="Arial"/>
                <w:b/>
                <w:bCs/>
                <w:sz w:val="18"/>
                <w:szCs w:val="18"/>
                <w:lang w:val="en-US" w:eastAsia="en-US"/>
              </w:rPr>
              <w:t>Réhabilitation</w:t>
            </w:r>
            <w:proofErr w:type="spellEnd"/>
          </w:p>
        </w:tc>
      </w:tr>
      <w:tr w:rsidR="0069044B" w:rsidRPr="00524E0B" w14:paraId="2CCD4E62" w14:textId="77777777" w:rsidTr="001030C0">
        <w:trPr>
          <w:trHeight w:val="1106"/>
        </w:trPr>
        <w:tc>
          <w:tcPr>
            <w:tcW w:w="982" w:type="pct"/>
            <w:vMerge/>
            <w:tcBorders>
              <w:top w:val="single" w:sz="8" w:space="0" w:color="auto"/>
              <w:left w:val="single" w:sz="8" w:space="0" w:color="auto"/>
              <w:bottom w:val="single" w:sz="8" w:space="0" w:color="000000"/>
              <w:right w:val="single" w:sz="8" w:space="0" w:color="auto"/>
            </w:tcBorders>
            <w:vAlign w:val="center"/>
            <w:hideMark/>
          </w:tcPr>
          <w:p w14:paraId="624EBA62" w14:textId="77777777" w:rsidR="0069044B" w:rsidRPr="0069044B" w:rsidRDefault="0069044B" w:rsidP="0069044B">
            <w:pPr>
              <w:spacing w:after="0"/>
              <w:jc w:val="left"/>
              <w:rPr>
                <w:rFonts w:ascii="Arial Narrow" w:hAnsi="Arial Narrow" w:cs="Arial"/>
                <w:b/>
                <w:bCs/>
                <w:color w:val="000000"/>
                <w:szCs w:val="22"/>
                <w:lang w:val="en-US" w:eastAsia="en-US"/>
              </w:rPr>
            </w:pPr>
          </w:p>
        </w:tc>
        <w:tc>
          <w:tcPr>
            <w:tcW w:w="683" w:type="pct"/>
            <w:tcBorders>
              <w:top w:val="nil"/>
              <w:left w:val="nil"/>
              <w:bottom w:val="single" w:sz="8" w:space="0" w:color="auto"/>
              <w:right w:val="single" w:sz="8" w:space="0" w:color="auto"/>
            </w:tcBorders>
            <w:shd w:val="clear" w:color="auto" w:fill="auto"/>
            <w:vAlign w:val="center"/>
            <w:hideMark/>
          </w:tcPr>
          <w:p w14:paraId="01513AFD" w14:textId="77777777" w:rsidR="0069044B" w:rsidRPr="001030C0" w:rsidRDefault="0069044B" w:rsidP="0069044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Nombre total de blocs de latrines</w:t>
            </w:r>
          </w:p>
        </w:tc>
        <w:tc>
          <w:tcPr>
            <w:tcW w:w="684" w:type="pct"/>
            <w:tcBorders>
              <w:top w:val="nil"/>
              <w:left w:val="nil"/>
              <w:bottom w:val="single" w:sz="8" w:space="0" w:color="auto"/>
              <w:right w:val="single" w:sz="8" w:space="0" w:color="auto"/>
            </w:tcBorders>
            <w:shd w:val="clear" w:color="auto" w:fill="auto"/>
            <w:vAlign w:val="center"/>
            <w:hideMark/>
          </w:tcPr>
          <w:p w14:paraId="2450B947" w14:textId="77777777" w:rsidR="0069044B" w:rsidRPr="001030C0" w:rsidRDefault="0069044B" w:rsidP="0069044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Nombre total de blocs de latrines réservées aux filles</w:t>
            </w:r>
          </w:p>
        </w:tc>
        <w:tc>
          <w:tcPr>
            <w:tcW w:w="804" w:type="pct"/>
            <w:tcBorders>
              <w:top w:val="nil"/>
              <w:left w:val="nil"/>
              <w:bottom w:val="single" w:sz="8" w:space="0" w:color="auto"/>
              <w:right w:val="single" w:sz="8" w:space="0" w:color="auto"/>
            </w:tcBorders>
            <w:shd w:val="clear" w:color="auto" w:fill="auto"/>
            <w:vAlign w:val="center"/>
            <w:hideMark/>
          </w:tcPr>
          <w:p w14:paraId="47E0A991" w14:textId="77777777" w:rsidR="0069044B" w:rsidRPr="001030C0" w:rsidRDefault="0069044B" w:rsidP="0069044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Nombre de cabines pour gestion des menstrues</w:t>
            </w:r>
          </w:p>
        </w:tc>
        <w:tc>
          <w:tcPr>
            <w:tcW w:w="924" w:type="pct"/>
            <w:tcBorders>
              <w:top w:val="nil"/>
              <w:left w:val="nil"/>
              <w:bottom w:val="single" w:sz="8" w:space="0" w:color="auto"/>
              <w:right w:val="single" w:sz="8" w:space="0" w:color="auto"/>
            </w:tcBorders>
            <w:shd w:val="clear" w:color="auto" w:fill="auto"/>
            <w:vAlign w:val="center"/>
            <w:hideMark/>
          </w:tcPr>
          <w:p w14:paraId="10D5FDA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 xml:space="preserve">Total </w:t>
            </w:r>
            <w:proofErr w:type="spellStart"/>
            <w:r w:rsidRPr="0069044B">
              <w:rPr>
                <w:rFonts w:ascii="Arial Narrow" w:hAnsi="Arial Narrow" w:cs="Arial"/>
                <w:color w:val="000000"/>
                <w:szCs w:val="22"/>
                <w:lang w:val="en-US" w:eastAsia="en-US"/>
              </w:rPr>
              <w:t>réhabilitations</w:t>
            </w:r>
            <w:proofErr w:type="spellEnd"/>
          </w:p>
        </w:tc>
        <w:tc>
          <w:tcPr>
            <w:tcW w:w="923" w:type="pct"/>
            <w:tcBorders>
              <w:top w:val="nil"/>
              <w:left w:val="nil"/>
              <w:bottom w:val="single" w:sz="8" w:space="0" w:color="auto"/>
              <w:right w:val="single" w:sz="8" w:space="0" w:color="auto"/>
            </w:tcBorders>
            <w:shd w:val="clear" w:color="auto" w:fill="auto"/>
            <w:vAlign w:val="center"/>
            <w:hideMark/>
          </w:tcPr>
          <w:p w14:paraId="7C71977B" w14:textId="77777777" w:rsidR="0069044B" w:rsidRPr="001030C0" w:rsidRDefault="0069044B" w:rsidP="0069044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Total réhabilitations réservées aux filles</w:t>
            </w:r>
          </w:p>
        </w:tc>
      </w:tr>
      <w:tr w:rsidR="0069044B" w:rsidRPr="0069044B" w14:paraId="4321E1D8" w14:textId="77777777" w:rsidTr="001030C0">
        <w:trPr>
          <w:trHeight w:val="402"/>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5B44D373" w14:textId="77777777" w:rsidR="0069044B" w:rsidRPr="0069044B" w:rsidRDefault="0069044B" w:rsidP="0069044B">
            <w:pPr>
              <w:spacing w:after="0"/>
              <w:jc w:val="left"/>
              <w:rPr>
                <w:rFonts w:ascii="Arial Narrow" w:hAnsi="Arial Narrow" w:cs="Arial"/>
                <w:color w:val="000000"/>
                <w:szCs w:val="22"/>
                <w:lang w:val="en-US" w:eastAsia="en-US"/>
              </w:rPr>
            </w:pPr>
            <w:r w:rsidRPr="0069044B">
              <w:rPr>
                <w:rFonts w:ascii="Arial Narrow" w:hAnsi="Arial Narrow" w:cs="Arial"/>
                <w:color w:val="000000"/>
                <w:szCs w:val="22"/>
                <w:lang w:val="en-US" w:eastAsia="en-US"/>
              </w:rPr>
              <w:t xml:space="preserve">Boucle du </w:t>
            </w:r>
            <w:proofErr w:type="spellStart"/>
            <w:r w:rsidRPr="0069044B">
              <w:rPr>
                <w:rFonts w:ascii="Arial Narrow" w:hAnsi="Arial Narrow" w:cs="Arial"/>
                <w:color w:val="000000"/>
                <w:szCs w:val="22"/>
                <w:lang w:val="en-US" w:eastAsia="en-US"/>
              </w:rPr>
              <w:t>Mouhoun</w:t>
            </w:r>
            <w:proofErr w:type="spellEnd"/>
          </w:p>
        </w:tc>
        <w:tc>
          <w:tcPr>
            <w:tcW w:w="683" w:type="pct"/>
            <w:tcBorders>
              <w:top w:val="nil"/>
              <w:left w:val="nil"/>
              <w:bottom w:val="single" w:sz="8" w:space="0" w:color="auto"/>
              <w:right w:val="single" w:sz="8" w:space="0" w:color="auto"/>
            </w:tcBorders>
            <w:shd w:val="clear" w:color="auto" w:fill="auto"/>
            <w:vAlign w:val="center"/>
            <w:hideMark/>
          </w:tcPr>
          <w:p w14:paraId="7A70D86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103</w:t>
            </w:r>
          </w:p>
        </w:tc>
        <w:tc>
          <w:tcPr>
            <w:tcW w:w="684" w:type="pct"/>
            <w:tcBorders>
              <w:top w:val="nil"/>
              <w:left w:val="nil"/>
              <w:bottom w:val="single" w:sz="8" w:space="0" w:color="auto"/>
              <w:right w:val="single" w:sz="8" w:space="0" w:color="auto"/>
            </w:tcBorders>
            <w:shd w:val="clear" w:color="auto" w:fill="auto"/>
            <w:vAlign w:val="center"/>
            <w:hideMark/>
          </w:tcPr>
          <w:p w14:paraId="562B3B1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8</w:t>
            </w:r>
          </w:p>
        </w:tc>
        <w:tc>
          <w:tcPr>
            <w:tcW w:w="804" w:type="pct"/>
            <w:tcBorders>
              <w:top w:val="nil"/>
              <w:left w:val="nil"/>
              <w:bottom w:val="single" w:sz="8" w:space="0" w:color="auto"/>
              <w:right w:val="single" w:sz="8" w:space="0" w:color="auto"/>
            </w:tcBorders>
            <w:shd w:val="clear" w:color="auto" w:fill="auto"/>
            <w:vAlign w:val="center"/>
            <w:hideMark/>
          </w:tcPr>
          <w:p w14:paraId="5386C07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924" w:type="pct"/>
            <w:tcBorders>
              <w:top w:val="nil"/>
              <w:left w:val="nil"/>
              <w:bottom w:val="single" w:sz="8" w:space="0" w:color="auto"/>
              <w:right w:val="single" w:sz="8" w:space="0" w:color="auto"/>
            </w:tcBorders>
            <w:shd w:val="clear" w:color="auto" w:fill="auto"/>
            <w:vAlign w:val="center"/>
            <w:hideMark/>
          </w:tcPr>
          <w:p w14:paraId="739175C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w:t>
            </w:r>
          </w:p>
        </w:tc>
        <w:tc>
          <w:tcPr>
            <w:tcW w:w="923" w:type="pct"/>
            <w:tcBorders>
              <w:top w:val="nil"/>
              <w:left w:val="nil"/>
              <w:bottom w:val="single" w:sz="8" w:space="0" w:color="auto"/>
              <w:right w:val="single" w:sz="8" w:space="0" w:color="auto"/>
            </w:tcBorders>
            <w:shd w:val="clear" w:color="auto" w:fill="auto"/>
            <w:vAlign w:val="center"/>
            <w:hideMark/>
          </w:tcPr>
          <w:p w14:paraId="2E60657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69664B70"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05E20439"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Cascades</w:t>
            </w:r>
          </w:p>
        </w:tc>
        <w:tc>
          <w:tcPr>
            <w:tcW w:w="683" w:type="pct"/>
            <w:tcBorders>
              <w:top w:val="nil"/>
              <w:left w:val="nil"/>
              <w:bottom w:val="single" w:sz="8" w:space="0" w:color="auto"/>
              <w:right w:val="single" w:sz="8" w:space="0" w:color="auto"/>
            </w:tcBorders>
            <w:shd w:val="clear" w:color="auto" w:fill="auto"/>
            <w:vAlign w:val="center"/>
            <w:hideMark/>
          </w:tcPr>
          <w:p w14:paraId="4AC8AFA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10</w:t>
            </w:r>
          </w:p>
        </w:tc>
        <w:tc>
          <w:tcPr>
            <w:tcW w:w="684" w:type="pct"/>
            <w:tcBorders>
              <w:top w:val="nil"/>
              <w:left w:val="nil"/>
              <w:bottom w:val="single" w:sz="8" w:space="0" w:color="auto"/>
              <w:right w:val="single" w:sz="8" w:space="0" w:color="auto"/>
            </w:tcBorders>
            <w:shd w:val="clear" w:color="auto" w:fill="auto"/>
            <w:vAlign w:val="center"/>
            <w:hideMark/>
          </w:tcPr>
          <w:p w14:paraId="1006CB2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804" w:type="pct"/>
            <w:tcBorders>
              <w:top w:val="nil"/>
              <w:left w:val="nil"/>
              <w:bottom w:val="single" w:sz="8" w:space="0" w:color="auto"/>
              <w:right w:val="single" w:sz="8" w:space="0" w:color="auto"/>
            </w:tcBorders>
            <w:shd w:val="clear" w:color="auto" w:fill="auto"/>
            <w:vAlign w:val="center"/>
            <w:hideMark/>
          </w:tcPr>
          <w:p w14:paraId="6FAC167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4" w:type="pct"/>
            <w:tcBorders>
              <w:top w:val="nil"/>
              <w:left w:val="nil"/>
              <w:bottom w:val="single" w:sz="8" w:space="0" w:color="auto"/>
              <w:right w:val="single" w:sz="8" w:space="0" w:color="auto"/>
            </w:tcBorders>
            <w:shd w:val="clear" w:color="auto" w:fill="auto"/>
            <w:vAlign w:val="center"/>
            <w:hideMark/>
          </w:tcPr>
          <w:p w14:paraId="37E7C7A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3" w:type="pct"/>
            <w:tcBorders>
              <w:top w:val="nil"/>
              <w:left w:val="nil"/>
              <w:bottom w:val="single" w:sz="8" w:space="0" w:color="auto"/>
              <w:right w:val="single" w:sz="8" w:space="0" w:color="auto"/>
            </w:tcBorders>
            <w:shd w:val="clear" w:color="auto" w:fill="auto"/>
            <w:vAlign w:val="center"/>
            <w:hideMark/>
          </w:tcPr>
          <w:p w14:paraId="51E215A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174336B5"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1468ED5E"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w:t>
            </w:r>
          </w:p>
        </w:tc>
        <w:tc>
          <w:tcPr>
            <w:tcW w:w="683" w:type="pct"/>
            <w:tcBorders>
              <w:top w:val="nil"/>
              <w:left w:val="nil"/>
              <w:bottom w:val="single" w:sz="8" w:space="0" w:color="auto"/>
              <w:right w:val="single" w:sz="8" w:space="0" w:color="auto"/>
            </w:tcBorders>
            <w:shd w:val="clear" w:color="auto" w:fill="auto"/>
            <w:vAlign w:val="center"/>
            <w:hideMark/>
          </w:tcPr>
          <w:p w14:paraId="1866F54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34</w:t>
            </w:r>
          </w:p>
        </w:tc>
        <w:tc>
          <w:tcPr>
            <w:tcW w:w="684" w:type="pct"/>
            <w:tcBorders>
              <w:top w:val="nil"/>
              <w:left w:val="nil"/>
              <w:bottom w:val="single" w:sz="8" w:space="0" w:color="auto"/>
              <w:right w:val="single" w:sz="8" w:space="0" w:color="auto"/>
            </w:tcBorders>
            <w:shd w:val="clear" w:color="auto" w:fill="auto"/>
            <w:vAlign w:val="center"/>
            <w:hideMark/>
          </w:tcPr>
          <w:p w14:paraId="40DCA59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w:t>
            </w:r>
          </w:p>
        </w:tc>
        <w:tc>
          <w:tcPr>
            <w:tcW w:w="804" w:type="pct"/>
            <w:tcBorders>
              <w:top w:val="nil"/>
              <w:left w:val="nil"/>
              <w:bottom w:val="single" w:sz="8" w:space="0" w:color="auto"/>
              <w:right w:val="single" w:sz="8" w:space="0" w:color="auto"/>
            </w:tcBorders>
            <w:shd w:val="clear" w:color="auto" w:fill="auto"/>
            <w:vAlign w:val="center"/>
            <w:hideMark/>
          </w:tcPr>
          <w:p w14:paraId="6BC99B4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924" w:type="pct"/>
            <w:tcBorders>
              <w:top w:val="nil"/>
              <w:left w:val="nil"/>
              <w:bottom w:val="single" w:sz="8" w:space="0" w:color="auto"/>
              <w:right w:val="single" w:sz="8" w:space="0" w:color="auto"/>
            </w:tcBorders>
            <w:shd w:val="clear" w:color="auto" w:fill="auto"/>
            <w:vAlign w:val="center"/>
            <w:hideMark/>
          </w:tcPr>
          <w:p w14:paraId="3056AB3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923" w:type="pct"/>
            <w:tcBorders>
              <w:top w:val="nil"/>
              <w:left w:val="nil"/>
              <w:bottom w:val="single" w:sz="8" w:space="0" w:color="auto"/>
              <w:right w:val="single" w:sz="8" w:space="0" w:color="auto"/>
            </w:tcBorders>
            <w:shd w:val="clear" w:color="auto" w:fill="auto"/>
            <w:vAlign w:val="center"/>
            <w:hideMark/>
          </w:tcPr>
          <w:p w14:paraId="07F32E4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47E5198B"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08967A3A"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Centre-Est</w:t>
            </w:r>
          </w:p>
        </w:tc>
        <w:tc>
          <w:tcPr>
            <w:tcW w:w="683" w:type="pct"/>
            <w:tcBorders>
              <w:top w:val="nil"/>
              <w:left w:val="nil"/>
              <w:bottom w:val="single" w:sz="8" w:space="0" w:color="auto"/>
              <w:right w:val="single" w:sz="8" w:space="0" w:color="auto"/>
            </w:tcBorders>
            <w:shd w:val="clear" w:color="auto" w:fill="auto"/>
            <w:vAlign w:val="center"/>
            <w:hideMark/>
          </w:tcPr>
          <w:p w14:paraId="0FDBA69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45</w:t>
            </w:r>
          </w:p>
        </w:tc>
        <w:tc>
          <w:tcPr>
            <w:tcW w:w="684" w:type="pct"/>
            <w:tcBorders>
              <w:top w:val="nil"/>
              <w:left w:val="nil"/>
              <w:bottom w:val="single" w:sz="8" w:space="0" w:color="auto"/>
              <w:right w:val="single" w:sz="8" w:space="0" w:color="auto"/>
            </w:tcBorders>
            <w:shd w:val="clear" w:color="auto" w:fill="auto"/>
            <w:vAlign w:val="center"/>
            <w:hideMark/>
          </w:tcPr>
          <w:p w14:paraId="7892A61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804" w:type="pct"/>
            <w:tcBorders>
              <w:top w:val="nil"/>
              <w:left w:val="nil"/>
              <w:bottom w:val="single" w:sz="8" w:space="0" w:color="auto"/>
              <w:right w:val="single" w:sz="8" w:space="0" w:color="auto"/>
            </w:tcBorders>
            <w:shd w:val="clear" w:color="auto" w:fill="auto"/>
            <w:vAlign w:val="center"/>
            <w:hideMark/>
          </w:tcPr>
          <w:p w14:paraId="2CFA221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w:t>
            </w:r>
          </w:p>
        </w:tc>
        <w:tc>
          <w:tcPr>
            <w:tcW w:w="924" w:type="pct"/>
            <w:tcBorders>
              <w:top w:val="nil"/>
              <w:left w:val="nil"/>
              <w:bottom w:val="single" w:sz="8" w:space="0" w:color="auto"/>
              <w:right w:val="single" w:sz="8" w:space="0" w:color="auto"/>
            </w:tcBorders>
            <w:shd w:val="clear" w:color="auto" w:fill="auto"/>
            <w:vAlign w:val="center"/>
            <w:hideMark/>
          </w:tcPr>
          <w:p w14:paraId="12FA712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3" w:type="pct"/>
            <w:tcBorders>
              <w:top w:val="nil"/>
              <w:left w:val="nil"/>
              <w:bottom w:val="single" w:sz="8" w:space="0" w:color="auto"/>
              <w:right w:val="single" w:sz="8" w:space="0" w:color="auto"/>
            </w:tcBorders>
            <w:shd w:val="clear" w:color="auto" w:fill="auto"/>
            <w:vAlign w:val="center"/>
            <w:hideMark/>
          </w:tcPr>
          <w:p w14:paraId="2CD3796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733CF442"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3B11BB05"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Centre-Nord</w:t>
            </w:r>
          </w:p>
        </w:tc>
        <w:tc>
          <w:tcPr>
            <w:tcW w:w="683" w:type="pct"/>
            <w:tcBorders>
              <w:top w:val="nil"/>
              <w:left w:val="nil"/>
              <w:bottom w:val="single" w:sz="8" w:space="0" w:color="auto"/>
              <w:right w:val="single" w:sz="8" w:space="0" w:color="auto"/>
            </w:tcBorders>
            <w:shd w:val="clear" w:color="auto" w:fill="auto"/>
            <w:vAlign w:val="center"/>
            <w:hideMark/>
          </w:tcPr>
          <w:p w14:paraId="32407A4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127</w:t>
            </w:r>
          </w:p>
        </w:tc>
        <w:tc>
          <w:tcPr>
            <w:tcW w:w="684" w:type="pct"/>
            <w:tcBorders>
              <w:top w:val="nil"/>
              <w:left w:val="nil"/>
              <w:bottom w:val="single" w:sz="8" w:space="0" w:color="auto"/>
              <w:right w:val="single" w:sz="8" w:space="0" w:color="auto"/>
            </w:tcBorders>
            <w:shd w:val="clear" w:color="auto" w:fill="auto"/>
            <w:vAlign w:val="center"/>
            <w:hideMark/>
          </w:tcPr>
          <w:p w14:paraId="6E9F7F8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34</w:t>
            </w:r>
          </w:p>
        </w:tc>
        <w:tc>
          <w:tcPr>
            <w:tcW w:w="804" w:type="pct"/>
            <w:tcBorders>
              <w:top w:val="nil"/>
              <w:left w:val="nil"/>
              <w:bottom w:val="single" w:sz="8" w:space="0" w:color="auto"/>
              <w:right w:val="single" w:sz="8" w:space="0" w:color="auto"/>
            </w:tcBorders>
            <w:shd w:val="clear" w:color="auto" w:fill="auto"/>
            <w:vAlign w:val="center"/>
            <w:hideMark/>
          </w:tcPr>
          <w:p w14:paraId="77EC75C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35</w:t>
            </w:r>
          </w:p>
        </w:tc>
        <w:tc>
          <w:tcPr>
            <w:tcW w:w="924" w:type="pct"/>
            <w:tcBorders>
              <w:top w:val="nil"/>
              <w:left w:val="nil"/>
              <w:bottom w:val="single" w:sz="8" w:space="0" w:color="auto"/>
              <w:right w:val="single" w:sz="8" w:space="0" w:color="auto"/>
            </w:tcBorders>
            <w:shd w:val="clear" w:color="auto" w:fill="auto"/>
            <w:vAlign w:val="center"/>
            <w:hideMark/>
          </w:tcPr>
          <w:p w14:paraId="456F000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8</w:t>
            </w:r>
          </w:p>
        </w:tc>
        <w:tc>
          <w:tcPr>
            <w:tcW w:w="923" w:type="pct"/>
            <w:tcBorders>
              <w:top w:val="nil"/>
              <w:left w:val="nil"/>
              <w:bottom w:val="single" w:sz="8" w:space="0" w:color="auto"/>
              <w:right w:val="single" w:sz="8" w:space="0" w:color="auto"/>
            </w:tcBorders>
            <w:shd w:val="clear" w:color="auto" w:fill="auto"/>
            <w:vAlign w:val="center"/>
            <w:hideMark/>
          </w:tcPr>
          <w:p w14:paraId="4E60D0F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w:t>
            </w:r>
          </w:p>
        </w:tc>
      </w:tr>
      <w:tr w:rsidR="0069044B" w:rsidRPr="0069044B" w14:paraId="020DE0CA" w14:textId="77777777" w:rsidTr="001030C0">
        <w:trPr>
          <w:trHeight w:val="289"/>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04737D18"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w:t>
            </w:r>
            <w:proofErr w:type="spellStart"/>
            <w:r w:rsidRPr="0069044B">
              <w:rPr>
                <w:rFonts w:ascii="Arial Narrow" w:hAnsi="Arial Narrow" w:cs="Arial"/>
                <w:color w:val="000000"/>
                <w:szCs w:val="22"/>
                <w:lang w:val="en-US" w:eastAsia="en-US"/>
              </w:rPr>
              <w:t>Ouest</w:t>
            </w:r>
            <w:proofErr w:type="spellEnd"/>
          </w:p>
        </w:tc>
        <w:tc>
          <w:tcPr>
            <w:tcW w:w="683" w:type="pct"/>
            <w:tcBorders>
              <w:top w:val="nil"/>
              <w:left w:val="nil"/>
              <w:bottom w:val="single" w:sz="8" w:space="0" w:color="auto"/>
              <w:right w:val="single" w:sz="8" w:space="0" w:color="auto"/>
            </w:tcBorders>
            <w:shd w:val="clear" w:color="auto" w:fill="auto"/>
            <w:vAlign w:val="center"/>
            <w:hideMark/>
          </w:tcPr>
          <w:p w14:paraId="5D92B19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178</w:t>
            </w:r>
          </w:p>
        </w:tc>
        <w:tc>
          <w:tcPr>
            <w:tcW w:w="684" w:type="pct"/>
            <w:tcBorders>
              <w:top w:val="nil"/>
              <w:left w:val="nil"/>
              <w:bottom w:val="single" w:sz="8" w:space="0" w:color="auto"/>
              <w:right w:val="single" w:sz="8" w:space="0" w:color="auto"/>
            </w:tcBorders>
            <w:shd w:val="clear" w:color="auto" w:fill="auto"/>
            <w:vAlign w:val="center"/>
            <w:hideMark/>
          </w:tcPr>
          <w:p w14:paraId="5FB4170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41</w:t>
            </w:r>
          </w:p>
        </w:tc>
        <w:tc>
          <w:tcPr>
            <w:tcW w:w="804" w:type="pct"/>
            <w:tcBorders>
              <w:top w:val="nil"/>
              <w:left w:val="nil"/>
              <w:bottom w:val="single" w:sz="8" w:space="0" w:color="auto"/>
              <w:right w:val="single" w:sz="8" w:space="0" w:color="auto"/>
            </w:tcBorders>
            <w:shd w:val="clear" w:color="auto" w:fill="auto"/>
            <w:vAlign w:val="center"/>
            <w:hideMark/>
          </w:tcPr>
          <w:p w14:paraId="1AE4E06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w:t>
            </w:r>
          </w:p>
        </w:tc>
        <w:tc>
          <w:tcPr>
            <w:tcW w:w="924" w:type="pct"/>
            <w:tcBorders>
              <w:top w:val="nil"/>
              <w:left w:val="nil"/>
              <w:bottom w:val="single" w:sz="8" w:space="0" w:color="auto"/>
              <w:right w:val="single" w:sz="8" w:space="0" w:color="auto"/>
            </w:tcBorders>
            <w:shd w:val="clear" w:color="auto" w:fill="auto"/>
            <w:vAlign w:val="center"/>
            <w:hideMark/>
          </w:tcPr>
          <w:p w14:paraId="5980CBD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w:t>
            </w:r>
          </w:p>
        </w:tc>
        <w:tc>
          <w:tcPr>
            <w:tcW w:w="923" w:type="pct"/>
            <w:tcBorders>
              <w:top w:val="nil"/>
              <w:left w:val="nil"/>
              <w:bottom w:val="single" w:sz="8" w:space="0" w:color="auto"/>
              <w:right w:val="single" w:sz="8" w:space="0" w:color="auto"/>
            </w:tcBorders>
            <w:shd w:val="clear" w:color="auto" w:fill="auto"/>
            <w:vAlign w:val="center"/>
            <w:hideMark/>
          </w:tcPr>
          <w:p w14:paraId="3D18F8CF"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r>
      <w:tr w:rsidR="0069044B" w:rsidRPr="0069044B" w14:paraId="51042F58"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697552B6"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Centre-</w:t>
            </w:r>
            <w:proofErr w:type="spellStart"/>
            <w:r w:rsidRPr="0069044B">
              <w:rPr>
                <w:rFonts w:ascii="Arial Narrow" w:hAnsi="Arial Narrow" w:cs="Arial"/>
                <w:color w:val="000000"/>
                <w:szCs w:val="22"/>
                <w:lang w:val="en-US" w:eastAsia="en-US"/>
              </w:rPr>
              <w:t>Sud</w:t>
            </w:r>
            <w:proofErr w:type="spellEnd"/>
          </w:p>
        </w:tc>
        <w:tc>
          <w:tcPr>
            <w:tcW w:w="683" w:type="pct"/>
            <w:tcBorders>
              <w:top w:val="nil"/>
              <w:left w:val="nil"/>
              <w:bottom w:val="single" w:sz="8" w:space="0" w:color="auto"/>
              <w:right w:val="single" w:sz="8" w:space="0" w:color="auto"/>
            </w:tcBorders>
            <w:shd w:val="clear" w:color="auto" w:fill="auto"/>
            <w:vAlign w:val="center"/>
            <w:hideMark/>
          </w:tcPr>
          <w:p w14:paraId="54F30C3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39</w:t>
            </w:r>
          </w:p>
        </w:tc>
        <w:tc>
          <w:tcPr>
            <w:tcW w:w="684" w:type="pct"/>
            <w:tcBorders>
              <w:top w:val="nil"/>
              <w:left w:val="nil"/>
              <w:bottom w:val="single" w:sz="8" w:space="0" w:color="auto"/>
              <w:right w:val="single" w:sz="8" w:space="0" w:color="auto"/>
            </w:tcBorders>
            <w:shd w:val="clear" w:color="auto" w:fill="auto"/>
            <w:vAlign w:val="center"/>
            <w:hideMark/>
          </w:tcPr>
          <w:p w14:paraId="0B27E99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w:t>
            </w:r>
          </w:p>
        </w:tc>
        <w:tc>
          <w:tcPr>
            <w:tcW w:w="804" w:type="pct"/>
            <w:tcBorders>
              <w:top w:val="nil"/>
              <w:left w:val="nil"/>
              <w:bottom w:val="single" w:sz="8" w:space="0" w:color="auto"/>
              <w:right w:val="single" w:sz="8" w:space="0" w:color="auto"/>
            </w:tcBorders>
            <w:shd w:val="clear" w:color="auto" w:fill="auto"/>
            <w:vAlign w:val="center"/>
            <w:hideMark/>
          </w:tcPr>
          <w:p w14:paraId="15389F9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w:t>
            </w:r>
          </w:p>
        </w:tc>
        <w:tc>
          <w:tcPr>
            <w:tcW w:w="924" w:type="pct"/>
            <w:tcBorders>
              <w:top w:val="nil"/>
              <w:left w:val="nil"/>
              <w:bottom w:val="single" w:sz="8" w:space="0" w:color="auto"/>
              <w:right w:val="single" w:sz="8" w:space="0" w:color="auto"/>
            </w:tcBorders>
            <w:shd w:val="clear" w:color="auto" w:fill="auto"/>
            <w:vAlign w:val="center"/>
            <w:hideMark/>
          </w:tcPr>
          <w:p w14:paraId="384E5E7C"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w:t>
            </w:r>
          </w:p>
        </w:tc>
        <w:tc>
          <w:tcPr>
            <w:tcW w:w="923" w:type="pct"/>
            <w:tcBorders>
              <w:top w:val="nil"/>
              <w:left w:val="nil"/>
              <w:bottom w:val="single" w:sz="8" w:space="0" w:color="auto"/>
              <w:right w:val="single" w:sz="8" w:space="0" w:color="auto"/>
            </w:tcBorders>
            <w:shd w:val="clear" w:color="auto" w:fill="auto"/>
            <w:vAlign w:val="center"/>
            <w:hideMark/>
          </w:tcPr>
          <w:p w14:paraId="318B889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00DAB859"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2899340A"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Est</w:t>
            </w:r>
          </w:p>
        </w:tc>
        <w:tc>
          <w:tcPr>
            <w:tcW w:w="683" w:type="pct"/>
            <w:tcBorders>
              <w:top w:val="nil"/>
              <w:left w:val="nil"/>
              <w:bottom w:val="single" w:sz="8" w:space="0" w:color="auto"/>
              <w:right w:val="single" w:sz="8" w:space="0" w:color="auto"/>
            </w:tcBorders>
            <w:shd w:val="clear" w:color="auto" w:fill="auto"/>
            <w:vAlign w:val="center"/>
            <w:hideMark/>
          </w:tcPr>
          <w:p w14:paraId="186E1AC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36</w:t>
            </w:r>
          </w:p>
        </w:tc>
        <w:tc>
          <w:tcPr>
            <w:tcW w:w="684" w:type="pct"/>
            <w:tcBorders>
              <w:top w:val="nil"/>
              <w:left w:val="nil"/>
              <w:bottom w:val="single" w:sz="8" w:space="0" w:color="auto"/>
              <w:right w:val="single" w:sz="8" w:space="0" w:color="auto"/>
            </w:tcBorders>
            <w:shd w:val="clear" w:color="auto" w:fill="auto"/>
            <w:vAlign w:val="center"/>
            <w:hideMark/>
          </w:tcPr>
          <w:p w14:paraId="5306388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w:t>
            </w:r>
          </w:p>
        </w:tc>
        <w:tc>
          <w:tcPr>
            <w:tcW w:w="804" w:type="pct"/>
            <w:tcBorders>
              <w:top w:val="nil"/>
              <w:left w:val="nil"/>
              <w:bottom w:val="single" w:sz="8" w:space="0" w:color="auto"/>
              <w:right w:val="single" w:sz="8" w:space="0" w:color="auto"/>
            </w:tcBorders>
            <w:shd w:val="clear" w:color="auto" w:fill="auto"/>
            <w:vAlign w:val="center"/>
            <w:hideMark/>
          </w:tcPr>
          <w:p w14:paraId="30B2A28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w:t>
            </w:r>
          </w:p>
        </w:tc>
        <w:tc>
          <w:tcPr>
            <w:tcW w:w="924" w:type="pct"/>
            <w:tcBorders>
              <w:top w:val="nil"/>
              <w:left w:val="nil"/>
              <w:bottom w:val="single" w:sz="8" w:space="0" w:color="auto"/>
              <w:right w:val="single" w:sz="8" w:space="0" w:color="auto"/>
            </w:tcBorders>
            <w:shd w:val="clear" w:color="auto" w:fill="auto"/>
            <w:vAlign w:val="center"/>
            <w:hideMark/>
          </w:tcPr>
          <w:p w14:paraId="5010E91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3" w:type="pct"/>
            <w:tcBorders>
              <w:top w:val="nil"/>
              <w:left w:val="nil"/>
              <w:bottom w:val="single" w:sz="8" w:space="0" w:color="auto"/>
              <w:right w:val="single" w:sz="8" w:space="0" w:color="auto"/>
            </w:tcBorders>
            <w:shd w:val="clear" w:color="auto" w:fill="auto"/>
            <w:vAlign w:val="center"/>
            <w:hideMark/>
          </w:tcPr>
          <w:p w14:paraId="33CAA9A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38241B66" w14:textId="77777777" w:rsidTr="001030C0">
        <w:trPr>
          <w:trHeight w:val="324"/>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61DED18C" w14:textId="77777777" w:rsidR="0069044B" w:rsidRPr="0069044B" w:rsidRDefault="0069044B" w:rsidP="0069044B">
            <w:pPr>
              <w:spacing w:after="0"/>
              <w:rPr>
                <w:rFonts w:ascii="Arial Narrow" w:hAnsi="Arial Narrow" w:cs="Arial"/>
                <w:color w:val="000000"/>
                <w:szCs w:val="22"/>
                <w:lang w:val="en-US" w:eastAsia="en-US"/>
              </w:rPr>
            </w:pPr>
            <w:proofErr w:type="spellStart"/>
            <w:r w:rsidRPr="0069044B">
              <w:rPr>
                <w:rFonts w:ascii="Arial Narrow" w:hAnsi="Arial Narrow" w:cs="Arial"/>
                <w:color w:val="000000"/>
                <w:szCs w:val="22"/>
                <w:lang w:val="en-US" w:eastAsia="en-US"/>
              </w:rPr>
              <w:t>Hauts-Bassins</w:t>
            </w:r>
            <w:proofErr w:type="spellEnd"/>
          </w:p>
        </w:tc>
        <w:tc>
          <w:tcPr>
            <w:tcW w:w="683" w:type="pct"/>
            <w:tcBorders>
              <w:top w:val="nil"/>
              <w:left w:val="nil"/>
              <w:bottom w:val="single" w:sz="8" w:space="0" w:color="auto"/>
              <w:right w:val="single" w:sz="8" w:space="0" w:color="auto"/>
            </w:tcBorders>
            <w:shd w:val="clear" w:color="auto" w:fill="auto"/>
            <w:vAlign w:val="center"/>
            <w:hideMark/>
          </w:tcPr>
          <w:p w14:paraId="3C19CFF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114</w:t>
            </w:r>
          </w:p>
        </w:tc>
        <w:tc>
          <w:tcPr>
            <w:tcW w:w="684" w:type="pct"/>
            <w:tcBorders>
              <w:top w:val="nil"/>
              <w:left w:val="nil"/>
              <w:bottom w:val="single" w:sz="8" w:space="0" w:color="auto"/>
              <w:right w:val="single" w:sz="8" w:space="0" w:color="auto"/>
            </w:tcBorders>
            <w:shd w:val="clear" w:color="auto" w:fill="auto"/>
            <w:vAlign w:val="center"/>
            <w:hideMark/>
          </w:tcPr>
          <w:p w14:paraId="454AF49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9</w:t>
            </w:r>
          </w:p>
        </w:tc>
        <w:tc>
          <w:tcPr>
            <w:tcW w:w="804" w:type="pct"/>
            <w:tcBorders>
              <w:top w:val="nil"/>
              <w:left w:val="nil"/>
              <w:bottom w:val="single" w:sz="8" w:space="0" w:color="auto"/>
              <w:right w:val="single" w:sz="8" w:space="0" w:color="auto"/>
            </w:tcBorders>
            <w:shd w:val="clear" w:color="auto" w:fill="auto"/>
            <w:vAlign w:val="center"/>
            <w:hideMark/>
          </w:tcPr>
          <w:p w14:paraId="67962CD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4" w:type="pct"/>
            <w:tcBorders>
              <w:top w:val="nil"/>
              <w:left w:val="nil"/>
              <w:bottom w:val="single" w:sz="8" w:space="0" w:color="auto"/>
              <w:right w:val="single" w:sz="8" w:space="0" w:color="auto"/>
            </w:tcBorders>
            <w:shd w:val="clear" w:color="auto" w:fill="auto"/>
            <w:vAlign w:val="center"/>
            <w:hideMark/>
          </w:tcPr>
          <w:p w14:paraId="0743ABE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923" w:type="pct"/>
            <w:tcBorders>
              <w:top w:val="nil"/>
              <w:left w:val="nil"/>
              <w:bottom w:val="single" w:sz="8" w:space="0" w:color="auto"/>
              <w:right w:val="single" w:sz="8" w:space="0" w:color="auto"/>
            </w:tcBorders>
            <w:shd w:val="clear" w:color="auto" w:fill="auto"/>
            <w:vAlign w:val="center"/>
            <w:hideMark/>
          </w:tcPr>
          <w:p w14:paraId="4A263DF7"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2F3AD7D8"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5C3BFCC2"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Nord</w:t>
            </w:r>
          </w:p>
        </w:tc>
        <w:tc>
          <w:tcPr>
            <w:tcW w:w="683" w:type="pct"/>
            <w:tcBorders>
              <w:top w:val="nil"/>
              <w:left w:val="nil"/>
              <w:bottom w:val="single" w:sz="8" w:space="0" w:color="auto"/>
              <w:right w:val="single" w:sz="8" w:space="0" w:color="auto"/>
            </w:tcBorders>
            <w:shd w:val="clear" w:color="auto" w:fill="auto"/>
            <w:vAlign w:val="center"/>
            <w:hideMark/>
          </w:tcPr>
          <w:p w14:paraId="045C7D1D"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67</w:t>
            </w:r>
          </w:p>
        </w:tc>
        <w:tc>
          <w:tcPr>
            <w:tcW w:w="684" w:type="pct"/>
            <w:tcBorders>
              <w:top w:val="nil"/>
              <w:left w:val="nil"/>
              <w:bottom w:val="single" w:sz="8" w:space="0" w:color="auto"/>
              <w:right w:val="single" w:sz="8" w:space="0" w:color="auto"/>
            </w:tcBorders>
            <w:shd w:val="clear" w:color="auto" w:fill="auto"/>
            <w:vAlign w:val="center"/>
            <w:hideMark/>
          </w:tcPr>
          <w:p w14:paraId="6B3884D2"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11</w:t>
            </w:r>
          </w:p>
        </w:tc>
        <w:tc>
          <w:tcPr>
            <w:tcW w:w="804" w:type="pct"/>
            <w:tcBorders>
              <w:top w:val="nil"/>
              <w:left w:val="nil"/>
              <w:bottom w:val="single" w:sz="8" w:space="0" w:color="auto"/>
              <w:right w:val="single" w:sz="8" w:space="0" w:color="auto"/>
            </w:tcBorders>
            <w:shd w:val="clear" w:color="auto" w:fill="auto"/>
            <w:vAlign w:val="center"/>
            <w:hideMark/>
          </w:tcPr>
          <w:p w14:paraId="724C4A79"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w:t>
            </w:r>
          </w:p>
        </w:tc>
        <w:tc>
          <w:tcPr>
            <w:tcW w:w="924" w:type="pct"/>
            <w:tcBorders>
              <w:top w:val="nil"/>
              <w:left w:val="nil"/>
              <w:bottom w:val="single" w:sz="8" w:space="0" w:color="auto"/>
              <w:right w:val="single" w:sz="8" w:space="0" w:color="auto"/>
            </w:tcBorders>
            <w:shd w:val="clear" w:color="auto" w:fill="auto"/>
            <w:vAlign w:val="center"/>
            <w:hideMark/>
          </w:tcPr>
          <w:p w14:paraId="73D1EA3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23</w:t>
            </w:r>
          </w:p>
        </w:tc>
        <w:tc>
          <w:tcPr>
            <w:tcW w:w="923" w:type="pct"/>
            <w:tcBorders>
              <w:top w:val="nil"/>
              <w:left w:val="nil"/>
              <w:bottom w:val="single" w:sz="8" w:space="0" w:color="auto"/>
              <w:right w:val="single" w:sz="8" w:space="0" w:color="auto"/>
            </w:tcBorders>
            <w:shd w:val="clear" w:color="auto" w:fill="auto"/>
            <w:vAlign w:val="center"/>
            <w:hideMark/>
          </w:tcPr>
          <w:p w14:paraId="5713D76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6</w:t>
            </w:r>
          </w:p>
        </w:tc>
      </w:tr>
      <w:tr w:rsidR="0069044B" w:rsidRPr="0069044B" w14:paraId="4EA0C24B" w14:textId="77777777" w:rsidTr="001030C0">
        <w:trPr>
          <w:trHeight w:val="424"/>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7F773C00"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Plateau Central</w:t>
            </w:r>
          </w:p>
        </w:tc>
        <w:tc>
          <w:tcPr>
            <w:tcW w:w="683" w:type="pct"/>
            <w:tcBorders>
              <w:top w:val="nil"/>
              <w:left w:val="nil"/>
              <w:bottom w:val="single" w:sz="8" w:space="0" w:color="auto"/>
              <w:right w:val="single" w:sz="8" w:space="0" w:color="auto"/>
            </w:tcBorders>
            <w:shd w:val="clear" w:color="auto" w:fill="auto"/>
            <w:vAlign w:val="center"/>
            <w:hideMark/>
          </w:tcPr>
          <w:p w14:paraId="1C45D79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74</w:t>
            </w:r>
          </w:p>
        </w:tc>
        <w:tc>
          <w:tcPr>
            <w:tcW w:w="684" w:type="pct"/>
            <w:tcBorders>
              <w:top w:val="nil"/>
              <w:left w:val="nil"/>
              <w:bottom w:val="single" w:sz="8" w:space="0" w:color="auto"/>
              <w:right w:val="single" w:sz="8" w:space="0" w:color="auto"/>
            </w:tcBorders>
            <w:shd w:val="clear" w:color="auto" w:fill="auto"/>
            <w:vAlign w:val="center"/>
            <w:hideMark/>
          </w:tcPr>
          <w:p w14:paraId="3E6CA4FB"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10</w:t>
            </w:r>
          </w:p>
        </w:tc>
        <w:tc>
          <w:tcPr>
            <w:tcW w:w="804" w:type="pct"/>
            <w:tcBorders>
              <w:top w:val="nil"/>
              <w:left w:val="nil"/>
              <w:bottom w:val="single" w:sz="8" w:space="0" w:color="auto"/>
              <w:right w:val="single" w:sz="8" w:space="0" w:color="auto"/>
            </w:tcBorders>
            <w:shd w:val="clear" w:color="auto" w:fill="auto"/>
            <w:vAlign w:val="center"/>
            <w:hideMark/>
          </w:tcPr>
          <w:p w14:paraId="690204F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c>
          <w:tcPr>
            <w:tcW w:w="924" w:type="pct"/>
            <w:tcBorders>
              <w:top w:val="nil"/>
              <w:left w:val="nil"/>
              <w:bottom w:val="single" w:sz="8" w:space="0" w:color="auto"/>
              <w:right w:val="single" w:sz="8" w:space="0" w:color="auto"/>
            </w:tcBorders>
            <w:shd w:val="clear" w:color="auto" w:fill="auto"/>
            <w:vAlign w:val="center"/>
            <w:hideMark/>
          </w:tcPr>
          <w:p w14:paraId="0D84E155"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3" w:type="pct"/>
            <w:tcBorders>
              <w:top w:val="nil"/>
              <w:left w:val="nil"/>
              <w:bottom w:val="single" w:sz="8" w:space="0" w:color="auto"/>
              <w:right w:val="single" w:sz="8" w:space="0" w:color="auto"/>
            </w:tcBorders>
            <w:shd w:val="clear" w:color="auto" w:fill="auto"/>
            <w:vAlign w:val="center"/>
            <w:hideMark/>
          </w:tcPr>
          <w:p w14:paraId="3DC5217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4D4158CD"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084A93B6"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Sahel</w:t>
            </w:r>
          </w:p>
        </w:tc>
        <w:tc>
          <w:tcPr>
            <w:tcW w:w="683" w:type="pct"/>
            <w:tcBorders>
              <w:top w:val="nil"/>
              <w:left w:val="nil"/>
              <w:bottom w:val="single" w:sz="8" w:space="0" w:color="auto"/>
              <w:right w:val="single" w:sz="8" w:space="0" w:color="auto"/>
            </w:tcBorders>
            <w:shd w:val="clear" w:color="auto" w:fill="auto"/>
            <w:vAlign w:val="center"/>
            <w:hideMark/>
          </w:tcPr>
          <w:p w14:paraId="3011662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44</w:t>
            </w:r>
          </w:p>
        </w:tc>
        <w:tc>
          <w:tcPr>
            <w:tcW w:w="684" w:type="pct"/>
            <w:tcBorders>
              <w:top w:val="nil"/>
              <w:left w:val="nil"/>
              <w:bottom w:val="single" w:sz="8" w:space="0" w:color="auto"/>
              <w:right w:val="single" w:sz="8" w:space="0" w:color="auto"/>
            </w:tcBorders>
            <w:shd w:val="clear" w:color="auto" w:fill="auto"/>
            <w:vAlign w:val="center"/>
            <w:hideMark/>
          </w:tcPr>
          <w:p w14:paraId="26882F53"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w:t>
            </w:r>
          </w:p>
        </w:tc>
        <w:tc>
          <w:tcPr>
            <w:tcW w:w="804" w:type="pct"/>
            <w:tcBorders>
              <w:top w:val="nil"/>
              <w:left w:val="nil"/>
              <w:bottom w:val="single" w:sz="8" w:space="0" w:color="auto"/>
              <w:right w:val="single" w:sz="8" w:space="0" w:color="auto"/>
            </w:tcBorders>
            <w:shd w:val="clear" w:color="auto" w:fill="auto"/>
            <w:vAlign w:val="center"/>
            <w:hideMark/>
          </w:tcPr>
          <w:p w14:paraId="518C3820"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2</w:t>
            </w:r>
          </w:p>
        </w:tc>
        <w:tc>
          <w:tcPr>
            <w:tcW w:w="924" w:type="pct"/>
            <w:tcBorders>
              <w:top w:val="nil"/>
              <w:left w:val="nil"/>
              <w:bottom w:val="single" w:sz="8" w:space="0" w:color="auto"/>
              <w:right w:val="single" w:sz="8" w:space="0" w:color="auto"/>
            </w:tcBorders>
            <w:shd w:val="clear" w:color="auto" w:fill="auto"/>
            <w:vAlign w:val="center"/>
            <w:hideMark/>
          </w:tcPr>
          <w:p w14:paraId="0B520D94"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w:t>
            </w:r>
          </w:p>
        </w:tc>
        <w:tc>
          <w:tcPr>
            <w:tcW w:w="923" w:type="pct"/>
            <w:tcBorders>
              <w:top w:val="nil"/>
              <w:left w:val="nil"/>
              <w:bottom w:val="single" w:sz="8" w:space="0" w:color="auto"/>
              <w:right w:val="single" w:sz="8" w:space="0" w:color="auto"/>
            </w:tcBorders>
            <w:shd w:val="clear" w:color="auto" w:fill="auto"/>
            <w:vAlign w:val="center"/>
            <w:hideMark/>
          </w:tcPr>
          <w:p w14:paraId="65DF9418"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1</w:t>
            </w:r>
          </w:p>
        </w:tc>
      </w:tr>
      <w:tr w:rsidR="0069044B" w:rsidRPr="0069044B" w14:paraId="00E7CA34" w14:textId="77777777" w:rsidTr="001030C0">
        <w:trPr>
          <w:trHeight w:val="330"/>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5EF88284" w14:textId="77777777" w:rsidR="0069044B" w:rsidRPr="0069044B" w:rsidRDefault="0069044B" w:rsidP="0069044B">
            <w:pPr>
              <w:spacing w:after="0"/>
              <w:rPr>
                <w:rFonts w:ascii="Arial Narrow" w:hAnsi="Arial Narrow" w:cs="Arial"/>
                <w:color w:val="000000"/>
                <w:szCs w:val="22"/>
                <w:lang w:val="en-US" w:eastAsia="en-US"/>
              </w:rPr>
            </w:pPr>
            <w:r w:rsidRPr="0069044B">
              <w:rPr>
                <w:rFonts w:ascii="Arial Narrow" w:hAnsi="Arial Narrow" w:cs="Arial"/>
                <w:color w:val="000000"/>
                <w:szCs w:val="22"/>
                <w:lang w:val="en-US" w:eastAsia="en-US"/>
              </w:rPr>
              <w:t>Sud-Ouest</w:t>
            </w:r>
          </w:p>
        </w:tc>
        <w:tc>
          <w:tcPr>
            <w:tcW w:w="683" w:type="pct"/>
            <w:tcBorders>
              <w:top w:val="nil"/>
              <w:left w:val="nil"/>
              <w:bottom w:val="single" w:sz="8" w:space="0" w:color="auto"/>
              <w:right w:val="single" w:sz="8" w:space="0" w:color="auto"/>
            </w:tcBorders>
            <w:shd w:val="clear" w:color="auto" w:fill="auto"/>
            <w:vAlign w:val="center"/>
            <w:hideMark/>
          </w:tcPr>
          <w:p w14:paraId="7EB3FE2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55</w:t>
            </w:r>
          </w:p>
        </w:tc>
        <w:tc>
          <w:tcPr>
            <w:tcW w:w="684" w:type="pct"/>
            <w:tcBorders>
              <w:top w:val="nil"/>
              <w:left w:val="nil"/>
              <w:bottom w:val="single" w:sz="8" w:space="0" w:color="auto"/>
              <w:right w:val="single" w:sz="8" w:space="0" w:color="auto"/>
            </w:tcBorders>
            <w:shd w:val="clear" w:color="auto" w:fill="auto"/>
            <w:vAlign w:val="center"/>
            <w:hideMark/>
          </w:tcPr>
          <w:p w14:paraId="5A2B310E"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3</w:t>
            </w:r>
          </w:p>
        </w:tc>
        <w:tc>
          <w:tcPr>
            <w:tcW w:w="804" w:type="pct"/>
            <w:tcBorders>
              <w:top w:val="nil"/>
              <w:left w:val="nil"/>
              <w:bottom w:val="single" w:sz="8" w:space="0" w:color="auto"/>
              <w:right w:val="single" w:sz="8" w:space="0" w:color="auto"/>
            </w:tcBorders>
            <w:shd w:val="clear" w:color="auto" w:fill="auto"/>
            <w:vAlign w:val="center"/>
            <w:hideMark/>
          </w:tcPr>
          <w:p w14:paraId="4605DA26"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4" w:type="pct"/>
            <w:tcBorders>
              <w:top w:val="nil"/>
              <w:left w:val="nil"/>
              <w:bottom w:val="single" w:sz="8" w:space="0" w:color="auto"/>
              <w:right w:val="single" w:sz="8" w:space="0" w:color="auto"/>
            </w:tcBorders>
            <w:shd w:val="clear" w:color="auto" w:fill="auto"/>
            <w:vAlign w:val="center"/>
            <w:hideMark/>
          </w:tcPr>
          <w:p w14:paraId="698ECB8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c>
          <w:tcPr>
            <w:tcW w:w="923" w:type="pct"/>
            <w:tcBorders>
              <w:top w:val="nil"/>
              <w:left w:val="nil"/>
              <w:bottom w:val="single" w:sz="8" w:space="0" w:color="auto"/>
              <w:right w:val="single" w:sz="8" w:space="0" w:color="auto"/>
            </w:tcBorders>
            <w:shd w:val="clear" w:color="auto" w:fill="auto"/>
            <w:vAlign w:val="center"/>
            <w:hideMark/>
          </w:tcPr>
          <w:p w14:paraId="2621FCB1" w14:textId="77777777" w:rsidR="0069044B" w:rsidRPr="0069044B" w:rsidRDefault="0069044B" w:rsidP="0069044B">
            <w:pPr>
              <w:spacing w:after="0"/>
              <w:jc w:val="center"/>
              <w:rPr>
                <w:rFonts w:ascii="Arial Narrow" w:hAnsi="Arial Narrow" w:cs="Arial"/>
                <w:color w:val="000000"/>
                <w:szCs w:val="22"/>
                <w:lang w:val="en-US" w:eastAsia="en-US"/>
              </w:rPr>
            </w:pPr>
            <w:r w:rsidRPr="0069044B">
              <w:rPr>
                <w:rFonts w:ascii="Arial Narrow" w:hAnsi="Arial Narrow" w:cs="Arial"/>
                <w:color w:val="000000"/>
                <w:szCs w:val="22"/>
                <w:lang w:val="en-US" w:eastAsia="en-US"/>
              </w:rPr>
              <w:t>0</w:t>
            </w:r>
          </w:p>
        </w:tc>
      </w:tr>
      <w:tr w:rsidR="0069044B" w:rsidRPr="0069044B" w14:paraId="783F2176" w14:textId="77777777" w:rsidTr="001030C0">
        <w:trPr>
          <w:trHeight w:val="316"/>
        </w:trPr>
        <w:tc>
          <w:tcPr>
            <w:tcW w:w="982" w:type="pct"/>
            <w:tcBorders>
              <w:top w:val="nil"/>
              <w:left w:val="single" w:sz="8" w:space="0" w:color="auto"/>
              <w:bottom w:val="single" w:sz="8" w:space="0" w:color="auto"/>
              <w:right w:val="single" w:sz="8" w:space="0" w:color="auto"/>
            </w:tcBorders>
            <w:shd w:val="clear" w:color="auto" w:fill="auto"/>
            <w:vAlign w:val="center"/>
            <w:hideMark/>
          </w:tcPr>
          <w:p w14:paraId="5744CD55" w14:textId="77777777" w:rsidR="0069044B" w:rsidRPr="0069044B" w:rsidRDefault="0069044B" w:rsidP="001030C0">
            <w:pPr>
              <w:spacing w:after="0"/>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Total national</w:t>
            </w:r>
          </w:p>
        </w:tc>
        <w:tc>
          <w:tcPr>
            <w:tcW w:w="683" w:type="pct"/>
            <w:tcBorders>
              <w:top w:val="nil"/>
              <w:left w:val="nil"/>
              <w:bottom w:val="single" w:sz="8" w:space="0" w:color="auto"/>
              <w:right w:val="single" w:sz="8" w:space="0" w:color="auto"/>
            </w:tcBorders>
            <w:shd w:val="clear" w:color="auto" w:fill="auto"/>
            <w:vAlign w:val="center"/>
            <w:hideMark/>
          </w:tcPr>
          <w:p w14:paraId="058628AD"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926</w:t>
            </w:r>
          </w:p>
        </w:tc>
        <w:tc>
          <w:tcPr>
            <w:tcW w:w="684" w:type="pct"/>
            <w:tcBorders>
              <w:top w:val="nil"/>
              <w:left w:val="nil"/>
              <w:bottom w:val="single" w:sz="8" w:space="0" w:color="auto"/>
              <w:right w:val="single" w:sz="8" w:space="0" w:color="auto"/>
            </w:tcBorders>
            <w:shd w:val="clear" w:color="auto" w:fill="auto"/>
            <w:vAlign w:val="center"/>
            <w:hideMark/>
          </w:tcPr>
          <w:p w14:paraId="06D317EB"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134</w:t>
            </w:r>
          </w:p>
        </w:tc>
        <w:tc>
          <w:tcPr>
            <w:tcW w:w="804" w:type="pct"/>
            <w:tcBorders>
              <w:top w:val="nil"/>
              <w:left w:val="nil"/>
              <w:bottom w:val="single" w:sz="8" w:space="0" w:color="auto"/>
              <w:right w:val="single" w:sz="8" w:space="0" w:color="auto"/>
            </w:tcBorders>
            <w:shd w:val="clear" w:color="auto" w:fill="auto"/>
            <w:vAlign w:val="center"/>
            <w:hideMark/>
          </w:tcPr>
          <w:p w14:paraId="6B494625"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59</w:t>
            </w:r>
          </w:p>
        </w:tc>
        <w:tc>
          <w:tcPr>
            <w:tcW w:w="924" w:type="pct"/>
            <w:tcBorders>
              <w:top w:val="nil"/>
              <w:left w:val="nil"/>
              <w:bottom w:val="single" w:sz="8" w:space="0" w:color="auto"/>
              <w:right w:val="single" w:sz="8" w:space="0" w:color="auto"/>
            </w:tcBorders>
            <w:shd w:val="clear" w:color="auto" w:fill="auto"/>
            <w:vAlign w:val="center"/>
            <w:hideMark/>
          </w:tcPr>
          <w:p w14:paraId="7514E6FC"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45</w:t>
            </w:r>
          </w:p>
        </w:tc>
        <w:tc>
          <w:tcPr>
            <w:tcW w:w="923" w:type="pct"/>
            <w:tcBorders>
              <w:top w:val="nil"/>
              <w:left w:val="nil"/>
              <w:bottom w:val="single" w:sz="8" w:space="0" w:color="auto"/>
              <w:right w:val="single" w:sz="8" w:space="0" w:color="auto"/>
            </w:tcBorders>
            <w:shd w:val="clear" w:color="auto" w:fill="auto"/>
            <w:vAlign w:val="center"/>
            <w:hideMark/>
          </w:tcPr>
          <w:p w14:paraId="3DEE40F7" w14:textId="77777777" w:rsidR="0069044B" w:rsidRPr="0069044B" w:rsidRDefault="0069044B" w:rsidP="0069044B">
            <w:pPr>
              <w:spacing w:after="0"/>
              <w:jc w:val="center"/>
              <w:rPr>
                <w:rFonts w:ascii="Arial Narrow" w:hAnsi="Arial Narrow" w:cs="Arial"/>
                <w:b/>
                <w:bCs/>
                <w:color w:val="000000"/>
                <w:szCs w:val="22"/>
                <w:lang w:val="en-US" w:eastAsia="en-US"/>
              </w:rPr>
            </w:pPr>
            <w:r w:rsidRPr="0069044B">
              <w:rPr>
                <w:rFonts w:ascii="Arial Narrow" w:hAnsi="Arial Narrow" w:cs="Arial"/>
                <w:b/>
                <w:bCs/>
                <w:color w:val="000000"/>
                <w:szCs w:val="22"/>
                <w:lang w:val="en-US" w:eastAsia="en-US"/>
              </w:rPr>
              <w:t>10</w:t>
            </w:r>
          </w:p>
        </w:tc>
      </w:tr>
    </w:tbl>
    <w:p w14:paraId="287310F9" w14:textId="1D0E5996" w:rsidR="00A94F50" w:rsidRPr="001030C0" w:rsidRDefault="00A94F50" w:rsidP="001030C0">
      <w:pPr>
        <w:rPr>
          <w:rFonts w:ascii="Arial Narrow" w:hAnsi="Arial Narrow"/>
        </w:rPr>
      </w:pPr>
      <w:r w:rsidRPr="001030C0">
        <w:rPr>
          <w:rFonts w:ascii="Arial Narrow" w:hAnsi="Arial Narrow"/>
        </w:rPr>
        <w:t xml:space="preserve">Source : </w:t>
      </w:r>
      <w:r w:rsidR="00CB1093">
        <w:rPr>
          <w:rFonts w:ascii="Arial Narrow" w:hAnsi="Arial Narrow"/>
        </w:rPr>
        <w:t xml:space="preserve">BD </w:t>
      </w:r>
      <w:r w:rsidR="000612BA" w:rsidRPr="001030C0">
        <w:rPr>
          <w:rFonts w:ascii="Arial Narrow" w:hAnsi="Arial Narrow"/>
        </w:rPr>
        <w:t>INOA</w:t>
      </w:r>
      <w:r w:rsidRPr="001030C0">
        <w:rPr>
          <w:rFonts w:ascii="Arial Narrow" w:hAnsi="Arial Narrow"/>
        </w:rPr>
        <w:t xml:space="preserve"> 20</w:t>
      </w:r>
      <w:r w:rsidR="00715C79" w:rsidRPr="001030C0">
        <w:rPr>
          <w:rFonts w:ascii="Arial Narrow" w:hAnsi="Arial Narrow"/>
        </w:rPr>
        <w:t>20</w:t>
      </w:r>
    </w:p>
    <w:p w14:paraId="615EE9BC" w14:textId="77777777" w:rsidR="000E0D27" w:rsidRDefault="000E0D27" w:rsidP="00A94F50">
      <w:pPr>
        <w:rPr>
          <w:rFonts w:ascii="Arial Narrow" w:hAnsi="Arial Narrow"/>
          <w:b/>
          <w:szCs w:val="22"/>
        </w:rPr>
      </w:pPr>
    </w:p>
    <w:p w14:paraId="1139C3DE" w14:textId="6740EB85" w:rsidR="000E0D27" w:rsidRDefault="000E0D27" w:rsidP="00A94F50">
      <w:pPr>
        <w:rPr>
          <w:rFonts w:ascii="Arial Narrow" w:hAnsi="Arial Narrow"/>
          <w:b/>
          <w:szCs w:val="22"/>
        </w:rPr>
        <w:sectPr w:rsidR="000E0D27" w:rsidSect="00F21B40">
          <w:pgSz w:w="11907" w:h="16840" w:code="9"/>
          <w:pgMar w:top="964" w:right="1134" w:bottom="1134" w:left="1418" w:header="709" w:footer="709" w:gutter="0"/>
          <w:cols w:space="708"/>
          <w:docGrid w:linePitch="360"/>
        </w:sectPr>
      </w:pPr>
    </w:p>
    <w:p w14:paraId="701BC4B5" w14:textId="067CFACF" w:rsidR="000612BA" w:rsidRPr="00FD23BA" w:rsidRDefault="00A94F50" w:rsidP="00FD23BA">
      <w:pPr>
        <w:spacing w:after="0"/>
        <w:rPr>
          <w:rFonts w:ascii="Arial Narrow" w:hAnsi="Arial Narrow"/>
          <w:sz w:val="24"/>
          <w:szCs w:val="24"/>
        </w:rPr>
      </w:pPr>
      <w:bookmarkStart w:id="131" w:name="_Toc71896807"/>
      <w:r w:rsidRPr="001E69B9">
        <w:rPr>
          <w:rFonts w:ascii="Arial Narrow" w:hAnsi="Arial Narrow"/>
          <w:b/>
          <w:bCs/>
          <w:sz w:val="24"/>
          <w:szCs w:val="24"/>
        </w:rPr>
        <w:lastRenderedPageBreak/>
        <w:t xml:space="preserve">Tableau </w:t>
      </w:r>
      <w:r w:rsidRPr="001E69B9">
        <w:rPr>
          <w:rFonts w:ascii="Arial Narrow" w:hAnsi="Arial Narrow"/>
          <w:b/>
          <w:bCs/>
          <w:sz w:val="24"/>
          <w:szCs w:val="24"/>
        </w:rPr>
        <w:fldChar w:fldCharType="begin"/>
      </w:r>
      <w:r w:rsidRPr="001E69B9">
        <w:rPr>
          <w:rFonts w:ascii="Arial Narrow" w:hAnsi="Arial Narrow"/>
          <w:b/>
          <w:bCs/>
          <w:sz w:val="24"/>
          <w:szCs w:val="24"/>
        </w:rPr>
        <w:instrText xml:space="preserve"> SEQ Tableau \* ARABIC </w:instrText>
      </w:r>
      <w:r w:rsidRPr="001E69B9">
        <w:rPr>
          <w:rFonts w:ascii="Arial Narrow" w:hAnsi="Arial Narrow"/>
          <w:b/>
          <w:bCs/>
          <w:sz w:val="24"/>
          <w:szCs w:val="24"/>
        </w:rPr>
        <w:fldChar w:fldCharType="separate"/>
      </w:r>
      <w:r w:rsidR="005D3AA5">
        <w:rPr>
          <w:rFonts w:ascii="Arial Narrow" w:hAnsi="Arial Narrow"/>
          <w:b/>
          <w:bCs/>
          <w:noProof/>
          <w:sz w:val="24"/>
          <w:szCs w:val="24"/>
        </w:rPr>
        <w:t>13</w:t>
      </w:r>
      <w:r w:rsidRPr="001E69B9">
        <w:rPr>
          <w:rFonts w:ascii="Arial Narrow" w:hAnsi="Arial Narrow"/>
          <w:b/>
          <w:bCs/>
          <w:sz w:val="24"/>
          <w:szCs w:val="24"/>
        </w:rPr>
        <w:fldChar w:fldCharType="end"/>
      </w:r>
      <w:r w:rsidRPr="00FD23BA">
        <w:rPr>
          <w:rFonts w:ascii="Arial Narrow" w:hAnsi="Arial Narrow"/>
          <w:bCs/>
          <w:sz w:val="24"/>
          <w:szCs w:val="24"/>
        </w:rPr>
        <w:t xml:space="preserve">: </w:t>
      </w:r>
      <w:r w:rsidR="00172D32" w:rsidRPr="00FD23BA">
        <w:rPr>
          <w:rFonts w:ascii="Arial Narrow" w:hAnsi="Arial Narrow"/>
          <w:bCs/>
          <w:sz w:val="24"/>
          <w:szCs w:val="24"/>
        </w:rPr>
        <w:t xml:space="preserve">Situation </w:t>
      </w:r>
      <w:r w:rsidR="0006133B" w:rsidRPr="00FD23BA">
        <w:rPr>
          <w:rFonts w:ascii="Arial Narrow" w:hAnsi="Arial Narrow"/>
          <w:bCs/>
          <w:sz w:val="24"/>
          <w:szCs w:val="24"/>
        </w:rPr>
        <w:t>des</w:t>
      </w:r>
      <w:r w:rsidRPr="00FD23BA">
        <w:rPr>
          <w:rFonts w:ascii="Arial Narrow" w:hAnsi="Arial Narrow"/>
          <w:bCs/>
          <w:sz w:val="24"/>
          <w:szCs w:val="24"/>
        </w:rPr>
        <w:t xml:space="preserve"> réalisations et réhabilitations de</w:t>
      </w:r>
      <w:r w:rsidR="0006133B" w:rsidRPr="00FD23BA">
        <w:rPr>
          <w:rFonts w:ascii="Arial Narrow" w:hAnsi="Arial Narrow"/>
          <w:bCs/>
          <w:sz w:val="24"/>
          <w:szCs w:val="24"/>
        </w:rPr>
        <w:t>s</w:t>
      </w:r>
      <w:r w:rsidRPr="00FD23BA">
        <w:rPr>
          <w:rFonts w:ascii="Arial Narrow" w:hAnsi="Arial Narrow"/>
          <w:bCs/>
          <w:sz w:val="24"/>
          <w:szCs w:val="24"/>
        </w:rPr>
        <w:t xml:space="preserve"> latrines dans les écoles</w:t>
      </w:r>
      <w:bookmarkEnd w:id="131"/>
      <w:r w:rsidRPr="00FD23BA">
        <w:rPr>
          <w:rFonts w:ascii="Arial Narrow" w:hAnsi="Arial Narrow"/>
          <w:bCs/>
          <w:sz w:val="24"/>
          <w:szCs w:val="24"/>
        </w:rPr>
        <w:t xml:space="preserve"> </w:t>
      </w:r>
    </w:p>
    <w:tbl>
      <w:tblPr>
        <w:tblW w:w="5083" w:type="pct"/>
        <w:tblLayout w:type="fixed"/>
        <w:tblLook w:val="04A0" w:firstRow="1" w:lastRow="0" w:firstColumn="1" w:lastColumn="0" w:noHBand="0" w:noVBand="1"/>
      </w:tblPr>
      <w:tblGrid>
        <w:gridCol w:w="1833"/>
        <w:gridCol w:w="852"/>
        <w:gridCol w:w="1558"/>
        <w:gridCol w:w="1437"/>
        <w:gridCol w:w="1266"/>
        <w:gridCol w:w="1034"/>
        <w:gridCol w:w="1069"/>
        <w:gridCol w:w="1535"/>
        <w:gridCol w:w="1535"/>
        <w:gridCol w:w="1080"/>
        <w:gridCol w:w="1283"/>
      </w:tblGrid>
      <w:tr w:rsidR="00524E0B" w:rsidRPr="00524E0B" w14:paraId="2052A14C" w14:textId="77777777" w:rsidTr="001030C0">
        <w:trPr>
          <w:trHeight w:val="345"/>
        </w:trPr>
        <w:tc>
          <w:tcPr>
            <w:tcW w:w="63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4564245"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Régions</w:t>
            </w:r>
            <w:proofErr w:type="spellEnd"/>
            <w:r w:rsidRPr="00524E0B">
              <w:rPr>
                <w:rFonts w:ascii="Arial Narrow" w:hAnsi="Arial Narrow" w:cs="Arial"/>
                <w:color w:val="000000"/>
                <w:szCs w:val="22"/>
                <w:lang w:val="en-US" w:eastAsia="en-US"/>
              </w:rPr>
              <w:t xml:space="preserve">  </w:t>
            </w:r>
          </w:p>
        </w:tc>
        <w:tc>
          <w:tcPr>
            <w:tcW w:w="2122" w:type="pct"/>
            <w:gridSpan w:val="5"/>
            <w:tcBorders>
              <w:top w:val="single" w:sz="8" w:space="0" w:color="auto"/>
              <w:left w:val="nil"/>
              <w:bottom w:val="single" w:sz="8" w:space="0" w:color="auto"/>
              <w:right w:val="single" w:sz="8" w:space="0" w:color="000000"/>
            </w:tcBorders>
            <w:shd w:val="clear" w:color="auto" w:fill="auto"/>
            <w:noWrap/>
            <w:vAlign w:val="center"/>
            <w:hideMark/>
          </w:tcPr>
          <w:p w14:paraId="2C394E4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Latrines </w:t>
            </w:r>
            <w:proofErr w:type="spellStart"/>
            <w:r w:rsidRPr="00524E0B">
              <w:rPr>
                <w:rFonts w:ascii="Arial Narrow" w:hAnsi="Arial Narrow" w:cs="Arial"/>
                <w:color w:val="000000"/>
                <w:szCs w:val="22"/>
                <w:lang w:val="en-US" w:eastAsia="en-US"/>
              </w:rPr>
              <w:t>neuves</w:t>
            </w:r>
            <w:proofErr w:type="spellEnd"/>
          </w:p>
        </w:tc>
        <w:tc>
          <w:tcPr>
            <w:tcW w:w="2246" w:type="pct"/>
            <w:gridSpan w:val="5"/>
            <w:tcBorders>
              <w:top w:val="single" w:sz="8" w:space="0" w:color="auto"/>
              <w:left w:val="nil"/>
              <w:bottom w:val="single" w:sz="8" w:space="0" w:color="auto"/>
              <w:right w:val="single" w:sz="8" w:space="0" w:color="000000"/>
            </w:tcBorders>
            <w:shd w:val="clear" w:color="auto" w:fill="auto"/>
            <w:noWrap/>
            <w:vAlign w:val="center"/>
            <w:hideMark/>
          </w:tcPr>
          <w:p w14:paraId="2D7C9AF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Latrines à </w:t>
            </w:r>
            <w:proofErr w:type="spellStart"/>
            <w:r w:rsidRPr="00524E0B">
              <w:rPr>
                <w:rFonts w:ascii="Arial Narrow" w:hAnsi="Arial Narrow" w:cs="Arial"/>
                <w:color w:val="000000"/>
                <w:szCs w:val="22"/>
                <w:lang w:val="en-US" w:eastAsia="en-US"/>
              </w:rPr>
              <w:t>réhabiliter</w:t>
            </w:r>
            <w:proofErr w:type="spellEnd"/>
          </w:p>
        </w:tc>
      </w:tr>
      <w:tr w:rsidR="00524E0B" w:rsidRPr="00524E0B" w14:paraId="3331DDD4" w14:textId="77777777" w:rsidTr="001030C0">
        <w:trPr>
          <w:trHeight w:val="376"/>
        </w:trPr>
        <w:tc>
          <w:tcPr>
            <w:tcW w:w="633" w:type="pct"/>
            <w:vMerge/>
            <w:tcBorders>
              <w:top w:val="single" w:sz="8" w:space="0" w:color="auto"/>
              <w:left w:val="single" w:sz="8" w:space="0" w:color="auto"/>
              <w:bottom w:val="single" w:sz="8" w:space="0" w:color="000000"/>
              <w:right w:val="single" w:sz="8" w:space="0" w:color="auto"/>
            </w:tcBorders>
            <w:vAlign w:val="center"/>
            <w:hideMark/>
          </w:tcPr>
          <w:p w14:paraId="1D029BBB" w14:textId="77777777" w:rsidR="00524E0B" w:rsidRPr="00524E0B" w:rsidRDefault="00524E0B" w:rsidP="00524E0B">
            <w:pPr>
              <w:spacing w:after="0"/>
              <w:jc w:val="left"/>
              <w:rPr>
                <w:rFonts w:ascii="Arial Narrow" w:hAnsi="Arial Narrow" w:cs="Arial"/>
                <w:color w:val="000000"/>
                <w:szCs w:val="22"/>
                <w:lang w:val="en-US" w:eastAsia="en-US"/>
              </w:rPr>
            </w:pPr>
          </w:p>
        </w:tc>
        <w:tc>
          <w:tcPr>
            <w:tcW w:w="294" w:type="pct"/>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81D147A"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Programmation</w:t>
            </w:r>
            <w:proofErr w:type="spellEnd"/>
            <w:r w:rsidRPr="00524E0B">
              <w:rPr>
                <w:rFonts w:ascii="Arial Narrow" w:hAnsi="Arial Narrow" w:cs="Arial"/>
                <w:color w:val="000000"/>
                <w:szCs w:val="22"/>
                <w:lang w:val="en-US" w:eastAsia="en-US"/>
              </w:rPr>
              <w:t xml:space="preserve"> </w:t>
            </w:r>
            <w:proofErr w:type="spellStart"/>
            <w:r w:rsidRPr="00524E0B">
              <w:rPr>
                <w:rFonts w:ascii="Arial Narrow" w:hAnsi="Arial Narrow" w:cs="Arial"/>
                <w:color w:val="000000"/>
                <w:szCs w:val="22"/>
                <w:lang w:val="en-US" w:eastAsia="en-US"/>
              </w:rPr>
              <w:t>révisée</w:t>
            </w:r>
            <w:proofErr w:type="spellEnd"/>
            <w:r w:rsidRPr="00524E0B">
              <w:rPr>
                <w:rFonts w:ascii="Arial Narrow" w:hAnsi="Arial Narrow" w:cs="Arial"/>
                <w:color w:val="000000"/>
                <w:szCs w:val="22"/>
                <w:lang w:val="en-US" w:eastAsia="en-US"/>
              </w:rPr>
              <w:t xml:space="preserve"> (a)</w:t>
            </w:r>
          </w:p>
        </w:tc>
        <w:tc>
          <w:tcPr>
            <w:tcW w:w="1827" w:type="pct"/>
            <w:gridSpan w:val="4"/>
            <w:tcBorders>
              <w:top w:val="single" w:sz="8" w:space="0" w:color="auto"/>
              <w:left w:val="nil"/>
              <w:bottom w:val="single" w:sz="8" w:space="0" w:color="auto"/>
              <w:right w:val="single" w:sz="8" w:space="0" w:color="000000"/>
            </w:tcBorders>
            <w:shd w:val="clear" w:color="auto" w:fill="auto"/>
            <w:vAlign w:val="center"/>
            <w:hideMark/>
          </w:tcPr>
          <w:p w14:paraId="5EA740FE"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Réalisations</w:t>
            </w:r>
            <w:proofErr w:type="spellEnd"/>
          </w:p>
        </w:tc>
        <w:tc>
          <w:tcPr>
            <w:tcW w:w="369" w:type="pct"/>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17544B6"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Programmation</w:t>
            </w:r>
            <w:proofErr w:type="spellEnd"/>
            <w:r w:rsidRPr="00524E0B">
              <w:rPr>
                <w:rFonts w:ascii="Arial Narrow" w:hAnsi="Arial Narrow" w:cs="Arial"/>
                <w:color w:val="000000"/>
                <w:szCs w:val="22"/>
                <w:lang w:val="en-US" w:eastAsia="en-US"/>
              </w:rPr>
              <w:t xml:space="preserve"> </w:t>
            </w:r>
            <w:proofErr w:type="spellStart"/>
            <w:r w:rsidRPr="00524E0B">
              <w:rPr>
                <w:rFonts w:ascii="Arial Narrow" w:hAnsi="Arial Narrow" w:cs="Arial"/>
                <w:color w:val="000000"/>
                <w:szCs w:val="22"/>
                <w:lang w:val="en-US" w:eastAsia="en-US"/>
              </w:rPr>
              <w:t>révisée</w:t>
            </w:r>
            <w:proofErr w:type="spellEnd"/>
            <w:r w:rsidRPr="00524E0B">
              <w:rPr>
                <w:rFonts w:ascii="Arial Narrow" w:hAnsi="Arial Narrow" w:cs="Arial"/>
                <w:color w:val="000000"/>
                <w:szCs w:val="22"/>
                <w:lang w:val="en-US" w:eastAsia="en-US"/>
              </w:rPr>
              <w:t xml:space="preserve"> (a)</w:t>
            </w:r>
          </w:p>
        </w:tc>
        <w:tc>
          <w:tcPr>
            <w:tcW w:w="1877" w:type="pct"/>
            <w:gridSpan w:val="4"/>
            <w:tcBorders>
              <w:top w:val="single" w:sz="8" w:space="0" w:color="auto"/>
              <w:left w:val="nil"/>
              <w:bottom w:val="single" w:sz="8" w:space="0" w:color="auto"/>
              <w:right w:val="single" w:sz="8" w:space="0" w:color="000000"/>
            </w:tcBorders>
            <w:shd w:val="clear" w:color="auto" w:fill="auto"/>
            <w:vAlign w:val="center"/>
            <w:hideMark/>
          </w:tcPr>
          <w:p w14:paraId="1AD9DE4D"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Réhabilitations</w:t>
            </w:r>
            <w:proofErr w:type="spellEnd"/>
          </w:p>
        </w:tc>
      </w:tr>
      <w:tr w:rsidR="00C17B08" w:rsidRPr="00524E0B" w14:paraId="4D2DB05E" w14:textId="77777777" w:rsidTr="00C17B08">
        <w:trPr>
          <w:trHeight w:val="795"/>
        </w:trPr>
        <w:tc>
          <w:tcPr>
            <w:tcW w:w="633" w:type="pct"/>
            <w:vMerge/>
            <w:tcBorders>
              <w:top w:val="single" w:sz="8" w:space="0" w:color="auto"/>
              <w:left w:val="single" w:sz="8" w:space="0" w:color="auto"/>
              <w:bottom w:val="single" w:sz="8" w:space="0" w:color="000000"/>
              <w:right w:val="single" w:sz="8" w:space="0" w:color="auto"/>
            </w:tcBorders>
            <w:vAlign w:val="center"/>
            <w:hideMark/>
          </w:tcPr>
          <w:p w14:paraId="1B17EE27" w14:textId="77777777" w:rsidR="00524E0B" w:rsidRPr="00524E0B" w:rsidRDefault="00524E0B" w:rsidP="00524E0B">
            <w:pPr>
              <w:spacing w:after="0"/>
              <w:jc w:val="left"/>
              <w:rPr>
                <w:rFonts w:ascii="Arial Narrow" w:hAnsi="Arial Narrow" w:cs="Arial"/>
                <w:color w:val="000000"/>
                <w:szCs w:val="22"/>
                <w:lang w:val="en-US" w:eastAsia="en-US"/>
              </w:rPr>
            </w:pPr>
          </w:p>
        </w:tc>
        <w:tc>
          <w:tcPr>
            <w:tcW w:w="294" w:type="pct"/>
            <w:vMerge/>
            <w:tcBorders>
              <w:top w:val="nil"/>
              <w:left w:val="single" w:sz="8" w:space="0" w:color="auto"/>
              <w:bottom w:val="single" w:sz="8" w:space="0" w:color="000000"/>
              <w:right w:val="single" w:sz="8" w:space="0" w:color="auto"/>
            </w:tcBorders>
            <w:vAlign w:val="center"/>
            <w:hideMark/>
          </w:tcPr>
          <w:p w14:paraId="0018035F" w14:textId="77777777" w:rsidR="00524E0B" w:rsidRPr="00524E0B" w:rsidRDefault="00524E0B" w:rsidP="00524E0B">
            <w:pPr>
              <w:spacing w:after="0"/>
              <w:jc w:val="left"/>
              <w:rPr>
                <w:rFonts w:ascii="Arial Narrow" w:hAnsi="Arial Narrow" w:cs="Arial"/>
                <w:color w:val="000000"/>
                <w:szCs w:val="22"/>
                <w:lang w:val="en-US" w:eastAsia="en-US"/>
              </w:rPr>
            </w:pPr>
          </w:p>
        </w:tc>
        <w:tc>
          <w:tcPr>
            <w:tcW w:w="538" w:type="pct"/>
            <w:vMerge w:val="restart"/>
            <w:tcBorders>
              <w:top w:val="nil"/>
              <w:left w:val="single" w:sz="8" w:space="0" w:color="auto"/>
              <w:bottom w:val="single" w:sz="8" w:space="0" w:color="000000"/>
              <w:right w:val="single" w:sz="8" w:space="0" w:color="auto"/>
            </w:tcBorders>
            <w:shd w:val="clear" w:color="auto" w:fill="auto"/>
            <w:vAlign w:val="center"/>
            <w:hideMark/>
          </w:tcPr>
          <w:p w14:paraId="344605A4"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Issues de la programmation (b)</w:t>
            </w:r>
          </w:p>
        </w:tc>
        <w:tc>
          <w:tcPr>
            <w:tcW w:w="496" w:type="pct"/>
            <w:vMerge w:val="restart"/>
            <w:tcBorders>
              <w:top w:val="nil"/>
              <w:left w:val="single" w:sz="8" w:space="0" w:color="auto"/>
              <w:bottom w:val="single" w:sz="8" w:space="0" w:color="000000"/>
              <w:right w:val="single" w:sz="8" w:space="0" w:color="auto"/>
            </w:tcBorders>
            <w:shd w:val="clear" w:color="auto" w:fill="auto"/>
            <w:vAlign w:val="center"/>
            <w:hideMark/>
          </w:tcPr>
          <w:p w14:paraId="7D532BE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Hors </w:t>
            </w:r>
            <w:proofErr w:type="spellStart"/>
            <w:r w:rsidRPr="00524E0B">
              <w:rPr>
                <w:rFonts w:ascii="Arial Narrow" w:hAnsi="Arial Narrow" w:cs="Arial"/>
                <w:color w:val="000000"/>
                <w:szCs w:val="22"/>
                <w:lang w:val="en-US" w:eastAsia="en-US"/>
              </w:rPr>
              <w:t>programmation</w:t>
            </w:r>
            <w:proofErr w:type="spellEnd"/>
            <w:r w:rsidRPr="00524E0B">
              <w:rPr>
                <w:rFonts w:ascii="Arial Narrow" w:hAnsi="Arial Narrow" w:cs="Arial"/>
                <w:color w:val="000000"/>
                <w:szCs w:val="22"/>
                <w:lang w:val="en-US" w:eastAsia="en-US"/>
              </w:rPr>
              <w:t xml:space="preserve"> (d)</w:t>
            </w:r>
          </w:p>
        </w:tc>
        <w:tc>
          <w:tcPr>
            <w:tcW w:w="437" w:type="pct"/>
            <w:vMerge w:val="restart"/>
            <w:tcBorders>
              <w:top w:val="nil"/>
              <w:left w:val="single" w:sz="8" w:space="0" w:color="auto"/>
              <w:bottom w:val="single" w:sz="8" w:space="0" w:color="000000"/>
              <w:right w:val="single" w:sz="8" w:space="0" w:color="auto"/>
            </w:tcBorders>
            <w:shd w:val="clear" w:color="auto" w:fill="auto"/>
            <w:vAlign w:val="center"/>
            <w:hideMark/>
          </w:tcPr>
          <w:p w14:paraId="7AC86E1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Total e= </w:t>
            </w:r>
            <w:proofErr w:type="spellStart"/>
            <w:r w:rsidRPr="00524E0B">
              <w:rPr>
                <w:rFonts w:ascii="Arial Narrow" w:hAnsi="Arial Narrow" w:cs="Arial"/>
                <w:color w:val="000000"/>
                <w:szCs w:val="22"/>
                <w:lang w:val="en-US" w:eastAsia="en-US"/>
              </w:rPr>
              <w:t>b+d</w:t>
            </w:r>
            <w:proofErr w:type="spellEnd"/>
          </w:p>
        </w:tc>
        <w:tc>
          <w:tcPr>
            <w:tcW w:w="356" w:type="pct"/>
            <w:vMerge w:val="restart"/>
            <w:tcBorders>
              <w:top w:val="nil"/>
              <w:left w:val="single" w:sz="8" w:space="0" w:color="auto"/>
              <w:bottom w:val="single" w:sz="8" w:space="0" w:color="000000"/>
              <w:right w:val="single" w:sz="8" w:space="0" w:color="auto"/>
            </w:tcBorders>
            <w:shd w:val="clear" w:color="auto" w:fill="auto"/>
            <w:vAlign w:val="center"/>
            <w:hideMark/>
          </w:tcPr>
          <w:p w14:paraId="76358B6D"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Taux</w:t>
            </w:r>
            <w:proofErr w:type="spellEnd"/>
            <w:r w:rsidRPr="00524E0B">
              <w:rPr>
                <w:rFonts w:ascii="Arial Narrow" w:hAnsi="Arial Narrow" w:cs="Arial"/>
                <w:color w:val="000000"/>
                <w:szCs w:val="22"/>
                <w:lang w:val="en-US" w:eastAsia="en-US"/>
              </w:rPr>
              <w:t xml:space="preserve"> (b/a*100)</w:t>
            </w:r>
          </w:p>
        </w:tc>
        <w:tc>
          <w:tcPr>
            <w:tcW w:w="369" w:type="pct"/>
            <w:vMerge/>
            <w:tcBorders>
              <w:top w:val="nil"/>
              <w:left w:val="single" w:sz="8" w:space="0" w:color="auto"/>
              <w:bottom w:val="single" w:sz="8" w:space="0" w:color="000000"/>
              <w:right w:val="single" w:sz="8" w:space="0" w:color="auto"/>
            </w:tcBorders>
            <w:vAlign w:val="center"/>
            <w:hideMark/>
          </w:tcPr>
          <w:p w14:paraId="7F32D1A6"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14:paraId="5BA1D3A6"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Issue de la programmation (b)</w:t>
            </w:r>
          </w:p>
        </w:tc>
        <w:tc>
          <w:tcPr>
            <w:tcW w:w="530" w:type="pct"/>
            <w:vMerge w:val="restart"/>
            <w:tcBorders>
              <w:top w:val="nil"/>
              <w:left w:val="single" w:sz="8" w:space="0" w:color="auto"/>
              <w:bottom w:val="single" w:sz="8" w:space="0" w:color="000000"/>
              <w:right w:val="single" w:sz="8" w:space="0" w:color="auto"/>
            </w:tcBorders>
            <w:shd w:val="clear" w:color="auto" w:fill="auto"/>
            <w:vAlign w:val="center"/>
            <w:hideMark/>
          </w:tcPr>
          <w:p w14:paraId="6A417B5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Hors </w:t>
            </w:r>
            <w:proofErr w:type="spellStart"/>
            <w:r w:rsidRPr="00524E0B">
              <w:rPr>
                <w:rFonts w:ascii="Arial Narrow" w:hAnsi="Arial Narrow" w:cs="Arial"/>
                <w:color w:val="000000"/>
                <w:szCs w:val="22"/>
                <w:lang w:val="en-US" w:eastAsia="en-US"/>
              </w:rPr>
              <w:t>programmation</w:t>
            </w:r>
            <w:proofErr w:type="spellEnd"/>
            <w:r w:rsidRPr="00524E0B">
              <w:rPr>
                <w:rFonts w:ascii="Arial Narrow" w:hAnsi="Arial Narrow" w:cs="Arial"/>
                <w:color w:val="000000"/>
                <w:szCs w:val="22"/>
                <w:lang w:val="en-US" w:eastAsia="en-US"/>
              </w:rPr>
              <w:t xml:space="preserve"> (d)</w:t>
            </w:r>
          </w:p>
        </w:tc>
        <w:tc>
          <w:tcPr>
            <w:tcW w:w="373" w:type="pct"/>
            <w:vMerge w:val="restart"/>
            <w:tcBorders>
              <w:top w:val="nil"/>
              <w:left w:val="single" w:sz="8" w:space="0" w:color="auto"/>
              <w:bottom w:val="single" w:sz="8" w:space="0" w:color="000000"/>
              <w:right w:val="single" w:sz="8" w:space="0" w:color="auto"/>
            </w:tcBorders>
            <w:shd w:val="clear" w:color="auto" w:fill="auto"/>
            <w:vAlign w:val="center"/>
            <w:hideMark/>
          </w:tcPr>
          <w:p w14:paraId="6D26ACD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Total  e= </w:t>
            </w:r>
            <w:proofErr w:type="spellStart"/>
            <w:r w:rsidRPr="00524E0B">
              <w:rPr>
                <w:rFonts w:ascii="Arial Narrow" w:hAnsi="Arial Narrow" w:cs="Arial"/>
                <w:color w:val="000000"/>
                <w:szCs w:val="22"/>
                <w:lang w:val="en-US" w:eastAsia="en-US"/>
              </w:rPr>
              <w:t>b+d</w:t>
            </w:r>
            <w:proofErr w:type="spellEnd"/>
          </w:p>
        </w:tc>
        <w:tc>
          <w:tcPr>
            <w:tcW w:w="444" w:type="pct"/>
            <w:vMerge w:val="restart"/>
            <w:tcBorders>
              <w:top w:val="nil"/>
              <w:left w:val="single" w:sz="8" w:space="0" w:color="auto"/>
              <w:bottom w:val="single" w:sz="8" w:space="0" w:color="000000"/>
              <w:right w:val="single" w:sz="8" w:space="0" w:color="auto"/>
            </w:tcBorders>
            <w:shd w:val="clear" w:color="auto" w:fill="auto"/>
            <w:vAlign w:val="center"/>
            <w:hideMark/>
          </w:tcPr>
          <w:p w14:paraId="7FC1E9A7"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Taux</w:t>
            </w:r>
            <w:proofErr w:type="spellEnd"/>
            <w:r w:rsidRPr="00524E0B">
              <w:rPr>
                <w:rFonts w:ascii="Arial Narrow" w:hAnsi="Arial Narrow" w:cs="Arial"/>
                <w:color w:val="000000"/>
                <w:szCs w:val="22"/>
                <w:lang w:val="en-US" w:eastAsia="en-US"/>
              </w:rPr>
              <w:t xml:space="preserve"> (b/a*100)</w:t>
            </w:r>
          </w:p>
        </w:tc>
      </w:tr>
      <w:tr w:rsidR="00C17B08" w:rsidRPr="00524E0B" w14:paraId="0581C77A" w14:textId="77777777" w:rsidTr="00C17B08">
        <w:trPr>
          <w:trHeight w:val="255"/>
        </w:trPr>
        <w:tc>
          <w:tcPr>
            <w:tcW w:w="633" w:type="pct"/>
            <w:vMerge/>
            <w:tcBorders>
              <w:top w:val="single" w:sz="8" w:space="0" w:color="auto"/>
              <w:left w:val="single" w:sz="8" w:space="0" w:color="auto"/>
              <w:bottom w:val="single" w:sz="8" w:space="0" w:color="000000"/>
              <w:right w:val="single" w:sz="8" w:space="0" w:color="auto"/>
            </w:tcBorders>
            <w:vAlign w:val="center"/>
            <w:hideMark/>
          </w:tcPr>
          <w:p w14:paraId="6CD3D3FF" w14:textId="77777777" w:rsidR="00524E0B" w:rsidRPr="00524E0B" w:rsidRDefault="00524E0B" w:rsidP="00524E0B">
            <w:pPr>
              <w:spacing w:after="0"/>
              <w:jc w:val="left"/>
              <w:rPr>
                <w:rFonts w:ascii="Arial Narrow" w:hAnsi="Arial Narrow" w:cs="Arial"/>
                <w:color w:val="000000"/>
                <w:szCs w:val="22"/>
                <w:lang w:val="en-US" w:eastAsia="en-US"/>
              </w:rPr>
            </w:pPr>
          </w:p>
        </w:tc>
        <w:tc>
          <w:tcPr>
            <w:tcW w:w="294" w:type="pct"/>
            <w:vMerge/>
            <w:tcBorders>
              <w:top w:val="nil"/>
              <w:left w:val="single" w:sz="8" w:space="0" w:color="auto"/>
              <w:bottom w:val="single" w:sz="8" w:space="0" w:color="000000"/>
              <w:right w:val="single" w:sz="8" w:space="0" w:color="auto"/>
            </w:tcBorders>
            <w:vAlign w:val="center"/>
            <w:hideMark/>
          </w:tcPr>
          <w:p w14:paraId="1578D347" w14:textId="77777777" w:rsidR="00524E0B" w:rsidRPr="00524E0B" w:rsidRDefault="00524E0B" w:rsidP="00524E0B">
            <w:pPr>
              <w:spacing w:after="0"/>
              <w:jc w:val="left"/>
              <w:rPr>
                <w:rFonts w:ascii="Arial Narrow" w:hAnsi="Arial Narrow" w:cs="Arial"/>
                <w:color w:val="000000"/>
                <w:szCs w:val="22"/>
                <w:lang w:val="en-US" w:eastAsia="en-US"/>
              </w:rPr>
            </w:pPr>
          </w:p>
        </w:tc>
        <w:tc>
          <w:tcPr>
            <w:tcW w:w="538" w:type="pct"/>
            <w:vMerge/>
            <w:tcBorders>
              <w:top w:val="nil"/>
              <w:left w:val="single" w:sz="8" w:space="0" w:color="auto"/>
              <w:bottom w:val="single" w:sz="8" w:space="0" w:color="000000"/>
              <w:right w:val="single" w:sz="8" w:space="0" w:color="auto"/>
            </w:tcBorders>
            <w:vAlign w:val="center"/>
            <w:hideMark/>
          </w:tcPr>
          <w:p w14:paraId="574E0529" w14:textId="77777777" w:rsidR="00524E0B" w:rsidRPr="00524E0B" w:rsidRDefault="00524E0B" w:rsidP="00524E0B">
            <w:pPr>
              <w:spacing w:after="0"/>
              <w:jc w:val="left"/>
              <w:rPr>
                <w:rFonts w:ascii="Arial Narrow" w:hAnsi="Arial Narrow" w:cs="Arial"/>
                <w:color w:val="000000"/>
                <w:szCs w:val="22"/>
                <w:lang w:val="en-US" w:eastAsia="en-US"/>
              </w:rPr>
            </w:pPr>
          </w:p>
        </w:tc>
        <w:tc>
          <w:tcPr>
            <w:tcW w:w="496" w:type="pct"/>
            <w:vMerge/>
            <w:tcBorders>
              <w:top w:val="nil"/>
              <w:left w:val="single" w:sz="8" w:space="0" w:color="auto"/>
              <w:bottom w:val="single" w:sz="8" w:space="0" w:color="000000"/>
              <w:right w:val="single" w:sz="8" w:space="0" w:color="auto"/>
            </w:tcBorders>
            <w:vAlign w:val="center"/>
            <w:hideMark/>
          </w:tcPr>
          <w:p w14:paraId="6728E2D7" w14:textId="77777777" w:rsidR="00524E0B" w:rsidRPr="00524E0B" w:rsidRDefault="00524E0B" w:rsidP="00524E0B">
            <w:pPr>
              <w:spacing w:after="0"/>
              <w:jc w:val="left"/>
              <w:rPr>
                <w:rFonts w:ascii="Arial Narrow" w:hAnsi="Arial Narrow" w:cs="Arial"/>
                <w:color w:val="000000"/>
                <w:szCs w:val="22"/>
                <w:lang w:val="en-US" w:eastAsia="en-US"/>
              </w:rPr>
            </w:pPr>
          </w:p>
        </w:tc>
        <w:tc>
          <w:tcPr>
            <w:tcW w:w="437" w:type="pct"/>
            <w:vMerge/>
            <w:tcBorders>
              <w:top w:val="nil"/>
              <w:left w:val="single" w:sz="8" w:space="0" w:color="auto"/>
              <w:bottom w:val="single" w:sz="8" w:space="0" w:color="000000"/>
              <w:right w:val="single" w:sz="8" w:space="0" w:color="auto"/>
            </w:tcBorders>
            <w:vAlign w:val="center"/>
            <w:hideMark/>
          </w:tcPr>
          <w:p w14:paraId="26932FFE" w14:textId="77777777" w:rsidR="00524E0B" w:rsidRPr="00524E0B" w:rsidRDefault="00524E0B" w:rsidP="00524E0B">
            <w:pPr>
              <w:spacing w:after="0"/>
              <w:jc w:val="left"/>
              <w:rPr>
                <w:rFonts w:ascii="Arial Narrow" w:hAnsi="Arial Narrow" w:cs="Arial"/>
                <w:color w:val="000000"/>
                <w:szCs w:val="22"/>
                <w:lang w:val="en-US" w:eastAsia="en-US"/>
              </w:rPr>
            </w:pPr>
          </w:p>
        </w:tc>
        <w:tc>
          <w:tcPr>
            <w:tcW w:w="356" w:type="pct"/>
            <w:vMerge/>
            <w:tcBorders>
              <w:top w:val="nil"/>
              <w:left w:val="single" w:sz="8" w:space="0" w:color="auto"/>
              <w:bottom w:val="single" w:sz="8" w:space="0" w:color="000000"/>
              <w:right w:val="single" w:sz="8" w:space="0" w:color="auto"/>
            </w:tcBorders>
            <w:vAlign w:val="center"/>
            <w:hideMark/>
          </w:tcPr>
          <w:p w14:paraId="77A4ED99" w14:textId="77777777" w:rsidR="00524E0B" w:rsidRPr="00524E0B" w:rsidRDefault="00524E0B" w:rsidP="00524E0B">
            <w:pPr>
              <w:spacing w:after="0"/>
              <w:jc w:val="left"/>
              <w:rPr>
                <w:rFonts w:ascii="Arial Narrow" w:hAnsi="Arial Narrow" w:cs="Arial"/>
                <w:color w:val="000000"/>
                <w:szCs w:val="22"/>
                <w:lang w:val="en-US" w:eastAsia="en-US"/>
              </w:rPr>
            </w:pPr>
          </w:p>
        </w:tc>
        <w:tc>
          <w:tcPr>
            <w:tcW w:w="369" w:type="pct"/>
            <w:vMerge/>
            <w:tcBorders>
              <w:top w:val="nil"/>
              <w:left w:val="single" w:sz="8" w:space="0" w:color="auto"/>
              <w:bottom w:val="single" w:sz="8" w:space="0" w:color="000000"/>
              <w:right w:val="single" w:sz="8" w:space="0" w:color="auto"/>
            </w:tcBorders>
            <w:vAlign w:val="center"/>
            <w:hideMark/>
          </w:tcPr>
          <w:p w14:paraId="0D3C0DFB"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53F1125A"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6259DB10" w14:textId="77777777" w:rsidR="00524E0B" w:rsidRPr="00524E0B" w:rsidRDefault="00524E0B" w:rsidP="00524E0B">
            <w:pPr>
              <w:spacing w:after="0"/>
              <w:jc w:val="left"/>
              <w:rPr>
                <w:rFonts w:ascii="Arial Narrow" w:hAnsi="Arial Narrow" w:cs="Arial"/>
                <w:color w:val="000000"/>
                <w:szCs w:val="22"/>
                <w:lang w:val="en-US" w:eastAsia="en-US"/>
              </w:rPr>
            </w:pPr>
          </w:p>
        </w:tc>
        <w:tc>
          <w:tcPr>
            <w:tcW w:w="373" w:type="pct"/>
            <w:vMerge/>
            <w:tcBorders>
              <w:top w:val="nil"/>
              <w:left w:val="single" w:sz="8" w:space="0" w:color="auto"/>
              <w:bottom w:val="single" w:sz="8" w:space="0" w:color="000000"/>
              <w:right w:val="single" w:sz="8" w:space="0" w:color="auto"/>
            </w:tcBorders>
            <w:vAlign w:val="center"/>
            <w:hideMark/>
          </w:tcPr>
          <w:p w14:paraId="2C35E2E2" w14:textId="77777777" w:rsidR="00524E0B" w:rsidRPr="00524E0B" w:rsidRDefault="00524E0B" w:rsidP="00524E0B">
            <w:pPr>
              <w:spacing w:after="0"/>
              <w:jc w:val="left"/>
              <w:rPr>
                <w:rFonts w:ascii="Arial Narrow" w:hAnsi="Arial Narrow" w:cs="Arial"/>
                <w:color w:val="000000"/>
                <w:szCs w:val="22"/>
                <w:lang w:val="en-US" w:eastAsia="en-US"/>
              </w:rPr>
            </w:pPr>
          </w:p>
        </w:tc>
        <w:tc>
          <w:tcPr>
            <w:tcW w:w="444" w:type="pct"/>
            <w:vMerge/>
            <w:tcBorders>
              <w:top w:val="nil"/>
              <w:left w:val="single" w:sz="8" w:space="0" w:color="auto"/>
              <w:bottom w:val="single" w:sz="8" w:space="0" w:color="000000"/>
              <w:right w:val="single" w:sz="8" w:space="0" w:color="auto"/>
            </w:tcBorders>
            <w:vAlign w:val="center"/>
            <w:hideMark/>
          </w:tcPr>
          <w:p w14:paraId="2A4DCB6C" w14:textId="77777777" w:rsidR="00524E0B" w:rsidRPr="00524E0B" w:rsidRDefault="00524E0B" w:rsidP="00524E0B">
            <w:pPr>
              <w:spacing w:after="0"/>
              <w:jc w:val="left"/>
              <w:rPr>
                <w:rFonts w:ascii="Arial Narrow" w:hAnsi="Arial Narrow" w:cs="Arial"/>
                <w:color w:val="000000"/>
                <w:szCs w:val="22"/>
                <w:lang w:val="en-US" w:eastAsia="en-US"/>
              </w:rPr>
            </w:pPr>
          </w:p>
        </w:tc>
      </w:tr>
      <w:tr w:rsidR="00C17B08" w:rsidRPr="00524E0B" w14:paraId="1E210466" w14:textId="77777777" w:rsidTr="00C17B08">
        <w:trPr>
          <w:trHeight w:val="255"/>
        </w:trPr>
        <w:tc>
          <w:tcPr>
            <w:tcW w:w="633" w:type="pct"/>
            <w:vMerge/>
            <w:tcBorders>
              <w:top w:val="single" w:sz="8" w:space="0" w:color="auto"/>
              <w:left w:val="single" w:sz="8" w:space="0" w:color="auto"/>
              <w:bottom w:val="single" w:sz="8" w:space="0" w:color="000000"/>
              <w:right w:val="single" w:sz="8" w:space="0" w:color="auto"/>
            </w:tcBorders>
            <w:vAlign w:val="center"/>
            <w:hideMark/>
          </w:tcPr>
          <w:p w14:paraId="5ECE539B" w14:textId="77777777" w:rsidR="00524E0B" w:rsidRPr="00524E0B" w:rsidRDefault="00524E0B" w:rsidP="00524E0B">
            <w:pPr>
              <w:spacing w:after="0"/>
              <w:jc w:val="left"/>
              <w:rPr>
                <w:rFonts w:ascii="Arial Narrow" w:hAnsi="Arial Narrow" w:cs="Arial"/>
                <w:color w:val="000000"/>
                <w:szCs w:val="22"/>
                <w:lang w:val="en-US" w:eastAsia="en-US"/>
              </w:rPr>
            </w:pPr>
          </w:p>
        </w:tc>
        <w:tc>
          <w:tcPr>
            <w:tcW w:w="294" w:type="pct"/>
            <w:vMerge/>
            <w:tcBorders>
              <w:top w:val="nil"/>
              <w:left w:val="single" w:sz="8" w:space="0" w:color="auto"/>
              <w:bottom w:val="single" w:sz="8" w:space="0" w:color="000000"/>
              <w:right w:val="single" w:sz="8" w:space="0" w:color="auto"/>
            </w:tcBorders>
            <w:vAlign w:val="center"/>
            <w:hideMark/>
          </w:tcPr>
          <w:p w14:paraId="2C6A5BAB" w14:textId="77777777" w:rsidR="00524E0B" w:rsidRPr="00524E0B" w:rsidRDefault="00524E0B" w:rsidP="00524E0B">
            <w:pPr>
              <w:spacing w:after="0"/>
              <w:jc w:val="left"/>
              <w:rPr>
                <w:rFonts w:ascii="Arial Narrow" w:hAnsi="Arial Narrow" w:cs="Arial"/>
                <w:color w:val="000000"/>
                <w:szCs w:val="22"/>
                <w:lang w:val="en-US" w:eastAsia="en-US"/>
              </w:rPr>
            </w:pPr>
          </w:p>
        </w:tc>
        <w:tc>
          <w:tcPr>
            <w:tcW w:w="538" w:type="pct"/>
            <w:vMerge/>
            <w:tcBorders>
              <w:top w:val="nil"/>
              <w:left w:val="single" w:sz="8" w:space="0" w:color="auto"/>
              <w:bottom w:val="single" w:sz="8" w:space="0" w:color="000000"/>
              <w:right w:val="single" w:sz="8" w:space="0" w:color="auto"/>
            </w:tcBorders>
            <w:vAlign w:val="center"/>
            <w:hideMark/>
          </w:tcPr>
          <w:p w14:paraId="074B7A5A" w14:textId="77777777" w:rsidR="00524E0B" w:rsidRPr="00524E0B" w:rsidRDefault="00524E0B" w:rsidP="00524E0B">
            <w:pPr>
              <w:spacing w:after="0"/>
              <w:jc w:val="left"/>
              <w:rPr>
                <w:rFonts w:ascii="Arial Narrow" w:hAnsi="Arial Narrow" w:cs="Arial"/>
                <w:color w:val="000000"/>
                <w:szCs w:val="22"/>
                <w:lang w:val="en-US" w:eastAsia="en-US"/>
              </w:rPr>
            </w:pPr>
          </w:p>
        </w:tc>
        <w:tc>
          <w:tcPr>
            <w:tcW w:w="496" w:type="pct"/>
            <w:vMerge/>
            <w:tcBorders>
              <w:top w:val="nil"/>
              <w:left w:val="single" w:sz="8" w:space="0" w:color="auto"/>
              <w:bottom w:val="single" w:sz="8" w:space="0" w:color="000000"/>
              <w:right w:val="single" w:sz="8" w:space="0" w:color="auto"/>
            </w:tcBorders>
            <w:vAlign w:val="center"/>
            <w:hideMark/>
          </w:tcPr>
          <w:p w14:paraId="75A19041" w14:textId="77777777" w:rsidR="00524E0B" w:rsidRPr="00524E0B" w:rsidRDefault="00524E0B" w:rsidP="00524E0B">
            <w:pPr>
              <w:spacing w:after="0"/>
              <w:jc w:val="left"/>
              <w:rPr>
                <w:rFonts w:ascii="Arial Narrow" w:hAnsi="Arial Narrow" w:cs="Arial"/>
                <w:color w:val="000000"/>
                <w:szCs w:val="22"/>
                <w:lang w:val="en-US" w:eastAsia="en-US"/>
              </w:rPr>
            </w:pPr>
          </w:p>
        </w:tc>
        <w:tc>
          <w:tcPr>
            <w:tcW w:w="437" w:type="pct"/>
            <w:vMerge/>
            <w:tcBorders>
              <w:top w:val="nil"/>
              <w:left w:val="single" w:sz="8" w:space="0" w:color="auto"/>
              <w:bottom w:val="single" w:sz="8" w:space="0" w:color="000000"/>
              <w:right w:val="single" w:sz="8" w:space="0" w:color="auto"/>
            </w:tcBorders>
            <w:vAlign w:val="center"/>
            <w:hideMark/>
          </w:tcPr>
          <w:p w14:paraId="52280B58" w14:textId="77777777" w:rsidR="00524E0B" w:rsidRPr="00524E0B" w:rsidRDefault="00524E0B" w:rsidP="00524E0B">
            <w:pPr>
              <w:spacing w:after="0"/>
              <w:jc w:val="left"/>
              <w:rPr>
                <w:rFonts w:ascii="Arial Narrow" w:hAnsi="Arial Narrow" w:cs="Arial"/>
                <w:color w:val="000000"/>
                <w:szCs w:val="22"/>
                <w:lang w:val="en-US" w:eastAsia="en-US"/>
              </w:rPr>
            </w:pPr>
          </w:p>
        </w:tc>
        <w:tc>
          <w:tcPr>
            <w:tcW w:w="356" w:type="pct"/>
            <w:vMerge/>
            <w:tcBorders>
              <w:top w:val="nil"/>
              <w:left w:val="single" w:sz="8" w:space="0" w:color="auto"/>
              <w:bottom w:val="single" w:sz="8" w:space="0" w:color="000000"/>
              <w:right w:val="single" w:sz="8" w:space="0" w:color="auto"/>
            </w:tcBorders>
            <w:vAlign w:val="center"/>
            <w:hideMark/>
          </w:tcPr>
          <w:p w14:paraId="65480103" w14:textId="77777777" w:rsidR="00524E0B" w:rsidRPr="00524E0B" w:rsidRDefault="00524E0B" w:rsidP="00524E0B">
            <w:pPr>
              <w:spacing w:after="0"/>
              <w:jc w:val="left"/>
              <w:rPr>
                <w:rFonts w:ascii="Arial Narrow" w:hAnsi="Arial Narrow" w:cs="Arial"/>
                <w:color w:val="000000"/>
                <w:szCs w:val="22"/>
                <w:lang w:val="en-US" w:eastAsia="en-US"/>
              </w:rPr>
            </w:pPr>
          </w:p>
        </w:tc>
        <w:tc>
          <w:tcPr>
            <w:tcW w:w="369" w:type="pct"/>
            <w:vMerge/>
            <w:tcBorders>
              <w:top w:val="nil"/>
              <w:left w:val="single" w:sz="8" w:space="0" w:color="auto"/>
              <w:bottom w:val="single" w:sz="8" w:space="0" w:color="000000"/>
              <w:right w:val="single" w:sz="8" w:space="0" w:color="auto"/>
            </w:tcBorders>
            <w:vAlign w:val="center"/>
            <w:hideMark/>
          </w:tcPr>
          <w:p w14:paraId="165BCC53"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5ABA45C5"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37138A8E" w14:textId="77777777" w:rsidR="00524E0B" w:rsidRPr="00524E0B" w:rsidRDefault="00524E0B" w:rsidP="00524E0B">
            <w:pPr>
              <w:spacing w:after="0"/>
              <w:jc w:val="left"/>
              <w:rPr>
                <w:rFonts w:ascii="Arial Narrow" w:hAnsi="Arial Narrow" w:cs="Arial"/>
                <w:color w:val="000000"/>
                <w:szCs w:val="22"/>
                <w:lang w:val="en-US" w:eastAsia="en-US"/>
              </w:rPr>
            </w:pPr>
          </w:p>
        </w:tc>
        <w:tc>
          <w:tcPr>
            <w:tcW w:w="373" w:type="pct"/>
            <w:vMerge/>
            <w:tcBorders>
              <w:top w:val="nil"/>
              <w:left w:val="single" w:sz="8" w:space="0" w:color="auto"/>
              <w:bottom w:val="single" w:sz="8" w:space="0" w:color="000000"/>
              <w:right w:val="single" w:sz="8" w:space="0" w:color="auto"/>
            </w:tcBorders>
            <w:vAlign w:val="center"/>
            <w:hideMark/>
          </w:tcPr>
          <w:p w14:paraId="03B74A53" w14:textId="77777777" w:rsidR="00524E0B" w:rsidRPr="00524E0B" w:rsidRDefault="00524E0B" w:rsidP="00524E0B">
            <w:pPr>
              <w:spacing w:after="0"/>
              <w:jc w:val="left"/>
              <w:rPr>
                <w:rFonts w:ascii="Arial Narrow" w:hAnsi="Arial Narrow" w:cs="Arial"/>
                <w:color w:val="000000"/>
                <w:szCs w:val="22"/>
                <w:lang w:val="en-US" w:eastAsia="en-US"/>
              </w:rPr>
            </w:pPr>
          </w:p>
        </w:tc>
        <w:tc>
          <w:tcPr>
            <w:tcW w:w="444" w:type="pct"/>
            <w:vMerge/>
            <w:tcBorders>
              <w:top w:val="nil"/>
              <w:left w:val="single" w:sz="8" w:space="0" w:color="auto"/>
              <w:bottom w:val="single" w:sz="8" w:space="0" w:color="000000"/>
              <w:right w:val="single" w:sz="8" w:space="0" w:color="auto"/>
            </w:tcBorders>
            <w:vAlign w:val="center"/>
            <w:hideMark/>
          </w:tcPr>
          <w:p w14:paraId="29AAF260" w14:textId="77777777" w:rsidR="00524E0B" w:rsidRPr="00524E0B" w:rsidRDefault="00524E0B" w:rsidP="00524E0B">
            <w:pPr>
              <w:spacing w:after="0"/>
              <w:jc w:val="left"/>
              <w:rPr>
                <w:rFonts w:ascii="Arial Narrow" w:hAnsi="Arial Narrow" w:cs="Arial"/>
                <w:color w:val="000000"/>
                <w:szCs w:val="22"/>
                <w:lang w:val="en-US" w:eastAsia="en-US"/>
              </w:rPr>
            </w:pPr>
          </w:p>
        </w:tc>
      </w:tr>
      <w:tr w:rsidR="00C17B08" w:rsidRPr="00524E0B" w14:paraId="0C953DA8" w14:textId="77777777" w:rsidTr="00C17B08">
        <w:trPr>
          <w:trHeight w:val="255"/>
        </w:trPr>
        <w:tc>
          <w:tcPr>
            <w:tcW w:w="633" w:type="pct"/>
            <w:vMerge/>
            <w:tcBorders>
              <w:top w:val="single" w:sz="8" w:space="0" w:color="auto"/>
              <w:left w:val="single" w:sz="8" w:space="0" w:color="auto"/>
              <w:bottom w:val="single" w:sz="8" w:space="0" w:color="000000"/>
              <w:right w:val="single" w:sz="8" w:space="0" w:color="auto"/>
            </w:tcBorders>
            <w:vAlign w:val="center"/>
            <w:hideMark/>
          </w:tcPr>
          <w:p w14:paraId="73B28761" w14:textId="77777777" w:rsidR="00524E0B" w:rsidRPr="00524E0B" w:rsidRDefault="00524E0B" w:rsidP="00524E0B">
            <w:pPr>
              <w:spacing w:after="0"/>
              <w:jc w:val="left"/>
              <w:rPr>
                <w:rFonts w:ascii="Arial Narrow" w:hAnsi="Arial Narrow" w:cs="Arial"/>
                <w:color w:val="000000"/>
                <w:szCs w:val="22"/>
                <w:lang w:val="en-US" w:eastAsia="en-US"/>
              </w:rPr>
            </w:pPr>
          </w:p>
        </w:tc>
        <w:tc>
          <w:tcPr>
            <w:tcW w:w="294" w:type="pct"/>
            <w:vMerge/>
            <w:tcBorders>
              <w:top w:val="nil"/>
              <w:left w:val="single" w:sz="8" w:space="0" w:color="auto"/>
              <w:bottom w:val="single" w:sz="8" w:space="0" w:color="000000"/>
              <w:right w:val="single" w:sz="8" w:space="0" w:color="auto"/>
            </w:tcBorders>
            <w:vAlign w:val="center"/>
            <w:hideMark/>
          </w:tcPr>
          <w:p w14:paraId="23009BA3" w14:textId="77777777" w:rsidR="00524E0B" w:rsidRPr="00524E0B" w:rsidRDefault="00524E0B" w:rsidP="00524E0B">
            <w:pPr>
              <w:spacing w:after="0"/>
              <w:jc w:val="left"/>
              <w:rPr>
                <w:rFonts w:ascii="Arial Narrow" w:hAnsi="Arial Narrow" w:cs="Arial"/>
                <w:color w:val="000000"/>
                <w:szCs w:val="22"/>
                <w:lang w:val="en-US" w:eastAsia="en-US"/>
              </w:rPr>
            </w:pPr>
          </w:p>
        </w:tc>
        <w:tc>
          <w:tcPr>
            <w:tcW w:w="538" w:type="pct"/>
            <w:vMerge/>
            <w:tcBorders>
              <w:top w:val="nil"/>
              <w:left w:val="single" w:sz="8" w:space="0" w:color="auto"/>
              <w:bottom w:val="single" w:sz="8" w:space="0" w:color="000000"/>
              <w:right w:val="single" w:sz="8" w:space="0" w:color="auto"/>
            </w:tcBorders>
            <w:vAlign w:val="center"/>
            <w:hideMark/>
          </w:tcPr>
          <w:p w14:paraId="695F7861" w14:textId="77777777" w:rsidR="00524E0B" w:rsidRPr="00524E0B" w:rsidRDefault="00524E0B" w:rsidP="00524E0B">
            <w:pPr>
              <w:spacing w:after="0"/>
              <w:jc w:val="left"/>
              <w:rPr>
                <w:rFonts w:ascii="Arial Narrow" w:hAnsi="Arial Narrow" w:cs="Arial"/>
                <w:color w:val="000000"/>
                <w:szCs w:val="22"/>
                <w:lang w:val="en-US" w:eastAsia="en-US"/>
              </w:rPr>
            </w:pPr>
          </w:p>
        </w:tc>
        <w:tc>
          <w:tcPr>
            <w:tcW w:w="496" w:type="pct"/>
            <w:vMerge/>
            <w:tcBorders>
              <w:top w:val="nil"/>
              <w:left w:val="single" w:sz="8" w:space="0" w:color="auto"/>
              <w:bottom w:val="single" w:sz="8" w:space="0" w:color="000000"/>
              <w:right w:val="single" w:sz="8" w:space="0" w:color="auto"/>
            </w:tcBorders>
            <w:vAlign w:val="center"/>
            <w:hideMark/>
          </w:tcPr>
          <w:p w14:paraId="0E9A1BF9" w14:textId="77777777" w:rsidR="00524E0B" w:rsidRPr="00524E0B" w:rsidRDefault="00524E0B" w:rsidP="00524E0B">
            <w:pPr>
              <w:spacing w:after="0"/>
              <w:jc w:val="left"/>
              <w:rPr>
                <w:rFonts w:ascii="Arial Narrow" w:hAnsi="Arial Narrow" w:cs="Arial"/>
                <w:color w:val="000000"/>
                <w:szCs w:val="22"/>
                <w:lang w:val="en-US" w:eastAsia="en-US"/>
              </w:rPr>
            </w:pPr>
          </w:p>
        </w:tc>
        <w:tc>
          <w:tcPr>
            <w:tcW w:w="437" w:type="pct"/>
            <w:vMerge/>
            <w:tcBorders>
              <w:top w:val="nil"/>
              <w:left w:val="single" w:sz="8" w:space="0" w:color="auto"/>
              <w:bottom w:val="single" w:sz="8" w:space="0" w:color="000000"/>
              <w:right w:val="single" w:sz="8" w:space="0" w:color="auto"/>
            </w:tcBorders>
            <w:vAlign w:val="center"/>
            <w:hideMark/>
          </w:tcPr>
          <w:p w14:paraId="492FE72A" w14:textId="77777777" w:rsidR="00524E0B" w:rsidRPr="00524E0B" w:rsidRDefault="00524E0B" w:rsidP="00524E0B">
            <w:pPr>
              <w:spacing w:after="0"/>
              <w:jc w:val="left"/>
              <w:rPr>
                <w:rFonts w:ascii="Arial Narrow" w:hAnsi="Arial Narrow" w:cs="Arial"/>
                <w:color w:val="000000"/>
                <w:szCs w:val="22"/>
                <w:lang w:val="en-US" w:eastAsia="en-US"/>
              </w:rPr>
            </w:pPr>
          </w:p>
        </w:tc>
        <w:tc>
          <w:tcPr>
            <w:tcW w:w="356" w:type="pct"/>
            <w:vMerge/>
            <w:tcBorders>
              <w:top w:val="nil"/>
              <w:left w:val="single" w:sz="8" w:space="0" w:color="auto"/>
              <w:bottom w:val="single" w:sz="8" w:space="0" w:color="000000"/>
              <w:right w:val="single" w:sz="8" w:space="0" w:color="auto"/>
            </w:tcBorders>
            <w:vAlign w:val="center"/>
            <w:hideMark/>
          </w:tcPr>
          <w:p w14:paraId="4DC40994" w14:textId="77777777" w:rsidR="00524E0B" w:rsidRPr="00524E0B" w:rsidRDefault="00524E0B" w:rsidP="00524E0B">
            <w:pPr>
              <w:spacing w:after="0"/>
              <w:jc w:val="left"/>
              <w:rPr>
                <w:rFonts w:ascii="Arial Narrow" w:hAnsi="Arial Narrow" w:cs="Arial"/>
                <w:color w:val="000000"/>
                <w:szCs w:val="22"/>
                <w:lang w:val="en-US" w:eastAsia="en-US"/>
              </w:rPr>
            </w:pPr>
          </w:p>
        </w:tc>
        <w:tc>
          <w:tcPr>
            <w:tcW w:w="369" w:type="pct"/>
            <w:vMerge/>
            <w:tcBorders>
              <w:top w:val="nil"/>
              <w:left w:val="single" w:sz="8" w:space="0" w:color="auto"/>
              <w:bottom w:val="single" w:sz="8" w:space="0" w:color="000000"/>
              <w:right w:val="single" w:sz="8" w:space="0" w:color="auto"/>
            </w:tcBorders>
            <w:vAlign w:val="center"/>
            <w:hideMark/>
          </w:tcPr>
          <w:p w14:paraId="74B04C01"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2A60A904"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5940D299" w14:textId="77777777" w:rsidR="00524E0B" w:rsidRPr="00524E0B" w:rsidRDefault="00524E0B" w:rsidP="00524E0B">
            <w:pPr>
              <w:spacing w:after="0"/>
              <w:jc w:val="left"/>
              <w:rPr>
                <w:rFonts w:ascii="Arial Narrow" w:hAnsi="Arial Narrow" w:cs="Arial"/>
                <w:color w:val="000000"/>
                <w:szCs w:val="22"/>
                <w:lang w:val="en-US" w:eastAsia="en-US"/>
              </w:rPr>
            </w:pPr>
          </w:p>
        </w:tc>
        <w:tc>
          <w:tcPr>
            <w:tcW w:w="373" w:type="pct"/>
            <w:vMerge/>
            <w:tcBorders>
              <w:top w:val="nil"/>
              <w:left w:val="single" w:sz="8" w:space="0" w:color="auto"/>
              <w:bottom w:val="single" w:sz="8" w:space="0" w:color="000000"/>
              <w:right w:val="single" w:sz="8" w:space="0" w:color="auto"/>
            </w:tcBorders>
            <w:vAlign w:val="center"/>
            <w:hideMark/>
          </w:tcPr>
          <w:p w14:paraId="26DC10C0" w14:textId="77777777" w:rsidR="00524E0B" w:rsidRPr="00524E0B" w:rsidRDefault="00524E0B" w:rsidP="00524E0B">
            <w:pPr>
              <w:spacing w:after="0"/>
              <w:jc w:val="left"/>
              <w:rPr>
                <w:rFonts w:ascii="Arial Narrow" w:hAnsi="Arial Narrow" w:cs="Arial"/>
                <w:color w:val="000000"/>
                <w:szCs w:val="22"/>
                <w:lang w:val="en-US" w:eastAsia="en-US"/>
              </w:rPr>
            </w:pPr>
          </w:p>
        </w:tc>
        <w:tc>
          <w:tcPr>
            <w:tcW w:w="444" w:type="pct"/>
            <w:vMerge/>
            <w:tcBorders>
              <w:top w:val="nil"/>
              <w:left w:val="single" w:sz="8" w:space="0" w:color="auto"/>
              <w:bottom w:val="single" w:sz="8" w:space="0" w:color="000000"/>
              <w:right w:val="single" w:sz="8" w:space="0" w:color="auto"/>
            </w:tcBorders>
            <w:vAlign w:val="center"/>
            <w:hideMark/>
          </w:tcPr>
          <w:p w14:paraId="637B4F11" w14:textId="77777777" w:rsidR="00524E0B" w:rsidRPr="00524E0B" w:rsidRDefault="00524E0B" w:rsidP="00524E0B">
            <w:pPr>
              <w:spacing w:after="0"/>
              <w:jc w:val="left"/>
              <w:rPr>
                <w:rFonts w:ascii="Arial Narrow" w:hAnsi="Arial Narrow" w:cs="Arial"/>
                <w:color w:val="000000"/>
                <w:szCs w:val="22"/>
                <w:lang w:val="en-US" w:eastAsia="en-US"/>
              </w:rPr>
            </w:pPr>
          </w:p>
        </w:tc>
      </w:tr>
      <w:tr w:rsidR="00C17B08" w:rsidRPr="00524E0B" w14:paraId="0A7CD422" w14:textId="77777777" w:rsidTr="00C17B08">
        <w:trPr>
          <w:trHeight w:val="253"/>
        </w:trPr>
        <w:tc>
          <w:tcPr>
            <w:tcW w:w="633" w:type="pct"/>
            <w:vMerge/>
            <w:tcBorders>
              <w:top w:val="single" w:sz="8" w:space="0" w:color="auto"/>
              <w:left w:val="single" w:sz="8" w:space="0" w:color="auto"/>
              <w:bottom w:val="single" w:sz="8" w:space="0" w:color="000000"/>
              <w:right w:val="single" w:sz="8" w:space="0" w:color="auto"/>
            </w:tcBorders>
            <w:vAlign w:val="center"/>
            <w:hideMark/>
          </w:tcPr>
          <w:p w14:paraId="546B20E2" w14:textId="77777777" w:rsidR="00524E0B" w:rsidRPr="00524E0B" w:rsidRDefault="00524E0B" w:rsidP="00524E0B">
            <w:pPr>
              <w:spacing w:after="0"/>
              <w:jc w:val="left"/>
              <w:rPr>
                <w:rFonts w:ascii="Arial Narrow" w:hAnsi="Arial Narrow" w:cs="Arial"/>
                <w:color w:val="000000"/>
                <w:szCs w:val="22"/>
                <w:lang w:val="en-US" w:eastAsia="en-US"/>
              </w:rPr>
            </w:pPr>
          </w:p>
        </w:tc>
        <w:tc>
          <w:tcPr>
            <w:tcW w:w="294" w:type="pct"/>
            <w:vMerge/>
            <w:tcBorders>
              <w:top w:val="nil"/>
              <w:left w:val="single" w:sz="8" w:space="0" w:color="auto"/>
              <w:bottom w:val="single" w:sz="8" w:space="0" w:color="000000"/>
              <w:right w:val="single" w:sz="8" w:space="0" w:color="auto"/>
            </w:tcBorders>
            <w:vAlign w:val="center"/>
            <w:hideMark/>
          </w:tcPr>
          <w:p w14:paraId="2CD9698D" w14:textId="77777777" w:rsidR="00524E0B" w:rsidRPr="00524E0B" w:rsidRDefault="00524E0B" w:rsidP="00524E0B">
            <w:pPr>
              <w:spacing w:after="0"/>
              <w:jc w:val="left"/>
              <w:rPr>
                <w:rFonts w:ascii="Arial Narrow" w:hAnsi="Arial Narrow" w:cs="Arial"/>
                <w:color w:val="000000"/>
                <w:szCs w:val="22"/>
                <w:lang w:val="en-US" w:eastAsia="en-US"/>
              </w:rPr>
            </w:pPr>
          </w:p>
        </w:tc>
        <w:tc>
          <w:tcPr>
            <w:tcW w:w="538" w:type="pct"/>
            <w:vMerge/>
            <w:tcBorders>
              <w:top w:val="nil"/>
              <w:left w:val="single" w:sz="8" w:space="0" w:color="auto"/>
              <w:bottom w:val="single" w:sz="8" w:space="0" w:color="000000"/>
              <w:right w:val="single" w:sz="8" w:space="0" w:color="auto"/>
            </w:tcBorders>
            <w:vAlign w:val="center"/>
            <w:hideMark/>
          </w:tcPr>
          <w:p w14:paraId="2BB30BD5" w14:textId="77777777" w:rsidR="00524E0B" w:rsidRPr="00524E0B" w:rsidRDefault="00524E0B" w:rsidP="00524E0B">
            <w:pPr>
              <w:spacing w:after="0"/>
              <w:jc w:val="left"/>
              <w:rPr>
                <w:rFonts w:ascii="Arial Narrow" w:hAnsi="Arial Narrow" w:cs="Arial"/>
                <w:color w:val="000000"/>
                <w:szCs w:val="22"/>
                <w:lang w:val="en-US" w:eastAsia="en-US"/>
              </w:rPr>
            </w:pPr>
          </w:p>
        </w:tc>
        <w:tc>
          <w:tcPr>
            <w:tcW w:w="496" w:type="pct"/>
            <w:vMerge/>
            <w:tcBorders>
              <w:top w:val="nil"/>
              <w:left w:val="single" w:sz="8" w:space="0" w:color="auto"/>
              <w:bottom w:val="single" w:sz="8" w:space="0" w:color="000000"/>
              <w:right w:val="single" w:sz="8" w:space="0" w:color="auto"/>
            </w:tcBorders>
            <w:vAlign w:val="center"/>
            <w:hideMark/>
          </w:tcPr>
          <w:p w14:paraId="0ED9BA68" w14:textId="77777777" w:rsidR="00524E0B" w:rsidRPr="00524E0B" w:rsidRDefault="00524E0B" w:rsidP="00524E0B">
            <w:pPr>
              <w:spacing w:after="0"/>
              <w:jc w:val="left"/>
              <w:rPr>
                <w:rFonts w:ascii="Arial Narrow" w:hAnsi="Arial Narrow" w:cs="Arial"/>
                <w:color w:val="000000"/>
                <w:szCs w:val="22"/>
                <w:lang w:val="en-US" w:eastAsia="en-US"/>
              </w:rPr>
            </w:pPr>
          </w:p>
        </w:tc>
        <w:tc>
          <w:tcPr>
            <w:tcW w:w="437" w:type="pct"/>
            <w:vMerge/>
            <w:tcBorders>
              <w:top w:val="nil"/>
              <w:left w:val="single" w:sz="8" w:space="0" w:color="auto"/>
              <w:bottom w:val="single" w:sz="8" w:space="0" w:color="000000"/>
              <w:right w:val="single" w:sz="8" w:space="0" w:color="auto"/>
            </w:tcBorders>
            <w:vAlign w:val="center"/>
            <w:hideMark/>
          </w:tcPr>
          <w:p w14:paraId="51D0DAF5" w14:textId="77777777" w:rsidR="00524E0B" w:rsidRPr="00524E0B" w:rsidRDefault="00524E0B" w:rsidP="00524E0B">
            <w:pPr>
              <w:spacing w:after="0"/>
              <w:jc w:val="left"/>
              <w:rPr>
                <w:rFonts w:ascii="Arial Narrow" w:hAnsi="Arial Narrow" w:cs="Arial"/>
                <w:color w:val="000000"/>
                <w:szCs w:val="22"/>
                <w:lang w:val="en-US" w:eastAsia="en-US"/>
              </w:rPr>
            </w:pPr>
          </w:p>
        </w:tc>
        <w:tc>
          <w:tcPr>
            <w:tcW w:w="356" w:type="pct"/>
            <w:vMerge/>
            <w:tcBorders>
              <w:top w:val="nil"/>
              <w:left w:val="single" w:sz="8" w:space="0" w:color="auto"/>
              <w:bottom w:val="single" w:sz="8" w:space="0" w:color="000000"/>
              <w:right w:val="single" w:sz="8" w:space="0" w:color="auto"/>
            </w:tcBorders>
            <w:vAlign w:val="center"/>
            <w:hideMark/>
          </w:tcPr>
          <w:p w14:paraId="546CC52A" w14:textId="77777777" w:rsidR="00524E0B" w:rsidRPr="00524E0B" w:rsidRDefault="00524E0B" w:rsidP="00524E0B">
            <w:pPr>
              <w:spacing w:after="0"/>
              <w:jc w:val="left"/>
              <w:rPr>
                <w:rFonts w:ascii="Arial Narrow" w:hAnsi="Arial Narrow" w:cs="Arial"/>
                <w:color w:val="000000"/>
                <w:szCs w:val="22"/>
                <w:lang w:val="en-US" w:eastAsia="en-US"/>
              </w:rPr>
            </w:pPr>
          </w:p>
        </w:tc>
        <w:tc>
          <w:tcPr>
            <w:tcW w:w="369" w:type="pct"/>
            <w:vMerge/>
            <w:tcBorders>
              <w:top w:val="nil"/>
              <w:left w:val="single" w:sz="8" w:space="0" w:color="auto"/>
              <w:bottom w:val="single" w:sz="8" w:space="0" w:color="000000"/>
              <w:right w:val="single" w:sz="8" w:space="0" w:color="auto"/>
            </w:tcBorders>
            <w:vAlign w:val="center"/>
            <w:hideMark/>
          </w:tcPr>
          <w:p w14:paraId="6BD4C621"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5CC1D314" w14:textId="77777777" w:rsidR="00524E0B" w:rsidRPr="00524E0B" w:rsidRDefault="00524E0B" w:rsidP="00524E0B">
            <w:pPr>
              <w:spacing w:after="0"/>
              <w:jc w:val="left"/>
              <w:rPr>
                <w:rFonts w:ascii="Arial Narrow" w:hAnsi="Arial Narrow" w:cs="Arial"/>
                <w:color w:val="000000"/>
                <w:szCs w:val="22"/>
                <w:lang w:val="en-US" w:eastAsia="en-US"/>
              </w:rPr>
            </w:pPr>
          </w:p>
        </w:tc>
        <w:tc>
          <w:tcPr>
            <w:tcW w:w="530" w:type="pct"/>
            <w:vMerge/>
            <w:tcBorders>
              <w:top w:val="nil"/>
              <w:left w:val="single" w:sz="8" w:space="0" w:color="auto"/>
              <w:bottom w:val="single" w:sz="8" w:space="0" w:color="000000"/>
              <w:right w:val="single" w:sz="8" w:space="0" w:color="auto"/>
            </w:tcBorders>
            <w:vAlign w:val="center"/>
            <w:hideMark/>
          </w:tcPr>
          <w:p w14:paraId="12CB801C" w14:textId="77777777" w:rsidR="00524E0B" w:rsidRPr="00524E0B" w:rsidRDefault="00524E0B" w:rsidP="00524E0B">
            <w:pPr>
              <w:spacing w:after="0"/>
              <w:jc w:val="left"/>
              <w:rPr>
                <w:rFonts w:ascii="Arial Narrow" w:hAnsi="Arial Narrow" w:cs="Arial"/>
                <w:color w:val="000000"/>
                <w:szCs w:val="22"/>
                <w:lang w:val="en-US" w:eastAsia="en-US"/>
              </w:rPr>
            </w:pPr>
          </w:p>
        </w:tc>
        <w:tc>
          <w:tcPr>
            <w:tcW w:w="373" w:type="pct"/>
            <w:vMerge/>
            <w:tcBorders>
              <w:top w:val="nil"/>
              <w:left w:val="single" w:sz="8" w:space="0" w:color="auto"/>
              <w:bottom w:val="single" w:sz="8" w:space="0" w:color="000000"/>
              <w:right w:val="single" w:sz="8" w:space="0" w:color="auto"/>
            </w:tcBorders>
            <w:vAlign w:val="center"/>
            <w:hideMark/>
          </w:tcPr>
          <w:p w14:paraId="23FE5D7C" w14:textId="77777777" w:rsidR="00524E0B" w:rsidRPr="00524E0B" w:rsidRDefault="00524E0B" w:rsidP="00524E0B">
            <w:pPr>
              <w:spacing w:after="0"/>
              <w:jc w:val="left"/>
              <w:rPr>
                <w:rFonts w:ascii="Arial Narrow" w:hAnsi="Arial Narrow" w:cs="Arial"/>
                <w:color w:val="000000"/>
                <w:szCs w:val="22"/>
                <w:lang w:val="en-US" w:eastAsia="en-US"/>
              </w:rPr>
            </w:pPr>
          </w:p>
        </w:tc>
        <w:tc>
          <w:tcPr>
            <w:tcW w:w="444" w:type="pct"/>
            <w:vMerge/>
            <w:tcBorders>
              <w:top w:val="nil"/>
              <w:left w:val="single" w:sz="8" w:space="0" w:color="auto"/>
              <w:bottom w:val="single" w:sz="8" w:space="0" w:color="000000"/>
              <w:right w:val="single" w:sz="8" w:space="0" w:color="auto"/>
            </w:tcBorders>
            <w:vAlign w:val="center"/>
            <w:hideMark/>
          </w:tcPr>
          <w:p w14:paraId="70551112" w14:textId="77777777" w:rsidR="00524E0B" w:rsidRPr="00524E0B" w:rsidRDefault="00524E0B" w:rsidP="00524E0B">
            <w:pPr>
              <w:spacing w:after="0"/>
              <w:jc w:val="left"/>
              <w:rPr>
                <w:rFonts w:ascii="Arial Narrow" w:hAnsi="Arial Narrow" w:cs="Arial"/>
                <w:color w:val="000000"/>
                <w:szCs w:val="22"/>
                <w:lang w:val="en-US" w:eastAsia="en-US"/>
              </w:rPr>
            </w:pPr>
          </w:p>
        </w:tc>
      </w:tr>
      <w:tr w:rsidR="00C17B08" w:rsidRPr="00524E0B" w14:paraId="424053E2" w14:textId="77777777" w:rsidTr="001030C0">
        <w:trPr>
          <w:trHeight w:val="478"/>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71E2C1BD"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Boucle du </w:t>
            </w:r>
            <w:proofErr w:type="spellStart"/>
            <w:r w:rsidRPr="00524E0B">
              <w:rPr>
                <w:rFonts w:ascii="Arial Narrow" w:hAnsi="Arial Narrow" w:cs="Arial"/>
                <w:color w:val="000000"/>
                <w:szCs w:val="22"/>
                <w:lang w:val="en-US" w:eastAsia="en-US"/>
              </w:rPr>
              <w:t>Mouhoun</w:t>
            </w:r>
            <w:proofErr w:type="spellEnd"/>
          </w:p>
        </w:tc>
        <w:tc>
          <w:tcPr>
            <w:tcW w:w="294" w:type="pct"/>
            <w:tcBorders>
              <w:top w:val="nil"/>
              <w:left w:val="nil"/>
              <w:bottom w:val="single" w:sz="8" w:space="0" w:color="auto"/>
              <w:right w:val="single" w:sz="8" w:space="0" w:color="auto"/>
            </w:tcBorders>
            <w:shd w:val="clear" w:color="auto" w:fill="auto"/>
            <w:noWrap/>
            <w:vAlign w:val="center"/>
            <w:hideMark/>
          </w:tcPr>
          <w:p w14:paraId="232F620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21</w:t>
            </w:r>
          </w:p>
        </w:tc>
        <w:tc>
          <w:tcPr>
            <w:tcW w:w="538" w:type="pct"/>
            <w:tcBorders>
              <w:top w:val="nil"/>
              <w:left w:val="nil"/>
              <w:bottom w:val="single" w:sz="8" w:space="0" w:color="auto"/>
              <w:right w:val="single" w:sz="8" w:space="0" w:color="auto"/>
            </w:tcBorders>
            <w:shd w:val="clear" w:color="auto" w:fill="auto"/>
            <w:vAlign w:val="center"/>
            <w:hideMark/>
          </w:tcPr>
          <w:p w14:paraId="6BCF7B0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21</w:t>
            </w:r>
          </w:p>
        </w:tc>
        <w:tc>
          <w:tcPr>
            <w:tcW w:w="496" w:type="pct"/>
            <w:tcBorders>
              <w:top w:val="nil"/>
              <w:left w:val="nil"/>
              <w:bottom w:val="single" w:sz="8" w:space="0" w:color="auto"/>
              <w:right w:val="single" w:sz="8" w:space="0" w:color="auto"/>
            </w:tcBorders>
            <w:shd w:val="clear" w:color="auto" w:fill="auto"/>
            <w:vAlign w:val="center"/>
            <w:hideMark/>
          </w:tcPr>
          <w:p w14:paraId="11AFC45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82</w:t>
            </w:r>
          </w:p>
        </w:tc>
        <w:tc>
          <w:tcPr>
            <w:tcW w:w="437" w:type="pct"/>
            <w:tcBorders>
              <w:top w:val="nil"/>
              <w:left w:val="nil"/>
              <w:bottom w:val="single" w:sz="8" w:space="0" w:color="auto"/>
              <w:right w:val="single" w:sz="8" w:space="0" w:color="auto"/>
            </w:tcBorders>
            <w:shd w:val="clear" w:color="auto" w:fill="auto"/>
            <w:vAlign w:val="center"/>
            <w:hideMark/>
          </w:tcPr>
          <w:p w14:paraId="1F0CF15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103</w:t>
            </w:r>
          </w:p>
        </w:tc>
        <w:tc>
          <w:tcPr>
            <w:tcW w:w="356" w:type="pct"/>
            <w:tcBorders>
              <w:top w:val="nil"/>
              <w:left w:val="nil"/>
              <w:bottom w:val="single" w:sz="8" w:space="0" w:color="auto"/>
              <w:right w:val="single" w:sz="8" w:space="0" w:color="auto"/>
            </w:tcBorders>
            <w:shd w:val="clear" w:color="auto" w:fill="auto"/>
            <w:vAlign w:val="center"/>
            <w:hideMark/>
          </w:tcPr>
          <w:p w14:paraId="4E934A0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038AF96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058FCE7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78F0C5C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373" w:type="pct"/>
            <w:tcBorders>
              <w:top w:val="nil"/>
              <w:left w:val="nil"/>
              <w:bottom w:val="single" w:sz="8" w:space="0" w:color="auto"/>
              <w:right w:val="single" w:sz="8" w:space="0" w:color="auto"/>
            </w:tcBorders>
            <w:shd w:val="clear" w:color="auto" w:fill="auto"/>
            <w:vAlign w:val="center"/>
            <w:hideMark/>
          </w:tcPr>
          <w:p w14:paraId="47E1657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444" w:type="pct"/>
            <w:tcBorders>
              <w:top w:val="nil"/>
              <w:left w:val="nil"/>
              <w:bottom w:val="single" w:sz="8" w:space="0" w:color="auto"/>
              <w:right w:val="single" w:sz="8" w:space="0" w:color="auto"/>
            </w:tcBorders>
            <w:shd w:val="clear" w:color="auto" w:fill="auto"/>
            <w:vAlign w:val="center"/>
            <w:hideMark/>
          </w:tcPr>
          <w:p w14:paraId="2CFEB3B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749C8650" w14:textId="77777777" w:rsidTr="00C17B08">
        <w:trPr>
          <w:trHeight w:val="345"/>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38DEE2FD"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Cascades</w:t>
            </w:r>
          </w:p>
        </w:tc>
        <w:tc>
          <w:tcPr>
            <w:tcW w:w="294" w:type="pct"/>
            <w:tcBorders>
              <w:top w:val="nil"/>
              <w:left w:val="nil"/>
              <w:bottom w:val="single" w:sz="8" w:space="0" w:color="auto"/>
              <w:right w:val="single" w:sz="8" w:space="0" w:color="auto"/>
            </w:tcBorders>
            <w:shd w:val="clear" w:color="auto" w:fill="auto"/>
            <w:noWrap/>
            <w:vAlign w:val="center"/>
            <w:hideMark/>
          </w:tcPr>
          <w:p w14:paraId="59B6CE3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31</w:t>
            </w:r>
          </w:p>
        </w:tc>
        <w:tc>
          <w:tcPr>
            <w:tcW w:w="538" w:type="pct"/>
            <w:tcBorders>
              <w:top w:val="nil"/>
              <w:left w:val="nil"/>
              <w:bottom w:val="single" w:sz="8" w:space="0" w:color="auto"/>
              <w:right w:val="single" w:sz="8" w:space="0" w:color="auto"/>
            </w:tcBorders>
            <w:shd w:val="clear" w:color="auto" w:fill="auto"/>
            <w:vAlign w:val="center"/>
            <w:hideMark/>
          </w:tcPr>
          <w:p w14:paraId="5512DB3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w:t>
            </w:r>
          </w:p>
        </w:tc>
        <w:tc>
          <w:tcPr>
            <w:tcW w:w="496" w:type="pct"/>
            <w:tcBorders>
              <w:top w:val="nil"/>
              <w:left w:val="nil"/>
              <w:bottom w:val="single" w:sz="8" w:space="0" w:color="auto"/>
              <w:right w:val="single" w:sz="8" w:space="0" w:color="auto"/>
            </w:tcBorders>
            <w:shd w:val="clear" w:color="auto" w:fill="auto"/>
            <w:vAlign w:val="center"/>
            <w:hideMark/>
          </w:tcPr>
          <w:p w14:paraId="4F6FC94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0E88B66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w:t>
            </w:r>
          </w:p>
        </w:tc>
        <w:tc>
          <w:tcPr>
            <w:tcW w:w="356" w:type="pct"/>
            <w:tcBorders>
              <w:top w:val="nil"/>
              <w:left w:val="nil"/>
              <w:bottom w:val="single" w:sz="8" w:space="0" w:color="auto"/>
              <w:right w:val="single" w:sz="8" w:space="0" w:color="auto"/>
            </w:tcBorders>
            <w:shd w:val="clear" w:color="auto" w:fill="auto"/>
            <w:vAlign w:val="center"/>
            <w:hideMark/>
          </w:tcPr>
          <w:p w14:paraId="2DC9731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32,3</w:t>
            </w:r>
          </w:p>
        </w:tc>
        <w:tc>
          <w:tcPr>
            <w:tcW w:w="369" w:type="pct"/>
            <w:tcBorders>
              <w:top w:val="nil"/>
              <w:left w:val="nil"/>
              <w:bottom w:val="single" w:sz="8" w:space="0" w:color="auto"/>
              <w:right w:val="single" w:sz="8" w:space="0" w:color="auto"/>
            </w:tcBorders>
            <w:shd w:val="clear" w:color="auto" w:fill="auto"/>
            <w:vAlign w:val="center"/>
            <w:hideMark/>
          </w:tcPr>
          <w:p w14:paraId="2450262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31D3500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12B1CB1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73" w:type="pct"/>
            <w:tcBorders>
              <w:top w:val="nil"/>
              <w:left w:val="nil"/>
              <w:bottom w:val="single" w:sz="8" w:space="0" w:color="auto"/>
              <w:right w:val="single" w:sz="8" w:space="0" w:color="auto"/>
            </w:tcBorders>
            <w:shd w:val="clear" w:color="auto" w:fill="auto"/>
            <w:vAlign w:val="center"/>
            <w:hideMark/>
          </w:tcPr>
          <w:p w14:paraId="49C86A0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28984505"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6B3ADCD6"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33D99F6D"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
        </w:tc>
        <w:tc>
          <w:tcPr>
            <w:tcW w:w="294" w:type="pct"/>
            <w:tcBorders>
              <w:top w:val="nil"/>
              <w:left w:val="nil"/>
              <w:bottom w:val="single" w:sz="8" w:space="0" w:color="auto"/>
              <w:right w:val="single" w:sz="8" w:space="0" w:color="auto"/>
            </w:tcBorders>
            <w:shd w:val="clear" w:color="auto" w:fill="auto"/>
            <w:noWrap/>
            <w:vAlign w:val="center"/>
            <w:hideMark/>
          </w:tcPr>
          <w:p w14:paraId="3EC5F5E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17</w:t>
            </w:r>
          </w:p>
        </w:tc>
        <w:tc>
          <w:tcPr>
            <w:tcW w:w="538" w:type="pct"/>
            <w:tcBorders>
              <w:top w:val="nil"/>
              <w:left w:val="nil"/>
              <w:bottom w:val="single" w:sz="8" w:space="0" w:color="auto"/>
              <w:right w:val="single" w:sz="8" w:space="0" w:color="auto"/>
            </w:tcBorders>
            <w:shd w:val="clear" w:color="auto" w:fill="auto"/>
            <w:vAlign w:val="center"/>
            <w:hideMark/>
          </w:tcPr>
          <w:p w14:paraId="4B76BE6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17</w:t>
            </w:r>
          </w:p>
        </w:tc>
        <w:tc>
          <w:tcPr>
            <w:tcW w:w="496" w:type="pct"/>
            <w:tcBorders>
              <w:top w:val="nil"/>
              <w:left w:val="nil"/>
              <w:bottom w:val="single" w:sz="8" w:space="0" w:color="auto"/>
              <w:right w:val="single" w:sz="8" w:space="0" w:color="auto"/>
            </w:tcBorders>
            <w:shd w:val="clear" w:color="auto" w:fill="auto"/>
            <w:vAlign w:val="center"/>
            <w:hideMark/>
          </w:tcPr>
          <w:p w14:paraId="25739DC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17</w:t>
            </w:r>
          </w:p>
        </w:tc>
        <w:tc>
          <w:tcPr>
            <w:tcW w:w="437" w:type="pct"/>
            <w:tcBorders>
              <w:top w:val="nil"/>
              <w:left w:val="nil"/>
              <w:bottom w:val="single" w:sz="8" w:space="0" w:color="auto"/>
              <w:right w:val="single" w:sz="8" w:space="0" w:color="auto"/>
            </w:tcBorders>
            <w:shd w:val="clear" w:color="auto" w:fill="auto"/>
            <w:vAlign w:val="center"/>
            <w:hideMark/>
          </w:tcPr>
          <w:p w14:paraId="5F78E11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34</w:t>
            </w:r>
          </w:p>
        </w:tc>
        <w:tc>
          <w:tcPr>
            <w:tcW w:w="356" w:type="pct"/>
            <w:tcBorders>
              <w:top w:val="nil"/>
              <w:left w:val="nil"/>
              <w:bottom w:val="single" w:sz="8" w:space="0" w:color="auto"/>
              <w:right w:val="single" w:sz="8" w:space="0" w:color="auto"/>
            </w:tcBorders>
            <w:shd w:val="clear" w:color="auto" w:fill="auto"/>
            <w:vAlign w:val="center"/>
            <w:hideMark/>
          </w:tcPr>
          <w:p w14:paraId="3B60FF1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1327AC6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740D3C4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3ACEB30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373" w:type="pct"/>
            <w:tcBorders>
              <w:top w:val="nil"/>
              <w:left w:val="nil"/>
              <w:bottom w:val="single" w:sz="8" w:space="0" w:color="auto"/>
              <w:right w:val="single" w:sz="8" w:space="0" w:color="auto"/>
            </w:tcBorders>
            <w:shd w:val="clear" w:color="auto" w:fill="auto"/>
            <w:vAlign w:val="center"/>
            <w:hideMark/>
          </w:tcPr>
          <w:p w14:paraId="26B807B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444" w:type="pct"/>
            <w:tcBorders>
              <w:top w:val="nil"/>
              <w:left w:val="nil"/>
              <w:bottom w:val="single" w:sz="8" w:space="0" w:color="auto"/>
              <w:right w:val="single" w:sz="8" w:space="0" w:color="auto"/>
            </w:tcBorders>
            <w:shd w:val="clear" w:color="auto" w:fill="auto"/>
            <w:vAlign w:val="center"/>
            <w:hideMark/>
          </w:tcPr>
          <w:p w14:paraId="7D0CB2F8"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3692427B"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4C36EA9D"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Centre-Est</w:t>
            </w:r>
          </w:p>
        </w:tc>
        <w:tc>
          <w:tcPr>
            <w:tcW w:w="294" w:type="pct"/>
            <w:tcBorders>
              <w:top w:val="nil"/>
              <w:left w:val="nil"/>
              <w:bottom w:val="single" w:sz="8" w:space="0" w:color="auto"/>
              <w:right w:val="single" w:sz="8" w:space="0" w:color="auto"/>
            </w:tcBorders>
            <w:shd w:val="clear" w:color="auto" w:fill="auto"/>
            <w:noWrap/>
            <w:vAlign w:val="center"/>
            <w:hideMark/>
          </w:tcPr>
          <w:p w14:paraId="71D3600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34</w:t>
            </w:r>
          </w:p>
        </w:tc>
        <w:tc>
          <w:tcPr>
            <w:tcW w:w="538" w:type="pct"/>
            <w:tcBorders>
              <w:top w:val="nil"/>
              <w:left w:val="nil"/>
              <w:bottom w:val="single" w:sz="8" w:space="0" w:color="auto"/>
              <w:right w:val="single" w:sz="8" w:space="0" w:color="auto"/>
            </w:tcBorders>
            <w:shd w:val="clear" w:color="auto" w:fill="auto"/>
            <w:vAlign w:val="center"/>
            <w:hideMark/>
          </w:tcPr>
          <w:p w14:paraId="5517C1F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34</w:t>
            </w:r>
          </w:p>
        </w:tc>
        <w:tc>
          <w:tcPr>
            <w:tcW w:w="496" w:type="pct"/>
            <w:tcBorders>
              <w:top w:val="nil"/>
              <w:left w:val="nil"/>
              <w:bottom w:val="single" w:sz="8" w:space="0" w:color="auto"/>
              <w:right w:val="single" w:sz="8" w:space="0" w:color="auto"/>
            </w:tcBorders>
            <w:shd w:val="clear" w:color="auto" w:fill="auto"/>
            <w:vAlign w:val="center"/>
            <w:hideMark/>
          </w:tcPr>
          <w:p w14:paraId="0B78D6E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11</w:t>
            </w:r>
          </w:p>
        </w:tc>
        <w:tc>
          <w:tcPr>
            <w:tcW w:w="437" w:type="pct"/>
            <w:tcBorders>
              <w:top w:val="nil"/>
              <w:left w:val="nil"/>
              <w:bottom w:val="single" w:sz="8" w:space="0" w:color="auto"/>
              <w:right w:val="single" w:sz="8" w:space="0" w:color="auto"/>
            </w:tcBorders>
            <w:shd w:val="clear" w:color="auto" w:fill="auto"/>
            <w:vAlign w:val="center"/>
            <w:hideMark/>
          </w:tcPr>
          <w:p w14:paraId="35D9424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45</w:t>
            </w:r>
          </w:p>
        </w:tc>
        <w:tc>
          <w:tcPr>
            <w:tcW w:w="356" w:type="pct"/>
            <w:tcBorders>
              <w:top w:val="nil"/>
              <w:left w:val="nil"/>
              <w:bottom w:val="single" w:sz="8" w:space="0" w:color="auto"/>
              <w:right w:val="single" w:sz="8" w:space="0" w:color="auto"/>
            </w:tcBorders>
            <w:shd w:val="clear" w:color="auto" w:fill="auto"/>
            <w:vAlign w:val="center"/>
            <w:hideMark/>
          </w:tcPr>
          <w:p w14:paraId="6AD02F8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4FBD0FE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23192A4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1776BEB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73" w:type="pct"/>
            <w:tcBorders>
              <w:top w:val="nil"/>
              <w:left w:val="nil"/>
              <w:bottom w:val="single" w:sz="8" w:space="0" w:color="auto"/>
              <w:right w:val="single" w:sz="8" w:space="0" w:color="auto"/>
            </w:tcBorders>
            <w:shd w:val="clear" w:color="auto" w:fill="auto"/>
            <w:vAlign w:val="center"/>
            <w:hideMark/>
          </w:tcPr>
          <w:p w14:paraId="417ED6F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3A0A41F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5E5EE0F3"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240D2BAC"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Centre-Nord</w:t>
            </w:r>
          </w:p>
        </w:tc>
        <w:tc>
          <w:tcPr>
            <w:tcW w:w="294" w:type="pct"/>
            <w:tcBorders>
              <w:top w:val="nil"/>
              <w:left w:val="nil"/>
              <w:bottom w:val="single" w:sz="8" w:space="0" w:color="auto"/>
              <w:right w:val="single" w:sz="8" w:space="0" w:color="auto"/>
            </w:tcBorders>
            <w:shd w:val="clear" w:color="auto" w:fill="auto"/>
            <w:noWrap/>
            <w:vAlign w:val="center"/>
            <w:hideMark/>
          </w:tcPr>
          <w:p w14:paraId="285127C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73</w:t>
            </w:r>
          </w:p>
        </w:tc>
        <w:tc>
          <w:tcPr>
            <w:tcW w:w="538" w:type="pct"/>
            <w:tcBorders>
              <w:top w:val="nil"/>
              <w:left w:val="nil"/>
              <w:bottom w:val="single" w:sz="8" w:space="0" w:color="auto"/>
              <w:right w:val="single" w:sz="8" w:space="0" w:color="auto"/>
            </w:tcBorders>
            <w:shd w:val="clear" w:color="auto" w:fill="auto"/>
            <w:vAlign w:val="center"/>
            <w:hideMark/>
          </w:tcPr>
          <w:p w14:paraId="4C708D6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73</w:t>
            </w:r>
          </w:p>
        </w:tc>
        <w:tc>
          <w:tcPr>
            <w:tcW w:w="496" w:type="pct"/>
            <w:tcBorders>
              <w:top w:val="nil"/>
              <w:left w:val="nil"/>
              <w:bottom w:val="single" w:sz="8" w:space="0" w:color="auto"/>
              <w:right w:val="single" w:sz="8" w:space="0" w:color="auto"/>
            </w:tcBorders>
            <w:shd w:val="clear" w:color="auto" w:fill="auto"/>
            <w:vAlign w:val="center"/>
            <w:hideMark/>
          </w:tcPr>
          <w:p w14:paraId="14EEAA6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54</w:t>
            </w:r>
          </w:p>
        </w:tc>
        <w:tc>
          <w:tcPr>
            <w:tcW w:w="437" w:type="pct"/>
            <w:tcBorders>
              <w:top w:val="nil"/>
              <w:left w:val="nil"/>
              <w:bottom w:val="single" w:sz="8" w:space="0" w:color="auto"/>
              <w:right w:val="single" w:sz="8" w:space="0" w:color="auto"/>
            </w:tcBorders>
            <w:shd w:val="clear" w:color="auto" w:fill="auto"/>
            <w:vAlign w:val="center"/>
            <w:hideMark/>
          </w:tcPr>
          <w:p w14:paraId="230AF08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127</w:t>
            </w:r>
          </w:p>
        </w:tc>
        <w:tc>
          <w:tcPr>
            <w:tcW w:w="356" w:type="pct"/>
            <w:tcBorders>
              <w:top w:val="nil"/>
              <w:left w:val="nil"/>
              <w:bottom w:val="single" w:sz="8" w:space="0" w:color="auto"/>
              <w:right w:val="single" w:sz="8" w:space="0" w:color="auto"/>
            </w:tcBorders>
            <w:shd w:val="clear" w:color="auto" w:fill="auto"/>
            <w:vAlign w:val="center"/>
            <w:hideMark/>
          </w:tcPr>
          <w:p w14:paraId="75BB3C98"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2B10783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31E0F6D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1E6AE25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373" w:type="pct"/>
            <w:tcBorders>
              <w:top w:val="nil"/>
              <w:left w:val="nil"/>
              <w:bottom w:val="single" w:sz="8" w:space="0" w:color="auto"/>
              <w:right w:val="single" w:sz="8" w:space="0" w:color="auto"/>
            </w:tcBorders>
            <w:shd w:val="clear" w:color="auto" w:fill="auto"/>
            <w:vAlign w:val="center"/>
            <w:hideMark/>
          </w:tcPr>
          <w:p w14:paraId="057AC31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444" w:type="pct"/>
            <w:tcBorders>
              <w:top w:val="nil"/>
              <w:left w:val="nil"/>
              <w:bottom w:val="single" w:sz="8" w:space="0" w:color="auto"/>
              <w:right w:val="single" w:sz="8" w:space="0" w:color="auto"/>
            </w:tcBorders>
            <w:shd w:val="clear" w:color="auto" w:fill="auto"/>
            <w:vAlign w:val="center"/>
            <w:hideMark/>
          </w:tcPr>
          <w:p w14:paraId="519BBAE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272317B9" w14:textId="77777777" w:rsidTr="001030C0">
        <w:trPr>
          <w:trHeight w:val="339"/>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78E8B5B9"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roofErr w:type="spellStart"/>
            <w:r w:rsidRPr="00524E0B">
              <w:rPr>
                <w:rFonts w:ascii="Arial Narrow" w:hAnsi="Arial Narrow" w:cs="Arial"/>
                <w:color w:val="000000"/>
                <w:szCs w:val="22"/>
                <w:lang w:val="en-US" w:eastAsia="en-US"/>
              </w:rPr>
              <w:t>Ouest</w:t>
            </w:r>
            <w:proofErr w:type="spellEnd"/>
          </w:p>
        </w:tc>
        <w:tc>
          <w:tcPr>
            <w:tcW w:w="294" w:type="pct"/>
            <w:tcBorders>
              <w:top w:val="nil"/>
              <w:left w:val="nil"/>
              <w:bottom w:val="single" w:sz="8" w:space="0" w:color="auto"/>
              <w:right w:val="single" w:sz="8" w:space="0" w:color="auto"/>
            </w:tcBorders>
            <w:shd w:val="clear" w:color="auto" w:fill="auto"/>
            <w:noWrap/>
            <w:vAlign w:val="center"/>
            <w:hideMark/>
          </w:tcPr>
          <w:p w14:paraId="1290662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54</w:t>
            </w:r>
          </w:p>
        </w:tc>
        <w:tc>
          <w:tcPr>
            <w:tcW w:w="538" w:type="pct"/>
            <w:tcBorders>
              <w:top w:val="nil"/>
              <w:left w:val="nil"/>
              <w:bottom w:val="single" w:sz="8" w:space="0" w:color="auto"/>
              <w:right w:val="single" w:sz="8" w:space="0" w:color="auto"/>
            </w:tcBorders>
            <w:shd w:val="clear" w:color="auto" w:fill="auto"/>
            <w:vAlign w:val="center"/>
            <w:hideMark/>
          </w:tcPr>
          <w:p w14:paraId="48ACC2C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54</w:t>
            </w:r>
          </w:p>
        </w:tc>
        <w:tc>
          <w:tcPr>
            <w:tcW w:w="496" w:type="pct"/>
            <w:tcBorders>
              <w:top w:val="nil"/>
              <w:left w:val="nil"/>
              <w:bottom w:val="single" w:sz="8" w:space="0" w:color="auto"/>
              <w:right w:val="single" w:sz="8" w:space="0" w:color="auto"/>
            </w:tcBorders>
            <w:shd w:val="clear" w:color="auto" w:fill="auto"/>
            <w:vAlign w:val="center"/>
            <w:hideMark/>
          </w:tcPr>
          <w:p w14:paraId="26BA5FB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124</w:t>
            </w:r>
          </w:p>
        </w:tc>
        <w:tc>
          <w:tcPr>
            <w:tcW w:w="437" w:type="pct"/>
            <w:tcBorders>
              <w:top w:val="nil"/>
              <w:left w:val="nil"/>
              <w:bottom w:val="single" w:sz="8" w:space="0" w:color="auto"/>
              <w:right w:val="single" w:sz="8" w:space="0" w:color="auto"/>
            </w:tcBorders>
            <w:shd w:val="clear" w:color="auto" w:fill="auto"/>
            <w:vAlign w:val="center"/>
            <w:hideMark/>
          </w:tcPr>
          <w:p w14:paraId="56F67AC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178</w:t>
            </w:r>
          </w:p>
        </w:tc>
        <w:tc>
          <w:tcPr>
            <w:tcW w:w="356" w:type="pct"/>
            <w:tcBorders>
              <w:top w:val="nil"/>
              <w:left w:val="nil"/>
              <w:bottom w:val="single" w:sz="8" w:space="0" w:color="auto"/>
              <w:right w:val="single" w:sz="8" w:space="0" w:color="auto"/>
            </w:tcBorders>
            <w:shd w:val="clear" w:color="auto" w:fill="auto"/>
            <w:vAlign w:val="center"/>
            <w:hideMark/>
          </w:tcPr>
          <w:p w14:paraId="48D1A7F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2E26AAD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1C74E5B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4B9CFDE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373" w:type="pct"/>
            <w:tcBorders>
              <w:top w:val="nil"/>
              <w:left w:val="nil"/>
              <w:bottom w:val="single" w:sz="8" w:space="0" w:color="auto"/>
              <w:right w:val="single" w:sz="8" w:space="0" w:color="auto"/>
            </w:tcBorders>
            <w:shd w:val="clear" w:color="auto" w:fill="auto"/>
            <w:vAlign w:val="center"/>
            <w:hideMark/>
          </w:tcPr>
          <w:p w14:paraId="60C6A7F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444" w:type="pct"/>
            <w:tcBorders>
              <w:top w:val="nil"/>
              <w:left w:val="nil"/>
              <w:bottom w:val="single" w:sz="8" w:space="0" w:color="auto"/>
              <w:right w:val="single" w:sz="8" w:space="0" w:color="auto"/>
            </w:tcBorders>
            <w:shd w:val="clear" w:color="auto" w:fill="auto"/>
            <w:vAlign w:val="center"/>
            <w:hideMark/>
          </w:tcPr>
          <w:p w14:paraId="4026AF62"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0DBA64A4"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0851D4E0"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roofErr w:type="spellStart"/>
            <w:r w:rsidRPr="00524E0B">
              <w:rPr>
                <w:rFonts w:ascii="Arial Narrow" w:hAnsi="Arial Narrow" w:cs="Arial"/>
                <w:color w:val="000000"/>
                <w:szCs w:val="22"/>
                <w:lang w:val="en-US" w:eastAsia="en-US"/>
              </w:rPr>
              <w:t>Sud</w:t>
            </w:r>
            <w:proofErr w:type="spellEnd"/>
          </w:p>
        </w:tc>
        <w:tc>
          <w:tcPr>
            <w:tcW w:w="294" w:type="pct"/>
            <w:tcBorders>
              <w:top w:val="nil"/>
              <w:left w:val="nil"/>
              <w:bottom w:val="single" w:sz="8" w:space="0" w:color="auto"/>
              <w:right w:val="single" w:sz="8" w:space="0" w:color="auto"/>
            </w:tcBorders>
            <w:shd w:val="clear" w:color="auto" w:fill="auto"/>
            <w:noWrap/>
            <w:vAlign w:val="center"/>
            <w:hideMark/>
          </w:tcPr>
          <w:p w14:paraId="46603F7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65</w:t>
            </w:r>
          </w:p>
        </w:tc>
        <w:tc>
          <w:tcPr>
            <w:tcW w:w="538" w:type="pct"/>
            <w:tcBorders>
              <w:top w:val="nil"/>
              <w:left w:val="nil"/>
              <w:bottom w:val="single" w:sz="8" w:space="0" w:color="auto"/>
              <w:right w:val="single" w:sz="8" w:space="0" w:color="auto"/>
            </w:tcBorders>
            <w:shd w:val="clear" w:color="auto" w:fill="auto"/>
            <w:vAlign w:val="center"/>
            <w:hideMark/>
          </w:tcPr>
          <w:p w14:paraId="7570550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39</w:t>
            </w:r>
          </w:p>
        </w:tc>
        <w:tc>
          <w:tcPr>
            <w:tcW w:w="496" w:type="pct"/>
            <w:tcBorders>
              <w:top w:val="nil"/>
              <w:left w:val="nil"/>
              <w:bottom w:val="single" w:sz="8" w:space="0" w:color="auto"/>
              <w:right w:val="single" w:sz="8" w:space="0" w:color="auto"/>
            </w:tcBorders>
            <w:shd w:val="clear" w:color="auto" w:fill="auto"/>
            <w:vAlign w:val="center"/>
            <w:hideMark/>
          </w:tcPr>
          <w:p w14:paraId="717AFDB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1663CE8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39</w:t>
            </w:r>
          </w:p>
        </w:tc>
        <w:tc>
          <w:tcPr>
            <w:tcW w:w="356" w:type="pct"/>
            <w:tcBorders>
              <w:top w:val="nil"/>
              <w:left w:val="nil"/>
              <w:bottom w:val="single" w:sz="8" w:space="0" w:color="auto"/>
              <w:right w:val="single" w:sz="8" w:space="0" w:color="auto"/>
            </w:tcBorders>
            <w:shd w:val="clear" w:color="auto" w:fill="auto"/>
            <w:vAlign w:val="center"/>
            <w:hideMark/>
          </w:tcPr>
          <w:p w14:paraId="0DF655A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60,0</w:t>
            </w:r>
          </w:p>
        </w:tc>
        <w:tc>
          <w:tcPr>
            <w:tcW w:w="369" w:type="pct"/>
            <w:tcBorders>
              <w:top w:val="nil"/>
              <w:left w:val="nil"/>
              <w:bottom w:val="single" w:sz="8" w:space="0" w:color="auto"/>
              <w:right w:val="single" w:sz="8" w:space="0" w:color="auto"/>
            </w:tcBorders>
            <w:shd w:val="clear" w:color="auto" w:fill="auto"/>
            <w:vAlign w:val="center"/>
            <w:hideMark/>
          </w:tcPr>
          <w:p w14:paraId="3E3FB36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530" w:type="pct"/>
            <w:tcBorders>
              <w:top w:val="nil"/>
              <w:left w:val="nil"/>
              <w:bottom w:val="single" w:sz="8" w:space="0" w:color="auto"/>
              <w:right w:val="single" w:sz="8" w:space="0" w:color="auto"/>
            </w:tcBorders>
            <w:shd w:val="clear" w:color="auto" w:fill="auto"/>
            <w:vAlign w:val="center"/>
            <w:hideMark/>
          </w:tcPr>
          <w:p w14:paraId="2CD1DC1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530" w:type="pct"/>
            <w:tcBorders>
              <w:top w:val="nil"/>
              <w:left w:val="nil"/>
              <w:bottom w:val="single" w:sz="8" w:space="0" w:color="auto"/>
              <w:right w:val="single" w:sz="8" w:space="0" w:color="auto"/>
            </w:tcBorders>
            <w:shd w:val="clear" w:color="auto" w:fill="auto"/>
            <w:vAlign w:val="center"/>
            <w:hideMark/>
          </w:tcPr>
          <w:p w14:paraId="09F64E1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373" w:type="pct"/>
            <w:tcBorders>
              <w:top w:val="nil"/>
              <w:left w:val="nil"/>
              <w:bottom w:val="single" w:sz="8" w:space="0" w:color="auto"/>
              <w:right w:val="single" w:sz="8" w:space="0" w:color="auto"/>
            </w:tcBorders>
            <w:shd w:val="clear" w:color="auto" w:fill="auto"/>
            <w:vAlign w:val="center"/>
            <w:hideMark/>
          </w:tcPr>
          <w:p w14:paraId="491F282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444" w:type="pct"/>
            <w:tcBorders>
              <w:top w:val="nil"/>
              <w:left w:val="nil"/>
              <w:bottom w:val="single" w:sz="8" w:space="0" w:color="auto"/>
              <w:right w:val="single" w:sz="8" w:space="0" w:color="auto"/>
            </w:tcBorders>
            <w:shd w:val="clear" w:color="auto" w:fill="auto"/>
            <w:vAlign w:val="center"/>
            <w:hideMark/>
          </w:tcPr>
          <w:p w14:paraId="4B54C29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r>
      <w:tr w:rsidR="00C17B08" w:rsidRPr="00524E0B" w14:paraId="53266283"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42B3A120"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Est</w:t>
            </w:r>
          </w:p>
        </w:tc>
        <w:tc>
          <w:tcPr>
            <w:tcW w:w="294" w:type="pct"/>
            <w:tcBorders>
              <w:top w:val="nil"/>
              <w:left w:val="nil"/>
              <w:bottom w:val="single" w:sz="8" w:space="0" w:color="auto"/>
              <w:right w:val="single" w:sz="8" w:space="0" w:color="auto"/>
            </w:tcBorders>
            <w:shd w:val="clear" w:color="auto" w:fill="auto"/>
            <w:noWrap/>
            <w:vAlign w:val="center"/>
            <w:hideMark/>
          </w:tcPr>
          <w:p w14:paraId="00390F4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160</w:t>
            </w:r>
          </w:p>
        </w:tc>
        <w:tc>
          <w:tcPr>
            <w:tcW w:w="538" w:type="pct"/>
            <w:tcBorders>
              <w:top w:val="nil"/>
              <w:left w:val="nil"/>
              <w:bottom w:val="single" w:sz="8" w:space="0" w:color="auto"/>
              <w:right w:val="single" w:sz="8" w:space="0" w:color="auto"/>
            </w:tcBorders>
            <w:shd w:val="clear" w:color="auto" w:fill="auto"/>
            <w:vAlign w:val="center"/>
            <w:hideMark/>
          </w:tcPr>
          <w:p w14:paraId="280C220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36</w:t>
            </w:r>
          </w:p>
        </w:tc>
        <w:tc>
          <w:tcPr>
            <w:tcW w:w="496" w:type="pct"/>
            <w:tcBorders>
              <w:top w:val="nil"/>
              <w:left w:val="nil"/>
              <w:bottom w:val="single" w:sz="8" w:space="0" w:color="auto"/>
              <w:right w:val="single" w:sz="8" w:space="0" w:color="auto"/>
            </w:tcBorders>
            <w:shd w:val="clear" w:color="auto" w:fill="auto"/>
            <w:vAlign w:val="center"/>
            <w:hideMark/>
          </w:tcPr>
          <w:p w14:paraId="7481934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29FCBA6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36</w:t>
            </w:r>
          </w:p>
        </w:tc>
        <w:tc>
          <w:tcPr>
            <w:tcW w:w="356" w:type="pct"/>
            <w:tcBorders>
              <w:top w:val="nil"/>
              <w:left w:val="nil"/>
              <w:bottom w:val="single" w:sz="8" w:space="0" w:color="auto"/>
              <w:right w:val="single" w:sz="8" w:space="0" w:color="auto"/>
            </w:tcBorders>
            <w:shd w:val="clear" w:color="auto" w:fill="auto"/>
            <w:vAlign w:val="center"/>
            <w:hideMark/>
          </w:tcPr>
          <w:p w14:paraId="5F87DB8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22,5</w:t>
            </w:r>
          </w:p>
        </w:tc>
        <w:tc>
          <w:tcPr>
            <w:tcW w:w="369" w:type="pct"/>
            <w:tcBorders>
              <w:top w:val="nil"/>
              <w:left w:val="nil"/>
              <w:bottom w:val="single" w:sz="8" w:space="0" w:color="auto"/>
              <w:right w:val="single" w:sz="8" w:space="0" w:color="auto"/>
            </w:tcBorders>
            <w:shd w:val="clear" w:color="auto" w:fill="auto"/>
            <w:vAlign w:val="center"/>
            <w:hideMark/>
          </w:tcPr>
          <w:p w14:paraId="79FEC42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100</w:t>
            </w:r>
          </w:p>
        </w:tc>
        <w:tc>
          <w:tcPr>
            <w:tcW w:w="530" w:type="pct"/>
            <w:tcBorders>
              <w:top w:val="nil"/>
              <w:left w:val="nil"/>
              <w:bottom w:val="single" w:sz="8" w:space="0" w:color="auto"/>
              <w:right w:val="single" w:sz="8" w:space="0" w:color="auto"/>
            </w:tcBorders>
            <w:shd w:val="clear" w:color="auto" w:fill="auto"/>
            <w:vAlign w:val="center"/>
            <w:hideMark/>
          </w:tcPr>
          <w:p w14:paraId="3DB7154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33B754C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73" w:type="pct"/>
            <w:tcBorders>
              <w:top w:val="nil"/>
              <w:left w:val="nil"/>
              <w:bottom w:val="single" w:sz="8" w:space="0" w:color="auto"/>
              <w:right w:val="single" w:sz="8" w:space="0" w:color="auto"/>
            </w:tcBorders>
            <w:shd w:val="clear" w:color="auto" w:fill="auto"/>
            <w:vAlign w:val="center"/>
            <w:hideMark/>
          </w:tcPr>
          <w:p w14:paraId="1B3C1AE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6BE1DE9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0,0</w:t>
            </w:r>
          </w:p>
        </w:tc>
      </w:tr>
      <w:tr w:rsidR="00C17B08" w:rsidRPr="00524E0B" w14:paraId="3AEA3946" w14:textId="77777777" w:rsidTr="001030C0">
        <w:trPr>
          <w:trHeight w:val="337"/>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029E1309" w14:textId="77777777" w:rsidR="00524E0B" w:rsidRPr="00524E0B" w:rsidRDefault="00524E0B" w:rsidP="00524E0B">
            <w:pPr>
              <w:spacing w:after="0"/>
              <w:jc w:val="left"/>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Hauts-Bassins</w:t>
            </w:r>
            <w:proofErr w:type="spellEnd"/>
          </w:p>
        </w:tc>
        <w:tc>
          <w:tcPr>
            <w:tcW w:w="294" w:type="pct"/>
            <w:tcBorders>
              <w:top w:val="nil"/>
              <w:left w:val="nil"/>
              <w:bottom w:val="single" w:sz="8" w:space="0" w:color="auto"/>
              <w:right w:val="single" w:sz="8" w:space="0" w:color="auto"/>
            </w:tcBorders>
            <w:shd w:val="clear" w:color="auto" w:fill="auto"/>
            <w:noWrap/>
            <w:vAlign w:val="center"/>
            <w:hideMark/>
          </w:tcPr>
          <w:p w14:paraId="054CF2C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21</w:t>
            </w:r>
          </w:p>
        </w:tc>
        <w:tc>
          <w:tcPr>
            <w:tcW w:w="538" w:type="pct"/>
            <w:tcBorders>
              <w:top w:val="nil"/>
              <w:left w:val="nil"/>
              <w:bottom w:val="single" w:sz="8" w:space="0" w:color="auto"/>
              <w:right w:val="single" w:sz="8" w:space="0" w:color="auto"/>
            </w:tcBorders>
            <w:shd w:val="clear" w:color="auto" w:fill="auto"/>
            <w:vAlign w:val="center"/>
            <w:hideMark/>
          </w:tcPr>
          <w:p w14:paraId="740A59B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21</w:t>
            </w:r>
          </w:p>
        </w:tc>
        <w:tc>
          <w:tcPr>
            <w:tcW w:w="496" w:type="pct"/>
            <w:tcBorders>
              <w:top w:val="nil"/>
              <w:left w:val="nil"/>
              <w:bottom w:val="single" w:sz="8" w:space="0" w:color="auto"/>
              <w:right w:val="single" w:sz="8" w:space="0" w:color="auto"/>
            </w:tcBorders>
            <w:shd w:val="clear" w:color="auto" w:fill="auto"/>
            <w:vAlign w:val="center"/>
            <w:hideMark/>
          </w:tcPr>
          <w:p w14:paraId="4C21A74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93</w:t>
            </w:r>
          </w:p>
        </w:tc>
        <w:tc>
          <w:tcPr>
            <w:tcW w:w="437" w:type="pct"/>
            <w:tcBorders>
              <w:top w:val="nil"/>
              <w:left w:val="nil"/>
              <w:bottom w:val="single" w:sz="8" w:space="0" w:color="auto"/>
              <w:right w:val="single" w:sz="8" w:space="0" w:color="auto"/>
            </w:tcBorders>
            <w:shd w:val="clear" w:color="auto" w:fill="auto"/>
            <w:vAlign w:val="center"/>
            <w:hideMark/>
          </w:tcPr>
          <w:p w14:paraId="421A400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114</w:t>
            </w:r>
          </w:p>
        </w:tc>
        <w:tc>
          <w:tcPr>
            <w:tcW w:w="356" w:type="pct"/>
            <w:tcBorders>
              <w:top w:val="nil"/>
              <w:left w:val="nil"/>
              <w:bottom w:val="single" w:sz="8" w:space="0" w:color="auto"/>
              <w:right w:val="single" w:sz="8" w:space="0" w:color="auto"/>
            </w:tcBorders>
            <w:shd w:val="clear" w:color="auto" w:fill="auto"/>
            <w:vAlign w:val="center"/>
            <w:hideMark/>
          </w:tcPr>
          <w:p w14:paraId="041831F4"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2F41217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530" w:type="pct"/>
            <w:tcBorders>
              <w:top w:val="nil"/>
              <w:left w:val="nil"/>
              <w:bottom w:val="single" w:sz="8" w:space="0" w:color="auto"/>
              <w:right w:val="single" w:sz="8" w:space="0" w:color="auto"/>
            </w:tcBorders>
            <w:shd w:val="clear" w:color="auto" w:fill="auto"/>
            <w:vAlign w:val="center"/>
            <w:hideMark/>
          </w:tcPr>
          <w:p w14:paraId="70AD216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530" w:type="pct"/>
            <w:tcBorders>
              <w:top w:val="nil"/>
              <w:left w:val="nil"/>
              <w:bottom w:val="single" w:sz="8" w:space="0" w:color="auto"/>
              <w:right w:val="single" w:sz="8" w:space="0" w:color="auto"/>
            </w:tcBorders>
            <w:shd w:val="clear" w:color="auto" w:fill="auto"/>
            <w:vAlign w:val="center"/>
            <w:hideMark/>
          </w:tcPr>
          <w:p w14:paraId="3CE64F9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73" w:type="pct"/>
            <w:tcBorders>
              <w:top w:val="nil"/>
              <w:left w:val="nil"/>
              <w:bottom w:val="single" w:sz="8" w:space="0" w:color="auto"/>
              <w:right w:val="single" w:sz="8" w:space="0" w:color="auto"/>
            </w:tcBorders>
            <w:shd w:val="clear" w:color="auto" w:fill="auto"/>
            <w:vAlign w:val="center"/>
            <w:hideMark/>
          </w:tcPr>
          <w:p w14:paraId="6A884D7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444" w:type="pct"/>
            <w:tcBorders>
              <w:top w:val="nil"/>
              <w:left w:val="nil"/>
              <w:bottom w:val="single" w:sz="8" w:space="0" w:color="auto"/>
              <w:right w:val="single" w:sz="8" w:space="0" w:color="auto"/>
            </w:tcBorders>
            <w:shd w:val="clear" w:color="auto" w:fill="auto"/>
            <w:vAlign w:val="center"/>
            <w:hideMark/>
          </w:tcPr>
          <w:p w14:paraId="0A10A08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50,0</w:t>
            </w:r>
          </w:p>
        </w:tc>
      </w:tr>
      <w:tr w:rsidR="00C17B08" w:rsidRPr="00524E0B" w14:paraId="0B7C2ADD"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46A4060D"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Nord</w:t>
            </w:r>
          </w:p>
        </w:tc>
        <w:tc>
          <w:tcPr>
            <w:tcW w:w="294" w:type="pct"/>
            <w:tcBorders>
              <w:top w:val="nil"/>
              <w:left w:val="nil"/>
              <w:bottom w:val="single" w:sz="8" w:space="0" w:color="auto"/>
              <w:right w:val="single" w:sz="8" w:space="0" w:color="auto"/>
            </w:tcBorders>
            <w:shd w:val="clear" w:color="auto" w:fill="auto"/>
            <w:noWrap/>
            <w:vAlign w:val="center"/>
            <w:hideMark/>
          </w:tcPr>
          <w:p w14:paraId="1D88EF7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27</w:t>
            </w:r>
          </w:p>
        </w:tc>
        <w:tc>
          <w:tcPr>
            <w:tcW w:w="538" w:type="pct"/>
            <w:tcBorders>
              <w:top w:val="nil"/>
              <w:left w:val="nil"/>
              <w:bottom w:val="single" w:sz="8" w:space="0" w:color="auto"/>
              <w:right w:val="single" w:sz="8" w:space="0" w:color="auto"/>
            </w:tcBorders>
            <w:shd w:val="clear" w:color="auto" w:fill="auto"/>
            <w:vAlign w:val="center"/>
            <w:hideMark/>
          </w:tcPr>
          <w:p w14:paraId="2957CB2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27</w:t>
            </w:r>
          </w:p>
        </w:tc>
        <w:tc>
          <w:tcPr>
            <w:tcW w:w="496" w:type="pct"/>
            <w:tcBorders>
              <w:top w:val="nil"/>
              <w:left w:val="nil"/>
              <w:bottom w:val="single" w:sz="8" w:space="0" w:color="auto"/>
              <w:right w:val="single" w:sz="8" w:space="0" w:color="auto"/>
            </w:tcBorders>
            <w:shd w:val="clear" w:color="auto" w:fill="auto"/>
            <w:vAlign w:val="center"/>
            <w:hideMark/>
          </w:tcPr>
          <w:p w14:paraId="2818601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40</w:t>
            </w:r>
          </w:p>
        </w:tc>
        <w:tc>
          <w:tcPr>
            <w:tcW w:w="437" w:type="pct"/>
            <w:tcBorders>
              <w:top w:val="nil"/>
              <w:left w:val="nil"/>
              <w:bottom w:val="single" w:sz="8" w:space="0" w:color="auto"/>
              <w:right w:val="single" w:sz="8" w:space="0" w:color="auto"/>
            </w:tcBorders>
            <w:shd w:val="clear" w:color="auto" w:fill="auto"/>
            <w:vAlign w:val="center"/>
            <w:hideMark/>
          </w:tcPr>
          <w:p w14:paraId="4A2C426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67</w:t>
            </w:r>
          </w:p>
        </w:tc>
        <w:tc>
          <w:tcPr>
            <w:tcW w:w="356" w:type="pct"/>
            <w:tcBorders>
              <w:top w:val="nil"/>
              <w:left w:val="nil"/>
              <w:bottom w:val="single" w:sz="8" w:space="0" w:color="auto"/>
              <w:right w:val="single" w:sz="8" w:space="0" w:color="auto"/>
            </w:tcBorders>
            <w:shd w:val="clear" w:color="auto" w:fill="auto"/>
            <w:vAlign w:val="center"/>
            <w:hideMark/>
          </w:tcPr>
          <w:p w14:paraId="1EFC4BA7"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4FEEFE2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530" w:type="pct"/>
            <w:tcBorders>
              <w:top w:val="nil"/>
              <w:left w:val="nil"/>
              <w:bottom w:val="single" w:sz="8" w:space="0" w:color="auto"/>
              <w:right w:val="single" w:sz="8" w:space="0" w:color="auto"/>
            </w:tcBorders>
            <w:shd w:val="clear" w:color="auto" w:fill="auto"/>
            <w:vAlign w:val="center"/>
            <w:hideMark/>
          </w:tcPr>
          <w:p w14:paraId="1E99697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530" w:type="pct"/>
            <w:tcBorders>
              <w:top w:val="nil"/>
              <w:left w:val="nil"/>
              <w:bottom w:val="single" w:sz="8" w:space="0" w:color="auto"/>
              <w:right w:val="single" w:sz="8" w:space="0" w:color="auto"/>
            </w:tcBorders>
            <w:shd w:val="clear" w:color="auto" w:fill="auto"/>
            <w:vAlign w:val="center"/>
            <w:hideMark/>
          </w:tcPr>
          <w:p w14:paraId="7E6F329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21</w:t>
            </w:r>
          </w:p>
        </w:tc>
        <w:tc>
          <w:tcPr>
            <w:tcW w:w="373" w:type="pct"/>
            <w:tcBorders>
              <w:top w:val="nil"/>
              <w:left w:val="nil"/>
              <w:bottom w:val="single" w:sz="8" w:space="0" w:color="auto"/>
              <w:right w:val="single" w:sz="8" w:space="0" w:color="auto"/>
            </w:tcBorders>
            <w:shd w:val="clear" w:color="auto" w:fill="auto"/>
            <w:vAlign w:val="center"/>
            <w:hideMark/>
          </w:tcPr>
          <w:p w14:paraId="0AF4FEE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23</w:t>
            </w:r>
          </w:p>
        </w:tc>
        <w:tc>
          <w:tcPr>
            <w:tcW w:w="444" w:type="pct"/>
            <w:tcBorders>
              <w:top w:val="nil"/>
              <w:left w:val="nil"/>
              <w:bottom w:val="single" w:sz="8" w:space="0" w:color="auto"/>
              <w:right w:val="single" w:sz="8" w:space="0" w:color="auto"/>
            </w:tcBorders>
            <w:shd w:val="clear" w:color="auto" w:fill="auto"/>
            <w:vAlign w:val="center"/>
            <w:hideMark/>
          </w:tcPr>
          <w:p w14:paraId="73E3F6B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r>
      <w:tr w:rsidR="00C17B08" w:rsidRPr="00524E0B" w14:paraId="0CF5DBE3" w14:textId="77777777" w:rsidTr="001030C0">
        <w:trPr>
          <w:trHeight w:val="333"/>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35852140"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Plateau Central</w:t>
            </w:r>
          </w:p>
        </w:tc>
        <w:tc>
          <w:tcPr>
            <w:tcW w:w="294" w:type="pct"/>
            <w:tcBorders>
              <w:top w:val="nil"/>
              <w:left w:val="nil"/>
              <w:bottom w:val="single" w:sz="8" w:space="0" w:color="auto"/>
              <w:right w:val="single" w:sz="8" w:space="0" w:color="auto"/>
            </w:tcBorders>
            <w:shd w:val="clear" w:color="auto" w:fill="auto"/>
            <w:noWrap/>
            <w:vAlign w:val="center"/>
            <w:hideMark/>
          </w:tcPr>
          <w:p w14:paraId="4F595A3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178</w:t>
            </w:r>
          </w:p>
        </w:tc>
        <w:tc>
          <w:tcPr>
            <w:tcW w:w="538" w:type="pct"/>
            <w:tcBorders>
              <w:top w:val="nil"/>
              <w:left w:val="nil"/>
              <w:bottom w:val="single" w:sz="8" w:space="0" w:color="auto"/>
              <w:right w:val="single" w:sz="8" w:space="0" w:color="auto"/>
            </w:tcBorders>
            <w:shd w:val="clear" w:color="auto" w:fill="auto"/>
            <w:vAlign w:val="center"/>
            <w:hideMark/>
          </w:tcPr>
          <w:p w14:paraId="31E77C4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74</w:t>
            </w:r>
          </w:p>
        </w:tc>
        <w:tc>
          <w:tcPr>
            <w:tcW w:w="496" w:type="pct"/>
            <w:tcBorders>
              <w:top w:val="nil"/>
              <w:left w:val="nil"/>
              <w:bottom w:val="single" w:sz="8" w:space="0" w:color="auto"/>
              <w:right w:val="single" w:sz="8" w:space="0" w:color="auto"/>
            </w:tcBorders>
            <w:shd w:val="clear" w:color="auto" w:fill="auto"/>
            <w:vAlign w:val="center"/>
            <w:hideMark/>
          </w:tcPr>
          <w:p w14:paraId="18985AE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27E4545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74</w:t>
            </w:r>
          </w:p>
        </w:tc>
        <w:tc>
          <w:tcPr>
            <w:tcW w:w="356" w:type="pct"/>
            <w:tcBorders>
              <w:top w:val="nil"/>
              <w:left w:val="nil"/>
              <w:bottom w:val="single" w:sz="8" w:space="0" w:color="auto"/>
              <w:right w:val="single" w:sz="8" w:space="0" w:color="auto"/>
            </w:tcBorders>
            <w:shd w:val="clear" w:color="auto" w:fill="auto"/>
            <w:vAlign w:val="center"/>
            <w:hideMark/>
          </w:tcPr>
          <w:p w14:paraId="7D837FB0"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41,6</w:t>
            </w:r>
          </w:p>
        </w:tc>
        <w:tc>
          <w:tcPr>
            <w:tcW w:w="369" w:type="pct"/>
            <w:tcBorders>
              <w:top w:val="nil"/>
              <w:left w:val="nil"/>
              <w:bottom w:val="single" w:sz="8" w:space="0" w:color="auto"/>
              <w:right w:val="single" w:sz="8" w:space="0" w:color="auto"/>
            </w:tcBorders>
            <w:shd w:val="clear" w:color="auto" w:fill="auto"/>
            <w:vAlign w:val="center"/>
            <w:hideMark/>
          </w:tcPr>
          <w:p w14:paraId="38C6821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32798FA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7C882D8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73" w:type="pct"/>
            <w:tcBorders>
              <w:top w:val="nil"/>
              <w:left w:val="nil"/>
              <w:bottom w:val="single" w:sz="8" w:space="0" w:color="auto"/>
              <w:right w:val="single" w:sz="8" w:space="0" w:color="auto"/>
            </w:tcBorders>
            <w:shd w:val="clear" w:color="auto" w:fill="auto"/>
            <w:vAlign w:val="center"/>
            <w:hideMark/>
          </w:tcPr>
          <w:p w14:paraId="0F47F25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5629643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0861CB82"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4F014165"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Sahel</w:t>
            </w:r>
          </w:p>
        </w:tc>
        <w:tc>
          <w:tcPr>
            <w:tcW w:w="294" w:type="pct"/>
            <w:tcBorders>
              <w:top w:val="nil"/>
              <w:left w:val="nil"/>
              <w:bottom w:val="single" w:sz="8" w:space="0" w:color="auto"/>
              <w:right w:val="single" w:sz="8" w:space="0" w:color="auto"/>
            </w:tcBorders>
            <w:shd w:val="clear" w:color="auto" w:fill="auto"/>
            <w:noWrap/>
            <w:vAlign w:val="center"/>
            <w:hideMark/>
          </w:tcPr>
          <w:p w14:paraId="7E36A6C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49</w:t>
            </w:r>
          </w:p>
        </w:tc>
        <w:tc>
          <w:tcPr>
            <w:tcW w:w="538" w:type="pct"/>
            <w:tcBorders>
              <w:top w:val="nil"/>
              <w:left w:val="nil"/>
              <w:bottom w:val="single" w:sz="8" w:space="0" w:color="auto"/>
              <w:right w:val="single" w:sz="8" w:space="0" w:color="auto"/>
            </w:tcBorders>
            <w:shd w:val="clear" w:color="auto" w:fill="auto"/>
            <w:vAlign w:val="center"/>
            <w:hideMark/>
          </w:tcPr>
          <w:p w14:paraId="11A9913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44</w:t>
            </w:r>
          </w:p>
        </w:tc>
        <w:tc>
          <w:tcPr>
            <w:tcW w:w="496" w:type="pct"/>
            <w:tcBorders>
              <w:top w:val="nil"/>
              <w:left w:val="nil"/>
              <w:bottom w:val="single" w:sz="8" w:space="0" w:color="auto"/>
              <w:right w:val="single" w:sz="8" w:space="0" w:color="auto"/>
            </w:tcBorders>
            <w:shd w:val="clear" w:color="auto" w:fill="auto"/>
            <w:vAlign w:val="center"/>
            <w:hideMark/>
          </w:tcPr>
          <w:p w14:paraId="3133B76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280ECF0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44</w:t>
            </w:r>
          </w:p>
        </w:tc>
        <w:tc>
          <w:tcPr>
            <w:tcW w:w="356" w:type="pct"/>
            <w:tcBorders>
              <w:top w:val="nil"/>
              <w:left w:val="nil"/>
              <w:bottom w:val="single" w:sz="8" w:space="0" w:color="auto"/>
              <w:right w:val="single" w:sz="8" w:space="0" w:color="auto"/>
            </w:tcBorders>
            <w:shd w:val="clear" w:color="auto" w:fill="auto"/>
            <w:vAlign w:val="center"/>
            <w:hideMark/>
          </w:tcPr>
          <w:p w14:paraId="5B28B0E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89,8</w:t>
            </w:r>
          </w:p>
        </w:tc>
        <w:tc>
          <w:tcPr>
            <w:tcW w:w="369" w:type="pct"/>
            <w:tcBorders>
              <w:top w:val="nil"/>
              <w:left w:val="nil"/>
              <w:bottom w:val="single" w:sz="8" w:space="0" w:color="auto"/>
              <w:right w:val="single" w:sz="8" w:space="0" w:color="auto"/>
            </w:tcBorders>
            <w:shd w:val="clear" w:color="auto" w:fill="auto"/>
            <w:vAlign w:val="center"/>
            <w:hideMark/>
          </w:tcPr>
          <w:p w14:paraId="43188A8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1F88393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48088FD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373" w:type="pct"/>
            <w:tcBorders>
              <w:top w:val="nil"/>
              <w:left w:val="nil"/>
              <w:bottom w:val="single" w:sz="8" w:space="0" w:color="auto"/>
              <w:right w:val="single" w:sz="8" w:space="0" w:color="auto"/>
            </w:tcBorders>
            <w:shd w:val="clear" w:color="auto" w:fill="auto"/>
            <w:vAlign w:val="center"/>
            <w:hideMark/>
          </w:tcPr>
          <w:p w14:paraId="0B83B55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444" w:type="pct"/>
            <w:tcBorders>
              <w:top w:val="nil"/>
              <w:left w:val="nil"/>
              <w:bottom w:val="single" w:sz="8" w:space="0" w:color="auto"/>
              <w:right w:val="single" w:sz="8" w:space="0" w:color="auto"/>
            </w:tcBorders>
            <w:shd w:val="clear" w:color="auto" w:fill="auto"/>
            <w:vAlign w:val="center"/>
            <w:hideMark/>
          </w:tcPr>
          <w:p w14:paraId="56D01927"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17477DAD" w14:textId="77777777" w:rsidTr="00C17B08">
        <w:trPr>
          <w:trHeight w:val="330"/>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2AC8E1A4"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Sud-Ouest</w:t>
            </w:r>
          </w:p>
        </w:tc>
        <w:tc>
          <w:tcPr>
            <w:tcW w:w="294" w:type="pct"/>
            <w:tcBorders>
              <w:top w:val="nil"/>
              <w:left w:val="nil"/>
              <w:bottom w:val="single" w:sz="8" w:space="0" w:color="auto"/>
              <w:right w:val="single" w:sz="8" w:space="0" w:color="auto"/>
            </w:tcBorders>
            <w:shd w:val="clear" w:color="auto" w:fill="auto"/>
            <w:noWrap/>
            <w:vAlign w:val="center"/>
            <w:hideMark/>
          </w:tcPr>
          <w:p w14:paraId="778518E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24</w:t>
            </w:r>
          </w:p>
        </w:tc>
        <w:tc>
          <w:tcPr>
            <w:tcW w:w="538" w:type="pct"/>
            <w:tcBorders>
              <w:top w:val="nil"/>
              <w:left w:val="nil"/>
              <w:bottom w:val="single" w:sz="8" w:space="0" w:color="auto"/>
              <w:right w:val="single" w:sz="8" w:space="0" w:color="auto"/>
            </w:tcBorders>
            <w:shd w:val="clear" w:color="auto" w:fill="auto"/>
            <w:vAlign w:val="center"/>
            <w:hideMark/>
          </w:tcPr>
          <w:p w14:paraId="48187AC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24</w:t>
            </w:r>
          </w:p>
        </w:tc>
        <w:tc>
          <w:tcPr>
            <w:tcW w:w="496" w:type="pct"/>
            <w:tcBorders>
              <w:top w:val="nil"/>
              <w:left w:val="nil"/>
              <w:bottom w:val="single" w:sz="8" w:space="0" w:color="auto"/>
              <w:right w:val="single" w:sz="8" w:space="0" w:color="auto"/>
            </w:tcBorders>
            <w:shd w:val="clear" w:color="auto" w:fill="auto"/>
            <w:vAlign w:val="center"/>
            <w:hideMark/>
          </w:tcPr>
          <w:p w14:paraId="6E2C0F7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31</w:t>
            </w:r>
          </w:p>
        </w:tc>
        <w:tc>
          <w:tcPr>
            <w:tcW w:w="437" w:type="pct"/>
            <w:tcBorders>
              <w:top w:val="nil"/>
              <w:left w:val="nil"/>
              <w:bottom w:val="single" w:sz="8" w:space="0" w:color="auto"/>
              <w:right w:val="single" w:sz="8" w:space="0" w:color="auto"/>
            </w:tcBorders>
            <w:shd w:val="clear" w:color="auto" w:fill="auto"/>
            <w:vAlign w:val="center"/>
            <w:hideMark/>
          </w:tcPr>
          <w:p w14:paraId="2B5A583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55</w:t>
            </w:r>
          </w:p>
        </w:tc>
        <w:tc>
          <w:tcPr>
            <w:tcW w:w="356" w:type="pct"/>
            <w:tcBorders>
              <w:top w:val="nil"/>
              <w:left w:val="nil"/>
              <w:bottom w:val="single" w:sz="8" w:space="0" w:color="auto"/>
              <w:right w:val="single" w:sz="8" w:space="0" w:color="auto"/>
            </w:tcBorders>
            <w:shd w:val="clear" w:color="auto" w:fill="auto"/>
            <w:vAlign w:val="center"/>
            <w:hideMark/>
          </w:tcPr>
          <w:p w14:paraId="43F820D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369" w:type="pct"/>
            <w:tcBorders>
              <w:top w:val="nil"/>
              <w:left w:val="nil"/>
              <w:bottom w:val="single" w:sz="8" w:space="0" w:color="auto"/>
              <w:right w:val="single" w:sz="8" w:space="0" w:color="auto"/>
            </w:tcBorders>
            <w:shd w:val="clear" w:color="auto" w:fill="auto"/>
            <w:vAlign w:val="center"/>
            <w:hideMark/>
          </w:tcPr>
          <w:p w14:paraId="211165B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33774C5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30" w:type="pct"/>
            <w:tcBorders>
              <w:top w:val="nil"/>
              <w:left w:val="nil"/>
              <w:bottom w:val="single" w:sz="8" w:space="0" w:color="auto"/>
              <w:right w:val="single" w:sz="8" w:space="0" w:color="auto"/>
            </w:tcBorders>
            <w:shd w:val="clear" w:color="auto" w:fill="auto"/>
            <w:vAlign w:val="center"/>
            <w:hideMark/>
          </w:tcPr>
          <w:p w14:paraId="02B83D9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73" w:type="pct"/>
            <w:tcBorders>
              <w:top w:val="nil"/>
              <w:left w:val="nil"/>
              <w:bottom w:val="single" w:sz="8" w:space="0" w:color="auto"/>
              <w:right w:val="single" w:sz="8" w:space="0" w:color="auto"/>
            </w:tcBorders>
            <w:shd w:val="clear" w:color="auto" w:fill="auto"/>
            <w:vAlign w:val="center"/>
            <w:hideMark/>
          </w:tcPr>
          <w:p w14:paraId="711F5BC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5B10317D"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C17B08" w:rsidRPr="00524E0B" w14:paraId="4C6FE8C1" w14:textId="77777777" w:rsidTr="001030C0">
        <w:trPr>
          <w:trHeight w:val="277"/>
        </w:trPr>
        <w:tc>
          <w:tcPr>
            <w:tcW w:w="633" w:type="pct"/>
            <w:tcBorders>
              <w:top w:val="nil"/>
              <w:left w:val="single" w:sz="8" w:space="0" w:color="auto"/>
              <w:bottom w:val="single" w:sz="8" w:space="0" w:color="auto"/>
              <w:right w:val="single" w:sz="8" w:space="0" w:color="auto"/>
            </w:tcBorders>
            <w:shd w:val="clear" w:color="auto" w:fill="auto"/>
            <w:vAlign w:val="center"/>
            <w:hideMark/>
          </w:tcPr>
          <w:p w14:paraId="2CAD1397" w14:textId="77777777" w:rsidR="00524E0B" w:rsidRPr="00524E0B" w:rsidRDefault="00524E0B" w:rsidP="001030C0">
            <w:pPr>
              <w:spacing w:after="0"/>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Total national</w:t>
            </w:r>
          </w:p>
        </w:tc>
        <w:tc>
          <w:tcPr>
            <w:tcW w:w="294" w:type="pct"/>
            <w:tcBorders>
              <w:top w:val="nil"/>
              <w:left w:val="nil"/>
              <w:bottom w:val="single" w:sz="8" w:space="0" w:color="auto"/>
              <w:right w:val="single" w:sz="8" w:space="0" w:color="auto"/>
            </w:tcBorders>
            <w:shd w:val="clear" w:color="auto" w:fill="auto"/>
            <w:noWrap/>
            <w:vAlign w:val="center"/>
            <w:hideMark/>
          </w:tcPr>
          <w:p w14:paraId="06D5551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754</w:t>
            </w:r>
          </w:p>
        </w:tc>
        <w:tc>
          <w:tcPr>
            <w:tcW w:w="538" w:type="pct"/>
            <w:tcBorders>
              <w:top w:val="nil"/>
              <w:left w:val="nil"/>
              <w:bottom w:val="single" w:sz="8" w:space="0" w:color="auto"/>
              <w:right w:val="single" w:sz="8" w:space="0" w:color="auto"/>
            </w:tcBorders>
            <w:shd w:val="clear" w:color="auto" w:fill="auto"/>
            <w:noWrap/>
            <w:vAlign w:val="center"/>
            <w:hideMark/>
          </w:tcPr>
          <w:p w14:paraId="412ED110"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474</w:t>
            </w:r>
          </w:p>
        </w:tc>
        <w:tc>
          <w:tcPr>
            <w:tcW w:w="496" w:type="pct"/>
            <w:tcBorders>
              <w:top w:val="nil"/>
              <w:left w:val="nil"/>
              <w:bottom w:val="single" w:sz="8" w:space="0" w:color="auto"/>
              <w:right w:val="single" w:sz="8" w:space="0" w:color="auto"/>
            </w:tcBorders>
            <w:shd w:val="clear" w:color="auto" w:fill="auto"/>
            <w:noWrap/>
            <w:vAlign w:val="center"/>
            <w:hideMark/>
          </w:tcPr>
          <w:p w14:paraId="3C172E00"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452</w:t>
            </w:r>
          </w:p>
        </w:tc>
        <w:tc>
          <w:tcPr>
            <w:tcW w:w="437" w:type="pct"/>
            <w:tcBorders>
              <w:top w:val="nil"/>
              <w:left w:val="nil"/>
              <w:bottom w:val="single" w:sz="8" w:space="0" w:color="auto"/>
              <w:right w:val="single" w:sz="8" w:space="0" w:color="auto"/>
            </w:tcBorders>
            <w:shd w:val="clear" w:color="auto" w:fill="auto"/>
            <w:noWrap/>
            <w:vAlign w:val="center"/>
            <w:hideMark/>
          </w:tcPr>
          <w:p w14:paraId="604C920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926</w:t>
            </w:r>
          </w:p>
        </w:tc>
        <w:tc>
          <w:tcPr>
            <w:tcW w:w="356" w:type="pct"/>
            <w:tcBorders>
              <w:top w:val="nil"/>
              <w:left w:val="nil"/>
              <w:bottom w:val="single" w:sz="8" w:space="0" w:color="auto"/>
              <w:right w:val="single" w:sz="8" w:space="0" w:color="auto"/>
            </w:tcBorders>
            <w:shd w:val="clear" w:color="auto" w:fill="auto"/>
            <w:vAlign w:val="center"/>
            <w:hideMark/>
          </w:tcPr>
          <w:p w14:paraId="748A5906"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62,9</w:t>
            </w:r>
          </w:p>
        </w:tc>
        <w:tc>
          <w:tcPr>
            <w:tcW w:w="369" w:type="pct"/>
            <w:tcBorders>
              <w:top w:val="nil"/>
              <w:left w:val="nil"/>
              <w:bottom w:val="single" w:sz="8" w:space="0" w:color="auto"/>
              <w:right w:val="single" w:sz="8" w:space="0" w:color="auto"/>
            </w:tcBorders>
            <w:shd w:val="clear" w:color="auto" w:fill="auto"/>
            <w:vAlign w:val="center"/>
            <w:hideMark/>
          </w:tcPr>
          <w:p w14:paraId="7A863682"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106</w:t>
            </w:r>
          </w:p>
        </w:tc>
        <w:tc>
          <w:tcPr>
            <w:tcW w:w="530" w:type="pct"/>
            <w:tcBorders>
              <w:top w:val="nil"/>
              <w:left w:val="nil"/>
              <w:bottom w:val="single" w:sz="8" w:space="0" w:color="auto"/>
              <w:right w:val="single" w:sz="8" w:space="0" w:color="auto"/>
            </w:tcBorders>
            <w:shd w:val="clear" w:color="auto" w:fill="auto"/>
            <w:vAlign w:val="center"/>
            <w:hideMark/>
          </w:tcPr>
          <w:p w14:paraId="09E618D5"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5</w:t>
            </w:r>
          </w:p>
        </w:tc>
        <w:tc>
          <w:tcPr>
            <w:tcW w:w="530" w:type="pct"/>
            <w:tcBorders>
              <w:top w:val="nil"/>
              <w:left w:val="nil"/>
              <w:bottom w:val="single" w:sz="8" w:space="0" w:color="auto"/>
              <w:right w:val="single" w:sz="8" w:space="0" w:color="auto"/>
            </w:tcBorders>
            <w:shd w:val="clear" w:color="auto" w:fill="auto"/>
            <w:vAlign w:val="center"/>
            <w:hideMark/>
          </w:tcPr>
          <w:p w14:paraId="5B5363B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40</w:t>
            </w:r>
          </w:p>
        </w:tc>
        <w:tc>
          <w:tcPr>
            <w:tcW w:w="373" w:type="pct"/>
            <w:tcBorders>
              <w:top w:val="nil"/>
              <w:left w:val="nil"/>
              <w:bottom w:val="single" w:sz="8" w:space="0" w:color="auto"/>
              <w:right w:val="single" w:sz="8" w:space="0" w:color="auto"/>
            </w:tcBorders>
            <w:shd w:val="clear" w:color="auto" w:fill="auto"/>
            <w:vAlign w:val="center"/>
            <w:hideMark/>
          </w:tcPr>
          <w:p w14:paraId="29264AFD"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45</w:t>
            </w:r>
          </w:p>
        </w:tc>
        <w:tc>
          <w:tcPr>
            <w:tcW w:w="444" w:type="pct"/>
            <w:tcBorders>
              <w:top w:val="nil"/>
              <w:left w:val="nil"/>
              <w:bottom w:val="single" w:sz="8" w:space="0" w:color="auto"/>
              <w:right w:val="single" w:sz="8" w:space="0" w:color="auto"/>
            </w:tcBorders>
            <w:shd w:val="clear" w:color="auto" w:fill="auto"/>
            <w:vAlign w:val="center"/>
            <w:hideMark/>
          </w:tcPr>
          <w:p w14:paraId="3D179305"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4,7</w:t>
            </w:r>
          </w:p>
        </w:tc>
      </w:tr>
    </w:tbl>
    <w:p w14:paraId="65DB25A8" w14:textId="1949A510" w:rsidR="00A94F50" w:rsidRPr="001030C0" w:rsidRDefault="00A94F50" w:rsidP="001030C0">
      <w:pPr>
        <w:rPr>
          <w:rFonts w:ascii="Arial Narrow" w:hAnsi="Arial Narrow"/>
          <w:b/>
          <w:szCs w:val="22"/>
        </w:rPr>
      </w:pPr>
      <w:r w:rsidRPr="001030C0">
        <w:rPr>
          <w:rFonts w:ascii="Arial Narrow" w:hAnsi="Arial Narrow"/>
        </w:rPr>
        <w:t xml:space="preserve">Source : </w:t>
      </w:r>
      <w:r w:rsidR="00CB1093">
        <w:rPr>
          <w:rFonts w:ascii="Arial Narrow" w:hAnsi="Arial Narrow"/>
        </w:rPr>
        <w:t xml:space="preserve">BD </w:t>
      </w:r>
      <w:r w:rsidR="000612BA" w:rsidRPr="001030C0">
        <w:rPr>
          <w:rFonts w:ascii="Arial Narrow" w:hAnsi="Arial Narrow"/>
        </w:rPr>
        <w:t>INOA</w:t>
      </w:r>
      <w:r w:rsidRPr="001030C0">
        <w:rPr>
          <w:rFonts w:ascii="Arial Narrow" w:hAnsi="Arial Narrow"/>
        </w:rPr>
        <w:t xml:space="preserve"> 20</w:t>
      </w:r>
      <w:r w:rsidR="00C17B08" w:rsidRPr="001030C0">
        <w:rPr>
          <w:rFonts w:ascii="Arial Narrow" w:hAnsi="Arial Narrow"/>
        </w:rPr>
        <w:t>20</w:t>
      </w:r>
    </w:p>
    <w:p w14:paraId="23408E5A" w14:textId="77777777" w:rsidR="000612BA" w:rsidRPr="00C17B08" w:rsidRDefault="000612BA" w:rsidP="00D62E70">
      <w:pPr>
        <w:spacing w:after="0" w:line="276" w:lineRule="auto"/>
        <w:rPr>
          <w:rFonts w:ascii="Arial Narrow" w:hAnsi="Arial Narrow" w:cs="Arial"/>
          <w:bCs/>
          <w:sz w:val="24"/>
          <w:szCs w:val="24"/>
        </w:rPr>
        <w:sectPr w:rsidR="000612BA" w:rsidRPr="00C17B08" w:rsidSect="00E07E25">
          <w:pgSz w:w="16840" w:h="11907" w:orient="landscape" w:code="9"/>
          <w:pgMar w:top="851" w:right="1134" w:bottom="1134" w:left="1440" w:header="709" w:footer="709" w:gutter="0"/>
          <w:cols w:space="708"/>
          <w:docGrid w:linePitch="360"/>
        </w:sectPr>
      </w:pPr>
    </w:p>
    <w:p w14:paraId="7EA1D0E2" w14:textId="2AF5AD6E" w:rsidR="00C17B08" w:rsidRPr="001030C0" w:rsidRDefault="00137ED2" w:rsidP="00251222">
      <w:pPr>
        <w:spacing w:line="276" w:lineRule="auto"/>
        <w:rPr>
          <w:rFonts w:ascii="Arial Narrow" w:hAnsi="Arial Narrow" w:cs="Arial"/>
          <w:bCs/>
          <w:sz w:val="24"/>
          <w:szCs w:val="24"/>
        </w:rPr>
      </w:pPr>
      <w:r w:rsidRPr="00B81DC9">
        <w:rPr>
          <w:rFonts w:ascii="Arial Narrow" w:hAnsi="Arial Narrow" w:cs="Arial"/>
          <w:bCs/>
          <w:sz w:val="24"/>
          <w:szCs w:val="24"/>
        </w:rPr>
        <w:lastRenderedPageBreak/>
        <w:t xml:space="preserve">Sur une programmation révisée de </w:t>
      </w:r>
      <w:r w:rsidR="00C17B08" w:rsidRPr="001030C0">
        <w:rPr>
          <w:rFonts w:ascii="Arial Narrow" w:hAnsi="Arial Narrow" w:cs="Arial"/>
          <w:bCs/>
          <w:sz w:val="24"/>
          <w:szCs w:val="24"/>
        </w:rPr>
        <w:t>754</w:t>
      </w:r>
      <w:r w:rsidRPr="00B81DC9">
        <w:rPr>
          <w:rFonts w:ascii="Arial Narrow" w:hAnsi="Arial Narrow" w:cs="Arial"/>
          <w:bCs/>
          <w:sz w:val="24"/>
          <w:szCs w:val="24"/>
        </w:rPr>
        <w:t xml:space="preserve"> blocs de latrines scolaires, </w:t>
      </w:r>
      <w:r w:rsidR="00C17B08" w:rsidRPr="001030C0">
        <w:rPr>
          <w:rFonts w:ascii="Arial Narrow" w:hAnsi="Arial Narrow" w:cs="Arial"/>
          <w:bCs/>
          <w:sz w:val="24"/>
          <w:szCs w:val="24"/>
        </w:rPr>
        <w:t>474</w:t>
      </w:r>
      <w:r w:rsidR="000B15C6" w:rsidRPr="00B81DC9">
        <w:rPr>
          <w:rFonts w:ascii="Arial Narrow" w:hAnsi="Arial Narrow" w:cs="Arial"/>
          <w:bCs/>
          <w:sz w:val="24"/>
          <w:szCs w:val="24"/>
        </w:rPr>
        <w:t xml:space="preserve"> ont été recensées lors de la </w:t>
      </w:r>
      <w:r w:rsidR="008B6BC1" w:rsidRPr="00B81DC9">
        <w:rPr>
          <w:rFonts w:ascii="Arial Narrow" w:hAnsi="Arial Narrow" w:cs="Arial"/>
          <w:bCs/>
          <w:sz w:val="24"/>
          <w:szCs w:val="24"/>
        </w:rPr>
        <w:t xml:space="preserve">collecte, </w:t>
      </w:r>
      <w:r w:rsidR="00A93EC4" w:rsidRPr="00B81DC9">
        <w:rPr>
          <w:rFonts w:ascii="Arial Narrow" w:hAnsi="Arial Narrow" w:cs="Arial"/>
          <w:sz w:val="24"/>
          <w:szCs w:val="24"/>
        </w:rPr>
        <w:t>soit un taux de réalisation de</w:t>
      </w:r>
      <w:r w:rsidR="00C17B08" w:rsidRPr="001030C0">
        <w:rPr>
          <w:rFonts w:ascii="Arial Narrow" w:hAnsi="Arial Narrow" w:cs="Arial"/>
          <w:sz w:val="24"/>
          <w:szCs w:val="24"/>
        </w:rPr>
        <w:t xml:space="preserve"> 62,9% inférieur à celui de 2019</w:t>
      </w:r>
      <w:r w:rsidR="00A93EC4" w:rsidRPr="00B81DC9">
        <w:rPr>
          <w:rFonts w:ascii="Arial Narrow" w:hAnsi="Arial Narrow" w:cs="Arial"/>
          <w:sz w:val="24"/>
          <w:szCs w:val="24"/>
        </w:rPr>
        <w:t xml:space="preserve"> </w:t>
      </w:r>
      <w:r w:rsidR="00C17B08" w:rsidRPr="001030C0">
        <w:rPr>
          <w:rFonts w:ascii="Arial Narrow" w:hAnsi="Arial Narrow" w:cs="Arial"/>
          <w:sz w:val="24"/>
          <w:szCs w:val="24"/>
        </w:rPr>
        <w:t>(</w:t>
      </w:r>
      <w:r w:rsidR="00A93EC4" w:rsidRPr="00B81DC9">
        <w:rPr>
          <w:rFonts w:ascii="Arial Narrow" w:hAnsi="Arial Narrow" w:cs="Arial"/>
          <w:sz w:val="24"/>
          <w:szCs w:val="24"/>
        </w:rPr>
        <w:t>68,4%</w:t>
      </w:r>
      <w:r w:rsidR="00C17B08" w:rsidRPr="001030C0">
        <w:rPr>
          <w:rFonts w:ascii="Arial Narrow" w:hAnsi="Arial Narrow" w:cs="Arial"/>
          <w:sz w:val="24"/>
          <w:szCs w:val="24"/>
        </w:rPr>
        <w:t>)</w:t>
      </w:r>
      <w:r w:rsidR="000B15C6" w:rsidRPr="00B81DC9">
        <w:rPr>
          <w:rFonts w:ascii="Arial Narrow" w:hAnsi="Arial Narrow" w:cs="Arial"/>
          <w:bCs/>
          <w:sz w:val="24"/>
          <w:szCs w:val="24"/>
        </w:rPr>
        <w:t>.</w:t>
      </w:r>
      <w:r w:rsidR="002F05A2">
        <w:rPr>
          <w:rFonts w:ascii="Arial Narrow" w:hAnsi="Arial Narrow" w:cs="Arial"/>
          <w:bCs/>
          <w:sz w:val="24"/>
          <w:szCs w:val="24"/>
        </w:rPr>
        <w:t xml:space="preserve"> </w:t>
      </w:r>
      <w:r w:rsidR="00C17B08" w:rsidRPr="001030C0">
        <w:rPr>
          <w:rFonts w:ascii="Arial Narrow" w:hAnsi="Arial Narrow" w:cs="Arial"/>
          <w:bCs/>
          <w:sz w:val="24"/>
          <w:szCs w:val="24"/>
        </w:rPr>
        <w:t>On note également la réalisation de 452 blocs de latrines en hors programmation, ce qui porte l’ensemble des réalisations dans les écoles à 926 blocs.</w:t>
      </w:r>
    </w:p>
    <w:p w14:paraId="20D7652A" w14:textId="013ED161" w:rsidR="008B6BC1" w:rsidRPr="00B81DC9" w:rsidRDefault="000B15C6" w:rsidP="00251222">
      <w:pPr>
        <w:spacing w:line="276" w:lineRule="auto"/>
        <w:rPr>
          <w:rFonts w:ascii="Arial Narrow" w:hAnsi="Arial Narrow" w:cs="Arial"/>
          <w:bCs/>
          <w:sz w:val="24"/>
          <w:szCs w:val="24"/>
        </w:rPr>
      </w:pPr>
      <w:r w:rsidRPr="00B81DC9">
        <w:rPr>
          <w:rFonts w:ascii="Arial Narrow" w:hAnsi="Arial Narrow" w:cs="Arial"/>
          <w:bCs/>
          <w:sz w:val="24"/>
          <w:szCs w:val="24"/>
        </w:rPr>
        <w:t xml:space="preserve">Sur les </w:t>
      </w:r>
      <w:r w:rsidR="00C17B08" w:rsidRPr="001030C0">
        <w:rPr>
          <w:rFonts w:ascii="Arial Narrow" w:hAnsi="Arial Narrow" w:cs="Arial"/>
          <w:bCs/>
          <w:sz w:val="24"/>
          <w:szCs w:val="24"/>
        </w:rPr>
        <w:t>926</w:t>
      </w:r>
      <w:r w:rsidR="003370F9" w:rsidRPr="00B81DC9">
        <w:rPr>
          <w:rFonts w:ascii="Arial Narrow" w:hAnsi="Arial Narrow" w:cs="Arial"/>
          <w:bCs/>
          <w:sz w:val="24"/>
          <w:szCs w:val="24"/>
        </w:rPr>
        <w:t xml:space="preserve"> blocs</w:t>
      </w:r>
      <w:r w:rsidRPr="00B81DC9">
        <w:rPr>
          <w:rFonts w:ascii="Arial Narrow" w:hAnsi="Arial Narrow" w:cs="Arial"/>
          <w:bCs/>
          <w:sz w:val="24"/>
          <w:szCs w:val="24"/>
        </w:rPr>
        <w:t>,</w:t>
      </w:r>
      <w:r w:rsidR="008B6BC1" w:rsidRPr="00B81DC9">
        <w:rPr>
          <w:rFonts w:ascii="Arial Narrow" w:hAnsi="Arial Narrow" w:cs="Arial"/>
          <w:bCs/>
          <w:sz w:val="24"/>
          <w:szCs w:val="24"/>
        </w:rPr>
        <w:t xml:space="preserve"> </w:t>
      </w:r>
      <w:r w:rsidR="00C17B08" w:rsidRPr="001030C0">
        <w:rPr>
          <w:rFonts w:ascii="Arial Narrow" w:hAnsi="Arial Narrow" w:cs="Arial"/>
          <w:bCs/>
          <w:sz w:val="24"/>
          <w:szCs w:val="24"/>
        </w:rPr>
        <w:t>134</w:t>
      </w:r>
      <w:r w:rsidR="008B6BC1" w:rsidRPr="00B81DC9">
        <w:rPr>
          <w:rFonts w:ascii="Arial Narrow" w:hAnsi="Arial Narrow" w:cs="Arial"/>
          <w:bCs/>
          <w:sz w:val="24"/>
          <w:szCs w:val="24"/>
        </w:rPr>
        <w:t xml:space="preserve"> </w:t>
      </w:r>
      <w:r w:rsidRPr="00B81DC9">
        <w:rPr>
          <w:rFonts w:ascii="Arial Narrow" w:hAnsi="Arial Narrow" w:cs="Arial"/>
          <w:bCs/>
          <w:sz w:val="24"/>
          <w:szCs w:val="24"/>
        </w:rPr>
        <w:t>sont</w:t>
      </w:r>
      <w:r w:rsidR="008B6BC1" w:rsidRPr="00B81DC9">
        <w:rPr>
          <w:rFonts w:ascii="Arial Narrow" w:hAnsi="Arial Narrow" w:cs="Arial"/>
          <w:bCs/>
          <w:sz w:val="24"/>
          <w:szCs w:val="24"/>
        </w:rPr>
        <w:t xml:space="preserve"> réservés aux fil</w:t>
      </w:r>
      <w:r w:rsidR="006D3C2D" w:rsidRPr="00B81DC9">
        <w:rPr>
          <w:rFonts w:ascii="Arial Narrow" w:hAnsi="Arial Narrow" w:cs="Arial"/>
          <w:bCs/>
          <w:sz w:val="24"/>
          <w:szCs w:val="24"/>
        </w:rPr>
        <w:t xml:space="preserve">les soit </w:t>
      </w:r>
      <w:r w:rsidR="00C17B08" w:rsidRPr="001030C0">
        <w:rPr>
          <w:rFonts w:ascii="Arial Narrow" w:hAnsi="Arial Narrow" w:cs="Arial"/>
          <w:bCs/>
          <w:sz w:val="24"/>
          <w:szCs w:val="24"/>
        </w:rPr>
        <w:t>14</w:t>
      </w:r>
      <w:r w:rsidR="006D3C2D" w:rsidRPr="00B81DC9">
        <w:rPr>
          <w:rFonts w:ascii="Arial Narrow" w:hAnsi="Arial Narrow" w:cs="Arial"/>
          <w:bCs/>
          <w:sz w:val="24"/>
          <w:szCs w:val="24"/>
        </w:rPr>
        <w:t>,</w:t>
      </w:r>
      <w:r w:rsidR="00C17B08" w:rsidRPr="001030C0">
        <w:rPr>
          <w:rFonts w:ascii="Arial Narrow" w:hAnsi="Arial Narrow" w:cs="Arial"/>
          <w:bCs/>
          <w:sz w:val="24"/>
          <w:szCs w:val="24"/>
        </w:rPr>
        <w:t>5</w:t>
      </w:r>
      <w:r w:rsidR="006D3C2D" w:rsidRPr="00B81DC9">
        <w:rPr>
          <w:rFonts w:ascii="Arial Narrow" w:hAnsi="Arial Narrow" w:cs="Arial"/>
          <w:bCs/>
          <w:sz w:val="24"/>
          <w:szCs w:val="24"/>
        </w:rPr>
        <w:t xml:space="preserve">% des réalisations, </w:t>
      </w:r>
      <w:r w:rsidR="003370F9" w:rsidRPr="00B81DC9">
        <w:rPr>
          <w:rFonts w:ascii="Arial Narrow" w:hAnsi="Arial Narrow" w:cs="Arial"/>
          <w:bCs/>
          <w:sz w:val="24"/>
          <w:szCs w:val="24"/>
        </w:rPr>
        <w:t>et</w:t>
      </w:r>
      <w:r w:rsidR="008B6BC1" w:rsidRPr="00B81DC9">
        <w:rPr>
          <w:rFonts w:ascii="Arial Narrow" w:hAnsi="Arial Narrow" w:cs="Arial"/>
          <w:bCs/>
          <w:sz w:val="24"/>
          <w:szCs w:val="24"/>
        </w:rPr>
        <w:t xml:space="preserve"> </w:t>
      </w:r>
      <w:r w:rsidR="00C17B08" w:rsidRPr="001030C0">
        <w:rPr>
          <w:rFonts w:ascii="Arial Narrow" w:hAnsi="Arial Narrow" w:cs="Arial"/>
          <w:bCs/>
          <w:sz w:val="24"/>
          <w:szCs w:val="24"/>
        </w:rPr>
        <w:t>59</w:t>
      </w:r>
      <w:r w:rsidR="008B6BC1" w:rsidRPr="00B81DC9">
        <w:rPr>
          <w:rFonts w:ascii="Arial Narrow" w:hAnsi="Arial Narrow" w:cs="Arial"/>
          <w:bCs/>
          <w:sz w:val="24"/>
          <w:szCs w:val="24"/>
        </w:rPr>
        <w:t xml:space="preserve"> cabines </w:t>
      </w:r>
      <w:r w:rsidR="003370F9" w:rsidRPr="00B81DC9">
        <w:rPr>
          <w:rFonts w:ascii="Arial Narrow" w:hAnsi="Arial Narrow" w:cs="Arial"/>
          <w:bCs/>
          <w:sz w:val="24"/>
          <w:szCs w:val="24"/>
        </w:rPr>
        <w:t>sont aménagées</w:t>
      </w:r>
      <w:r w:rsidR="00D15B3D" w:rsidRPr="00B81DC9">
        <w:rPr>
          <w:rFonts w:ascii="Arial Narrow" w:hAnsi="Arial Narrow" w:cs="Arial"/>
          <w:bCs/>
          <w:sz w:val="24"/>
          <w:szCs w:val="24"/>
        </w:rPr>
        <w:t xml:space="preserve"> pour </w:t>
      </w:r>
      <w:r w:rsidR="008B6BC1" w:rsidRPr="00B81DC9">
        <w:rPr>
          <w:rFonts w:ascii="Arial Narrow" w:hAnsi="Arial Narrow" w:cs="Arial"/>
          <w:bCs/>
          <w:sz w:val="24"/>
          <w:szCs w:val="24"/>
        </w:rPr>
        <w:t xml:space="preserve">la gestion hygiénique des menstrues. Cette option vise à créer un environnement adéquat pour permettre aux filles de gérer leurs menstrues en toute intimité et en toute sécurité. Ces initiatives sont à multiplier par les acteurs dans </w:t>
      </w:r>
      <w:r w:rsidR="00E21A0A" w:rsidRPr="00B81DC9">
        <w:rPr>
          <w:rFonts w:ascii="Arial Narrow" w:hAnsi="Arial Narrow" w:cs="Arial"/>
          <w:bCs/>
          <w:sz w:val="24"/>
          <w:szCs w:val="24"/>
        </w:rPr>
        <w:t xml:space="preserve">le </w:t>
      </w:r>
      <w:r w:rsidR="008B6BC1" w:rsidRPr="00B81DC9">
        <w:rPr>
          <w:rFonts w:ascii="Arial Narrow" w:hAnsi="Arial Narrow" w:cs="Arial"/>
          <w:bCs/>
          <w:sz w:val="24"/>
          <w:szCs w:val="24"/>
        </w:rPr>
        <w:t xml:space="preserve">contexte d’approche fondée sur les droits humains. </w:t>
      </w:r>
    </w:p>
    <w:p w14:paraId="0250C7DD" w14:textId="39FE98A8" w:rsidR="008B6BC1" w:rsidRPr="00B81DC9" w:rsidRDefault="00251222" w:rsidP="00D62E70">
      <w:pPr>
        <w:spacing w:after="0" w:line="276" w:lineRule="auto"/>
        <w:rPr>
          <w:rFonts w:ascii="Arial Narrow" w:hAnsi="Arial Narrow" w:cs="Arial"/>
          <w:bCs/>
          <w:sz w:val="24"/>
          <w:szCs w:val="24"/>
        </w:rPr>
      </w:pPr>
      <w:r w:rsidRPr="00B81DC9">
        <w:rPr>
          <w:rFonts w:ascii="Arial Narrow" w:hAnsi="Arial Narrow" w:cs="Arial"/>
          <w:sz w:val="24"/>
          <w:szCs w:val="24"/>
        </w:rPr>
        <w:t>L</w:t>
      </w:r>
      <w:r w:rsidR="008B6BC1" w:rsidRPr="00B81DC9">
        <w:rPr>
          <w:rFonts w:ascii="Arial Narrow" w:hAnsi="Arial Narrow" w:cs="Arial"/>
          <w:sz w:val="24"/>
          <w:szCs w:val="24"/>
        </w:rPr>
        <w:t>e taux</w:t>
      </w:r>
      <w:r w:rsidRPr="00B81DC9">
        <w:rPr>
          <w:rFonts w:ascii="Arial Narrow" w:hAnsi="Arial Narrow" w:cs="Arial"/>
          <w:sz w:val="24"/>
          <w:szCs w:val="24"/>
        </w:rPr>
        <w:t xml:space="preserve"> de réalisation</w:t>
      </w:r>
      <w:r w:rsidR="008B6BC1" w:rsidRPr="00B81DC9">
        <w:rPr>
          <w:rFonts w:ascii="Arial Narrow" w:hAnsi="Arial Narrow" w:cs="Arial"/>
          <w:sz w:val="24"/>
          <w:szCs w:val="24"/>
        </w:rPr>
        <w:t xml:space="preserve"> </w:t>
      </w:r>
      <w:r w:rsidR="00B81DC9" w:rsidRPr="00B81DC9">
        <w:rPr>
          <w:rFonts w:ascii="Arial Narrow" w:hAnsi="Arial Narrow" w:cs="Arial"/>
          <w:sz w:val="24"/>
          <w:szCs w:val="24"/>
        </w:rPr>
        <w:t>varie</w:t>
      </w:r>
      <w:r w:rsidR="008B6BC1" w:rsidRPr="00B81DC9">
        <w:rPr>
          <w:rFonts w:ascii="Arial Narrow" w:hAnsi="Arial Narrow" w:cs="Arial"/>
          <w:sz w:val="24"/>
          <w:szCs w:val="24"/>
        </w:rPr>
        <w:t xml:space="preserve"> </w:t>
      </w:r>
      <w:r w:rsidR="00B81DC9">
        <w:rPr>
          <w:rFonts w:ascii="Arial Narrow" w:hAnsi="Arial Narrow" w:cs="Arial"/>
          <w:sz w:val="24"/>
          <w:szCs w:val="24"/>
        </w:rPr>
        <w:t xml:space="preserve">entre </w:t>
      </w:r>
      <w:r w:rsidR="008B6BC1" w:rsidRPr="00B81DC9">
        <w:rPr>
          <w:rFonts w:ascii="Arial Narrow" w:hAnsi="Arial Narrow" w:cs="Arial"/>
          <w:sz w:val="24"/>
          <w:szCs w:val="24"/>
        </w:rPr>
        <w:t>100%</w:t>
      </w:r>
      <w:r w:rsidR="00B81DC9">
        <w:rPr>
          <w:rFonts w:ascii="Arial Narrow" w:hAnsi="Arial Narrow" w:cs="Arial"/>
          <w:sz w:val="24"/>
          <w:szCs w:val="24"/>
        </w:rPr>
        <w:t xml:space="preserve"> et</w:t>
      </w:r>
      <w:r w:rsidR="00B81DC9" w:rsidRPr="00BD5430">
        <w:rPr>
          <w:rFonts w:ascii="Arial Narrow" w:hAnsi="Arial Narrow" w:cs="Arial"/>
          <w:sz w:val="24"/>
          <w:szCs w:val="24"/>
        </w:rPr>
        <w:t xml:space="preserve"> 22,5</w:t>
      </w:r>
      <w:r w:rsidR="00B81DC9">
        <w:rPr>
          <w:rFonts w:ascii="Arial Narrow" w:hAnsi="Arial Narrow" w:cs="Arial"/>
          <w:sz w:val="24"/>
          <w:szCs w:val="24"/>
        </w:rPr>
        <w:t>%.</w:t>
      </w:r>
      <w:r w:rsidR="008B6BC1" w:rsidRPr="00B81DC9">
        <w:rPr>
          <w:rFonts w:ascii="Arial Narrow" w:hAnsi="Arial Narrow" w:cs="Arial"/>
          <w:sz w:val="24"/>
          <w:szCs w:val="24"/>
        </w:rPr>
        <w:t xml:space="preserve"> </w:t>
      </w:r>
      <w:r w:rsidR="00B81DC9">
        <w:rPr>
          <w:rFonts w:ascii="Arial Narrow" w:hAnsi="Arial Narrow" w:cs="Arial"/>
          <w:sz w:val="24"/>
          <w:szCs w:val="24"/>
        </w:rPr>
        <w:t>Huit (08) régions ont un taux de 100%</w:t>
      </w:r>
      <w:r w:rsidR="00A27598">
        <w:rPr>
          <w:rFonts w:ascii="Arial Narrow" w:hAnsi="Arial Narrow" w:cs="Arial"/>
          <w:sz w:val="24"/>
          <w:szCs w:val="24"/>
        </w:rPr>
        <w:t xml:space="preserve"> et trois (03) régions (Cascades, Est et Plateau Central) ont un taux inférieur à 50% (22,5% à 41,6%)</w:t>
      </w:r>
      <w:r w:rsidR="008B6BC1" w:rsidRPr="00B81DC9">
        <w:rPr>
          <w:rFonts w:ascii="Arial Narrow" w:hAnsi="Arial Narrow" w:cs="Arial"/>
          <w:sz w:val="24"/>
          <w:szCs w:val="24"/>
        </w:rPr>
        <w:t xml:space="preserve">. </w:t>
      </w:r>
    </w:p>
    <w:p w14:paraId="70102753" w14:textId="45868226" w:rsidR="008B6BC1" w:rsidRPr="00B81DC9" w:rsidRDefault="008B6BC1">
      <w:pPr>
        <w:spacing w:before="240" w:line="276" w:lineRule="auto"/>
        <w:rPr>
          <w:rFonts w:ascii="Arial Narrow" w:hAnsi="Arial Narrow" w:cs="Arial"/>
          <w:sz w:val="24"/>
          <w:szCs w:val="24"/>
        </w:rPr>
      </w:pPr>
      <w:r w:rsidRPr="00B81DC9">
        <w:rPr>
          <w:rFonts w:ascii="Arial Narrow" w:hAnsi="Arial Narrow" w:cs="Arial"/>
          <w:sz w:val="24"/>
          <w:szCs w:val="24"/>
        </w:rPr>
        <w:t xml:space="preserve">Par ailleurs, on note </w:t>
      </w:r>
      <w:r w:rsidR="00B81DC9">
        <w:rPr>
          <w:rFonts w:ascii="Arial Narrow" w:hAnsi="Arial Narrow" w:cs="Arial"/>
          <w:sz w:val="24"/>
          <w:szCs w:val="24"/>
        </w:rPr>
        <w:t>cinq (0</w:t>
      </w:r>
      <w:r w:rsidR="00A663CF" w:rsidRPr="001030C0">
        <w:rPr>
          <w:rFonts w:ascii="Arial Narrow" w:hAnsi="Arial Narrow" w:cs="Arial"/>
          <w:sz w:val="24"/>
          <w:szCs w:val="24"/>
        </w:rPr>
        <w:t>5</w:t>
      </w:r>
      <w:r w:rsidR="00B81DC9">
        <w:rPr>
          <w:rFonts w:ascii="Arial Narrow" w:hAnsi="Arial Narrow" w:cs="Arial"/>
          <w:sz w:val="24"/>
          <w:szCs w:val="24"/>
        </w:rPr>
        <w:t>)</w:t>
      </w:r>
      <w:r w:rsidRPr="00B81DC9">
        <w:rPr>
          <w:rFonts w:ascii="Arial Narrow" w:hAnsi="Arial Narrow" w:cs="Arial"/>
          <w:sz w:val="24"/>
          <w:szCs w:val="24"/>
        </w:rPr>
        <w:t xml:space="preserve"> réhabilitation</w:t>
      </w:r>
      <w:r w:rsidR="00A663CF" w:rsidRPr="001030C0">
        <w:rPr>
          <w:rFonts w:ascii="Arial Narrow" w:hAnsi="Arial Narrow" w:cs="Arial"/>
          <w:sz w:val="24"/>
          <w:szCs w:val="24"/>
        </w:rPr>
        <w:t>s</w:t>
      </w:r>
      <w:r w:rsidRPr="00B81DC9">
        <w:rPr>
          <w:rFonts w:ascii="Arial Narrow" w:hAnsi="Arial Narrow" w:cs="Arial"/>
          <w:sz w:val="24"/>
          <w:szCs w:val="24"/>
        </w:rPr>
        <w:t xml:space="preserve"> de bloc</w:t>
      </w:r>
      <w:r w:rsidR="00A663CF" w:rsidRPr="001030C0">
        <w:rPr>
          <w:rFonts w:ascii="Arial Narrow" w:hAnsi="Arial Narrow" w:cs="Arial"/>
          <w:sz w:val="24"/>
          <w:szCs w:val="24"/>
        </w:rPr>
        <w:t>s</w:t>
      </w:r>
      <w:r w:rsidRPr="00B81DC9">
        <w:rPr>
          <w:rFonts w:ascii="Arial Narrow" w:hAnsi="Arial Narrow" w:cs="Arial"/>
          <w:sz w:val="24"/>
          <w:szCs w:val="24"/>
        </w:rPr>
        <w:t xml:space="preserve"> de latrines dans l</w:t>
      </w:r>
      <w:r w:rsidR="00A663CF" w:rsidRPr="001030C0">
        <w:rPr>
          <w:rFonts w:ascii="Arial Narrow" w:hAnsi="Arial Narrow" w:cs="Arial"/>
          <w:sz w:val="24"/>
          <w:szCs w:val="24"/>
        </w:rPr>
        <w:t>es</w:t>
      </w:r>
      <w:r w:rsidRPr="00B81DC9">
        <w:rPr>
          <w:rFonts w:ascii="Arial Narrow" w:hAnsi="Arial Narrow" w:cs="Arial"/>
          <w:sz w:val="24"/>
          <w:szCs w:val="24"/>
        </w:rPr>
        <w:t xml:space="preserve"> région</w:t>
      </w:r>
      <w:r w:rsidR="00A663CF" w:rsidRPr="001030C0">
        <w:rPr>
          <w:rFonts w:ascii="Arial Narrow" w:hAnsi="Arial Narrow" w:cs="Arial"/>
          <w:sz w:val="24"/>
          <w:szCs w:val="24"/>
        </w:rPr>
        <w:t>s</w:t>
      </w:r>
      <w:r w:rsidRPr="00B81DC9">
        <w:rPr>
          <w:rFonts w:ascii="Arial Narrow" w:hAnsi="Arial Narrow" w:cs="Arial"/>
          <w:sz w:val="24"/>
          <w:szCs w:val="24"/>
        </w:rPr>
        <w:t xml:space="preserve"> du Centre-</w:t>
      </w:r>
      <w:r w:rsidR="00A663CF" w:rsidRPr="001030C0">
        <w:rPr>
          <w:rFonts w:ascii="Arial Narrow" w:hAnsi="Arial Narrow" w:cs="Arial"/>
          <w:sz w:val="24"/>
          <w:szCs w:val="24"/>
        </w:rPr>
        <w:t>Sud (</w:t>
      </w:r>
      <w:r w:rsidR="00B81DC9">
        <w:rPr>
          <w:rFonts w:ascii="Arial Narrow" w:hAnsi="Arial Narrow" w:cs="Arial"/>
          <w:sz w:val="24"/>
          <w:szCs w:val="24"/>
        </w:rPr>
        <w:t>0</w:t>
      </w:r>
      <w:r w:rsidR="00A663CF" w:rsidRPr="001030C0">
        <w:rPr>
          <w:rFonts w:ascii="Arial Narrow" w:hAnsi="Arial Narrow" w:cs="Arial"/>
          <w:sz w:val="24"/>
          <w:szCs w:val="24"/>
        </w:rPr>
        <w:t>2), des Hauts-Bassin (</w:t>
      </w:r>
      <w:r w:rsidR="00B81DC9">
        <w:rPr>
          <w:rFonts w:ascii="Arial Narrow" w:hAnsi="Arial Narrow" w:cs="Arial"/>
          <w:sz w:val="24"/>
          <w:szCs w:val="24"/>
        </w:rPr>
        <w:t>0</w:t>
      </w:r>
      <w:r w:rsidR="00A663CF" w:rsidRPr="001030C0">
        <w:rPr>
          <w:rFonts w:ascii="Arial Narrow" w:hAnsi="Arial Narrow" w:cs="Arial"/>
          <w:sz w:val="24"/>
          <w:szCs w:val="24"/>
        </w:rPr>
        <w:t>1) et du Nord (</w:t>
      </w:r>
      <w:r w:rsidR="00B81DC9">
        <w:rPr>
          <w:rFonts w:ascii="Arial Narrow" w:hAnsi="Arial Narrow" w:cs="Arial"/>
          <w:sz w:val="24"/>
          <w:szCs w:val="24"/>
        </w:rPr>
        <w:t>0</w:t>
      </w:r>
      <w:r w:rsidR="00A663CF" w:rsidRPr="001030C0">
        <w:rPr>
          <w:rFonts w:ascii="Arial Narrow" w:hAnsi="Arial Narrow" w:cs="Arial"/>
          <w:sz w:val="24"/>
          <w:szCs w:val="24"/>
        </w:rPr>
        <w:t>2)</w:t>
      </w:r>
      <w:r w:rsidRPr="00B81DC9">
        <w:rPr>
          <w:rFonts w:ascii="Arial Narrow" w:hAnsi="Arial Narrow" w:cs="Arial"/>
          <w:sz w:val="24"/>
          <w:szCs w:val="24"/>
        </w:rPr>
        <w:t xml:space="preserve"> sur une prévision de 1</w:t>
      </w:r>
      <w:r w:rsidR="00A663CF" w:rsidRPr="001030C0">
        <w:rPr>
          <w:rFonts w:ascii="Arial Narrow" w:hAnsi="Arial Narrow" w:cs="Arial"/>
          <w:sz w:val="24"/>
          <w:szCs w:val="24"/>
        </w:rPr>
        <w:t>06</w:t>
      </w:r>
      <w:r w:rsidRPr="00B81DC9">
        <w:rPr>
          <w:rFonts w:ascii="Arial Narrow" w:hAnsi="Arial Narrow" w:cs="Arial"/>
          <w:sz w:val="24"/>
          <w:szCs w:val="24"/>
        </w:rPr>
        <w:t xml:space="preserve"> blocs de latrines au plan national soit un taux de réalisation de </w:t>
      </w:r>
      <w:r w:rsidR="00A663CF" w:rsidRPr="001030C0">
        <w:rPr>
          <w:rFonts w:ascii="Arial Narrow" w:hAnsi="Arial Narrow" w:cs="Arial"/>
          <w:sz w:val="24"/>
          <w:szCs w:val="24"/>
        </w:rPr>
        <w:t>4</w:t>
      </w:r>
      <w:r w:rsidRPr="00B81DC9">
        <w:rPr>
          <w:rFonts w:ascii="Arial Narrow" w:hAnsi="Arial Narrow" w:cs="Arial"/>
          <w:sz w:val="24"/>
          <w:szCs w:val="24"/>
        </w:rPr>
        <w:t>,</w:t>
      </w:r>
      <w:r w:rsidR="00A663CF" w:rsidRPr="001030C0">
        <w:rPr>
          <w:rFonts w:ascii="Arial Narrow" w:hAnsi="Arial Narrow" w:cs="Arial"/>
          <w:sz w:val="24"/>
          <w:szCs w:val="24"/>
        </w:rPr>
        <w:t>7</w:t>
      </w:r>
      <w:r w:rsidRPr="00B81DC9">
        <w:rPr>
          <w:rFonts w:ascii="Arial Narrow" w:hAnsi="Arial Narrow" w:cs="Arial"/>
          <w:sz w:val="24"/>
          <w:szCs w:val="24"/>
        </w:rPr>
        <w:t xml:space="preserve">%. </w:t>
      </w:r>
      <w:r w:rsidR="00A663CF" w:rsidRPr="001030C0">
        <w:rPr>
          <w:rFonts w:ascii="Arial Narrow" w:hAnsi="Arial Narrow" w:cs="Arial"/>
          <w:sz w:val="24"/>
          <w:szCs w:val="24"/>
        </w:rPr>
        <w:t>En plus 40 réhabilitations ont été faites hors programmation dans</w:t>
      </w:r>
      <w:r w:rsidR="00B81DC9">
        <w:rPr>
          <w:rFonts w:ascii="Arial Narrow" w:hAnsi="Arial Narrow" w:cs="Arial"/>
          <w:sz w:val="24"/>
          <w:szCs w:val="24"/>
        </w:rPr>
        <w:t xml:space="preserve"> sept</w:t>
      </w:r>
      <w:r w:rsidR="00A663CF" w:rsidRPr="001030C0">
        <w:rPr>
          <w:rFonts w:ascii="Arial Narrow" w:hAnsi="Arial Narrow" w:cs="Arial"/>
          <w:sz w:val="24"/>
          <w:szCs w:val="24"/>
        </w:rPr>
        <w:t xml:space="preserve"> </w:t>
      </w:r>
      <w:r w:rsidR="00B81DC9">
        <w:rPr>
          <w:rFonts w:ascii="Arial Narrow" w:hAnsi="Arial Narrow" w:cs="Arial"/>
          <w:sz w:val="24"/>
          <w:szCs w:val="24"/>
        </w:rPr>
        <w:t>(0</w:t>
      </w:r>
      <w:r w:rsidR="00A663CF" w:rsidRPr="001030C0">
        <w:rPr>
          <w:rFonts w:ascii="Arial Narrow" w:hAnsi="Arial Narrow" w:cs="Arial"/>
          <w:sz w:val="24"/>
          <w:szCs w:val="24"/>
        </w:rPr>
        <w:t>7</w:t>
      </w:r>
      <w:r w:rsidR="00B81DC9">
        <w:rPr>
          <w:rFonts w:ascii="Arial Narrow" w:hAnsi="Arial Narrow" w:cs="Arial"/>
          <w:sz w:val="24"/>
          <w:szCs w:val="24"/>
        </w:rPr>
        <w:t>)</w:t>
      </w:r>
      <w:r w:rsidR="00A663CF" w:rsidRPr="001030C0">
        <w:rPr>
          <w:rFonts w:ascii="Arial Narrow" w:hAnsi="Arial Narrow" w:cs="Arial"/>
          <w:sz w:val="24"/>
          <w:szCs w:val="24"/>
        </w:rPr>
        <w:t xml:space="preserve"> régions</w:t>
      </w:r>
      <w:r w:rsidRPr="00B81DC9">
        <w:rPr>
          <w:rFonts w:ascii="Arial Narrow" w:hAnsi="Arial Narrow" w:cs="Arial"/>
          <w:sz w:val="24"/>
          <w:szCs w:val="24"/>
        </w:rPr>
        <w:t xml:space="preserve">. </w:t>
      </w:r>
    </w:p>
    <w:p w14:paraId="36C18448" w14:textId="45D8A063" w:rsidR="000612BA" w:rsidRDefault="008B6BC1" w:rsidP="00D62E70">
      <w:pPr>
        <w:spacing w:after="0" w:line="276" w:lineRule="auto"/>
        <w:rPr>
          <w:rFonts w:ascii="Arial Narrow" w:hAnsi="Arial Narrow" w:cs="Arial"/>
          <w:bCs/>
          <w:sz w:val="24"/>
          <w:szCs w:val="24"/>
        </w:rPr>
        <w:sectPr w:rsidR="000612BA" w:rsidSect="00125D5B">
          <w:pgSz w:w="11907" w:h="16840" w:code="9"/>
          <w:pgMar w:top="964" w:right="1134" w:bottom="1134" w:left="1418" w:header="709" w:footer="709" w:gutter="0"/>
          <w:cols w:space="708"/>
          <w:docGrid w:linePitch="360"/>
        </w:sectPr>
      </w:pPr>
      <w:r w:rsidRPr="00B81DC9">
        <w:rPr>
          <w:rFonts w:ascii="Arial Narrow" w:hAnsi="Arial Narrow" w:cs="Arial"/>
          <w:bCs/>
          <w:sz w:val="24"/>
          <w:szCs w:val="24"/>
        </w:rPr>
        <w:t xml:space="preserve">L’ensemble des réalisations et des réhabilitations ont permis de </w:t>
      </w:r>
      <w:r w:rsidR="00C12BB7" w:rsidRPr="00B81DC9">
        <w:rPr>
          <w:rFonts w:ascii="Arial Narrow" w:hAnsi="Arial Narrow" w:cs="Arial"/>
          <w:bCs/>
          <w:sz w:val="24"/>
          <w:szCs w:val="24"/>
        </w:rPr>
        <w:t>mettre à disposition</w:t>
      </w:r>
      <w:r w:rsidRPr="00B81DC9">
        <w:rPr>
          <w:rFonts w:ascii="Arial Narrow" w:hAnsi="Arial Narrow" w:cs="Arial"/>
          <w:bCs/>
          <w:sz w:val="24"/>
          <w:szCs w:val="24"/>
        </w:rPr>
        <w:t xml:space="preserve"> </w:t>
      </w:r>
      <w:r w:rsidR="002F05A2" w:rsidRPr="001030C0">
        <w:rPr>
          <w:rFonts w:ascii="Arial Narrow" w:hAnsi="Arial Narrow" w:cs="Arial"/>
          <w:bCs/>
          <w:sz w:val="24"/>
          <w:szCs w:val="24"/>
        </w:rPr>
        <w:t>9</w:t>
      </w:r>
      <w:r w:rsidR="002F05A2">
        <w:rPr>
          <w:rFonts w:ascii="Arial Narrow" w:hAnsi="Arial Narrow" w:cs="Arial"/>
          <w:bCs/>
          <w:sz w:val="24"/>
          <w:szCs w:val="24"/>
        </w:rPr>
        <w:t>71</w:t>
      </w:r>
      <w:r w:rsidR="002F05A2" w:rsidRPr="00B81DC9">
        <w:rPr>
          <w:rFonts w:ascii="Arial Narrow" w:hAnsi="Arial Narrow" w:cs="Arial"/>
          <w:bCs/>
          <w:sz w:val="24"/>
          <w:szCs w:val="24"/>
        </w:rPr>
        <w:t xml:space="preserve"> </w:t>
      </w:r>
      <w:r w:rsidRPr="00B81DC9">
        <w:rPr>
          <w:rFonts w:ascii="Arial Narrow" w:hAnsi="Arial Narrow" w:cs="Arial"/>
          <w:bCs/>
          <w:sz w:val="24"/>
          <w:szCs w:val="24"/>
        </w:rPr>
        <w:t>blocs de latrines fonctionnels, ce qui contribuera à accroitre le niveau d’équipement des établissements scolaires au Burkina Faso.</w:t>
      </w:r>
    </w:p>
    <w:p w14:paraId="4A29C84C" w14:textId="63B4C4B3" w:rsidR="00B73E26" w:rsidRPr="00B73E26" w:rsidRDefault="00A94F50" w:rsidP="00730516">
      <w:pPr>
        <w:spacing w:after="0"/>
        <w:rPr>
          <w:rFonts w:ascii="Arial Narrow" w:hAnsi="Arial Narrow"/>
          <w:szCs w:val="22"/>
        </w:rPr>
      </w:pPr>
      <w:bookmarkStart w:id="132" w:name="_Toc71896808"/>
      <w:r w:rsidRPr="001E69B9">
        <w:rPr>
          <w:rFonts w:ascii="Arial Narrow" w:hAnsi="Arial Narrow"/>
          <w:b/>
          <w:bCs/>
          <w:sz w:val="24"/>
          <w:szCs w:val="24"/>
        </w:rPr>
        <w:lastRenderedPageBreak/>
        <w:t xml:space="preserve">Tableau </w:t>
      </w:r>
      <w:r w:rsidRPr="001E69B9">
        <w:rPr>
          <w:rFonts w:ascii="Arial Narrow" w:hAnsi="Arial Narrow"/>
          <w:b/>
          <w:bCs/>
          <w:sz w:val="24"/>
          <w:szCs w:val="24"/>
        </w:rPr>
        <w:fldChar w:fldCharType="begin"/>
      </w:r>
      <w:r w:rsidRPr="001E69B9">
        <w:rPr>
          <w:rFonts w:ascii="Arial Narrow" w:hAnsi="Arial Narrow"/>
          <w:b/>
          <w:bCs/>
          <w:sz w:val="24"/>
          <w:szCs w:val="24"/>
        </w:rPr>
        <w:instrText xml:space="preserve"> SEQ Tableau \* ARABIC </w:instrText>
      </w:r>
      <w:r w:rsidRPr="001E69B9">
        <w:rPr>
          <w:rFonts w:ascii="Arial Narrow" w:hAnsi="Arial Narrow"/>
          <w:b/>
          <w:bCs/>
          <w:sz w:val="24"/>
          <w:szCs w:val="24"/>
        </w:rPr>
        <w:fldChar w:fldCharType="separate"/>
      </w:r>
      <w:r w:rsidR="005D3AA5">
        <w:rPr>
          <w:rFonts w:ascii="Arial Narrow" w:hAnsi="Arial Narrow"/>
          <w:b/>
          <w:bCs/>
          <w:noProof/>
          <w:sz w:val="24"/>
          <w:szCs w:val="24"/>
        </w:rPr>
        <w:t>14</w:t>
      </w:r>
      <w:r w:rsidRPr="001E69B9">
        <w:rPr>
          <w:rFonts w:ascii="Arial Narrow" w:hAnsi="Arial Narrow"/>
          <w:b/>
          <w:bCs/>
          <w:sz w:val="24"/>
          <w:szCs w:val="24"/>
        </w:rPr>
        <w:fldChar w:fldCharType="end"/>
      </w:r>
      <w:r w:rsidRPr="00125D5B">
        <w:rPr>
          <w:rFonts w:ascii="Arial Narrow" w:hAnsi="Arial Narrow"/>
          <w:bCs/>
          <w:sz w:val="24"/>
          <w:szCs w:val="24"/>
        </w:rPr>
        <w:t xml:space="preserve">: </w:t>
      </w:r>
      <w:r w:rsidR="0004555B">
        <w:rPr>
          <w:rFonts w:ascii="Arial Narrow" w:hAnsi="Arial Narrow"/>
          <w:bCs/>
          <w:sz w:val="24"/>
          <w:szCs w:val="24"/>
        </w:rPr>
        <w:t>Situation</w:t>
      </w:r>
      <w:r w:rsidRPr="00125D5B">
        <w:rPr>
          <w:rFonts w:ascii="Arial Narrow" w:hAnsi="Arial Narrow"/>
          <w:bCs/>
          <w:sz w:val="24"/>
          <w:szCs w:val="24"/>
        </w:rPr>
        <w:t xml:space="preserve"> physique </w:t>
      </w:r>
      <w:r w:rsidR="0006133B" w:rsidRPr="00125D5B">
        <w:rPr>
          <w:rFonts w:ascii="Arial Narrow" w:hAnsi="Arial Narrow"/>
          <w:bCs/>
          <w:sz w:val="24"/>
          <w:szCs w:val="24"/>
        </w:rPr>
        <w:t>des</w:t>
      </w:r>
      <w:r w:rsidRPr="00125D5B">
        <w:rPr>
          <w:rFonts w:ascii="Arial Narrow" w:hAnsi="Arial Narrow"/>
          <w:bCs/>
          <w:sz w:val="24"/>
          <w:szCs w:val="24"/>
        </w:rPr>
        <w:t xml:space="preserve"> réalisations et réhabilitations de latrines dans les centres de santé</w:t>
      </w:r>
      <w:bookmarkEnd w:id="132"/>
      <w:r w:rsidRPr="00125D5B">
        <w:rPr>
          <w:rFonts w:ascii="Arial Narrow" w:hAnsi="Arial Narrow"/>
          <w:bCs/>
          <w:sz w:val="24"/>
          <w:szCs w:val="24"/>
        </w:rPr>
        <w:t xml:space="preserve"> </w:t>
      </w:r>
    </w:p>
    <w:tbl>
      <w:tblPr>
        <w:tblW w:w="13922" w:type="dxa"/>
        <w:tblLook w:val="04A0" w:firstRow="1" w:lastRow="0" w:firstColumn="1" w:lastColumn="0" w:noHBand="0" w:noVBand="1"/>
      </w:tblPr>
      <w:tblGrid>
        <w:gridCol w:w="1922"/>
        <w:gridCol w:w="1200"/>
        <w:gridCol w:w="1200"/>
        <w:gridCol w:w="1200"/>
        <w:gridCol w:w="1200"/>
        <w:gridCol w:w="1200"/>
        <w:gridCol w:w="1200"/>
        <w:gridCol w:w="1200"/>
        <w:gridCol w:w="1200"/>
        <w:gridCol w:w="1200"/>
        <w:gridCol w:w="1200"/>
      </w:tblGrid>
      <w:tr w:rsidR="00524E0B" w:rsidRPr="00524E0B" w14:paraId="748D2650" w14:textId="77777777" w:rsidTr="001030C0">
        <w:trPr>
          <w:trHeight w:val="345"/>
        </w:trPr>
        <w:tc>
          <w:tcPr>
            <w:tcW w:w="192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FF5DA5C" w14:textId="77777777" w:rsidR="00524E0B" w:rsidRPr="00524E0B" w:rsidRDefault="00524E0B"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Régions</w:t>
            </w:r>
            <w:proofErr w:type="spellEnd"/>
            <w:r w:rsidRPr="00524E0B">
              <w:rPr>
                <w:rFonts w:ascii="Arial Narrow" w:hAnsi="Arial Narrow" w:cs="Arial"/>
                <w:color w:val="000000"/>
                <w:szCs w:val="22"/>
                <w:lang w:val="en-US" w:eastAsia="en-US"/>
              </w:rPr>
              <w:t xml:space="preserve"> </w:t>
            </w:r>
          </w:p>
        </w:tc>
        <w:tc>
          <w:tcPr>
            <w:tcW w:w="120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5C6D197" w14:textId="77777777" w:rsidR="00524E0B" w:rsidRPr="00524E0B" w:rsidRDefault="00524E0B" w:rsidP="00524E0B">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Programmation</w:t>
            </w:r>
            <w:proofErr w:type="spellEnd"/>
            <w:r w:rsidRPr="00524E0B">
              <w:rPr>
                <w:rFonts w:ascii="Arial Narrow" w:hAnsi="Arial Narrow" w:cs="Arial"/>
                <w:b/>
                <w:bCs/>
                <w:color w:val="000000"/>
                <w:szCs w:val="22"/>
                <w:lang w:val="en-US" w:eastAsia="en-US"/>
              </w:rPr>
              <w:t xml:space="preserve"> </w:t>
            </w:r>
            <w:proofErr w:type="spellStart"/>
            <w:r w:rsidRPr="00524E0B">
              <w:rPr>
                <w:rFonts w:ascii="Arial Narrow" w:hAnsi="Arial Narrow" w:cs="Arial"/>
                <w:b/>
                <w:bCs/>
                <w:color w:val="000000"/>
                <w:szCs w:val="22"/>
                <w:lang w:val="en-US" w:eastAsia="en-US"/>
              </w:rPr>
              <w:t>révisée</w:t>
            </w:r>
            <w:proofErr w:type="spellEnd"/>
            <w:r w:rsidRPr="00524E0B">
              <w:rPr>
                <w:rFonts w:ascii="Arial Narrow" w:hAnsi="Arial Narrow" w:cs="Arial"/>
                <w:b/>
                <w:bCs/>
                <w:color w:val="000000"/>
                <w:szCs w:val="22"/>
                <w:lang w:val="en-US" w:eastAsia="en-US"/>
              </w:rPr>
              <w:t xml:space="preserve"> (a)</w:t>
            </w:r>
          </w:p>
        </w:tc>
        <w:tc>
          <w:tcPr>
            <w:tcW w:w="4800" w:type="dxa"/>
            <w:gridSpan w:val="4"/>
            <w:tcBorders>
              <w:top w:val="single" w:sz="8" w:space="0" w:color="auto"/>
              <w:left w:val="nil"/>
              <w:bottom w:val="single" w:sz="8" w:space="0" w:color="auto"/>
              <w:right w:val="single" w:sz="8" w:space="0" w:color="000000"/>
            </w:tcBorders>
            <w:shd w:val="clear" w:color="auto" w:fill="auto"/>
            <w:noWrap/>
            <w:vAlign w:val="center"/>
            <w:hideMark/>
          </w:tcPr>
          <w:p w14:paraId="47636359" w14:textId="77777777" w:rsidR="00524E0B" w:rsidRPr="00524E0B" w:rsidRDefault="00524E0B" w:rsidP="00524E0B">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Réalisations</w:t>
            </w:r>
            <w:proofErr w:type="spellEnd"/>
          </w:p>
        </w:tc>
        <w:tc>
          <w:tcPr>
            <w:tcW w:w="120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AE730D6" w14:textId="77777777" w:rsidR="00524E0B" w:rsidRPr="00524E0B" w:rsidRDefault="00524E0B" w:rsidP="00524E0B">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Programmation</w:t>
            </w:r>
            <w:proofErr w:type="spellEnd"/>
            <w:r w:rsidRPr="00524E0B">
              <w:rPr>
                <w:rFonts w:ascii="Arial Narrow" w:hAnsi="Arial Narrow" w:cs="Arial"/>
                <w:b/>
                <w:bCs/>
                <w:color w:val="000000"/>
                <w:szCs w:val="22"/>
                <w:lang w:val="en-US" w:eastAsia="en-US"/>
              </w:rPr>
              <w:t xml:space="preserve"> </w:t>
            </w:r>
            <w:proofErr w:type="spellStart"/>
            <w:r w:rsidRPr="00524E0B">
              <w:rPr>
                <w:rFonts w:ascii="Arial Narrow" w:hAnsi="Arial Narrow" w:cs="Arial"/>
                <w:b/>
                <w:bCs/>
                <w:color w:val="000000"/>
                <w:szCs w:val="22"/>
                <w:lang w:val="en-US" w:eastAsia="en-US"/>
              </w:rPr>
              <w:t>révisée</w:t>
            </w:r>
            <w:proofErr w:type="spellEnd"/>
            <w:r w:rsidRPr="00524E0B">
              <w:rPr>
                <w:rFonts w:ascii="Arial Narrow" w:hAnsi="Arial Narrow" w:cs="Arial"/>
                <w:b/>
                <w:bCs/>
                <w:color w:val="000000"/>
                <w:szCs w:val="22"/>
                <w:lang w:val="en-US" w:eastAsia="en-US"/>
              </w:rPr>
              <w:t xml:space="preserve"> (a)</w:t>
            </w:r>
          </w:p>
        </w:tc>
        <w:tc>
          <w:tcPr>
            <w:tcW w:w="4800" w:type="dxa"/>
            <w:gridSpan w:val="4"/>
            <w:tcBorders>
              <w:top w:val="single" w:sz="8" w:space="0" w:color="auto"/>
              <w:left w:val="nil"/>
              <w:bottom w:val="single" w:sz="8" w:space="0" w:color="auto"/>
              <w:right w:val="single" w:sz="8" w:space="0" w:color="000000"/>
            </w:tcBorders>
            <w:shd w:val="clear" w:color="auto" w:fill="auto"/>
            <w:vAlign w:val="center"/>
            <w:hideMark/>
          </w:tcPr>
          <w:p w14:paraId="224963FA" w14:textId="77777777" w:rsidR="00524E0B" w:rsidRPr="00524E0B" w:rsidRDefault="00524E0B" w:rsidP="00524E0B">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Réhabilitations</w:t>
            </w:r>
            <w:proofErr w:type="spellEnd"/>
          </w:p>
        </w:tc>
      </w:tr>
      <w:tr w:rsidR="00524E0B" w:rsidRPr="00524E0B" w14:paraId="3F66AFFD" w14:textId="77777777" w:rsidTr="001030C0">
        <w:trPr>
          <w:trHeight w:val="255"/>
        </w:trPr>
        <w:tc>
          <w:tcPr>
            <w:tcW w:w="1922" w:type="dxa"/>
            <w:vMerge/>
            <w:tcBorders>
              <w:top w:val="single" w:sz="8" w:space="0" w:color="auto"/>
              <w:left w:val="single" w:sz="8" w:space="0" w:color="auto"/>
              <w:bottom w:val="single" w:sz="8" w:space="0" w:color="000000"/>
              <w:right w:val="single" w:sz="8" w:space="0" w:color="auto"/>
            </w:tcBorders>
            <w:vAlign w:val="center"/>
            <w:hideMark/>
          </w:tcPr>
          <w:p w14:paraId="6603C99D" w14:textId="77777777" w:rsidR="00524E0B" w:rsidRPr="00524E0B" w:rsidRDefault="00524E0B" w:rsidP="00524E0B">
            <w:pPr>
              <w:spacing w:after="0"/>
              <w:jc w:val="left"/>
              <w:rPr>
                <w:rFonts w:ascii="Arial Narrow" w:hAnsi="Arial Narrow" w:cs="Arial"/>
                <w:color w:val="000000"/>
                <w:szCs w:val="22"/>
                <w:lang w:val="en-US" w:eastAsia="en-US"/>
              </w:rPr>
            </w:pPr>
          </w:p>
        </w:tc>
        <w:tc>
          <w:tcPr>
            <w:tcW w:w="1200" w:type="dxa"/>
            <w:vMerge/>
            <w:tcBorders>
              <w:top w:val="single" w:sz="8" w:space="0" w:color="auto"/>
              <w:left w:val="single" w:sz="8" w:space="0" w:color="auto"/>
              <w:bottom w:val="single" w:sz="8" w:space="0" w:color="000000"/>
              <w:right w:val="single" w:sz="8" w:space="0" w:color="auto"/>
            </w:tcBorders>
            <w:vAlign w:val="center"/>
            <w:hideMark/>
          </w:tcPr>
          <w:p w14:paraId="3A5A844C" w14:textId="77777777" w:rsidR="00524E0B" w:rsidRPr="00524E0B" w:rsidRDefault="00524E0B" w:rsidP="00524E0B">
            <w:pPr>
              <w:spacing w:after="0"/>
              <w:jc w:val="left"/>
              <w:rPr>
                <w:rFonts w:ascii="Arial Narrow" w:hAnsi="Arial Narrow" w:cs="Arial"/>
                <w:b/>
                <w:bCs/>
                <w:color w:val="000000"/>
                <w:szCs w:val="22"/>
                <w:lang w:val="en-US" w:eastAsia="en-US"/>
              </w:rPr>
            </w:pP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3D921F8A"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 xml:space="preserve">Issue de la program - </w:t>
            </w:r>
            <w:proofErr w:type="spellStart"/>
            <w:r w:rsidRPr="001030C0">
              <w:rPr>
                <w:rFonts w:ascii="Arial Narrow" w:hAnsi="Arial Narrow" w:cs="Arial"/>
                <w:color w:val="000000"/>
                <w:szCs w:val="22"/>
                <w:lang w:eastAsia="en-US"/>
              </w:rPr>
              <w:t>mation</w:t>
            </w:r>
            <w:proofErr w:type="spellEnd"/>
            <w:r w:rsidRPr="001030C0">
              <w:rPr>
                <w:rFonts w:ascii="Arial Narrow" w:hAnsi="Arial Narrow" w:cs="Arial"/>
                <w:color w:val="000000"/>
                <w:szCs w:val="22"/>
                <w:lang w:eastAsia="en-US"/>
              </w:rPr>
              <w:t xml:space="preserve"> (b)</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29D0D95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Hors program - </w:t>
            </w:r>
            <w:proofErr w:type="spellStart"/>
            <w:r w:rsidRPr="00524E0B">
              <w:rPr>
                <w:rFonts w:ascii="Arial Narrow" w:hAnsi="Arial Narrow" w:cs="Arial"/>
                <w:color w:val="000000"/>
                <w:szCs w:val="22"/>
                <w:lang w:val="en-US" w:eastAsia="en-US"/>
              </w:rPr>
              <w:t>mation</w:t>
            </w:r>
            <w:proofErr w:type="spellEnd"/>
            <w:r w:rsidRPr="00524E0B">
              <w:rPr>
                <w:rFonts w:ascii="Arial Narrow" w:hAnsi="Arial Narrow" w:cs="Arial"/>
                <w:color w:val="000000"/>
                <w:szCs w:val="22"/>
                <w:lang w:val="en-US" w:eastAsia="en-US"/>
              </w:rPr>
              <w:t xml:space="preserve"> (c)</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4C2F6B4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Total (d=</w:t>
            </w:r>
            <w:proofErr w:type="spellStart"/>
            <w:r w:rsidRPr="00524E0B">
              <w:rPr>
                <w:rFonts w:ascii="Arial Narrow" w:hAnsi="Arial Narrow" w:cs="Arial"/>
                <w:color w:val="000000"/>
                <w:szCs w:val="22"/>
                <w:lang w:val="en-US" w:eastAsia="en-US"/>
              </w:rPr>
              <w:t>b+c</w:t>
            </w:r>
            <w:proofErr w:type="spellEnd"/>
            <w:r w:rsidRPr="00524E0B">
              <w:rPr>
                <w:rFonts w:ascii="Arial Narrow" w:hAnsi="Arial Narrow" w:cs="Arial"/>
                <w:color w:val="000000"/>
                <w:szCs w:val="22"/>
                <w:lang w:val="en-US" w:eastAsia="en-US"/>
              </w:rPr>
              <w:t>)</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2342A62"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Taux de réalisation (100*d/a) en %</w:t>
            </w:r>
          </w:p>
        </w:tc>
        <w:tc>
          <w:tcPr>
            <w:tcW w:w="1200" w:type="dxa"/>
            <w:vMerge/>
            <w:tcBorders>
              <w:top w:val="single" w:sz="8" w:space="0" w:color="auto"/>
              <w:left w:val="single" w:sz="8" w:space="0" w:color="auto"/>
              <w:bottom w:val="single" w:sz="8" w:space="0" w:color="000000"/>
              <w:right w:val="single" w:sz="8" w:space="0" w:color="auto"/>
            </w:tcBorders>
            <w:vAlign w:val="center"/>
            <w:hideMark/>
          </w:tcPr>
          <w:p w14:paraId="364AE165" w14:textId="77777777" w:rsidR="00524E0B" w:rsidRPr="001030C0" w:rsidRDefault="00524E0B" w:rsidP="00524E0B">
            <w:pPr>
              <w:spacing w:after="0"/>
              <w:jc w:val="left"/>
              <w:rPr>
                <w:rFonts w:ascii="Arial Narrow" w:hAnsi="Arial Narrow" w:cs="Arial"/>
                <w:b/>
                <w:bCs/>
                <w:color w:val="000000"/>
                <w:szCs w:val="22"/>
                <w:lang w:eastAsia="en-US"/>
              </w:rPr>
            </w:pP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71B5B9D4"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 xml:space="preserve">Issue de la program - </w:t>
            </w:r>
            <w:proofErr w:type="spellStart"/>
            <w:r w:rsidRPr="001030C0">
              <w:rPr>
                <w:rFonts w:ascii="Arial Narrow" w:hAnsi="Arial Narrow" w:cs="Arial"/>
                <w:color w:val="000000"/>
                <w:szCs w:val="22"/>
                <w:lang w:eastAsia="en-US"/>
              </w:rPr>
              <w:t>mation</w:t>
            </w:r>
            <w:proofErr w:type="spellEnd"/>
            <w:r w:rsidRPr="001030C0">
              <w:rPr>
                <w:rFonts w:ascii="Arial Narrow" w:hAnsi="Arial Narrow" w:cs="Arial"/>
                <w:color w:val="000000"/>
                <w:szCs w:val="22"/>
                <w:lang w:eastAsia="en-US"/>
              </w:rPr>
              <w:t xml:space="preserve"> (b)</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63A6E78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Hors program - </w:t>
            </w:r>
            <w:proofErr w:type="spellStart"/>
            <w:r w:rsidRPr="00524E0B">
              <w:rPr>
                <w:rFonts w:ascii="Arial Narrow" w:hAnsi="Arial Narrow" w:cs="Arial"/>
                <w:color w:val="000000"/>
                <w:szCs w:val="22"/>
                <w:lang w:val="en-US" w:eastAsia="en-US"/>
              </w:rPr>
              <w:t>mation</w:t>
            </w:r>
            <w:proofErr w:type="spellEnd"/>
            <w:r w:rsidRPr="00524E0B">
              <w:rPr>
                <w:rFonts w:ascii="Arial Narrow" w:hAnsi="Arial Narrow" w:cs="Arial"/>
                <w:color w:val="000000"/>
                <w:szCs w:val="22"/>
                <w:lang w:val="en-US" w:eastAsia="en-US"/>
              </w:rPr>
              <w:t xml:space="preserve"> (c)</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150E485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Total (d=</w:t>
            </w:r>
            <w:proofErr w:type="spellStart"/>
            <w:r w:rsidRPr="00524E0B">
              <w:rPr>
                <w:rFonts w:ascii="Arial Narrow" w:hAnsi="Arial Narrow" w:cs="Arial"/>
                <w:color w:val="000000"/>
                <w:szCs w:val="22"/>
                <w:lang w:val="en-US" w:eastAsia="en-US"/>
              </w:rPr>
              <w:t>b+c</w:t>
            </w:r>
            <w:proofErr w:type="spellEnd"/>
            <w:r w:rsidRPr="00524E0B">
              <w:rPr>
                <w:rFonts w:ascii="Arial Narrow" w:hAnsi="Arial Narrow" w:cs="Arial"/>
                <w:color w:val="000000"/>
                <w:szCs w:val="22"/>
                <w:lang w:val="en-US" w:eastAsia="en-US"/>
              </w:rPr>
              <w:t>)</w:t>
            </w:r>
          </w:p>
        </w:tc>
        <w:tc>
          <w:tcPr>
            <w:tcW w:w="1200" w:type="dxa"/>
            <w:vMerge w:val="restart"/>
            <w:tcBorders>
              <w:top w:val="nil"/>
              <w:left w:val="single" w:sz="8" w:space="0" w:color="auto"/>
              <w:bottom w:val="single" w:sz="8" w:space="0" w:color="000000"/>
              <w:right w:val="single" w:sz="8" w:space="0" w:color="auto"/>
            </w:tcBorders>
            <w:shd w:val="clear" w:color="auto" w:fill="auto"/>
            <w:vAlign w:val="center"/>
            <w:hideMark/>
          </w:tcPr>
          <w:p w14:paraId="5FFB1BCF"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Taux de réalisation (100*d/a)  en %</w:t>
            </w:r>
          </w:p>
        </w:tc>
      </w:tr>
      <w:tr w:rsidR="00524E0B" w:rsidRPr="00524E0B" w14:paraId="4CBC72AB" w14:textId="77777777" w:rsidTr="001030C0">
        <w:trPr>
          <w:trHeight w:val="930"/>
        </w:trPr>
        <w:tc>
          <w:tcPr>
            <w:tcW w:w="1922" w:type="dxa"/>
            <w:vMerge/>
            <w:tcBorders>
              <w:top w:val="single" w:sz="8" w:space="0" w:color="auto"/>
              <w:left w:val="single" w:sz="8" w:space="0" w:color="auto"/>
              <w:bottom w:val="single" w:sz="8" w:space="0" w:color="000000"/>
              <w:right w:val="single" w:sz="8" w:space="0" w:color="auto"/>
            </w:tcBorders>
            <w:vAlign w:val="center"/>
            <w:hideMark/>
          </w:tcPr>
          <w:p w14:paraId="617A43F1"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single" w:sz="8" w:space="0" w:color="auto"/>
              <w:left w:val="single" w:sz="8" w:space="0" w:color="auto"/>
              <w:bottom w:val="single" w:sz="8" w:space="0" w:color="000000"/>
              <w:right w:val="single" w:sz="8" w:space="0" w:color="auto"/>
            </w:tcBorders>
            <w:vAlign w:val="center"/>
            <w:hideMark/>
          </w:tcPr>
          <w:p w14:paraId="2A8D55E2" w14:textId="77777777" w:rsidR="00524E0B" w:rsidRPr="001030C0" w:rsidRDefault="00524E0B" w:rsidP="00524E0B">
            <w:pPr>
              <w:spacing w:after="0"/>
              <w:jc w:val="left"/>
              <w:rPr>
                <w:rFonts w:ascii="Arial Narrow" w:hAnsi="Arial Narrow" w:cs="Arial"/>
                <w:b/>
                <w:bCs/>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0B249712"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15C44A75"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266937D5"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2D8FAB3D"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single" w:sz="8" w:space="0" w:color="auto"/>
              <w:left w:val="single" w:sz="8" w:space="0" w:color="auto"/>
              <w:bottom w:val="single" w:sz="8" w:space="0" w:color="000000"/>
              <w:right w:val="single" w:sz="8" w:space="0" w:color="auto"/>
            </w:tcBorders>
            <w:vAlign w:val="center"/>
            <w:hideMark/>
          </w:tcPr>
          <w:p w14:paraId="7BA91A39" w14:textId="77777777" w:rsidR="00524E0B" w:rsidRPr="001030C0" w:rsidRDefault="00524E0B" w:rsidP="00524E0B">
            <w:pPr>
              <w:spacing w:after="0"/>
              <w:jc w:val="left"/>
              <w:rPr>
                <w:rFonts w:ascii="Arial Narrow" w:hAnsi="Arial Narrow" w:cs="Arial"/>
                <w:b/>
                <w:bCs/>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215FFF76"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7AD803FE"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4C1E14F8" w14:textId="77777777" w:rsidR="00524E0B" w:rsidRPr="001030C0" w:rsidRDefault="00524E0B" w:rsidP="00524E0B">
            <w:pPr>
              <w:spacing w:after="0"/>
              <w:jc w:val="left"/>
              <w:rPr>
                <w:rFonts w:ascii="Arial Narrow" w:hAnsi="Arial Narrow" w:cs="Arial"/>
                <w:color w:val="000000"/>
                <w:szCs w:val="22"/>
                <w:lang w:eastAsia="en-US"/>
              </w:rPr>
            </w:pPr>
          </w:p>
        </w:tc>
        <w:tc>
          <w:tcPr>
            <w:tcW w:w="1200" w:type="dxa"/>
            <w:vMerge/>
            <w:tcBorders>
              <w:top w:val="nil"/>
              <w:left w:val="single" w:sz="8" w:space="0" w:color="auto"/>
              <w:bottom w:val="single" w:sz="8" w:space="0" w:color="000000"/>
              <w:right w:val="single" w:sz="8" w:space="0" w:color="auto"/>
            </w:tcBorders>
            <w:vAlign w:val="center"/>
            <w:hideMark/>
          </w:tcPr>
          <w:p w14:paraId="391744F0" w14:textId="77777777" w:rsidR="00524E0B" w:rsidRPr="001030C0" w:rsidRDefault="00524E0B" w:rsidP="00524E0B">
            <w:pPr>
              <w:spacing w:after="0"/>
              <w:jc w:val="left"/>
              <w:rPr>
                <w:rFonts w:ascii="Arial Narrow" w:hAnsi="Arial Narrow" w:cs="Arial"/>
                <w:color w:val="000000"/>
                <w:szCs w:val="22"/>
                <w:lang w:eastAsia="en-US"/>
              </w:rPr>
            </w:pPr>
          </w:p>
        </w:tc>
      </w:tr>
      <w:tr w:rsidR="00524E0B" w:rsidRPr="00524E0B" w14:paraId="0052E214" w14:textId="77777777" w:rsidTr="001030C0">
        <w:trPr>
          <w:trHeight w:val="327"/>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7487EEE6"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Boucle du </w:t>
            </w:r>
            <w:proofErr w:type="spellStart"/>
            <w:r w:rsidRPr="00524E0B">
              <w:rPr>
                <w:rFonts w:ascii="Arial Narrow" w:hAnsi="Arial Narrow" w:cs="Arial"/>
                <w:color w:val="000000"/>
                <w:szCs w:val="22"/>
                <w:lang w:val="en-US" w:eastAsia="en-US"/>
              </w:rPr>
              <w:t>Mouhoun</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1DE4D32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w:t>
            </w:r>
          </w:p>
        </w:tc>
        <w:tc>
          <w:tcPr>
            <w:tcW w:w="1200" w:type="dxa"/>
            <w:tcBorders>
              <w:top w:val="nil"/>
              <w:left w:val="nil"/>
              <w:bottom w:val="single" w:sz="8" w:space="0" w:color="auto"/>
              <w:right w:val="single" w:sz="8" w:space="0" w:color="auto"/>
            </w:tcBorders>
            <w:shd w:val="clear" w:color="auto" w:fill="auto"/>
            <w:vAlign w:val="center"/>
            <w:hideMark/>
          </w:tcPr>
          <w:p w14:paraId="6E858B0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w:t>
            </w:r>
          </w:p>
        </w:tc>
        <w:tc>
          <w:tcPr>
            <w:tcW w:w="1200" w:type="dxa"/>
            <w:tcBorders>
              <w:top w:val="nil"/>
              <w:left w:val="nil"/>
              <w:bottom w:val="single" w:sz="8" w:space="0" w:color="auto"/>
              <w:right w:val="single" w:sz="8" w:space="0" w:color="auto"/>
            </w:tcBorders>
            <w:shd w:val="clear" w:color="auto" w:fill="auto"/>
            <w:vAlign w:val="center"/>
            <w:hideMark/>
          </w:tcPr>
          <w:p w14:paraId="14349D0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22</w:t>
            </w:r>
          </w:p>
        </w:tc>
        <w:tc>
          <w:tcPr>
            <w:tcW w:w="1200" w:type="dxa"/>
            <w:tcBorders>
              <w:top w:val="nil"/>
              <w:left w:val="nil"/>
              <w:bottom w:val="single" w:sz="8" w:space="0" w:color="auto"/>
              <w:right w:val="single" w:sz="8" w:space="0" w:color="auto"/>
            </w:tcBorders>
            <w:shd w:val="clear" w:color="auto" w:fill="auto"/>
            <w:vAlign w:val="center"/>
            <w:hideMark/>
          </w:tcPr>
          <w:p w14:paraId="4178388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29</w:t>
            </w:r>
          </w:p>
        </w:tc>
        <w:tc>
          <w:tcPr>
            <w:tcW w:w="1200" w:type="dxa"/>
            <w:tcBorders>
              <w:top w:val="nil"/>
              <w:left w:val="nil"/>
              <w:bottom w:val="single" w:sz="8" w:space="0" w:color="auto"/>
              <w:right w:val="single" w:sz="8" w:space="0" w:color="auto"/>
            </w:tcBorders>
            <w:shd w:val="clear" w:color="auto" w:fill="auto"/>
            <w:vAlign w:val="center"/>
            <w:hideMark/>
          </w:tcPr>
          <w:p w14:paraId="3C1E8FD4"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7B80959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0EF809C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C9B6F5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1200" w:type="dxa"/>
            <w:tcBorders>
              <w:top w:val="nil"/>
              <w:left w:val="nil"/>
              <w:bottom w:val="single" w:sz="8" w:space="0" w:color="auto"/>
              <w:right w:val="single" w:sz="8" w:space="0" w:color="auto"/>
            </w:tcBorders>
            <w:shd w:val="clear" w:color="auto" w:fill="auto"/>
            <w:vAlign w:val="center"/>
            <w:hideMark/>
          </w:tcPr>
          <w:p w14:paraId="520BD70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1200" w:type="dxa"/>
            <w:tcBorders>
              <w:top w:val="nil"/>
              <w:left w:val="nil"/>
              <w:bottom w:val="single" w:sz="8" w:space="0" w:color="auto"/>
              <w:right w:val="single" w:sz="8" w:space="0" w:color="auto"/>
            </w:tcBorders>
            <w:shd w:val="clear" w:color="auto" w:fill="auto"/>
            <w:vAlign w:val="center"/>
            <w:hideMark/>
          </w:tcPr>
          <w:p w14:paraId="2B448FF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109BB372"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06B7BE5C"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Cascades</w:t>
            </w:r>
          </w:p>
        </w:tc>
        <w:tc>
          <w:tcPr>
            <w:tcW w:w="1200" w:type="dxa"/>
            <w:tcBorders>
              <w:top w:val="nil"/>
              <w:left w:val="nil"/>
              <w:bottom w:val="single" w:sz="8" w:space="0" w:color="auto"/>
              <w:right w:val="single" w:sz="8" w:space="0" w:color="auto"/>
            </w:tcBorders>
            <w:shd w:val="clear" w:color="auto" w:fill="auto"/>
            <w:vAlign w:val="center"/>
            <w:hideMark/>
          </w:tcPr>
          <w:p w14:paraId="520E7F8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w:t>
            </w:r>
          </w:p>
        </w:tc>
        <w:tc>
          <w:tcPr>
            <w:tcW w:w="1200" w:type="dxa"/>
            <w:tcBorders>
              <w:top w:val="nil"/>
              <w:left w:val="nil"/>
              <w:bottom w:val="single" w:sz="8" w:space="0" w:color="auto"/>
              <w:right w:val="single" w:sz="8" w:space="0" w:color="auto"/>
            </w:tcBorders>
            <w:shd w:val="clear" w:color="auto" w:fill="auto"/>
            <w:vAlign w:val="center"/>
            <w:hideMark/>
          </w:tcPr>
          <w:p w14:paraId="113F376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1200" w:type="dxa"/>
            <w:tcBorders>
              <w:top w:val="nil"/>
              <w:left w:val="nil"/>
              <w:bottom w:val="single" w:sz="8" w:space="0" w:color="auto"/>
              <w:right w:val="single" w:sz="8" w:space="0" w:color="auto"/>
            </w:tcBorders>
            <w:shd w:val="clear" w:color="auto" w:fill="auto"/>
            <w:vAlign w:val="center"/>
            <w:hideMark/>
          </w:tcPr>
          <w:p w14:paraId="413E0F8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04E6EAC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1200" w:type="dxa"/>
            <w:tcBorders>
              <w:top w:val="nil"/>
              <w:left w:val="nil"/>
              <w:bottom w:val="single" w:sz="8" w:space="0" w:color="auto"/>
              <w:right w:val="single" w:sz="8" w:space="0" w:color="auto"/>
            </w:tcBorders>
            <w:shd w:val="clear" w:color="auto" w:fill="auto"/>
            <w:vAlign w:val="center"/>
            <w:hideMark/>
          </w:tcPr>
          <w:p w14:paraId="29CA101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66,7</w:t>
            </w:r>
          </w:p>
        </w:tc>
        <w:tc>
          <w:tcPr>
            <w:tcW w:w="1200" w:type="dxa"/>
            <w:tcBorders>
              <w:top w:val="nil"/>
              <w:left w:val="nil"/>
              <w:bottom w:val="single" w:sz="8" w:space="0" w:color="auto"/>
              <w:right w:val="single" w:sz="8" w:space="0" w:color="auto"/>
            </w:tcBorders>
            <w:shd w:val="clear" w:color="auto" w:fill="auto"/>
            <w:vAlign w:val="center"/>
            <w:hideMark/>
          </w:tcPr>
          <w:p w14:paraId="47D716F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2199FEA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2BCBAB4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3F76B5B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4826B93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372F5C07"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403FCEB1"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
        </w:tc>
        <w:tc>
          <w:tcPr>
            <w:tcW w:w="1200" w:type="dxa"/>
            <w:tcBorders>
              <w:top w:val="nil"/>
              <w:left w:val="nil"/>
              <w:bottom w:val="single" w:sz="8" w:space="0" w:color="auto"/>
              <w:right w:val="single" w:sz="8" w:space="0" w:color="auto"/>
            </w:tcBorders>
            <w:shd w:val="clear" w:color="auto" w:fill="auto"/>
            <w:vAlign w:val="center"/>
            <w:hideMark/>
          </w:tcPr>
          <w:p w14:paraId="6AE9319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1200" w:type="dxa"/>
            <w:tcBorders>
              <w:top w:val="nil"/>
              <w:left w:val="nil"/>
              <w:bottom w:val="single" w:sz="8" w:space="0" w:color="auto"/>
              <w:right w:val="single" w:sz="8" w:space="0" w:color="auto"/>
            </w:tcBorders>
            <w:shd w:val="clear" w:color="auto" w:fill="auto"/>
            <w:vAlign w:val="center"/>
            <w:hideMark/>
          </w:tcPr>
          <w:p w14:paraId="0F1F7CA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1200" w:type="dxa"/>
            <w:tcBorders>
              <w:top w:val="nil"/>
              <w:left w:val="nil"/>
              <w:bottom w:val="single" w:sz="8" w:space="0" w:color="auto"/>
              <w:right w:val="single" w:sz="8" w:space="0" w:color="auto"/>
            </w:tcBorders>
            <w:shd w:val="clear" w:color="auto" w:fill="auto"/>
            <w:vAlign w:val="center"/>
            <w:hideMark/>
          </w:tcPr>
          <w:p w14:paraId="45FD67E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1200" w:type="dxa"/>
            <w:tcBorders>
              <w:top w:val="nil"/>
              <w:left w:val="nil"/>
              <w:bottom w:val="single" w:sz="8" w:space="0" w:color="auto"/>
              <w:right w:val="single" w:sz="8" w:space="0" w:color="auto"/>
            </w:tcBorders>
            <w:shd w:val="clear" w:color="auto" w:fill="auto"/>
            <w:vAlign w:val="center"/>
            <w:hideMark/>
          </w:tcPr>
          <w:p w14:paraId="25872DC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6</w:t>
            </w:r>
          </w:p>
        </w:tc>
        <w:tc>
          <w:tcPr>
            <w:tcW w:w="1200" w:type="dxa"/>
            <w:tcBorders>
              <w:top w:val="nil"/>
              <w:left w:val="nil"/>
              <w:bottom w:val="single" w:sz="8" w:space="0" w:color="auto"/>
              <w:right w:val="single" w:sz="8" w:space="0" w:color="auto"/>
            </w:tcBorders>
            <w:shd w:val="clear" w:color="auto" w:fill="auto"/>
            <w:vAlign w:val="center"/>
            <w:hideMark/>
          </w:tcPr>
          <w:p w14:paraId="4DF51678"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4E6BE33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1BF99FB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270C8F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4BDA2F8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0C5F182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19B6E2FB"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2EEA3EAD"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Centre-Est</w:t>
            </w:r>
          </w:p>
        </w:tc>
        <w:tc>
          <w:tcPr>
            <w:tcW w:w="1200" w:type="dxa"/>
            <w:tcBorders>
              <w:top w:val="nil"/>
              <w:left w:val="nil"/>
              <w:bottom w:val="single" w:sz="8" w:space="0" w:color="auto"/>
              <w:right w:val="single" w:sz="8" w:space="0" w:color="auto"/>
            </w:tcBorders>
            <w:shd w:val="clear" w:color="auto" w:fill="auto"/>
            <w:vAlign w:val="center"/>
            <w:hideMark/>
          </w:tcPr>
          <w:p w14:paraId="6B734D4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1200" w:type="dxa"/>
            <w:tcBorders>
              <w:top w:val="nil"/>
              <w:left w:val="nil"/>
              <w:bottom w:val="single" w:sz="8" w:space="0" w:color="auto"/>
              <w:right w:val="single" w:sz="8" w:space="0" w:color="auto"/>
            </w:tcBorders>
            <w:shd w:val="clear" w:color="auto" w:fill="auto"/>
            <w:vAlign w:val="center"/>
            <w:hideMark/>
          </w:tcPr>
          <w:p w14:paraId="4168CC9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1200" w:type="dxa"/>
            <w:tcBorders>
              <w:top w:val="nil"/>
              <w:left w:val="nil"/>
              <w:bottom w:val="single" w:sz="8" w:space="0" w:color="auto"/>
              <w:right w:val="single" w:sz="8" w:space="0" w:color="auto"/>
            </w:tcBorders>
            <w:shd w:val="clear" w:color="auto" w:fill="auto"/>
            <w:vAlign w:val="center"/>
            <w:hideMark/>
          </w:tcPr>
          <w:p w14:paraId="6C7D025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11</w:t>
            </w:r>
          </w:p>
        </w:tc>
        <w:tc>
          <w:tcPr>
            <w:tcW w:w="1200" w:type="dxa"/>
            <w:tcBorders>
              <w:top w:val="nil"/>
              <w:left w:val="nil"/>
              <w:bottom w:val="single" w:sz="8" w:space="0" w:color="auto"/>
              <w:right w:val="single" w:sz="8" w:space="0" w:color="auto"/>
            </w:tcBorders>
            <w:shd w:val="clear" w:color="auto" w:fill="auto"/>
            <w:vAlign w:val="center"/>
            <w:hideMark/>
          </w:tcPr>
          <w:p w14:paraId="12CF7C6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14</w:t>
            </w:r>
          </w:p>
        </w:tc>
        <w:tc>
          <w:tcPr>
            <w:tcW w:w="1200" w:type="dxa"/>
            <w:tcBorders>
              <w:top w:val="nil"/>
              <w:left w:val="nil"/>
              <w:bottom w:val="single" w:sz="8" w:space="0" w:color="auto"/>
              <w:right w:val="single" w:sz="8" w:space="0" w:color="auto"/>
            </w:tcBorders>
            <w:shd w:val="clear" w:color="auto" w:fill="auto"/>
            <w:vAlign w:val="center"/>
            <w:hideMark/>
          </w:tcPr>
          <w:p w14:paraId="3CE44945"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1CDBAB5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3249093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36F2557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09C4DC8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04D8A1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2A355F59"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182E7620"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Centre-Nord</w:t>
            </w:r>
          </w:p>
        </w:tc>
        <w:tc>
          <w:tcPr>
            <w:tcW w:w="1200" w:type="dxa"/>
            <w:tcBorders>
              <w:top w:val="nil"/>
              <w:left w:val="nil"/>
              <w:bottom w:val="single" w:sz="8" w:space="0" w:color="auto"/>
              <w:right w:val="single" w:sz="8" w:space="0" w:color="auto"/>
            </w:tcBorders>
            <w:shd w:val="clear" w:color="auto" w:fill="auto"/>
            <w:vAlign w:val="center"/>
            <w:hideMark/>
          </w:tcPr>
          <w:p w14:paraId="4976734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w:t>
            </w:r>
          </w:p>
        </w:tc>
        <w:tc>
          <w:tcPr>
            <w:tcW w:w="1200" w:type="dxa"/>
            <w:tcBorders>
              <w:top w:val="nil"/>
              <w:left w:val="nil"/>
              <w:bottom w:val="single" w:sz="8" w:space="0" w:color="auto"/>
              <w:right w:val="single" w:sz="8" w:space="0" w:color="auto"/>
            </w:tcBorders>
            <w:shd w:val="clear" w:color="auto" w:fill="auto"/>
            <w:vAlign w:val="center"/>
            <w:hideMark/>
          </w:tcPr>
          <w:p w14:paraId="603159D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w:t>
            </w:r>
          </w:p>
        </w:tc>
        <w:tc>
          <w:tcPr>
            <w:tcW w:w="1200" w:type="dxa"/>
            <w:tcBorders>
              <w:top w:val="nil"/>
              <w:left w:val="nil"/>
              <w:bottom w:val="single" w:sz="8" w:space="0" w:color="auto"/>
              <w:right w:val="single" w:sz="8" w:space="0" w:color="auto"/>
            </w:tcBorders>
            <w:shd w:val="clear" w:color="auto" w:fill="auto"/>
            <w:vAlign w:val="center"/>
            <w:hideMark/>
          </w:tcPr>
          <w:p w14:paraId="605047E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w:t>
            </w:r>
          </w:p>
        </w:tc>
        <w:tc>
          <w:tcPr>
            <w:tcW w:w="1200" w:type="dxa"/>
            <w:tcBorders>
              <w:top w:val="nil"/>
              <w:left w:val="nil"/>
              <w:bottom w:val="single" w:sz="8" w:space="0" w:color="auto"/>
              <w:right w:val="single" w:sz="8" w:space="0" w:color="auto"/>
            </w:tcBorders>
            <w:shd w:val="clear" w:color="auto" w:fill="auto"/>
            <w:vAlign w:val="center"/>
            <w:hideMark/>
          </w:tcPr>
          <w:p w14:paraId="02E4192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14</w:t>
            </w:r>
          </w:p>
        </w:tc>
        <w:tc>
          <w:tcPr>
            <w:tcW w:w="1200" w:type="dxa"/>
            <w:tcBorders>
              <w:top w:val="nil"/>
              <w:left w:val="nil"/>
              <w:bottom w:val="single" w:sz="8" w:space="0" w:color="auto"/>
              <w:right w:val="single" w:sz="8" w:space="0" w:color="auto"/>
            </w:tcBorders>
            <w:shd w:val="clear" w:color="auto" w:fill="auto"/>
            <w:vAlign w:val="center"/>
            <w:hideMark/>
          </w:tcPr>
          <w:p w14:paraId="03A4CC27"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64389A6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A87847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BF2E40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024112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2B3E3C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48EF2649" w14:textId="77777777" w:rsidTr="001030C0">
        <w:trPr>
          <w:trHeight w:val="369"/>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5C9792F3"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roofErr w:type="spellStart"/>
            <w:r w:rsidRPr="00524E0B">
              <w:rPr>
                <w:rFonts w:ascii="Arial Narrow" w:hAnsi="Arial Narrow" w:cs="Arial"/>
                <w:color w:val="000000"/>
                <w:szCs w:val="22"/>
                <w:lang w:val="en-US" w:eastAsia="en-US"/>
              </w:rPr>
              <w:t>Ouest</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3DED684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w:t>
            </w:r>
          </w:p>
        </w:tc>
        <w:tc>
          <w:tcPr>
            <w:tcW w:w="1200" w:type="dxa"/>
            <w:tcBorders>
              <w:top w:val="nil"/>
              <w:left w:val="nil"/>
              <w:bottom w:val="single" w:sz="8" w:space="0" w:color="auto"/>
              <w:right w:val="single" w:sz="8" w:space="0" w:color="auto"/>
            </w:tcBorders>
            <w:shd w:val="clear" w:color="auto" w:fill="auto"/>
            <w:vAlign w:val="center"/>
            <w:hideMark/>
          </w:tcPr>
          <w:p w14:paraId="57C5D96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7</w:t>
            </w:r>
          </w:p>
        </w:tc>
        <w:tc>
          <w:tcPr>
            <w:tcW w:w="1200" w:type="dxa"/>
            <w:tcBorders>
              <w:top w:val="nil"/>
              <w:left w:val="nil"/>
              <w:bottom w:val="single" w:sz="8" w:space="0" w:color="auto"/>
              <w:right w:val="single" w:sz="8" w:space="0" w:color="auto"/>
            </w:tcBorders>
            <w:shd w:val="clear" w:color="auto" w:fill="auto"/>
            <w:vAlign w:val="center"/>
            <w:hideMark/>
          </w:tcPr>
          <w:p w14:paraId="5C33644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31</w:t>
            </w:r>
          </w:p>
        </w:tc>
        <w:tc>
          <w:tcPr>
            <w:tcW w:w="1200" w:type="dxa"/>
            <w:tcBorders>
              <w:top w:val="nil"/>
              <w:left w:val="nil"/>
              <w:bottom w:val="single" w:sz="8" w:space="0" w:color="auto"/>
              <w:right w:val="single" w:sz="8" w:space="0" w:color="auto"/>
            </w:tcBorders>
            <w:shd w:val="clear" w:color="auto" w:fill="auto"/>
            <w:vAlign w:val="center"/>
            <w:hideMark/>
          </w:tcPr>
          <w:p w14:paraId="3A9A88F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38</w:t>
            </w:r>
          </w:p>
        </w:tc>
        <w:tc>
          <w:tcPr>
            <w:tcW w:w="1200" w:type="dxa"/>
            <w:tcBorders>
              <w:top w:val="nil"/>
              <w:left w:val="nil"/>
              <w:bottom w:val="single" w:sz="8" w:space="0" w:color="auto"/>
              <w:right w:val="single" w:sz="8" w:space="0" w:color="auto"/>
            </w:tcBorders>
            <w:shd w:val="clear" w:color="auto" w:fill="auto"/>
            <w:vAlign w:val="center"/>
            <w:hideMark/>
          </w:tcPr>
          <w:p w14:paraId="5584C2F8"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6138852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057FF1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AE1960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1B457CB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3CF0B3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2FBE75B6"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199C936A"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roofErr w:type="spellStart"/>
            <w:r w:rsidRPr="00524E0B">
              <w:rPr>
                <w:rFonts w:ascii="Arial Narrow" w:hAnsi="Arial Narrow" w:cs="Arial"/>
                <w:color w:val="000000"/>
                <w:szCs w:val="22"/>
                <w:lang w:val="en-US" w:eastAsia="en-US"/>
              </w:rPr>
              <w:t>Sud</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26D01BA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1200" w:type="dxa"/>
            <w:tcBorders>
              <w:top w:val="nil"/>
              <w:left w:val="nil"/>
              <w:bottom w:val="single" w:sz="8" w:space="0" w:color="auto"/>
              <w:right w:val="single" w:sz="8" w:space="0" w:color="auto"/>
            </w:tcBorders>
            <w:shd w:val="clear" w:color="auto" w:fill="auto"/>
            <w:vAlign w:val="center"/>
            <w:hideMark/>
          </w:tcPr>
          <w:p w14:paraId="18C0CC5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1200" w:type="dxa"/>
            <w:tcBorders>
              <w:top w:val="nil"/>
              <w:left w:val="nil"/>
              <w:bottom w:val="single" w:sz="8" w:space="0" w:color="auto"/>
              <w:right w:val="single" w:sz="8" w:space="0" w:color="auto"/>
            </w:tcBorders>
            <w:shd w:val="clear" w:color="auto" w:fill="auto"/>
            <w:vAlign w:val="center"/>
            <w:hideMark/>
          </w:tcPr>
          <w:p w14:paraId="376B680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13</w:t>
            </w:r>
          </w:p>
        </w:tc>
        <w:tc>
          <w:tcPr>
            <w:tcW w:w="1200" w:type="dxa"/>
            <w:tcBorders>
              <w:top w:val="nil"/>
              <w:left w:val="nil"/>
              <w:bottom w:val="single" w:sz="8" w:space="0" w:color="auto"/>
              <w:right w:val="single" w:sz="8" w:space="0" w:color="auto"/>
            </w:tcBorders>
            <w:shd w:val="clear" w:color="auto" w:fill="auto"/>
            <w:vAlign w:val="center"/>
            <w:hideMark/>
          </w:tcPr>
          <w:p w14:paraId="2E822F7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21</w:t>
            </w:r>
          </w:p>
        </w:tc>
        <w:tc>
          <w:tcPr>
            <w:tcW w:w="1200" w:type="dxa"/>
            <w:tcBorders>
              <w:top w:val="nil"/>
              <w:left w:val="nil"/>
              <w:bottom w:val="single" w:sz="8" w:space="0" w:color="auto"/>
              <w:right w:val="single" w:sz="8" w:space="0" w:color="auto"/>
            </w:tcBorders>
            <w:shd w:val="clear" w:color="auto" w:fill="auto"/>
            <w:vAlign w:val="center"/>
            <w:hideMark/>
          </w:tcPr>
          <w:p w14:paraId="5363525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245B1F0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6C27C0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7E1CF7A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3854A23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21E02A2B"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16B87EF4"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38B68289"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Est</w:t>
            </w:r>
          </w:p>
        </w:tc>
        <w:tc>
          <w:tcPr>
            <w:tcW w:w="1200" w:type="dxa"/>
            <w:tcBorders>
              <w:top w:val="nil"/>
              <w:left w:val="nil"/>
              <w:bottom w:val="single" w:sz="8" w:space="0" w:color="auto"/>
              <w:right w:val="single" w:sz="8" w:space="0" w:color="auto"/>
            </w:tcBorders>
            <w:shd w:val="clear" w:color="auto" w:fill="auto"/>
            <w:vAlign w:val="center"/>
            <w:hideMark/>
          </w:tcPr>
          <w:p w14:paraId="4CBA9D2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6</w:t>
            </w:r>
          </w:p>
        </w:tc>
        <w:tc>
          <w:tcPr>
            <w:tcW w:w="1200" w:type="dxa"/>
            <w:tcBorders>
              <w:top w:val="nil"/>
              <w:left w:val="nil"/>
              <w:bottom w:val="single" w:sz="8" w:space="0" w:color="auto"/>
              <w:right w:val="single" w:sz="8" w:space="0" w:color="auto"/>
            </w:tcBorders>
            <w:shd w:val="clear" w:color="auto" w:fill="auto"/>
            <w:vAlign w:val="center"/>
            <w:hideMark/>
          </w:tcPr>
          <w:p w14:paraId="2E2CDEA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6</w:t>
            </w:r>
          </w:p>
        </w:tc>
        <w:tc>
          <w:tcPr>
            <w:tcW w:w="1200" w:type="dxa"/>
            <w:tcBorders>
              <w:top w:val="nil"/>
              <w:left w:val="nil"/>
              <w:bottom w:val="single" w:sz="8" w:space="0" w:color="auto"/>
              <w:right w:val="single" w:sz="8" w:space="0" w:color="auto"/>
            </w:tcBorders>
            <w:shd w:val="clear" w:color="auto" w:fill="auto"/>
            <w:vAlign w:val="center"/>
            <w:hideMark/>
          </w:tcPr>
          <w:p w14:paraId="0A65961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6</w:t>
            </w:r>
          </w:p>
        </w:tc>
        <w:tc>
          <w:tcPr>
            <w:tcW w:w="1200" w:type="dxa"/>
            <w:tcBorders>
              <w:top w:val="nil"/>
              <w:left w:val="nil"/>
              <w:bottom w:val="single" w:sz="8" w:space="0" w:color="auto"/>
              <w:right w:val="single" w:sz="8" w:space="0" w:color="auto"/>
            </w:tcBorders>
            <w:shd w:val="clear" w:color="auto" w:fill="auto"/>
            <w:vAlign w:val="center"/>
            <w:hideMark/>
          </w:tcPr>
          <w:p w14:paraId="763AB9E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w:t>
            </w:r>
          </w:p>
        </w:tc>
        <w:tc>
          <w:tcPr>
            <w:tcW w:w="1200" w:type="dxa"/>
            <w:tcBorders>
              <w:top w:val="nil"/>
              <w:left w:val="nil"/>
              <w:bottom w:val="single" w:sz="8" w:space="0" w:color="auto"/>
              <w:right w:val="single" w:sz="8" w:space="0" w:color="auto"/>
            </w:tcBorders>
            <w:shd w:val="clear" w:color="auto" w:fill="auto"/>
            <w:vAlign w:val="center"/>
            <w:hideMark/>
          </w:tcPr>
          <w:p w14:paraId="45FAC7C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40D0117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093ABDB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2D8D449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1200" w:type="dxa"/>
            <w:tcBorders>
              <w:top w:val="nil"/>
              <w:left w:val="nil"/>
              <w:bottom w:val="single" w:sz="8" w:space="0" w:color="auto"/>
              <w:right w:val="single" w:sz="8" w:space="0" w:color="auto"/>
            </w:tcBorders>
            <w:shd w:val="clear" w:color="auto" w:fill="auto"/>
            <w:vAlign w:val="center"/>
            <w:hideMark/>
          </w:tcPr>
          <w:p w14:paraId="1F8D1B4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1200" w:type="dxa"/>
            <w:tcBorders>
              <w:top w:val="nil"/>
              <w:left w:val="nil"/>
              <w:bottom w:val="single" w:sz="8" w:space="0" w:color="auto"/>
              <w:right w:val="single" w:sz="8" w:space="0" w:color="auto"/>
            </w:tcBorders>
            <w:shd w:val="clear" w:color="auto" w:fill="auto"/>
            <w:vAlign w:val="center"/>
            <w:hideMark/>
          </w:tcPr>
          <w:p w14:paraId="035CB5D6"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2EC854A2" w14:textId="77777777" w:rsidTr="001030C0">
        <w:trPr>
          <w:trHeight w:val="371"/>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3EEB1090" w14:textId="77777777" w:rsidR="00524E0B" w:rsidRPr="00524E0B" w:rsidRDefault="00524E0B" w:rsidP="00524E0B">
            <w:pPr>
              <w:spacing w:after="0"/>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Hauts-Bassins</w:t>
            </w:r>
            <w:proofErr w:type="spellEnd"/>
          </w:p>
        </w:tc>
        <w:tc>
          <w:tcPr>
            <w:tcW w:w="1200" w:type="dxa"/>
            <w:tcBorders>
              <w:top w:val="nil"/>
              <w:left w:val="nil"/>
              <w:bottom w:val="single" w:sz="8" w:space="0" w:color="auto"/>
              <w:right w:val="single" w:sz="8" w:space="0" w:color="auto"/>
            </w:tcBorders>
            <w:shd w:val="clear" w:color="auto" w:fill="auto"/>
            <w:vAlign w:val="center"/>
            <w:hideMark/>
          </w:tcPr>
          <w:p w14:paraId="5AE7277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15</w:t>
            </w:r>
          </w:p>
        </w:tc>
        <w:tc>
          <w:tcPr>
            <w:tcW w:w="1200" w:type="dxa"/>
            <w:tcBorders>
              <w:top w:val="nil"/>
              <w:left w:val="nil"/>
              <w:bottom w:val="single" w:sz="8" w:space="0" w:color="auto"/>
              <w:right w:val="single" w:sz="8" w:space="0" w:color="auto"/>
            </w:tcBorders>
            <w:shd w:val="clear" w:color="auto" w:fill="auto"/>
            <w:vAlign w:val="center"/>
            <w:hideMark/>
          </w:tcPr>
          <w:p w14:paraId="70E1370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15</w:t>
            </w:r>
          </w:p>
        </w:tc>
        <w:tc>
          <w:tcPr>
            <w:tcW w:w="1200" w:type="dxa"/>
            <w:tcBorders>
              <w:top w:val="nil"/>
              <w:left w:val="nil"/>
              <w:bottom w:val="single" w:sz="8" w:space="0" w:color="auto"/>
              <w:right w:val="single" w:sz="8" w:space="0" w:color="auto"/>
            </w:tcBorders>
            <w:shd w:val="clear" w:color="auto" w:fill="auto"/>
            <w:vAlign w:val="center"/>
            <w:hideMark/>
          </w:tcPr>
          <w:p w14:paraId="0B08CFA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16</w:t>
            </w:r>
          </w:p>
        </w:tc>
        <w:tc>
          <w:tcPr>
            <w:tcW w:w="1200" w:type="dxa"/>
            <w:tcBorders>
              <w:top w:val="nil"/>
              <w:left w:val="nil"/>
              <w:bottom w:val="single" w:sz="8" w:space="0" w:color="auto"/>
              <w:right w:val="single" w:sz="8" w:space="0" w:color="auto"/>
            </w:tcBorders>
            <w:shd w:val="clear" w:color="auto" w:fill="auto"/>
            <w:vAlign w:val="center"/>
            <w:hideMark/>
          </w:tcPr>
          <w:p w14:paraId="6C11FD1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31</w:t>
            </w:r>
          </w:p>
        </w:tc>
        <w:tc>
          <w:tcPr>
            <w:tcW w:w="1200" w:type="dxa"/>
            <w:tcBorders>
              <w:top w:val="nil"/>
              <w:left w:val="nil"/>
              <w:bottom w:val="single" w:sz="8" w:space="0" w:color="auto"/>
              <w:right w:val="single" w:sz="8" w:space="0" w:color="auto"/>
            </w:tcBorders>
            <w:shd w:val="clear" w:color="auto" w:fill="auto"/>
            <w:vAlign w:val="center"/>
            <w:hideMark/>
          </w:tcPr>
          <w:p w14:paraId="0926947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281AC66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1200" w:type="dxa"/>
            <w:tcBorders>
              <w:top w:val="nil"/>
              <w:left w:val="nil"/>
              <w:bottom w:val="single" w:sz="8" w:space="0" w:color="auto"/>
              <w:right w:val="single" w:sz="8" w:space="0" w:color="auto"/>
            </w:tcBorders>
            <w:shd w:val="clear" w:color="auto" w:fill="auto"/>
            <w:vAlign w:val="center"/>
            <w:hideMark/>
          </w:tcPr>
          <w:p w14:paraId="2639BB6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0FD7266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4BE9EC6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82000B7"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0</w:t>
            </w:r>
          </w:p>
        </w:tc>
      </w:tr>
      <w:tr w:rsidR="00524E0B" w:rsidRPr="00524E0B" w14:paraId="42DCCF8A"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566390C2"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Nord</w:t>
            </w:r>
          </w:p>
        </w:tc>
        <w:tc>
          <w:tcPr>
            <w:tcW w:w="1200" w:type="dxa"/>
            <w:tcBorders>
              <w:top w:val="nil"/>
              <w:left w:val="nil"/>
              <w:bottom w:val="single" w:sz="8" w:space="0" w:color="auto"/>
              <w:right w:val="single" w:sz="8" w:space="0" w:color="auto"/>
            </w:tcBorders>
            <w:shd w:val="clear" w:color="auto" w:fill="auto"/>
            <w:vAlign w:val="center"/>
            <w:hideMark/>
          </w:tcPr>
          <w:p w14:paraId="44B54E6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13</w:t>
            </w:r>
          </w:p>
        </w:tc>
        <w:tc>
          <w:tcPr>
            <w:tcW w:w="1200" w:type="dxa"/>
            <w:tcBorders>
              <w:top w:val="nil"/>
              <w:left w:val="nil"/>
              <w:bottom w:val="single" w:sz="8" w:space="0" w:color="auto"/>
              <w:right w:val="single" w:sz="8" w:space="0" w:color="auto"/>
            </w:tcBorders>
            <w:shd w:val="clear" w:color="auto" w:fill="auto"/>
            <w:vAlign w:val="center"/>
            <w:hideMark/>
          </w:tcPr>
          <w:p w14:paraId="7A8C81E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13</w:t>
            </w:r>
          </w:p>
        </w:tc>
        <w:tc>
          <w:tcPr>
            <w:tcW w:w="1200" w:type="dxa"/>
            <w:tcBorders>
              <w:top w:val="nil"/>
              <w:left w:val="nil"/>
              <w:bottom w:val="single" w:sz="8" w:space="0" w:color="auto"/>
              <w:right w:val="single" w:sz="8" w:space="0" w:color="auto"/>
            </w:tcBorders>
            <w:shd w:val="clear" w:color="auto" w:fill="auto"/>
            <w:vAlign w:val="center"/>
            <w:hideMark/>
          </w:tcPr>
          <w:p w14:paraId="7B61651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18</w:t>
            </w:r>
          </w:p>
        </w:tc>
        <w:tc>
          <w:tcPr>
            <w:tcW w:w="1200" w:type="dxa"/>
            <w:tcBorders>
              <w:top w:val="nil"/>
              <w:left w:val="nil"/>
              <w:bottom w:val="single" w:sz="8" w:space="0" w:color="auto"/>
              <w:right w:val="single" w:sz="8" w:space="0" w:color="auto"/>
            </w:tcBorders>
            <w:shd w:val="clear" w:color="auto" w:fill="auto"/>
            <w:vAlign w:val="center"/>
            <w:hideMark/>
          </w:tcPr>
          <w:p w14:paraId="6271323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31</w:t>
            </w:r>
          </w:p>
        </w:tc>
        <w:tc>
          <w:tcPr>
            <w:tcW w:w="1200" w:type="dxa"/>
            <w:tcBorders>
              <w:top w:val="nil"/>
              <w:left w:val="nil"/>
              <w:bottom w:val="single" w:sz="8" w:space="0" w:color="auto"/>
              <w:right w:val="single" w:sz="8" w:space="0" w:color="auto"/>
            </w:tcBorders>
            <w:shd w:val="clear" w:color="auto" w:fill="auto"/>
            <w:vAlign w:val="center"/>
            <w:hideMark/>
          </w:tcPr>
          <w:p w14:paraId="2B9FA39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2652F81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804ABA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463AE87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1200" w:type="dxa"/>
            <w:tcBorders>
              <w:top w:val="nil"/>
              <w:left w:val="nil"/>
              <w:bottom w:val="single" w:sz="8" w:space="0" w:color="auto"/>
              <w:right w:val="single" w:sz="8" w:space="0" w:color="auto"/>
            </w:tcBorders>
            <w:shd w:val="clear" w:color="auto" w:fill="auto"/>
            <w:vAlign w:val="center"/>
            <w:hideMark/>
          </w:tcPr>
          <w:p w14:paraId="5CF4BDD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1200" w:type="dxa"/>
            <w:tcBorders>
              <w:top w:val="nil"/>
              <w:left w:val="nil"/>
              <w:bottom w:val="single" w:sz="8" w:space="0" w:color="auto"/>
              <w:right w:val="single" w:sz="8" w:space="0" w:color="auto"/>
            </w:tcBorders>
            <w:shd w:val="clear" w:color="auto" w:fill="auto"/>
            <w:vAlign w:val="center"/>
            <w:hideMark/>
          </w:tcPr>
          <w:p w14:paraId="34232204"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048FDE49" w14:textId="77777777" w:rsidTr="001030C0">
        <w:trPr>
          <w:trHeight w:val="32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2C12C40A"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Plateau Central</w:t>
            </w:r>
          </w:p>
        </w:tc>
        <w:tc>
          <w:tcPr>
            <w:tcW w:w="1200" w:type="dxa"/>
            <w:tcBorders>
              <w:top w:val="nil"/>
              <w:left w:val="nil"/>
              <w:bottom w:val="single" w:sz="8" w:space="0" w:color="auto"/>
              <w:right w:val="single" w:sz="8" w:space="0" w:color="auto"/>
            </w:tcBorders>
            <w:shd w:val="clear" w:color="auto" w:fill="auto"/>
            <w:vAlign w:val="center"/>
            <w:hideMark/>
          </w:tcPr>
          <w:p w14:paraId="66F7847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45</w:t>
            </w:r>
          </w:p>
        </w:tc>
        <w:tc>
          <w:tcPr>
            <w:tcW w:w="1200" w:type="dxa"/>
            <w:tcBorders>
              <w:top w:val="nil"/>
              <w:left w:val="nil"/>
              <w:bottom w:val="single" w:sz="8" w:space="0" w:color="auto"/>
              <w:right w:val="single" w:sz="8" w:space="0" w:color="auto"/>
            </w:tcBorders>
            <w:shd w:val="clear" w:color="auto" w:fill="auto"/>
            <w:vAlign w:val="center"/>
            <w:hideMark/>
          </w:tcPr>
          <w:p w14:paraId="40A23C2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26</w:t>
            </w:r>
          </w:p>
        </w:tc>
        <w:tc>
          <w:tcPr>
            <w:tcW w:w="1200" w:type="dxa"/>
            <w:tcBorders>
              <w:top w:val="nil"/>
              <w:left w:val="nil"/>
              <w:bottom w:val="single" w:sz="8" w:space="0" w:color="auto"/>
              <w:right w:val="single" w:sz="8" w:space="0" w:color="auto"/>
            </w:tcBorders>
            <w:shd w:val="clear" w:color="auto" w:fill="auto"/>
            <w:vAlign w:val="center"/>
            <w:hideMark/>
          </w:tcPr>
          <w:p w14:paraId="2AEA530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7A7EEEA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26</w:t>
            </w:r>
          </w:p>
        </w:tc>
        <w:tc>
          <w:tcPr>
            <w:tcW w:w="1200" w:type="dxa"/>
            <w:tcBorders>
              <w:top w:val="nil"/>
              <w:left w:val="nil"/>
              <w:bottom w:val="single" w:sz="8" w:space="0" w:color="auto"/>
              <w:right w:val="single" w:sz="8" w:space="0" w:color="auto"/>
            </w:tcBorders>
            <w:shd w:val="clear" w:color="auto" w:fill="auto"/>
            <w:vAlign w:val="center"/>
            <w:hideMark/>
          </w:tcPr>
          <w:p w14:paraId="7295893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57,8</w:t>
            </w:r>
          </w:p>
        </w:tc>
        <w:tc>
          <w:tcPr>
            <w:tcW w:w="1200" w:type="dxa"/>
            <w:tcBorders>
              <w:top w:val="nil"/>
              <w:left w:val="nil"/>
              <w:bottom w:val="single" w:sz="8" w:space="0" w:color="auto"/>
              <w:right w:val="single" w:sz="8" w:space="0" w:color="auto"/>
            </w:tcBorders>
            <w:shd w:val="clear" w:color="auto" w:fill="auto"/>
            <w:vAlign w:val="center"/>
            <w:hideMark/>
          </w:tcPr>
          <w:p w14:paraId="6DBD6D5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1717F67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0D575A6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B33B7B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3A1CF92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03FF0B20"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1E4F4D12"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Sahel</w:t>
            </w:r>
          </w:p>
        </w:tc>
        <w:tc>
          <w:tcPr>
            <w:tcW w:w="1200" w:type="dxa"/>
            <w:tcBorders>
              <w:top w:val="nil"/>
              <w:left w:val="nil"/>
              <w:bottom w:val="single" w:sz="8" w:space="0" w:color="auto"/>
              <w:right w:val="single" w:sz="8" w:space="0" w:color="auto"/>
            </w:tcBorders>
            <w:shd w:val="clear" w:color="auto" w:fill="auto"/>
            <w:vAlign w:val="center"/>
            <w:hideMark/>
          </w:tcPr>
          <w:p w14:paraId="634C680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24</w:t>
            </w:r>
          </w:p>
        </w:tc>
        <w:tc>
          <w:tcPr>
            <w:tcW w:w="1200" w:type="dxa"/>
            <w:tcBorders>
              <w:top w:val="nil"/>
              <w:left w:val="nil"/>
              <w:bottom w:val="single" w:sz="8" w:space="0" w:color="auto"/>
              <w:right w:val="single" w:sz="8" w:space="0" w:color="auto"/>
            </w:tcBorders>
            <w:shd w:val="clear" w:color="auto" w:fill="auto"/>
            <w:vAlign w:val="center"/>
            <w:hideMark/>
          </w:tcPr>
          <w:p w14:paraId="053EDE9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13</w:t>
            </w:r>
          </w:p>
        </w:tc>
        <w:tc>
          <w:tcPr>
            <w:tcW w:w="1200" w:type="dxa"/>
            <w:tcBorders>
              <w:top w:val="nil"/>
              <w:left w:val="nil"/>
              <w:bottom w:val="single" w:sz="8" w:space="0" w:color="auto"/>
              <w:right w:val="single" w:sz="8" w:space="0" w:color="auto"/>
            </w:tcBorders>
            <w:shd w:val="clear" w:color="auto" w:fill="auto"/>
            <w:vAlign w:val="center"/>
            <w:hideMark/>
          </w:tcPr>
          <w:p w14:paraId="57EEBDE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7CF7CF0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13</w:t>
            </w:r>
          </w:p>
        </w:tc>
        <w:tc>
          <w:tcPr>
            <w:tcW w:w="1200" w:type="dxa"/>
            <w:tcBorders>
              <w:top w:val="nil"/>
              <w:left w:val="nil"/>
              <w:bottom w:val="single" w:sz="8" w:space="0" w:color="auto"/>
              <w:right w:val="single" w:sz="8" w:space="0" w:color="auto"/>
            </w:tcBorders>
            <w:shd w:val="clear" w:color="auto" w:fill="auto"/>
            <w:vAlign w:val="center"/>
            <w:hideMark/>
          </w:tcPr>
          <w:p w14:paraId="49CD713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54,2</w:t>
            </w:r>
          </w:p>
        </w:tc>
        <w:tc>
          <w:tcPr>
            <w:tcW w:w="1200" w:type="dxa"/>
            <w:tcBorders>
              <w:top w:val="nil"/>
              <w:left w:val="nil"/>
              <w:bottom w:val="single" w:sz="8" w:space="0" w:color="auto"/>
              <w:right w:val="single" w:sz="8" w:space="0" w:color="auto"/>
            </w:tcBorders>
            <w:shd w:val="clear" w:color="auto" w:fill="auto"/>
            <w:vAlign w:val="center"/>
            <w:hideMark/>
          </w:tcPr>
          <w:p w14:paraId="697E388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2A4C820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425AD6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4479EDE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14A7CA0D"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0D9EBB8B" w14:textId="77777777" w:rsidTr="001030C0">
        <w:trPr>
          <w:trHeight w:val="345"/>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6A5A7927"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Sud-Ouest</w:t>
            </w:r>
          </w:p>
        </w:tc>
        <w:tc>
          <w:tcPr>
            <w:tcW w:w="1200" w:type="dxa"/>
            <w:tcBorders>
              <w:top w:val="nil"/>
              <w:left w:val="nil"/>
              <w:bottom w:val="single" w:sz="8" w:space="0" w:color="auto"/>
              <w:right w:val="single" w:sz="8" w:space="0" w:color="auto"/>
            </w:tcBorders>
            <w:shd w:val="clear" w:color="auto" w:fill="auto"/>
            <w:vAlign w:val="center"/>
            <w:hideMark/>
          </w:tcPr>
          <w:p w14:paraId="2BE6C5A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1200" w:type="dxa"/>
            <w:tcBorders>
              <w:top w:val="nil"/>
              <w:left w:val="nil"/>
              <w:bottom w:val="single" w:sz="8" w:space="0" w:color="auto"/>
              <w:right w:val="single" w:sz="8" w:space="0" w:color="auto"/>
            </w:tcBorders>
            <w:shd w:val="clear" w:color="auto" w:fill="auto"/>
            <w:vAlign w:val="center"/>
            <w:hideMark/>
          </w:tcPr>
          <w:p w14:paraId="4F39748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1200" w:type="dxa"/>
            <w:tcBorders>
              <w:top w:val="nil"/>
              <w:left w:val="nil"/>
              <w:bottom w:val="single" w:sz="8" w:space="0" w:color="auto"/>
              <w:right w:val="single" w:sz="8" w:space="0" w:color="auto"/>
            </w:tcBorders>
            <w:shd w:val="clear" w:color="auto" w:fill="auto"/>
            <w:vAlign w:val="center"/>
            <w:hideMark/>
          </w:tcPr>
          <w:p w14:paraId="6A3754B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w:t>
            </w:r>
          </w:p>
        </w:tc>
        <w:tc>
          <w:tcPr>
            <w:tcW w:w="1200" w:type="dxa"/>
            <w:tcBorders>
              <w:top w:val="nil"/>
              <w:left w:val="nil"/>
              <w:bottom w:val="single" w:sz="8" w:space="0" w:color="auto"/>
              <w:right w:val="single" w:sz="8" w:space="0" w:color="auto"/>
            </w:tcBorders>
            <w:shd w:val="clear" w:color="auto" w:fill="auto"/>
            <w:vAlign w:val="center"/>
            <w:hideMark/>
          </w:tcPr>
          <w:p w14:paraId="67BA319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20</w:t>
            </w:r>
          </w:p>
        </w:tc>
        <w:tc>
          <w:tcPr>
            <w:tcW w:w="1200" w:type="dxa"/>
            <w:tcBorders>
              <w:top w:val="nil"/>
              <w:left w:val="nil"/>
              <w:bottom w:val="single" w:sz="8" w:space="0" w:color="auto"/>
              <w:right w:val="single" w:sz="8" w:space="0" w:color="auto"/>
            </w:tcBorders>
            <w:shd w:val="clear" w:color="auto" w:fill="auto"/>
            <w:vAlign w:val="center"/>
            <w:hideMark/>
          </w:tcPr>
          <w:p w14:paraId="6D0C8B3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1200" w:type="dxa"/>
            <w:tcBorders>
              <w:top w:val="nil"/>
              <w:left w:val="nil"/>
              <w:bottom w:val="single" w:sz="8" w:space="0" w:color="auto"/>
              <w:right w:val="single" w:sz="8" w:space="0" w:color="auto"/>
            </w:tcBorders>
            <w:shd w:val="clear" w:color="auto" w:fill="auto"/>
            <w:vAlign w:val="center"/>
            <w:hideMark/>
          </w:tcPr>
          <w:p w14:paraId="1546EE9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5D3BF6B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6073A3F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4F6709E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3EF30F4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524E0B" w:rsidRPr="00524E0B" w14:paraId="53576557" w14:textId="77777777" w:rsidTr="001030C0">
        <w:trPr>
          <w:trHeight w:val="383"/>
        </w:trPr>
        <w:tc>
          <w:tcPr>
            <w:tcW w:w="1922" w:type="dxa"/>
            <w:tcBorders>
              <w:top w:val="nil"/>
              <w:left w:val="single" w:sz="8" w:space="0" w:color="auto"/>
              <w:bottom w:val="single" w:sz="8" w:space="0" w:color="auto"/>
              <w:right w:val="single" w:sz="8" w:space="0" w:color="auto"/>
            </w:tcBorders>
            <w:shd w:val="clear" w:color="auto" w:fill="auto"/>
            <w:vAlign w:val="center"/>
            <w:hideMark/>
          </w:tcPr>
          <w:p w14:paraId="1D8D6A50" w14:textId="77777777" w:rsidR="00524E0B" w:rsidRPr="00524E0B" w:rsidRDefault="00524E0B" w:rsidP="00524E0B">
            <w:pPr>
              <w:spacing w:after="0"/>
              <w:jc w:val="left"/>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Total national</w:t>
            </w:r>
          </w:p>
        </w:tc>
        <w:tc>
          <w:tcPr>
            <w:tcW w:w="1200" w:type="dxa"/>
            <w:tcBorders>
              <w:top w:val="nil"/>
              <w:left w:val="nil"/>
              <w:bottom w:val="single" w:sz="8" w:space="0" w:color="auto"/>
              <w:right w:val="single" w:sz="8" w:space="0" w:color="auto"/>
            </w:tcBorders>
            <w:shd w:val="clear" w:color="auto" w:fill="auto"/>
            <w:vAlign w:val="center"/>
            <w:hideMark/>
          </w:tcPr>
          <w:p w14:paraId="553435F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161</w:t>
            </w:r>
          </w:p>
        </w:tc>
        <w:tc>
          <w:tcPr>
            <w:tcW w:w="1200" w:type="dxa"/>
            <w:tcBorders>
              <w:top w:val="nil"/>
              <w:left w:val="nil"/>
              <w:bottom w:val="single" w:sz="8" w:space="0" w:color="auto"/>
              <w:right w:val="single" w:sz="8" w:space="0" w:color="auto"/>
            </w:tcBorders>
            <w:shd w:val="clear" w:color="auto" w:fill="auto"/>
            <w:vAlign w:val="center"/>
            <w:hideMark/>
          </w:tcPr>
          <w:p w14:paraId="4F07E3DB"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127</w:t>
            </w:r>
          </w:p>
        </w:tc>
        <w:tc>
          <w:tcPr>
            <w:tcW w:w="1200" w:type="dxa"/>
            <w:tcBorders>
              <w:top w:val="nil"/>
              <w:left w:val="nil"/>
              <w:bottom w:val="single" w:sz="8" w:space="0" w:color="auto"/>
              <w:right w:val="single" w:sz="8" w:space="0" w:color="auto"/>
            </w:tcBorders>
            <w:shd w:val="clear" w:color="auto" w:fill="auto"/>
            <w:vAlign w:val="center"/>
            <w:hideMark/>
          </w:tcPr>
          <w:p w14:paraId="7CBD243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136</w:t>
            </w:r>
          </w:p>
        </w:tc>
        <w:tc>
          <w:tcPr>
            <w:tcW w:w="1200" w:type="dxa"/>
            <w:tcBorders>
              <w:top w:val="nil"/>
              <w:left w:val="nil"/>
              <w:bottom w:val="single" w:sz="8" w:space="0" w:color="auto"/>
              <w:right w:val="single" w:sz="8" w:space="0" w:color="auto"/>
            </w:tcBorders>
            <w:shd w:val="clear" w:color="auto" w:fill="auto"/>
            <w:vAlign w:val="center"/>
            <w:hideMark/>
          </w:tcPr>
          <w:p w14:paraId="7F22719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263</w:t>
            </w:r>
          </w:p>
        </w:tc>
        <w:tc>
          <w:tcPr>
            <w:tcW w:w="1200" w:type="dxa"/>
            <w:tcBorders>
              <w:top w:val="nil"/>
              <w:left w:val="nil"/>
              <w:bottom w:val="single" w:sz="8" w:space="0" w:color="auto"/>
              <w:right w:val="single" w:sz="8" w:space="0" w:color="auto"/>
            </w:tcBorders>
            <w:shd w:val="clear" w:color="auto" w:fill="auto"/>
            <w:vAlign w:val="center"/>
            <w:hideMark/>
          </w:tcPr>
          <w:p w14:paraId="676DCA7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78,9</w:t>
            </w:r>
          </w:p>
        </w:tc>
        <w:tc>
          <w:tcPr>
            <w:tcW w:w="1200" w:type="dxa"/>
            <w:tcBorders>
              <w:top w:val="nil"/>
              <w:left w:val="nil"/>
              <w:bottom w:val="single" w:sz="8" w:space="0" w:color="auto"/>
              <w:right w:val="single" w:sz="8" w:space="0" w:color="auto"/>
            </w:tcBorders>
            <w:shd w:val="clear" w:color="auto" w:fill="auto"/>
            <w:vAlign w:val="center"/>
            <w:hideMark/>
          </w:tcPr>
          <w:p w14:paraId="79FDDC46"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2</w:t>
            </w:r>
          </w:p>
        </w:tc>
        <w:tc>
          <w:tcPr>
            <w:tcW w:w="1200" w:type="dxa"/>
            <w:tcBorders>
              <w:top w:val="nil"/>
              <w:left w:val="nil"/>
              <w:bottom w:val="single" w:sz="8" w:space="0" w:color="auto"/>
              <w:right w:val="single" w:sz="8" w:space="0" w:color="auto"/>
            </w:tcBorders>
            <w:shd w:val="clear" w:color="auto" w:fill="auto"/>
            <w:vAlign w:val="center"/>
            <w:hideMark/>
          </w:tcPr>
          <w:p w14:paraId="1AF8527B"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0</w:t>
            </w:r>
          </w:p>
        </w:tc>
        <w:tc>
          <w:tcPr>
            <w:tcW w:w="1200" w:type="dxa"/>
            <w:tcBorders>
              <w:top w:val="nil"/>
              <w:left w:val="nil"/>
              <w:bottom w:val="single" w:sz="8" w:space="0" w:color="auto"/>
              <w:right w:val="single" w:sz="8" w:space="0" w:color="auto"/>
            </w:tcBorders>
            <w:shd w:val="clear" w:color="auto" w:fill="auto"/>
            <w:vAlign w:val="center"/>
            <w:hideMark/>
          </w:tcPr>
          <w:p w14:paraId="438105A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5</w:t>
            </w:r>
          </w:p>
        </w:tc>
        <w:tc>
          <w:tcPr>
            <w:tcW w:w="1200" w:type="dxa"/>
            <w:tcBorders>
              <w:top w:val="nil"/>
              <w:left w:val="nil"/>
              <w:bottom w:val="single" w:sz="8" w:space="0" w:color="auto"/>
              <w:right w:val="single" w:sz="8" w:space="0" w:color="auto"/>
            </w:tcBorders>
            <w:shd w:val="clear" w:color="auto" w:fill="auto"/>
            <w:vAlign w:val="center"/>
            <w:hideMark/>
          </w:tcPr>
          <w:p w14:paraId="47C20698"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5</w:t>
            </w:r>
          </w:p>
        </w:tc>
        <w:tc>
          <w:tcPr>
            <w:tcW w:w="1200" w:type="dxa"/>
            <w:tcBorders>
              <w:top w:val="nil"/>
              <w:left w:val="nil"/>
              <w:bottom w:val="single" w:sz="8" w:space="0" w:color="auto"/>
              <w:right w:val="single" w:sz="8" w:space="0" w:color="auto"/>
            </w:tcBorders>
            <w:shd w:val="clear" w:color="auto" w:fill="auto"/>
            <w:vAlign w:val="center"/>
            <w:hideMark/>
          </w:tcPr>
          <w:p w14:paraId="7983E0E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0</w:t>
            </w:r>
          </w:p>
        </w:tc>
      </w:tr>
    </w:tbl>
    <w:p w14:paraId="1DD38F27" w14:textId="6331CA39" w:rsidR="00DC24BC" w:rsidRPr="001030C0" w:rsidRDefault="00DC24BC" w:rsidP="00DC24BC">
      <w:pPr>
        <w:spacing w:after="0"/>
        <w:rPr>
          <w:rFonts w:ascii="Arial Narrow" w:hAnsi="Arial Narrow"/>
          <w:b/>
          <w:szCs w:val="22"/>
        </w:rPr>
      </w:pPr>
      <w:r w:rsidRPr="001030C0">
        <w:rPr>
          <w:rFonts w:ascii="Arial Narrow" w:hAnsi="Arial Narrow"/>
        </w:rPr>
        <w:t xml:space="preserve">Source : </w:t>
      </w:r>
      <w:r w:rsidR="00493BC4">
        <w:rPr>
          <w:rFonts w:ascii="Arial Narrow" w:hAnsi="Arial Narrow"/>
        </w:rPr>
        <w:t xml:space="preserve">BD </w:t>
      </w:r>
      <w:r w:rsidRPr="001030C0">
        <w:rPr>
          <w:rFonts w:ascii="Arial Narrow" w:hAnsi="Arial Narrow"/>
        </w:rPr>
        <w:t>INOA 20</w:t>
      </w:r>
      <w:r w:rsidR="00C259FF">
        <w:rPr>
          <w:rFonts w:ascii="Arial Narrow" w:hAnsi="Arial Narrow"/>
        </w:rPr>
        <w:t>20</w:t>
      </w:r>
    </w:p>
    <w:p w14:paraId="58279CC4" w14:textId="77777777" w:rsidR="00DC24BC" w:rsidRDefault="00DC24BC" w:rsidP="00DC24BC">
      <w:pPr>
        <w:spacing w:after="0"/>
        <w:rPr>
          <w:rFonts w:ascii="Arial Narrow" w:hAnsi="Arial Narrow" w:cs="Arial"/>
          <w:bCs/>
          <w:sz w:val="24"/>
          <w:szCs w:val="24"/>
        </w:rPr>
      </w:pPr>
    </w:p>
    <w:p w14:paraId="02B5DDA1" w14:textId="77777777" w:rsidR="00BD755E" w:rsidRDefault="00BD755E">
      <w:pPr>
        <w:spacing w:after="0" w:line="276" w:lineRule="auto"/>
        <w:rPr>
          <w:rFonts w:ascii="Arial Narrow" w:hAnsi="Arial Narrow" w:cs="Arial"/>
          <w:bCs/>
          <w:sz w:val="24"/>
          <w:szCs w:val="24"/>
        </w:rPr>
      </w:pPr>
    </w:p>
    <w:p w14:paraId="16041579" w14:textId="77777777" w:rsidR="00BD755E" w:rsidRDefault="00BD755E">
      <w:pPr>
        <w:spacing w:after="0" w:line="276" w:lineRule="auto"/>
        <w:rPr>
          <w:rFonts w:ascii="Arial Narrow" w:hAnsi="Arial Narrow" w:cs="Arial"/>
          <w:bCs/>
          <w:sz w:val="24"/>
          <w:szCs w:val="24"/>
        </w:rPr>
      </w:pPr>
    </w:p>
    <w:p w14:paraId="35B88E57" w14:textId="77777777" w:rsidR="00BD755E" w:rsidRDefault="00BD755E">
      <w:pPr>
        <w:spacing w:after="0" w:line="276" w:lineRule="auto"/>
        <w:rPr>
          <w:rFonts w:ascii="Arial Narrow" w:hAnsi="Arial Narrow" w:cs="Arial"/>
          <w:bCs/>
          <w:sz w:val="24"/>
          <w:szCs w:val="24"/>
        </w:rPr>
      </w:pPr>
    </w:p>
    <w:p w14:paraId="04395FC0" w14:textId="77777777" w:rsidR="00BD755E" w:rsidRDefault="00BD755E">
      <w:pPr>
        <w:spacing w:after="0" w:line="276" w:lineRule="auto"/>
        <w:rPr>
          <w:rFonts w:ascii="Arial Narrow" w:hAnsi="Arial Narrow" w:cs="Arial"/>
          <w:bCs/>
          <w:sz w:val="24"/>
          <w:szCs w:val="24"/>
        </w:rPr>
      </w:pPr>
    </w:p>
    <w:p w14:paraId="281AE872" w14:textId="77777777" w:rsidR="00BD755E" w:rsidRDefault="00BD755E">
      <w:pPr>
        <w:spacing w:after="0" w:line="276" w:lineRule="auto"/>
        <w:rPr>
          <w:rFonts w:ascii="Arial Narrow" w:hAnsi="Arial Narrow" w:cs="Arial"/>
          <w:bCs/>
          <w:sz w:val="24"/>
          <w:szCs w:val="24"/>
        </w:rPr>
      </w:pPr>
    </w:p>
    <w:p w14:paraId="2B5430E3" w14:textId="77777777" w:rsidR="00BD755E" w:rsidRDefault="00BD755E">
      <w:pPr>
        <w:spacing w:after="0" w:line="276" w:lineRule="auto"/>
        <w:rPr>
          <w:rFonts w:ascii="Arial Narrow" w:hAnsi="Arial Narrow" w:cs="Arial"/>
          <w:bCs/>
          <w:sz w:val="24"/>
          <w:szCs w:val="24"/>
        </w:rPr>
        <w:sectPr w:rsidR="00BD755E" w:rsidSect="00E07E25">
          <w:pgSz w:w="16840" w:h="11907" w:orient="landscape" w:code="9"/>
          <w:pgMar w:top="851" w:right="1134" w:bottom="1134" w:left="1440" w:header="709" w:footer="709" w:gutter="0"/>
          <w:cols w:space="708"/>
          <w:docGrid w:linePitch="360"/>
        </w:sectPr>
      </w:pPr>
    </w:p>
    <w:p w14:paraId="57E43547" w14:textId="55094431" w:rsidR="0039489B" w:rsidRPr="003A1E9A" w:rsidRDefault="0039489B">
      <w:pPr>
        <w:spacing w:after="0" w:line="276" w:lineRule="auto"/>
        <w:rPr>
          <w:rFonts w:ascii="Arial Narrow" w:hAnsi="Arial Narrow"/>
          <w:sz w:val="24"/>
          <w:szCs w:val="24"/>
        </w:rPr>
      </w:pPr>
      <w:r w:rsidRPr="003A1E9A">
        <w:rPr>
          <w:rFonts w:ascii="Arial Narrow" w:hAnsi="Arial Narrow" w:cs="Arial"/>
          <w:bCs/>
          <w:sz w:val="24"/>
          <w:szCs w:val="24"/>
        </w:rPr>
        <w:lastRenderedPageBreak/>
        <w:t xml:space="preserve">Au niveau des centres de santé, le bilan est assez satisfaisant </w:t>
      </w:r>
      <w:r w:rsidR="003A1E9A">
        <w:rPr>
          <w:rFonts w:ascii="Arial Narrow" w:hAnsi="Arial Narrow" w:cs="Arial"/>
          <w:bCs/>
          <w:sz w:val="24"/>
          <w:szCs w:val="24"/>
        </w:rPr>
        <w:t xml:space="preserve">pour </w:t>
      </w:r>
      <w:r w:rsidRPr="003A1E9A">
        <w:rPr>
          <w:rFonts w:ascii="Arial Narrow" w:hAnsi="Arial Narrow" w:cs="Arial"/>
          <w:bCs/>
          <w:sz w:val="24"/>
          <w:szCs w:val="24"/>
        </w:rPr>
        <w:t xml:space="preserve">les nouvelles réalisations. En effet, </w:t>
      </w:r>
      <w:r w:rsidR="005B7EC4" w:rsidRPr="001030C0">
        <w:rPr>
          <w:rFonts w:ascii="Arial Narrow" w:hAnsi="Arial Narrow" w:cs="Arial"/>
          <w:bCs/>
          <w:sz w:val="24"/>
          <w:szCs w:val="24"/>
        </w:rPr>
        <w:t>263</w:t>
      </w:r>
      <w:r w:rsidRPr="003A1E9A">
        <w:rPr>
          <w:rFonts w:ascii="Arial Narrow" w:hAnsi="Arial Narrow" w:cs="Arial"/>
          <w:bCs/>
          <w:sz w:val="24"/>
          <w:szCs w:val="24"/>
        </w:rPr>
        <w:t xml:space="preserve"> blocs de la</w:t>
      </w:r>
      <w:r w:rsidR="00780F6E" w:rsidRPr="003A1E9A">
        <w:rPr>
          <w:rFonts w:ascii="Arial Narrow" w:hAnsi="Arial Narrow" w:cs="Arial"/>
          <w:bCs/>
          <w:sz w:val="24"/>
          <w:szCs w:val="24"/>
        </w:rPr>
        <w:t xml:space="preserve">trines ont été construits sur l’ensemble du </w:t>
      </w:r>
      <w:r w:rsidRPr="003A1E9A">
        <w:rPr>
          <w:rFonts w:ascii="Arial Narrow" w:hAnsi="Arial Narrow" w:cs="Arial"/>
          <w:bCs/>
          <w:sz w:val="24"/>
          <w:szCs w:val="24"/>
        </w:rPr>
        <w:t xml:space="preserve">territoire. En outre, on enregistre un taux d’exécution de </w:t>
      </w:r>
      <w:r w:rsidR="005B7EC4" w:rsidRPr="001030C0">
        <w:rPr>
          <w:rFonts w:ascii="Arial Narrow" w:hAnsi="Arial Narrow" w:cs="Arial"/>
          <w:bCs/>
          <w:sz w:val="24"/>
          <w:szCs w:val="24"/>
        </w:rPr>
        <w:t xml:space="preserve">78,9% supérieur au taux de l’année passée qui est de </w:t>
      </w:r>
      <w:r w:rsidRPr="003A1E9A">
        <w:rPr>
          <w:rFonts w:ascii="Arial Narrow" w:hAnsi="Arial Narrow" w:cs="Arial"/>
          <w:bCs/>
          <w:sz w:val="24"/>
          <w:szCs w:val="24"/>
        </w:rPr>
        <w:t>75,8%</w:t>
      </w:r>
      <w:r w:rsidR="005B7EC4" w:rsidRPr="001030C0">
        <w:rPr>
          <w:rFonts w:ascii="Arial Narrow" w:hAnsi="Arial Narrow" w:cs="Arial"/>
          <w:bCs/>
          <w:sz w:val="24"/>
          <w:szCs w:val="24"/>
        </w:rPr>
        <w:t>.</w:t>
      </w:r>
      <w:r w:rsidR="00780F6E" w:rsidRPr="003A1E9A">
        <w:rPr>
          <w:rFonts w:ascii="Arial Narrow" w:hAnsi="Arial Narrow" w:cs="Arial"/>
          <w:bCs/>
          <w:sz w:val="24"/>
          <w:szCs w:val="24"/>
        </w:rPr>
        <w:t xml:space="preserve"> </w:t>
      </w:r>
      <w:r w:rsidR="005B7EC4" w:rsidRPr="001030C0">
        <w:rPr>
          <w:rFonts w:ascii="Arial Narrow" w:hAnsi="Arial Narrow" w:cs="Arial"/>
          <w:bCs/>
          <w:sz w:val="24"/>
          <w:szCs w:val="24"/>
        </w:rPr>
        <w:t xml:space="preserve">Toutes les régions </w:t>
      </w:r>
      <w:r w:rsidRPr="003A1E9A">
        <w:rPr>
          <w:rFonts w:ascii="Arial Narrow" w:hAnsi="Arial Narrow" w:cs="Arial"/>
          <w:bCs/>
          <w:sz w:val="24"/>
          <w:szCs w:val="24"/>
        </w:rPr>
        <w:t>présente</w:t>
      </w:r>
      <w:r w:rsidR="005B7EC4" w:rsidRPr="001030C0">
        <w:rPr>
          <w:rFonts w:ascii="Arial Narrow" w:hAnsi="Arial Narrow" w:cs="Arial"/>
          <w:bCs/>
          <w:sz w:val="24"/>
          <w:szCs w:val="24"/>
        </w:rPr>
        <w:t>nt</w:t>
      </w:r>
      <w:r w:rsidRPr="003A1E9A">
        <w:rPr>
          <w:rFonts w:ascii="Arial Narrow" w:hAnsi="Arial Narrow" w:cs="Arial"/>
          <w:bCs/>
          <w:sz w:val="24"/>
          <w:szCs w:val="24"/>
        </w:rPr>
        <w:t xml:space="preserve"> </w:t>
      </w:r>
      <w:r w:rsidR="005B7EC4" w:rsidRPr="001030C0">
        <w:rPr>
          <w:rFonts w:ascii="Arial Narrow" w:hAnsi="Arial Narrow" w:cs="Arial"/>
          <w:bCs/>
          <w:sz w:val="24"/>
          <w:szCs w:val="24"/>
        </w:rPr>
        <w:t>des</w:t>
      </w:r>
      <w:r w:rsidRPr="003A1E9A">
        <w:rPr>
          <w:rFonts w:ascii="Arial Narrow" w:hAnsi="Arial Narrow" w:cs="Arial"/>
          <w:bCs/>
          <w:sz w:val="24"/>
          <w:szCs w:val="24"/>
        </w:rPr>
        <w:t xml:space="preserve"> taux de réalisation </w:t>
      </w:r>
      <w:r w:rsidR="005B7EC4" w:rsidRPr="001030C0">
        <w:rPr>
          <w:rFonts w:ascii="Arial Narrow" w:hAnsi="Arial Narrow" w:cs="Arial"/>
          <w:bCs/>
          <w:sz w:val="24"/>
          <w:szCs w:val="24"/>
        </w:rPr>
        <w:t>supérieurs</w:t>
      </w:r>
      <w:r w:rsidR="005B7EC4" w:rsidRPr="003A1E9A">
        <w:rPr>
          <w:rFonts w:ascii="Arial Narrow" w:hAnsi="Arial Narrow" w:cs="Arial"/>
          <w:bCs/>
          <w:sz w:val="24"/>
          <w:szCs w:val="24"/>
        </w:rPr>
        <w:t xml:space="preserve"> </w:t>
      </w:r>
      <w:r w:rsidRPr="003A1E9A">
        <w:rPr>
          <w:rFonts w:ascii="Arial Narrow" w:hAnsi="Arial Narrow" w:cs="Arial"/>
          <w:bCs/>
          <w:sz w:val="24"/>
          <w:szCs w:val="24"/>
        </w:rPr>
        <w:t xml:space="preserve">à 50%. Les réalisations hors programmations sont évaluées à </w:t>
      </w:r>
      <w:r w:rsidR="005B7EC4" w:rsidRPr="001030C0">
        <w:rPr>
          <w:rFonts w:ascii="Arial Narrow" w:hAnsi="Arial Narrow" w:cs="Arial"/>
          <w:bCs/>
          <w:sz w:val="24"/>
          <w:szCs w:val="24"/>
        </w:rPr>
        <w:t>136</w:t>
      </w:r>
      <w:r w:rsidRPr="003A1E9A">
        <w:rPr>
          <w:rFonts w:ascii="Arial Narrow" w:hAnsi="Arial Narrow" w:cs="Arial"/>
          <w:bCs/>
          <w:sz w:val="24"/>
          <w:szCs w:val="24"/>
        </w:rPr>
        <w:t xml:space="preserve"> blocs de latrines.</w:t>
      </w:r>
    </w:p>
    <w:p w14:paraId="68DCC333" w14:textId="77777777" w:rsidR="00596050" w:rsidRPr="003A1E9A" w:rsidRDefault="00596050" w:rsidP="00D62E70">
      <w:pPr>
        <w:spacing w:after="0" w:line="276" w:lineRule="auto"/>
        <w:rPr>
          <w:rFonts w:ascii="Arial Narrow" w:hAnsi="Arial Narrow" w:cs="Arial"/>
          <w:bCs/>
          <w:sz w:val="24"/>
          <w:szCs w:val="24"/>
        </w:rPr>
      </w:pPr>
    </w:p>
    <w:p w14:paraId="783976A2" w14:textId="091DC3AF" w:rsidR="00A94F50" w:rsidRPr="004E6208" w:rsidRDefault="003A1E9A" w:rsidP="00D62E70">
      <w:pPr>
        <w:spacing w:after="0" w:line="276" w:lineRule="auto"/>
        <w:rPr>
          <w:rFonts w:ascii="Arial Narrow" w:hAnsi="Arial Narrow" w:cs="Arial"/>
          <w:bCs/>
          <w:sz w:val="24"/>
          <w:szCs w:val="24"/>
        </w:rPr>
      </w:pPr>
      <w:r>
        <w:rPr>
          <w:rFonts w:ascii="Arial Narrow" w:hAnsi="Arial Narrow" w:cs="Arial"/>
          <w:bCs/>
          <w:sz w:val="24"/>
          <w:szCs w:val="24"/>
        </w:rPr>
        <w:t>L</w:t>
      </w:r>
      <w:r w:rsidR="005B7EC4" w:rsidRPr="001030C0">
        <w:rPr>
          <w:rFonts w:ascii="Arial Narrow" w:hAnsi="Arial Narrow" w:cs="Arial"/>
          <w:bCs/>
          <w:sz w:val="24"/>
          <w:szCs w:val="24"/>
        </w:rPr>
        <w:t xml:space="preserve">es régions de la Boucle du Mouhoun, de l’Est et du Nord enregistrent </w:t>
      </w:r>
      <w:r>
        <w:rPr>
          <w:rFonts w:ascii="Arial Narrow" w:hAnsi="Arial Narrow" w:cs="Arial"/>
          <w:bCs/>
          <w:sz w:val="24"/>
          <w:szCs w:val="24"/>
        </w:rPr>
        <w:t>cinq (0</w:t>
      </w:r>
      <w:r w:rsidR="005B7EC4" w:rsidRPr="001030C0">
        <w:rPr>
          <w:rFonts w:ascii="Arial Narrow" w:hAnsi="Arial Narrow" w:cs="Arial"/>
          <w:bCs/>
          <w:sz w:val="24"/>
          <w:szCs w:val="24"/>
        </w:rPr>
        <w:t>5</w:t>
      </w:r>
      <w:r>
        <w:rPr>
          <w:rFonts w:ascii="Arial Narrow" w:hAnsi="Arial Narrow" w:cs="Arial"/>
          <w:bCs/>
          <w:sz w:val="24"/>
          <w:szCs w:val="24"/>
        </w:rPr>
        <w:t>)</w:t>
      </w:r>
      <w:r w:rsidR="005B7EC4" w:rsidRPr="001030C0">
        <w:rPr>
          <w:rFonts w:ascii="Arial Narrow" w:hAnsi="Arial Narrow" w:cs="Arial"/>
          <w:bCs/>
          <w:sz w:val="24"/>
          <w:szCs w:val="24"/>
        </w:rPr>
        <w:t xml:space="preserve"> </w:t>
      </w:r>
      <w:r>
        <w:rPr>
          <w:rFonts w:ascii="Arial Narrow" w:hAnsi="Arial Narrow" w:cs="Arial"/>
          <w:bCs/>
          <w:sz w:val="24"/>
          <w:szCs w:val="24"/>
        </w:rPr>
        <w:t>réhabilitations</w:t>
      </w:r>
      <w:r w:rsidR="005B7EC4" w:rsidRPr="001030C0">
        <w:rPr>
          <w:rFonts w:ascii="Arial Narrow" w:hAnsi="Arial Narrow" w:cs="Arial"/>
          <w:bCs/>
          <w:sz w:val="24"/>
          <w:szCs w:val="24"/>
        </w:rPr>
        <w:t xml:space="preserve"> hors programmation. A</w:t>
      </w:r>
      <w:r w:rsidR="0039489B" w:rsidRPr="003A1E9A">
        <w:rPr>
          <w:rFonts w:ascii="Arial Narrow" w:hAnsi="Arial Narrow" w:cs="Arial"/>
          <w:bCs/>
          <w:sz w:val="24"/>
          <w:szCs w:val="24"/>
        </w:rPr>
        <w:t xml:space="preserve">ucune réalisation n’a été </w:t>
      </w:r>
      <w:r w:rsidR="00320016" w:rsidRPr="003A1E9A">
        <w:rPr>
          <w:rFonts w:ascii="Arial Narrow" w:hAnsi="Arial Narrow" w:cs="Arial"/>
          <w:bCs/>
          <w:sz w:val="24"/>
          <w:szCs w:val="24"/>
        </w:rPr>
        <w:t>enregistré</w:t>
      </w:r>
      <w:r w:rsidR="0039489B" w:rsidRPr="003A1E9A">
        <w:rPr>
          <w:rFonts w:ascii="Arial Narrow" w:hAnsi="Arial Narrow" w:cs="Arial"/>
          <w:bCs/>
          <w:sz w:val="24"/>
          <w:szCs w:val="24"/>
        </w:rPr>
        <w:t xml:space="preserve"> dans les régions d</w:t>
      </w:r>
      <w:r w:rsidR="005B7EC4" w:rsidRPr="001030C0">
        <w:rPr>
          <w:rFonts w:ascii="Arial Narrow" w:hAnsi="Arial Narrow" w:cs="Arial"/>
          <w:bCs/>
          <w:sz w:val="24"/>
          <w:szCs w:val="24"/>
        </w:rPr>
        <w:t>es</w:t>
      </w:r>
      <w:r w:rsidR="0039489B" w:rsidRPr="003A1E9A">
        <w:rPr>
          <w:rFonts w:ascii="Arial Narrow" w:hAnsi="Arial Narrow" w:cs="Arial"/>
          <w:bCs/>
          <w:sz w:val="24"/>
          <w:szCs w:val="24"/>
        </w:rPr>
        <w:t xml:space="preserve"> </w:t>
      </w:r>
      <w:r w:rsidR="005B7EC4" w:rsidRPr="001030C0">
        <w:rPr>
          <w:rFonts w:ascii="Arial Narrow" w:hAnsi="Arial Narrow" w:cs="Arial"/>
          <w:bCs/>
          <w:sz w:val="24"/>
          <w:szCs w:val="24"/>
        </w:rPr>
        <w:t>Hauts-Bassins</w:t>
      </w:r>
      <w:r w:rsidR="0039489B" w:rsidRPr="003A1E9A">
        <w:rPr>
          <w:rFonts w:ascii="Arial Narrow" w:hAnsi="Arial Narrow" w:cs="Arial"/>
          <w:bCs/>
          <w:sz w:val="24"/>
          <w:szCs w:val="24"/>
        </w:rPr>
        <w:t xml:space="preserve"> qui </w:t>
      </w:r>
      <w:r w:rsidR="00320016" w:rsidRPr="003A1E9A">
        <w:rPr>
          <w:rFonts w:ascii="Arial Narrow" w:hAnsi="Arial Narrow" w:cs="Arial"/>
          <w:bCs/>
          <w:sz w:val="24"/>
          <w:szCs w:val="24"/>
        </w:rPr>
        <w:t>était l</w:t>
      </w:r>
      <w:r w:rsidR="005B7EC4" w:rsidRPr="001030C0">
        <w:rPr>
          <w:rFonts w:ascii="Arial Narrow" w:hAnsi="Arial Narrow" w:cs="Arial"/>
          <w:bCs/>
          <w:sz w:val="24"/>
          <w:szCs w:val="24"/>
        </w:rPr>
        <w:t>a</w:t>
      </w:r>
      <w:r w:rsidR="00320016" w:rsidRPr="003A1E9A">
        <w:rPr>
          <w:rFonts w:ascii="Arial Narrow" w:hAnsi="Arial Narrow" w:cs="Arial"/>
          <w:bCs/>
          <w:sz w:val="24"/>
          <w:szCs w:val="24"/>
        </w:rPr>
        <w:t xml:space="preserve"> seul</w:t>
      </w:r>
      <w:r>
        <w:rPr>
          <w:rFonts w:ascii="Arial Narrow" w:hAnsi="Arial Narrow" w:cs="Arial"/>
          <w:bCs/>
          <w:sz w:val="24"/>
          <w:szCs w:val="24"/>
        </w:rPr>
        <w:t>e</w:t>
      </w:r>
      <w:r w:rsidR="00320016" w:rsidRPr="003A1E9A">
        <w:rPr>
          <w:rFonts w:ascii="Arial Narrow" w:hAnsi="Arial Narrow" w:cs="Arial"/>
          <w:bCs/>
          <w:sz w:val="24"/>
          <w:szCs w:val="24"/>
        </w:rPr>
        <w:t xml:space="preserve"> </w:t>
      </w:r>
      <w:r w:rsidR="004E6208" w:rsidRPr="003A1E9A">
        <w:rPr>
          <w:rFonts w:ascii="Arial Narrow" w:hAnsi="Arial Narrow" w:cs="Arial"/>
          <w:bCs/>
          <w:sz w:val="24"/>
          <w:szCs w:val="24"/>
        </w:rPr>
        <w:t>à</w:t>
      </w:r>
      <w:r w:rsidR="00320016" w:rsidRPr="003A1E9A">
        <w:rPr>
          <w:rFonts w:ascii="Arial Narrow" w:hAnsi="Arial Narrow" w:cs="Arial"/>
          <w:bCs/>
          <w:sz w:val="24"/>
          <w:szCs w:val="24"/>
        </w:rPr>
        <w:t xml:space="preserve"> avoir prévu </w:t>
      </w:r>
      <w:r w:rsidR="005B7EC4" w:rsidRPr="001030C0">
        <w:rPr>
          <w:rFonts w:ascii="Arial Narrow" w:hAnsi="Arial Narrow" w:cs="Arial"/>
          <w:bCs/>
          <w:sz w:val="24"/>
          <w:szCs w:val="24"/>
        </w:rPr>
        <w:t>la réhabilitation de 2</w:t>
      </w:r>
      <w:r w:rsidR="00D34782" w:rsidRPr="003A1E9A">
        <w:rPr>
          <w:rFonts w:ascii="Arial Narrow" w:hAnsi="Arial Narrow" w:cs="Arial"/>
          <w:bCs/>
          <w:sz w:val="24"/>
          <w:szCs w:val="24"/>
        </w:rPr>
        <w:t xml:space="preserve"> blocs de latrines.</w:t>
      </w:r>
      <w:r w:rsidR="004E6208" w:rsidRPr="003A1E9A">
        <w:rPr>
          <w:rFonts w:ascii="Arial Narrow" w:hAnsi="Arial Narrow" w:cs="Arial"/>
          <w:bCs/>
          <w:sz w:val="24"/>
          <w:szCs w:val="24"/>
        </w:rPr>
        <w:t xml:space="preserve"> </w:t>
      </w:r>
    </w:p>
    <w:p w14:paraId="4F890F66" w14:textId="77777777" w:rsidR="00BD755E" w:rsidRDefault="00BD755E" w:rsidP="00A94F50">
      <w:pPr>
        <w:rPr>
          <w:rFonts w:ascii="Arial Narrow" w:hAnsi="Arial Narrow"/>
          <w:b/>
          <w:bCs/>
          <w:szCs w:val="22"/>
        </w:rPr>
        <w:sectPr w:rsidR="00BD755E" w:rsidSect="00125D5B">
          <w:pgSz w:w="11907" w:h="16840" w:code="9"/>
          <w:pgMar w:top="964" w:right="1134" w:bottom="1134" w:left="1418" w:header="709" w:footer="709" w:gutter="0"/>
          <w:cols w:space="708"/>
          <w:docGrid w:linePitch="360"/>
        </w:sectPr>
      </w:pPr>
      <w:bookmarkStart w:id="133" w:name="_Toc518996300"/>
    </w:p>
    <w:p w14:paraId="76D83034" w14:textId="3D6D644A" w:rsidR="00A94F50" w:rsidRDefault="00A94F50" w:rsidP="00730516">
      <w:bookmarkStart w:id="134" w:name="_Toc71896809"/>
      <w:r w:rsidRPr="00BF2FFD">
        <w:rPr>
          <w:rFonts w:ascii="Arial Narrow" w:hAnsi="Arial Narrow"/>
          <w:b/>
          <w:bCs/>
          <w:szCs w:val="22"/>
        </w:rPr>
        <w:lastRenderedPageBreak/>
        <w:t xml:space="preserve">Tableau </w:t>
      </w:r>
      <w:r w:rsidRPr="00BF2FFD">
        <w:rPr>
          <w:rFonts w:ascii="Arial Narrow" w:hAnsi="Arial Narrow"/>
          <w:b/>
          <w:bCs/>
          <w:szCs w:val="22"/>
        </w:rPr>
        <w:fldChar w:fldCharType="begin"/>
      </w:r>
      <w:r w:rsidRPr="00BF2FFD">
        <w:rPr>
          <w:rFonts w:ascii="Arial Narrow" w:hAnsi="Arial Narrow"/>
          <w:b/>
          <w:bCs/>
          <w:szCs w:val="22"/>
        </w:rPr>
        <w:instrText xml:space="preserve"> SEQ Tableau \* ARABIC </w:instrText>
      </w:r>
      <w:r w:rsidRPr="00BF2FFD">
        <w:rPr>
          <w:rFonts w:ascii="Arial Narrow" w:hAnsi="Arial Narrow"/>
          <w:b/>
          <w:bCs/>
          <w:szCs w:val="22"/>
        </w:rPr>
        <w:fldChar w:fldCharType="separate"/>
      </w:r>
      <w:r w:rsidR="005D3AA5">
        <w:rPr>
          <w:rFonts w:ascii="Arial Narrow" w:hAnsi="Arial Narrow"/>
          <w:b/>
          <w:bCs/>
          <w:noProof/>
          <w:szCs w:val="22"/>
        </w:rPr>
        <w:t>15</w:t>
      </w:r>
      <w:r w:rsidRPr="00BF2FFD">
        <w:rPr>
          <w:rFonts w:ascii="Arial Narrow" w:hAnsi="Arial Narrow"/>
          <w:b/>
          <w:bCs/>
          <w:szCs w:val="22"/>
        </w:rPr>
        <w:fldChar w:fldCharType="end"/>
      </w:r>
      <w:r w:rsidRPr="00B73E26">
        <w:rPr>
          <w:rFonts w:ascii="Arial Narrow" w:hAnsi="Arial Narrow"/>
          <w:bCs/>
          <w:szCs w:val="22"/>
        </w:rPr>
        <w:t>: Situation des réalisations et réhabilitations physiques de</w:t>
      </w:r>
      <w:r w:rsidR="006F57C5" w:rsidRPr="00B73E26">
        <w:rPr>
          <w:rFonts w:ascii="Arial Narrow" w:hAnsi="Arial Narrow"/>
          <w:bCs/>
          <w:szCs w:val="22"/>
        </w:rPr>
        <w:t>s</w:t>
      </w:r>
      <w:r w:rsidRPr="00B73E26">
        <w:rPr>
          <w:rFonts w:ascii="Arial Narrow" w:hAnsi="Arial Narrow"/>
          <w:bCs/>
          <w:szCs w:val="22"/>
        </w:rPr>
        <w:t xml:space="preserve"> latrines </w:t>
      </w:r>
      <w:r w:rsidR="0006133B" w:rsidRPr="00B73E26">
        <w:rPr>
          <w:rFonts w:ascii="Arial Narrow" w:hAnsi="Arial Narrow"/>
          <w:bCs/>
          <w:szCs w:val="22"/>
        </w:rPr>
        <w:t xml:space="preserve">dans les </w:t>
      </w:r>
      <w:r w:rsidRPr="00B73E26">
        <w:rPr>
          <w:rFonts w:ascii="Arial Narrow" w:hAnsi="Arial Narrow"/>
          <w:bCs/>
          <w:szCs w:val="22"/>
        </w:rPr>
        <w:t>lieux publics</w:t>
      </w:r>
      <w:bookmarkEnd w:id="134"/>
      <w:r w:rsidRPr="00B73E26">
        <w:rPr>
          <w:rFonts w:ascii="Arial Narrow" w:hAnsi="Arial Narrow"/>
          <w:bCs/>
          <w:szCs w:val="22"/>
        </w:rPr>
        <w:t xml:space="preserve"> </w:t>
      </w:r>
    </w:p>
    <w:tbl>
      <w:tblPr>
        <w:tblW w:w="5000" w:type="pct"/>
        <w:tblLayout w:type="fixed"/>
        <w:tblLook w:val="04A0" w:firstRow="1" w:lastRow="0" w:firstColumn="1" w:lastColumn="0" w:noHBand="0" w:noVBand="1"/>
      </w:tblPr>
      <w:tblGrid>
        <w:gridCol w:w="1200"/>
        <w:gridCol w:w="558"/>
        <w:gridCol w:w="834"/>
        <w:gridCol w:w="930"/>
        <w:gridCol w:w="642"/>
        <w:gridCol w:w="849"/>
        <w:gridCol w:w="788"/>
        <w:gridCol w:w="1068"/>
        <w:gridCol w:w="820"/>
        <w:gridCol w:w="816"/>
        <w:gridCol w:w="829"/>
      </w:tblGrid>
      <w:tr w:rsidR="00CE70F9" w:rsidRPr="00524E0B" w14:paraId="34CDAAB2" w14:textId="77777777" w:rsidTr="00CE70F9">
        <w:trPr>
          <w:trHeight w:val="675"/>
        </w:trPr>
        <w:tc>
          <w:tcPr>
            <w:tcW w:w="64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bookmarkEnd w:id="133"/>
          <w:p w14:paraId="5EBE2E0E" w14:textId="77777777" w:rsidR="00CE70F9" w:rsidRPr="00524E0B" w:rsidRDefault="00CE70F9" w:rsidP="00524E0B">
            <w:pPr>
              <w:spacing w:after="0"/>
              <w:jc w:val="center"/>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Régions</w:t>
            </w:r>
            <w:proofErr w:type="spellEnd"/>
            <w:r w:rsidRPr="00524E0B">
              <w:rPr>
                <w:rFonts w:ascii="Arial Narrow" w:hAnsi="Arial Narrow" w:cs="Arial"/>
                <w:color w:val="000000"/>
                <w:szCs w:val="22"/>
                <w:lang w:val="en-US" w:eastAsia="en-US"/>
              </w:rPr>
              <w:t xml:space="preserve">  </w:t>
            </w:r>
          </w:p>
        </w:tc>
        <w:tc>
          <w:tcPr>
            <w:tcW w:w="299"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40F9AFF8" w14:textId="77777777" w:rsidR="00CE70F9" w:rsidRPr="00524E0B" w:rsidRDefault="00CE70F9" w:rsidP="00524E0B">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Programmation</w:t>
            </w:r>
            <w:proofErr w:type="spellEnd"/>
            <w:r w:rsidRPr="00524E0B">
              <w:rPr>
                <w:rFonts w:ascii="Arial Narrow" w:hAnsi="Arial Narrow" w:cs="Arial"/>
                <w:b/>
                <w:bCs/>
                <w:color w:val="000000"/>
                <w:szCs w:val="22"/>
                <w:lang w:val="en-US" w:eastAsia="en-US"/>
              </w:rPr>
              <w:t xml:space="preserve"> </w:t>
            </w:r>
            <w:proofErr w:type="spellStart"/>
            <w:r w:rsidRPr="00524E0B">
              <w:rPr>
                <w:rFonts w:ascii="Arial Narrow" w:hAnsi="Arial Narrow" w:cs="Arial"/>
                <w:b/>
                <w:bCs/>
                <w:color w:val="000000"/>
                <w:szCs w:val="22"/>
                <w:lang w:val="en-US" w:eastAsia="en-US"/>
              </w:rPr>
              <w:t>révisée</w:t>
            </w:r>
            <w:proofErr w:type="spellEnd"/>
            <w:r w:rsidRPr="00524E0B">
              <w:rPr>
                <w:rFonts w:ascii="Arial Narrow" w:hAnsi="Arial Narrow" w:cs="Arial"/>
                <w:b/>
                <w:bCs/>
                <w:color w:val="000000"/>
                <w:szCs w:val="22"/>
                <w:lang w:val="en-US" w:eastAsia="en-US"/>
              </w:rPr>
              <w:t xml:space="preserve"> (a)</w:t>
            </w:r>
          </w:p>
        </w:tc>
        <w:tc>
          <w:tcPr>
            <w:tcW w:w="1744"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45E0919D" w14:textId="77777777" w:rsidR="00CE70F9" w:rsidRPr="00524E0B" w:rsidRDefault="00CE70F9" w:rsidP="00524E0B">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Réalisations</w:t>
            </w:r>
            <w:proofErr w:type="spellEnd"/>
          </w:p>
        </w:tc>
        <w:tc>
          <w:tcPr>
            <w:tcW w:w="422" w:type="pct"/>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33F09AD" w14:textId="77777777" w:rsidR="00CE70F9" w:rsidRPr="00524E0B" w:rsidRDefault="00CE70F9" w:rsidP="00524E0B">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Programmation</w:t>
            </w:r>
            <w:proofErr w:type="spellEnd"/>
            <w:r w:rsidRPr="00524E0B">
              <w:rPr>
                <w:rFonts w:ascii="Arial Narrow" w:hAnsi="Arial Narrow" w:cs="Arial"/>
                <w:b/>
                <w:bCs/>
                <w:color w:val="000000"/>
                <w:szCs w:val="22"/>
                <w:lang w:val="en-US" w:eastAsia="en-US"/>
              </w:rPr>
              <w:t xml:space="preserve"> </w:t>
            </w:r>
            <w:proofErr w:type="spellStart"/>
            <w:r w:rsidRPr="00524E0B">
              <w:rPr>
                <w:rFonts w:ascii="Arial Narrow" w:hAnsi="Arial Narrow" w:cs="Arial"/>
                <w:b/>
                <w:bCs/>
                <w:color w:val="000000"/>
                <w:szCs w:val="22"/>
                <w:lang w:val="en-US" w:eastAsia="en-US"/>
              </w:rPr>
              <w:t>révisée</w:t>
            </w:r>
            <w:proofErr w:type="spellEnd"/>
            <w:r w:rsidRPr="00524E0B">
              <w:rPr>
                <w:rFonts w:ascii="Arial Narrow" w:hAnsi="Arial Narrow" w:cs="Arial"/>
                <w:b/>
                <w:bCs/>
                <w:color w:val="000000"/>
                <w:szCs w:val="22"/>
                <w:lang w:val="en-US" w:eastAsia="en-US"/>
              </w:rPr>
              <w:t xml:space="preserve"> (a)</w:t>
            </w:r>
          </w:p>
        </w:tc>
        <w:tc>
          <w:tcPr>
            <w:tcW w:w="1893" w:type="pct"/>
            <w:gridSpan w:val="4"/>
            <w:tcBorders>
              <w:top w:val="single" w:sz="8" w:space="0" w:color="auto"/>
              <w:left w:val="nil"/>
              <w:bottom w:val="single" w:sz="8" w:space="0" w:color="auto"/>
              <w:right w:val="single" w:sz="8" w:space="0" w:color="auto"/>
            </w:tcBorders>
            <w:shd w:val="clear" w:color="auto" w:fill="auto"/>
            <w:vAlign w:val="center"/>
            <w:hideMark/>
          </w:tcPr>
          <w:p w14:paraId="2E34A5E9" w14:textId="514D56D4" w:rsidR="00CE70F9" w:rsidRPr="00524E0B" w:rsidRDefault="00CE70F9">
            <w:pPr>
              <w:spacing w:after="0"/>
              <w:jc w:val="center"/>
              <w:rPr>
                <w:rFonts w:ascii="Arial Narrow" w:hAnsi="Arial Narrow" w:cs="Arial"/>
                <w:b/>
                <w:bCs/>
                <w:color w:val="000000"/>
                <w:szCs w:val="22"/>
                <w:lang w:val="en-US" w:eastAsia="en-US"/>
              </w:rPr>
            </w:pPr>
            <w:proofErr w:type="spellStart"/>
            <w:r w:rsidRPr="00524E0B">
              <w:rPr>
                <w:rFonts w:ascii="Arial Narrow" w:hAnsi="Arial Narrow" w:cs="Arial"/>
                <w:b/>
                <w:bCs/>
                <w:color w:val="000000"/>
                <w:szCs w:val="22"/>
                <w:lang w:val="en-US" w:eastAsia="en-US"/>
              </w:rPr>
              <w:t>Réhabilitations</w:t>
            </w:r>
            <w:proofErr w:type="spellEnd"/>
          </w:p>
        </w:tc>
      </w:tr>
      <w:tr w:rsidR="00900C7A" w:rsidRPr="00524E0B" w14:paraId="0FA4CAF1" w14:textId="77777777" w:rsidTr="00900C7A">
        <w:trPr>
          <w:trHeight w:val="255"/>
        </w:trPr>
        <w:tc>
          <w:tcPr>
            <w:tcW w:w="643" w:type="pct"/>
            <w:vMerge/>
            <w:tcBorders>
              <w:top w:val="single" w:sz="8" w:space="0" w:color="auto"/>
              <w:left w:val="single" w:sz="8" w:space="0" w:color="auto"/>
              <w:bottom w:val="single" w:sz="8" w:space="0" w:color="000000"/>
              <w:right w:val="single" w:sz="8" w:space="0" w:color="auto"/>
            </w:tcBorders>
            <w:vAlign w:val="center"/>
            <w:hideMark/>
          </w:tcPr>
          <w:p w14:paraId="511A3A57" w14:textId="77777777" w:rsidR="00524E0B" w:rsidRPr="00524E0B" w:rsidRDefault="00524E0B" w:rsidP="00524E0B">
            <w:pPr>
              <w:spacing w:after="0"/>
              <w:jc w:val="left"/>
              <w:rPr>
                <w:rFonts w:ascii="Arial Narrow" w:hAnsi="Arial Narrow" w:cs="Arial"/>
                <w:color w:val="000000"/>
                <w:szCs w:val="22"/>
                <w:lang w:val="en-US" w:eastAsia="en-US"/>
              </w:rPr>
            </w:pPr>
          </w:p>
        </w:tc>
        <w:tc>
          <w:tcPr>
            <w:tcW w:w="299" w:type="pct"/>
            <w:vMerge/>
            <w:tcBorders>
              <w:top w:val="single" w:sz="8" w:space="0" w:color="auto"/>
              <w:left w:val="single" w:sz="8" w:space="0" w:color="auto"/>
              <w:bottom w:val="single" w:sz="8" w:space="0" w:color="000000"/>
              <w:right w:val="single" w:sz="8" w:space="0" w:color="auto"/>
            </w:tcBorders>
            <w:vAlign w:val="center"/>
            <w:hideMark/>
          </w:tcPr>
          <w:p w14:paraId="763D06FA" w14:textId="77777777" w:rsidR="00524E0B" w:rsidRPr="00524E0B" w:rsidRDefault="00524E0B" w:rsidP="00524E0B">
            <w:pPr>
              <w:spacing w:after="0"/>
              <w:jc w:val="left"/>
              <w:rPr>
                <w:rFonts w:ascii="Arial Narrow" w:hAnsi="Arial Narrow" w:cs="Arial"/>
                <w:b/>
                <w:bCs/>
                <w:color w:val="000000"/>
                <w:szCs w:val="22"/>
                <w:lang w:val="en-US" w:eastAsia="en-US"/>
              </w:rPr>
            </w:pPr>
          </w:p>
        </w:tc>
        <w:tc>
          <w:tcPr>
            <w:tcW w:w="447" w:type="pct"/>
            <w:vMerge w:val="restart"/>
            <w:tcBorders>
              <w:top w:val="nil"/>
              <w:left w:val="single" w:sz="8" w:space="0" w:color="auto"/>
              <w:bottom w:val="single" w:sz="8" w:space="0" w:color="000000"/>
              <w:right w:val="single" w:sz="8" w:space="0" w:color="auto"/>
            </w:tcBorders>
            <w:shd w:val="clear" w:color="auto" w:fill="auto"/>
            <w:vAlign w:val="center"/>
            <w:hideMark/>
          </w:tcPr>
          <w:p w14:paraId="1E4189D3"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 xml:space="preserve">Issue de la program - </w:t>
            </w:r>
            <w:proofErr w:type="spellStart"/>
            <w:r w:rsidRPr="001030C0">
              <w:rPr>
                <w:rFonts w:ascii="Arial Narrow" w:hAnsi="Arial Narrow" w:cs="Arial"/>
                <w:color w:val="000000"/>
                <w:szCs w:val="22"/>
                <w:lang w:eastAsia="en-US"/>
              </w:rPr>
              <w:t>mation</w:t>
            </w:r>
            <w:proofErr w:type="spellEnd"/>
            <w:r w:rsidRPr="001030C0">
              <w:rPr>
                <w:rFonts w:ascii="Arial Narrow" w:hAnsi="Arial Narrow" w:cs="Arial"/>
                <w:color w:val="000000"/>
                <w:szCs w:val="22"/>
                <w:lang w:eastAsia="en-US"/>
              </w:rPr>
              <w:t xml:space="preserve"> (b)</w:t>
            </w:r>
          </w:p>
        </w:tc>
        <w:tc>
          <w:tcPr>
            <w:tcW w:w="498" w:type="pct"/>
            <w:vMerge w:val="restart"/>
            <w:tcBorders>
              <w:top w:val="nil"/>
              <w:left w:val="single" w:sz="8" w:space="0" w:color="auto"/>
              <w:bottom w:val="single" w:sz="8" w:space="0" w:color="000000"/>
              <w:right w:val="single" w:sz="8" w:space="0" w:color="auto"/>
            </w:tcBorders>
            <w:shd w:val="clear" w:color="auto" w:fill="auto"/>
            <w:vAlign w:val="center"/>
            <w:hideMark/>
          </w:tcPr>
          <w:p w14:paraId="535137C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Hors program - </w:t>
            </w:r>
            <w:proofErr w:type="spellStart"/>
            <w:r w:rsidRPr="00524E0B">
              <w:rPr>
                <w:rFonts w:ascii="Arial Narrow" w:hAnsi="Arial Narrow" w:cs="Arial"/>
                <w:color w:val="000000"/>
                <w:szCs w:val="22"/>
                <w:lang w:val="en-US" w:eastAsia="en-US"/>
              </w:rPr>
              <w:t>mation</w:t>
            </w:r>
            <w:proofErr w:type="spellEnd"/>
            <w:r w:rsidRPr="00524E0B">
              <w:rPr>
                <w:rFonts w:ascii="Arial Narrow" w:hAnsi="Arial Narrow" w:cs="Arial"/>
                <w:color w:val="000000"/>
                <w:szCs w:val="22"/>
                <w:lang w:val="en-US" w:eastAsia="en-US"/>
              </w:rPr>
              <w:t xml:space="preserve"> (c)</w:t>
            </w:r>
          </w:p>
        </w:tc>
        <w:tc>
          <w:tcPr>
            <w:tcW w:w="344" w:type="pct"/>
            <w:vMerge w:val="restart"/>
            <w:tcBorders>
              <w:top w:val="nil"/>
              <w:left w:val="single" w:sz="8" w:space="0" w:color="auto"/>
              <w:bottom w:val="single" w:sz="8" w:space="0" w:color="000000"/>
              <w:right w:val="single" w:sz="8" w:space="0" w:color="auto"/>
            </w:tcBorders>
            <w:shd w:val="clear" w:color="auto" w:fill="auto"/>
            <w:vAlign w:val="center"/>
            <w:hideMark/>
          </w:tcPr>
          <w:p w14:paraId="6DD6664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Total (d=</w:t>
            </w:r>
            <w:proofErr w:type="spellStart"/>
            <w:r w:rsidRPr="00524E0B">
              <w:rPr>
                <w:rFonts w:ascii="Arial Narrow" w:hAnsi="Arial Narrow" w:cs="Arial"/>
                <w:color w:val="000000"/>
                <w:szCs w:val="22"/>
                <w:lang w:val="en-US" w:eastAsia="en-US"/>
              </w:rPr>
              <w:t>b+c</w:t>
            </w:r>
            <w:proofErr w:type="spellEnd"/>
            <w:r w:rsidRPr="00524E0B">
              <w:rPr>
                <w:rFonts w:ascii="Arial Narrow" w:hAnsi="Arial Narrow" w:cs="Arial"/>
                <w:color w:val="000000"/>
                <w:szCs w:val="22"/>
                <w:lang w:val="en-US" w:eastAsia="en-US"/>
              </w:rPr>
              <w:t>)</w:t>
            </w:r>
          </w:p>
        </w:tc>
        <w:tc>
          <w:tcPr>
            <w:tcW w:w="455" w:type="pct"/>
            <w:vMerge w:val="restart"/>
            <w:tcBorders>
              <w:top w:val="nil"/>
              <w:left w:val="single" w:sz="8" w:space="0" w:color="auto"/>
              <w:bottom w:val="single" w:sz="8" w:space="0" w:color="000000"/>
              <w:right w:val="single" w:sz="8" w:space="0" w:color="auto"/>
            </w:tcBorders>
            <w:shd w:val="clear" w:color="auto" w:fill="auto"/>
            <w:vAlign w:val="center"/>
            <w:hideMark/>
          </w:tcPr>
          <w:p w14:paraId="551E6B1D"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 xml:space="preserve">Taux de réalisation (100*d/a) en % </w:t>
            </w:r>
          </w:p>
        </w:tc>
        <w:tc>
          <w:tcPr>
            <w:tcW w:w="422" w:type="pct"/>
            <w:vMerge/>
            <w:tcBorders>
              <w:top w:val="single" w:sz="8" w:space="0" w:color="auto"/>
              <w:left w:val="single" w:sz="8" w:space="0" w:color="auto"/>
              <w:bottom w:val="single" w:sz="8" w:space="0" w:color="000000"/>
              <w:right w:val="single" w:sz="8" w:space="0" w:color="auto"/>
            </w:tcBorders>
            <w:vAlign w:val="center"/>
            <w:hideMark/>
          </w:tcPr>
          <w:p w14:paraId="0B000FBB" w14:textId="77777777" w:rsidR="00524E0B" w:rsidRPr="001030C0" w:rsidRDefault="00524E0B" w:rsidP="00524E0B">
            <w:pPr>
              <w:spacing w:after="0"/>
              <w:jc w:val="left"/>
              <w:rPr>
                <w:rFonts w:ascii="Arial Narrow" w:hAnsi="Arial Narrow" w:cs="Arial"/>
                <w:b/>
                <w:bCs/>
                <w:color w:val="000000"/>
                <w:szCs w:val="22"/>
                <w:lang w:eastAsia="en-US"/>
              </w:rPr>
            </w:pPr>
          </w:p>
        </w:tc>
        <w:tc>
          <w:tcPr>
            <w:tcW w:w="572" w:type="pct"/>
            <w:vMerge w:val="restart"/>
            <w:tcBorders>
              <w:top w:val="nil"/>
              <w:left w:val="single" w:sz="8" w:space="0" w:color="auto"/>
              <w:bottom w:val="single" w:sz="8" w:space="0" w:color="000000"/>
              <w:right w:val="single" w:sz="8" w:space="0" w:color="auto"/>
            </w:tcBorders>
            <w:shd w:val="clear" w:color="auto" w:fill="auto"/>
            <w:vAlign w:val="center"/>
            <w:hideMark/>
          </w:tcPr>
          <w:p w14:paraId="1C682465"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 xml:space="preserve">Issue de la program - </w:t>
            </w:r>
            <w:proofErr w:type="spellStart"/>
            <w:r w:rsidRPr="001030C0">
              <w:rPr>
                <w:rFonts w:ascii="Arial Narrow" w:hAnsi="Arial Narrow" w:cs="Arial"/>
                <w:color w:val="000000"/>
                <w:szCs w:val="22"/>
                <w:lang w:eastAsia="en-US"/>
              </w:rPr>
              <w:t>mation</w:t>
            </w:r>
            <w:proofErr w:type="spellEnd"/>
            <w:r w:rsidRPr="001030C0">
              <w:rPr>
                <w:rFonts w:ascii="Arial Narrow" w:hAnsi="Arial Narrow" w:cs="Arial"/>
                <w:color w:val="000000"/>
                <w:szCs w:val="22"/>
                <w:lang w:eastAsia="en-US"/>
              </w:rPr>
              <w:t xml:space="preserve"> (b)</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6248F7A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Hors program - </w:t>
            </w:r>
            <w:proofErr w:type="spellStart"/>
            <w:r w:rsidRPr="00524E0B">
              <w:rPr>
                <w:rFonts w:ascii="Arial Narrow" w:hAnsi="Arial Narrow" w:cs="Arial"/>
                <w:color w:val="000000"/>
                <w:szCs w:val="22"/>
                <w:lang w:val="en-US" w:eastAsia="en-US"/>
              </w:rPr>
              <w:t>mation</w:t>
            </w:r>
            <w:proofErr w:type="spellEnd"/>
            <w:r w:rsidRPr="00524E0B">
              <w:rPr>
                <w:rFonts w:ascii="Arial Narrow" w:hAnsi="Arial Narrow" w:cs="Arial"/>
                <w:color w:val="000000"/>
                <w:szCs w:val="22"/>
                <w:lang w:val="en-US" w:eastAsia="en-US"/>
              </w:rPr>
              <w:t xml:space="preserve"> (c)</w:t>
            </w:r>
          </w:p>
        </w:tc>
        <w:tc>
          <w:tcPr>
            <w:tcW w:w="437" w:type="pct"/>
            <w:vMerge w:val="restart"/>
            <w:tcBorders>
              <w:top w:val="nil"/>
              <w:left w:val="single" w:sz="8" w:space="0" w:color="auto"/>
              <w:bottom w:val="single" w:sz="8" w:space="0" w:color="000000"/>
              <w:right w:val="single" w:sz="8" w:space="0" w:color="auto"/>
            </w:tcBorders>
            <w:shd w:val="clear" w:color="auto" w:fill="auto"/>
            <w:vAlign w:val="center"/>
            <w:hideMark/>
          </w:tcPr>
          <w:p w14:paraId="2451AE0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Total (d=</w:t>
            </w:r>
            <w:proofErr w:type="spellStart"/>
            <w:r w:rsidRPr="00524E0B">
              <w:rPr>
                <w:rFonts w:ascii="Arial Narrow" w:hAnsi="Arial Narrow" w:cs="Arial"/>
                <w:color w:val="000000"/>
                <w:szCs w:val="22"/>
                <w:lang w:val="en-US" w:eastAsia="en-US"/>
              </w:rPr>
              <w:t>b+c</w:t>
            </w:r>
            <w:proofErr w:type="spellEnd"/>
            <w:r w:rsidRPr="00524E0B">
              <w:rPr>
                <w:rFonts w:ascii="Arial Narrow" w:hAnsi="Arial Narrow" w:cs="Arial"/>
                <w:color w:val="000000"/>
                <w:szCs w:val="22"/>
                <w:lang w:val="en-US" w:eastAsia="en-US"/>
              </w:rPr>
              <w:t>)</w:t>
            </w:r>
          </w:p>
        </w:tc>
        <w:tc>
          <w:tcPr>
            <w:tcW w:w="444" w:type="pct"/>
            <w:vMerge w:val="restart"/>
            <w:tcBorders>
              <w:top w:val="nil"/>
              <w:left w:val="single" w:sz="8" w:space="0" w:color="auto"/>
              <w:bottom w:val="single" w:sz="8" w:space="0" w:color="000000"/>
              <w:right w:val="single" w:sz="8" w:space="0" w:color="auto"/>
            </w:tcBorders>
            <w:shd w:val="clear" w:color="auto" w:fill="auto"/>
            <w:vAlign w:val="center"/>
            <w:hideMark/>
          </w:tcPr>
          <w:p w14:paraId="6C8D9BF4" w14:textId="77777777" w:rsidR="00524E0B" w:rsidRPr="001030C0" w:rsidRDefault="00524E0B" w:rsidP="00524E0B">
            <w:pPr>
              <w:spacing w:after="0"/>
              <w:jc w:val="center"/>
              <w:rPr>
                <w:rFonts w:ascii="Arial Narrow" w:hAnsi="Arial Narrow" w:cs="Arial"/>
                <w:color w:val="000000"/>
                <w:szCs w:val="22"/>
                <w:lang w:eastAsia="en-US"/>
              </w:rPr>
            </w:pPr>
            <w:r w:rsidRPr="001030C0">
              <w:rPr>
                <w:rFonts w:ascii="Arial Narrow" w:hAnsi="Arial Narrow" w:cs="Arial"/>
                <w:color w:val="000000"/>
                <w:szCs w:val="22"/>
                <w:lang w:eastAsia="en-US"/>
              </w:rPr>
              <w:t>Taux de réalisation (100*d/a) en %</w:t>
            </w:r>
          </w:p>
        </w:tc>
      </w:tr>
      <w:tr w:rsidR="00900C7A" w:rsidRPr="00524E0B" w14:paraId="67C55869" w14:textId="77777777" w:rsidTr="00900C7A">
        <w:trPr>
          <w:trHeight w:val="870"/>
        </w:trPr>
        <w:tc>
          <w:tcPr>
            <w:tcW w:w="643" w:type="pct"/>
            <w:vMerge/>
            <w:tcBorders>
              <w:top w:val="single" w:sz="8" w:space="0" w:color="auto"/>
              <w:left w:val="single" w:sz="8" w:space="0" w:color="auto"/>
              <w:bottom w:val="single" w:sz="8" w:space="0" w:color="000000"/>
              <w:right w:val="single" w:sz="8" w:space="0" w:color="auto"/>
            </w:tcBorders>
            <w:vAlign w:val="center"/>
            <w:hideMark/>
          </w:tcPr>
          <w:p w14:paraId="400A3739" w14:textId="77777777" w:rsidR="00524E0B" w:rsidRPr="001030C0" w:rsidRDefault="00524E0B" w:rsidP="00524E0B">
            <w:pPr>
              <w:spacing w:after="0"/>
              <w:jc w:val="left"/>
              <w:rPr>
                <w:rFonts w:ascii="Arial Narrow" w:hAnsi="Arial Narrow" w:cs="Arial"/>
                <w:color w:val="000000"/>
                <w:szCs w:val="22"/>
                <w:lang w:eastAsia="en-US"/>
              </w:rPr>
            </w:pPr>
          </w:p>
        </w:tc>
        <w:tc>
          <w:tcPr>
            <w:tcW w:w="299" w:type="pct"/>
            <w:vMerge/>
            <w:tcBorders>
              <w:top w:val="single" w:sz="8" w:space="0" w:color="auto"/>
              <w:left w:val="single" w:sz="8" w:space="0" w:color="auto"/>
              <w:bottom w:val="single" w:sz="8" w:space="0" w:color="000000"/>
              <w:right w:val="single" w:sz="8" w:space="0" w:color="auto"/>
            </w:tcBorders>
            <w:vAlign w:val="center"/>
            <w:hideMark/>
          </w:tcPr>
          <w:p w14:paraId="62F55DF9" w14:textId="77777777" w:rsidR="00524E0B" w:rsidRPr="001030C0" w:rsidRDefault="00524E0B" w:rsidP="00524E0B">
            <w:pPr>
              <w:spacing w:after="0"/>
              <w:jc w:val="left"/>
              <w:rPr>
                <w:rFonts w:ascii="Arial Narrow" w:hAnsi="Arial Narrow" w:cs="Arial"/>
                <w:b/>
                <w:bCs/>
                <w:color w:val="000000"/>
                <w:szCs w:val="22"/>
                <w:lang w:eastAsia="en-US"/>
              </w:rPr>
            </w:pPr>
          </w:p>
        </w:tc>
        <w:tc>
          <w:tcPr>
            <w:tcW w:w="447" w:type="pct"/>
            <w:vMerge/>
            <w:tcBorders>
              <w:top w:val="nil"/>
              <w:left w:val="single" w:sz="8" w:space="0" w:color="auto"/>
              <w:bottom w:val="single" w:sz="8" w:space="0" w:color="000000"/>
              <w:right w:val="single" w:sz="8" w:space="0" w:color="auto"/>
            </w:tcBorders>
            <w:vAlign w:val="center"/>
            <w:hideMark/>
          </w:tcPr>
          <w:p w14:paraId="7A22F23E" w14:textId="77777777" w:rsidR="00524E0B" w:rsidRPr="001030C0" w:rsidRDefault="00524E0B" w:rsidP="00524E0B">
            <w:pPr>
              <w:spacing w:after="0"/>
              <w:jc w:val="left"/>
              <w:rPr>
                <w:rFonts w:ascii="Arial Narrow" w:hAnsi="Arial Narrow" w:cs="Arial"/>
                <w:color w:val="000000"/>
                <w:szCs w:val="22"/>
                <w:lang w:eastAsia="en-US"/>
              </w:rPr>
            </w:pPr>
          </w:p>
        </w:tc>
        <w:tc>
          <w:tcPr>
            <w:tcW w:w="498" w:type="pct"/>
            <w:vMerge/>
            <w:tcBorders>
              <w:top w:val="nil"/>
              <w:left w:val="single" w:sz="8" w:space="0" w:color="auto"/>
              <w:bottom w:val="single" w:sz="8" w:space="0" w:color="000000"/>
              <w:right w:val="single" w:sz="8" w:space="0" w:color="auto"/>
            </w:tcBorders>
            <w:vAlign w:val="center"/>
            <w:hideMark/>
          </w:tcPr>
          <w:p w14:paraId="29B43E18" w14:textId="77777777" w:rsidR="00524E0B" w:rsidRPr="001030C0" w:rsidRDefault="00524E0B" w:rsidP="00524E0B">
            <w:pPr>
              <w:spacing w:after="0"/>
              <w:jc w:val="left"/>
              <w:rPr>
                <w:rFonts w:ascii="Arial Narrow" w:hAnsi="Arial Narrow" w:cs="Arial"/>
                <w:color w:val="000000"/>
                <w:szCs w:val="22"/>
                <w:lang w:eastAsia="en-US"/>
              </w:rPr>
            </w:pPr>
          </w:p>
        </w:tc>
        <w:tc>
          <w:tcPr>
            <w:tcW w:w="344" w:type="pct"/>
            <w:vMerge/>
            <w:tcBorders>
              <w:top w:val="nil"/>
              <w:left w:val="single" w:sz="8" w:space="0" w:color="auto"/>
              <w:bottom w:val="single" w:sz="8" w:space="0" w:color="000000"/>
              <w:right w:val="single" w:sz="8" w:space="0" w:color="auto"/>
            </w:tcBorders>
            <w:vAlign w:val="center"/>
            <w:hideMark/>
          </w:tcPr>
          <w:p w14:paraId="02BEE515" w14:textId="77777777" w:rsidR="00524E0B" w:rsidRPr="001030C0" w:rsidRDefault="00524E0B" w:rsidP="00524E0B">
            <w:pPr>
              <w:spacing w:after="0"/>
              <w:jc w:val="left"/>
              <w:rPr>
                <w:rFonts w:ascii="Arial Narrow" w:hAnsi="Arial Narrow" w:cs="Arial"/>
                <w:color w:val="000000"/>
                <w:szCs w:val="22"/>
                <w:lang w:eastAsia="en-US"/>
              </w:rPr>
            </w:pPr>
          </w:p>
        </w:tc>
        <w:tc>
          <w:tcPr>
            <w:tcW w:w="455" w:type="pct"/>
            <w:vMerge/>
            <w:tcBorders>
              <w:top w:val="nil"/>
              <w:left w:val="single" w:sz="8" w:space="0" w:color="auto"/>
              <w:bottom w:val="single" w:sz="8" w:space="0" w:color="000000"/>
              <w:right w:val="single" w:sz="8" w:space="0" w:color="auto"/>
            </w:tcBorders>
            <w:vAlign w:val="center"/>
            <w:hideMark/>
          </w:tcPr>
          <w:p w14:paraId="7066F93E" w14:textId="77777777" w:rsidR="00524E0B" w:rsidRPr="001030C0" w:rsidRDefault="00524E0B" w:rsidP="00524E0B">
            <w:pPr>
              <w:spacing w:after="0"/>
              <w:jc w:val="left"/>
              <w:rPr>
                <w:rFonts w:ascii="Arial Narrow" w:hAnsi="Arial Narrow" w:cs="Arial"/>
                <w:color w:val="000000"/>
                <w:szCs w:val="22"/>
                <w:lang w:eastAsia="en-US"/>
              </w:rPr>
            </w:pPr>
          </w:p>
        </w:tc>
        <w:tc>
          <w:tcPr>
            <w:tcW w:w="422" w:type="pct"/>
            <w:vMerge/>
            <w:tcBorders>
              <w:top w:val="single" w:sz="8" w:space="0" w:color="auto"/>
              <w:left w:val="single" w:sz="8" w:space="0" w:color="auto"/>
              <w:bottom w:val="single" w:sz="8" w:space="0" w:color="000000"/>
              <w:right w:val="single" w:sz="8" w:space="0" w:color="auto"/>
            </w:tcBorders>
            <w:vAlign w:val="center"/>
            <w:hideMark/>
          </w:tcPr>
          <w:p w14:paraId="3974BC95" w14:textId="77777777" w:rsidR="00524E0B" w:rsidRPr="001030C0" w:rsidRDefault="00524E0B" w:rsidP="00524E0B">
            <w:pPr>
              <w:spacing w:after="0"/>
              <w:jc w:val="left"/>
              <w:rPr>
                <w:rFonts w:ascii="Arial Narrow" w:hAnsi="Arial Narrow" w:cs="Arial"/>
                <w:b/>
                <w:bCs/>
                <w:color w:val="000000"/>
                <w:szCs w:val="22"/>
                <w:lang w:eastAsia="en-US"/>
              </w:rPr>
            </w:pPr>
          </w:p>
        </w:tc>
        <w:tc>
          <w:tcPr>
            <w:tcW w:w="572" w:type="pct"/>
            <w:vMerge/>
            <w:tcBorders>
              <w:top w:val="nil"/>
              <w:left w:val="single" w:sz="8" w:space="0" w:color="auto"/>
              <w:bottom w:val="single" w:sz="8" w:space="0" w:color="000000"/>
              <w:right w:val="single" w:sz="8" w:space="0" w:color="auto"/>
            </w:tcBorders>
            <w:vAlign w:val="center"/>
            <w:hideMark/>
          </w:tcPr>
          <w:p w14:paraId="4E7370AD" w14:textId="77777777" w:rsidR="00524E0B" w:rsidRPr="001030C0" w:rsidRDefault="00524E0B" w:rsidP="00524E0B">
            <w:pPr>
              <w:spacing w:after="0"/>
              <w:jc w:val="left"/>
              <w:rPr>
                <w:rFonts w:ascii="Arial Narrow" w:hAnsi="Arial Narrow" w:cs="Arial"/>
                <w:color w:val="000000"/>
                <w:szCs w:val="22"/>
                <w:lang w:eastAsia="en-US"/>
              </w:rPr>
            </w:pPr>
          </w:p>
        </w:tc>
        <w:tc>
          <w:tcPr>
            <w:tcW w:w="439" w:type="pct"/>
            <w:vMerge/>
            <w:tcBorders>
              <w:top w:val="nil"/>
              <w:left w:val="single" w:sz="8" w:space="0" w:color="auto"/>
              <w:bottom w:val="single" w:sz="8" w:space="0" w:color="000000"/>
              <w:right w:val="single" w:sz="8" w:space="0" w:color="auto"/>
            </w:tcBorders>
            <w:vAlign w:val="center"/>
            <w:hideMark/>
          </w:tcPr>
          <w:p w14:paraId="3DB680CD" w14:textId="77777777" w:rsidR="00524E0B" w:rsidRPr="001030C0" w:rsidRDefault="00524E0B" w:rsidP="00524E0B">
            <w:pPr>
              <w:spacing w:after="0"/>
              <w:jc w:val="left"/>
              <w:rPr>
                <w:rFonts w:ascii="Arial Narrow" w:hAnsi="Arial Narrow" w:cs="Arial"/>
                <w:color w:val="000000"/>
                <w:szCs w:val="22"/>
                <w:lang w:eastAsia="en-US"/>
              </w:rPr>
            </w:pPr>
          </w:p>
        </w:tc>
        <w:tc>
          <w:tcPr>
            <w:tcW w:w="437" w:type="pct"/>
            <w:vMerge/>
            <w:tcBorders>
              <w:top w:val="nil"/>
              <w:left w:val="single" w:sz="8" w:space="0" w:color="auto"/>
              <w:bottom w:val="single" w:sz="8" w:space="0" w:color="000000"/>
              <w:right w:val="single" w:sz="8" w:space="0" w:color="auto"/>
            </w:tcBorders>
            <w:vAlign w:val="center"/>
            <w:hideMark/>
          </w:tcPr>
          <w:p w14:paraId="1D781E27" w14:textId="77777777" w:rsidR="00524E0B" w:rsidRPr="001030C0" w:rsidRDefault="00524E0B" w:rsidP="00524E0B">
            <w:pPr>
              <w:spacing w:after="0"/>
              <w:jc w:val="left"/>
              <w:rPr>
                <w:rFonts w:ascii="Arial Narrow" w:hAnsi="Arial Narrow" w:cs="Arial"/>
                <w:color w:val="000000"/>
                <w:szCs w:val="22"/>
                <w:lang w:eastAsia="en-US"/>
              </w:rPr>
            </w:pPr>
          </w:p>
        </w:tc>
        <w:tc>
          <w:tcPr>
            <w:tcW w:w="444" w:type="pct"/>
            <w:vMerge/>
            <w:tcBorders>
              <w:top w:val="nil"/>
              <w:left w:val="single" w:sz="8" w:space="0" w:color="auto"/>
              <w:bottom w:val="single" w:sz="8" w:space="0" w:color="000000"/>
              <w:right w:val="single" w:sz="8" w:space="0" w:color="auto"/>
            </w:tcBorders>
            <w:vAlign w:val="center"/>
            <w:hideMark/>
          </w:tcPr>
          <w:p w14:paraId="2429844E" w14:textId="77777777" w:rsidR="00524E0B" w:rsidRPr="001030C0" w:rsidRDefault="00524E0B" w:rsidP="00524E0B">
            <w:pPr>
              <w:spacing w:after="0"/>
              <w:jc w:val="left"/>
              <w:rPr>
                <w:rFonts w:ascii="Arial Narrow" w:hAnsi="Arial Narrow" w:cs="Arial"/>
                <w:color w:val="000000"/>
                <w:szCs w:val="22"/>
                <w:lang w:eastAsia="en-US"/>
              </w:rPr>
            </w:pPr>
          </w:p>
        </w:tc>
      </w:tr>
      <w:tr w:rsidR="00900C7A" w:rsidRPr="00524E0B" w14:paraId="6FD71ECB" w14:textId="77777777" w:rsidTr="001030C0">
        <w:trPr>
          <w:trHeight w:val="373"/>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18DD9734"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 xml:space="preserve">Boucle du </w:t>
            </w:r>
            <w:proofErr w:type="spellStart"/>
            <w:r w:rsidRPr="00524E0B">
              <w:rPr>
                <w:rFonts w:ascii="Arial Narrow" w:hAnsi="Arial Narrow" w:cs="Arial"/>
                <w:color w:val="000000"/>
                <w:szCs w:val="22"/>
                <w:lang w:val="en-US" w:eastAsia="en-US"/>
              </w:rPr>
              <w:t>Mouhoun</w:t>
            </w:r>
            <w:proofErr w:type="spellEnd"/>
          </w:p>
        </w:tc>
        <w:tc>
          <w:tcPr>
            <w:tcW w:w="299" w:type="pct"/>
            <w:tcBorders>
              <w:top w:val="nil"/>
              <w:left w:val="nil"/>
              <w:bottom w:val="single" w:sz="8" w:space="0" w:color="auto"/>
              <w:right w:val="single" w:sz="8" w:space="0" w:color="auto"/>
            </w:tcBorders>
            <w:shd w:val="clear" w:color="auto" w:fill="auto"/>
            <w:vAlign w:val="center"/>
            <w:hideMark/>
          </w:tcPr>
          <w:p w14:paraId="07FE5E5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447" w:type="pct"/>
            <w:tcBorders>
              <w:top w:val="nil"/>
              <w:left w:val="nil"/>
              <w:bottom w:val="single" w:sz="8" w:space="0" w:color="auto"/>
              <w:right w:val="single" w:sz="8" w:space="0" w:color="auto"/>
            </w:tcBorders>
            <w:shd w:val="clear" w:color="auto" w:fill="auto"/>
            <w:vAlign w:val="center"/>
            <w:hideMark/>
          </w:tcPr>
          <w:p w14:paraId="4474F44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w:t>
            </w:r>
          </w:p>
        </w:tc>
        <w:tc>
          <w:tcPr>
            <w:tcW w:w="498" w:type="pct"/>
            <w:tcBorders>
              <w:top w:val="nil"/>
              <w:left w:val="nil"/>
              <w:bottom w:val="single" w:sz="8" w:space="0" w:color="auto"/>
              <w:right w:val="single" w:sz="8" w:space="0" w:color="auto"/>
            </w:tcBorders>
            <w:shd w:val="clear" w:color="auto" w:fill="auto"/>
            <w:vAlign w:val="center"/>
            <w:hideMark/>
          </w:tcPr>
          <w:p w14:paraId="55CC6A7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31</w:t>
            </w:r>
          </w:p>
        </w:tc>
        <w:tc>
          <w:tcPr>
            <w:tcW w:w="344" w:type="pct"/>
            <w:tcBorders>
              <w:top w:val="nil"/>
              <w:left w:val="nil"/>
              <w:bottom w:val="single" w:sz="8" w:space="0" w:color="auto"/>
              <w:right w:val="single" w:sz="8" w:space="0" w:color="auto"/>
            </w:tcBorders>
            <w:shd w:val="clear" w:color="auto" w:fill="auto"/>
            <w:vAlign w:val="center"/>
            <w:hideMark/>
          </w:tcPr>
          <w:p w14:paraId="1E1D17D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34</w:t>
            </w:r>
          </w:p>
        </w:tc>
        <w:tc>
          <w:tcPr>
            <w:tcW w:w="455" w:type="pct"/>
            <w:tcBorders>
              <w:top w:val="nil"/>
              <w:left w:val="nil"/>
              <w:bottom w:val="single" w:sz="8" w:space="0" w:color="auto"/>
              <w:right w:val="single" w:sz="8" w:space="0" w:color="auto"/>
            </w:tcBorders>
            <w:shd w:val="clear" w:color="auto" w:fill="auto"/>
            <w:vAlign w:val="center"/>
            <w:hideMark/>
          </w:tcPr>
          <w:p w14:paraId="5D279CCB"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53B6F8D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2D75AC9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166C190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4C09873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24947EF4"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6A929BF1"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2AC54EE1"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Cascades</w:t>
            </w:r>
          </w:p>
        </w:tc>
        <w:tc>
          <w:tcPr>
            <w:tcW w:w="299" w:type="pct"/>
            <w:tcBorders>
              <w:top w:val="nil"/>
              <w:left w:val="nil"/>
              <w:bottom w:val="single" w:sz="8" w:space="0" w:color="auto"/>
              <w:right w:val="single" w:sz="8" w:space="0" w:color="auto"/>
            </w:tcBorders>
            <w:shd w:val="clear" w:color="auto" w:fill="auto"/>
            <w:vAlign w:val="center"/>
            <w:hideMark/>
          </w:tcPr>
          <w:p w14:paraId="6E6FCE6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7" w:type="pct"/>
            <w:tcBorders>
              <w:top w:val="nil"/>
              <w:left w:val="nil"/>
              <w:bottom w:val="single" w:sz="8" w:space="0" w:color="auto"/>
              <w:right w:val="single" w:sz="8" w:space="0" w:color="auto"/>
            </w:tcBorders>
            <w:shd w:val="clear" w:color="auto" w:fill="auto"/>
            <w:vAlign w:val="center"/>
            <w:hideMark/>
          </w:tcPr>
          <w:p w14:paraId="524E15E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98" w:type="pct"/>
            <w:tcBorders>
              <w:top w:val="nil"/>
              <w:left w:val="nil"/>
              <w:bottom w:val="single" w:sz="8" w:space="0" w:color="auto"/>
              <w:right w:val="single" w:sz="8" w:space="0" w:color="auto"/>
            </w:tcBorders>
            <w:shd w:val="clear" w:color="auto" w:fill="auto"/>
            <w:vAlign w:val="center"/>
            <w:hideMark/>
          </w:tcPr>
          <w:p w14:paraId="18AAA8F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9</w:t>
            </w:r>
          </w:p>
        </w:tc>
        <w:tc>
          <w:tcPr>
            <w:tcW w:w="344" w:type="pct"/>
            <w:tcBorders>
              <w:top w:val="nil"/>
              <w:left w:val="nil"/>
              <w:bottom w:val="single" w:sz="8" w:space="0" w:color="auto"/>
              <w:right w:val="single" w:sz="8" w:space="0" w:color="auto"/>
            </w:tcBorders>
            <w:shd w:val="clear" w:color="auto" w:fill="auto"/>
            <w:vAlign w:val="center"/>
            <w:hideMark/>
          </w:tcPr>
          <w:p w14:paraId="6620DD1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9</w:t>
            </w:r>
          </w:p>
        </w:tc>
        <w:tc>
          <w:tcPr>
            <w:tcW w:w="455" w:type="pct"/>
            <w:tcBorders>
              <w:top w:val="nil"/>
              <w:left w:val="nil"/>
              <w:bottom w:val="single" w:sz="8" w:space="0" w:color="auto"/>
              <w:right w:val="single" w:sz="8" w:space="0" w:color="auto"/>
            </w:tcBorders>
            <w:shd w:val="clear" w:color="auto" w:fill="auto"/>
            <w:vAlign w:val="center"/>
            <w:hideMark/>
          </w:tcPr>
          <w:p w14:paraId="15CF1254"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c>
          <w:tcPr>
            <w:tcW w:w="422" w:type="pct"/>
            <w:tcBorders>
              <w:top w:val="nil"/>
              <w:left w:val="nil"/>
              <w:bottom w:val="single" w:sz="8" w:space="0" w:color="auto"/>
              <w:right w:val="single" w:sz="8" w:space="0" w:color="auto"/>
            </w:tcBorders>
            <w:shd w:val="clear" w:color="auto" w:fill="auto"/>
            <w:vAlign w:val="center"/>
            <w:hideMark/>
          </w:tcPr>
          <w:p w14:paraId="43FED8D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22D2608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7BCE683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38802CB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28414220"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24741AB3"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15754FFC"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
        </w:tc>
        <w:tc>
          <w:tcPr>
            <w:tcW w:w="299" w:type="pct"/>
            <w:tcBorders>
              <w:top w:val="nil"/>
              <w:left w:val="nil"/>
              <w:bottom w:val="single" w:sz="8" w:space="0" w:color="auto"/>
              <w:right w:val="single" w:sz="8" w:space="0" w:color="auto"/>
            </w:tcBorders>
            <w:shd w:val="clear" w:color="auto" w:fill="auto"/>
            <w:vAlign w:val="center"/>
            <w:hideMark/>
          </w:tcPr>
          <w:p w14:paraId="508A2B7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447" w:type="pct"/>
            <w:tcBorders>
              <w:top w:val="nil"/>
              <w:left w:val="nil"/>
              <w:bottom w:val="single" w:sz="8" w:space="0" w:color="auto"/>
              <w:right w:val="single" w:sz="8" w:space="0" w:color="auto"/>
            </w:tcBorders>
            <w:shd w:val="clear" w:color="auto" w:fill="auto"/>
            <w:vAlign w:val="center"/>
            <w:hideMark/>
          </w:tcPr>
          <w:p w14:paraId="5FB1976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498" w:type="pct"/>
            <w:tcBorders>
              <w:top w:val="nil"/>
              <w:left w:val="nil"/>
              <w:bottom w:val="single" w:sz="8" w:space="0" w:color="auto"/>
              <w:right w:val="single" w:sz="8" w:space="0" w:color="auto"/>
            </w:tcBorders>
            <w:shd w:val="clear" w:color="auto" w:fill="auto"/>
            <w:vAlign w:val="center"/>
            <w:hideMark/>
          </w:tcPr>
          <w:p w14:paraId="3B09D58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w:t>
            </w:r>
          </w:p>
        </w:tc>
        <w:tc>
          <w:tcPr>
            <w:tcW w:w="344" w:type="pct"/>
            <w:tcBorders>
              <w:top w:val="nil"/>
              <w:left w:val="nil"/>
              <w:bottom w:val="single" w:sz="8" w:space="0" w:color="auto"/>
              <w:right w:val="single" w:sz="8" w:space="0" w:color="auto"/>
            </w:tcBorders>
            <w:shd w:val="clear" w:color="auto" w:fill="auto"/>
            <w:vAlign w:val="center"/>
            <w:hideMark/>
          </w:tcPr>
          <w:p w14:paraId="0350B19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13</w:t>
            </w:r>
          </w:p>
        </w:tc>
        <w:tc>
          <w:tcPr>
            <w:tcW w:w="455" w:type="pct"/>
            <w:tcBorders>
              <w:top w:val="nil"/>
              <w:left w:val="nil"/>
              <w:bottom w:val="single" w:sz="8" w:space="0" w:color="auto"/>
              <w:right w:val="single" w:sz="8" w:space="0" w:color="auto"/>
            </w:tcBorders>
            <w:shd w:val="clear" w:color="auto" w:fill="auto"/>
            <w:vAlign w:val="center"/>
            <w:hideMark/>
          </w:tcPr>
          <w:p w14:paraId="49B9039B"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59CC3BC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0B1E5CC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26D9C7B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0BD04CC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511EC4E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202A2920"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1530FD87"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Centre-Est</w:t>
            </w:r>
          </w:p>
        </w:tc>
        <w:tc>
          <w:tcPr>
            <w:tcW w:w="299" w:type="pct"/>
            <w:tcBorders>
              <w:top w:val="nil"/>
              <w:left w:val="nil"/>
              <w:bottom w:val="single" w:sz="8" w:space="0" w:color="auto"/>
              <w:right w:val="single" w:sz="8" w:space="0" w:color="auto"/>
            </w:tcBorders>
            <w:shd w:val="clear" w:color="auto" w:fill="auto"/>
            <w:vAlign w:val="center"/>
            <w:hideMark/>
          </w:tcPr>
          <w:p w14:paraId="137AD5E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7" w:type="pct"/>
            <w:tcBorders>
              <w:top w:val="nil"/>
              <w:left w:val="nil"/>
              <w:bottom w:val="single" w:sz="8" w:space="0" w:color="auto"/>
              <w:right w:val="single" w:sz="8" w:space="0" w:color="auto"/>
            </w:tcBorders>
            <w:shd w:val="clear" w:color="auto" w:fill="auto"/>
            <w:vAlign w:val="center"/>
            <w:hideMark/>
          </w:tcPr>
          <w:p w14:paraId="6A6B9DD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98" w:type="pct"/>
            <w:tcBorders>
              <w:top w:val="nil"/>
              <w:left w:val="nil"/>
              <w:bottom w:val="single" w:sz="8" w:space="0" w:color="auto"/>
              <w:right w:val="single" w:sz="8" w:space="0" w:color="auto"/>
            </w:tcBorders>
            <w:shd w:val="clear" w:color="auto" w:fill="auto"/>
            <w:vAlign w:val="center"/>
            <w:hideMark/>
          </w:tcPr>
          <w:p w14:paraId="3D92DBB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9</w:t>
            </w:r>
          </w:p>
        </w:tc>
        <w:tc>
          <w:tcPr>
            <w:tcW w:w="344" w:type="pct"/>
            <w:tcBorders>
              <w:top w:val="nil"/>
              <w:left w:val="nil"/>
              <w:bottom w:val="single" w:sz="8" w:space="0" w:color="auto"/>
              <w:right w:val="single" w:sz="8" w:space="0" w:color="auto"/>
            </w:tcBorders>
            <w:shd w:val="clear" w:color="auto" w:fill="auto"/>
            <w:vAlign w:val="center"/>
            <w:hideMark/>
          </w:tcPr>
          <w:p w14:paraId="460374B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9</w:t>
            </w:r>
          </w:p>
        </w:tc>
        <w:tc>
          <w:tcPr>
            <w:tcW w:w="455" w:type="pct"/>
            <w:tcBorders>
              <w:top w:val="nil"/>
              <w:left w:val="nil"/>
              <w:bottom w:val="single" w:sz="8" w:space="0" w:color="auto"/>
              <w:right w:val="single" w:sz="8" w:space="0" w:color="auto"/>
            </w:tcBorders>
            <w:shd w:val="clear" w:color="auto" w:fill="auto"/>
            <w:vAlign w:val="center"/>
            <w:hideMark/>
          </w:tcPr>
          <w:p w14:paraId="0DA2432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c>
          <w:tcPr>
            <w:tcW w:w="422" w:type="pct"/>
            <w:tcBorders>
              <w:top w:val="nil"/>
              <w:left w:val="nil"/>
              <w:bottom w:val="single" w:sz="8" w:space="0" w:color="auto"/>
              <w:right w:val="single" w:sz="8" w:space="0" w:color="auto"/>
            </w:tcBorders>
            <w:shd w:val="clear" w:color="auto" w:fill="auto"/>
            <w:vAlign w:val="center"/>
            <w:hideMark/>
          </w:tcPr>
          <w:p w14:paraId="24F7673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423EA0D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77AD0A0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4465C78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0FA3F63D"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54ED4AB7"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0C78757D"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Centre-Nord</w:t>
            </w:r>
          </w:p>
        </w:tc>
        <w:tc>
          <w:tcPr>
            <w:tcW w:w="299" w:type="pct"/>
            <w:tcBorders>
              <w:top w:val="nil"/>
              <w:left w:val="nil"/>
              <w:bottom w:val="single" w:sz="8" w:space="0" w:color="auto"/>
              <w:right w:val="single" w:sz="8" w:space="0" w:color="auto"/>
            </w:tcBorders>
            <w:shd w:val="clear" w:color="auto" w:fill="auto"/>
            <w:vAlign w:val="center"/>
            <w:hideMark/>
          </w:tcPr>
          <w:p w14:paraId="043FED1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447" w:type="pct"/>
            <w:tcBorders>
              <w:top w:val="nil"/>
              <w:left w:val="nil"/>
              <w:bottom w:val="single" w:sz="8" w:space="0" w:color="auto"/>
              <w:right w:val="single" w:sz="8" w:space="0" w:color="auto"/>
            </w:tcBorders>
            <w:shd w:val="clear" w:color="auto" w:fill="auto"/>
            <w:vAlign w:val="center"/>
            <w:hideMark/>
          </w:tcPr>
          <w:p w14:paraId="23784DE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w:t>
            </w:r>
          </w:p>
        </w:tc>
        <w:tc>
          <w:tcPr>
            <w:tcW w:w="498" w:type="pct"/>
            <w:tcBorders>
              <w:top w:val="nil"/>
              <w:left w:val="nil"/>
              <w:bottom w:val="single" w:sz="8" w:space="0" w:color="auto"/>
              <w:right w:val="single" w:sz="8" w:space="0" w:color="auto"/>
            </w:tcBorders>
            <w:shd w:val="clear" w:color="auto" w:fill="auto"/>
            <w:vAlign w:val="center"/>
            <w:hideMark/>
          </w:tcPr>
          <w:p w14:paraId="59522F2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26</w:t>
            </w:r>
          </w:p>
        </w:tc>
        <w:tc>
          <w:tcPr>
            <w:tcW w:w="344" w:type="pct"/>
            <w:tcBorders>
              <w:top w:val="nil"/>
              <w:left w:val="nil"/>
              <w:bottom w:val="single" w:sz="8" w:space="0" w:color="auto"/>
              <w:right w:val="single" w:sz="8" w:space="0" w:color="auto"/>
            </w:tcBorders>
            <w:shd w:val="clear" w:color="auto" w:fill="auto"/>
            <w:vAlign w:val="center"/>
            <w:hideMark/>
          </w:tcPr>
          <w:p w14:paraId="40E7AB8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27</w:t>
            </w:r>
          </w:p>
        </w:tc>
        <w:tc>
          <w:tcPr>
            <w:tcW w:w="455" w:type="pct"/>
            <w:tcBorders>
              <w:top w:val="nil"/>
              <w:left w:val="nil"/>
              <w:bottom w:val="single" w:sz="8" w:space="0" w:color="auto"/>
              <w:right w:val="single" w:sz="8" w:space="0" w:color="auto"/>
            </w:tcBorders>
            <w:shd w:val="clear" w:color="auto" w:fill="auto"/>
            <w:vAlign w:val="center"/>
            <w:hideMark/>
          </w:tcPr>
          <w:p w14:paraId="12AC5B5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793A129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43E91FB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6171E9D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6A25F3A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4D01B0ED"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083513AE" w14:textId="77777777" w:rsidTr="001030C0">
        <w:trPr>
          <w:trHeight w:val="357"/>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2E58276C"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roofErr w:type="spellStart"/>
            <w:r w:rsidRPr="00524E0B">
              <w:rPr>
                <w:rFonts w:ascii="Arial Narrow" w:hAnsi="Arial Narrow" w:cs="Arial"/>
                <w:color w:val="000000"/>
                <w:szCs w:val="22"/>
                <w:lang w:val="en-US" w:eastAsia="en-US"/>
              </w:rPr>
              <w:t>Ouest</w:t>
            </w:r>
            <w:proofErr w:type="spellEnd"/>
          </w:p>
        </w:tc>
        <w:tc>
          <w:tcPr>
            <w:tcW w:w="299" w:type="pct"/>
            <w:tcBorders>
              <w:top w:val="nil"/>
              <w:left w:val="nil"/>
              <w:bottom w:val="single" w:sz="8" w:space="0" w:color="auto"/>
              <w:right w:val="single" w:sz="8" w:space="0" w:color="auto"/>
            </w:tcBorders>
            <w:shd w:val="clear" w:color="auto" w:fill="auto"/>
            <w:vAlign w:val="center"/>
            <w:hideMark/>
          </w:tcPr>
          <w:p w14:paraId="06ED250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11</w:t>
            </w:r>
          </w:p>
        </w:tc>
        <w:tc>
          <w:tcPr>
            <w:tcW w:w="447" w:type="pct"/>
            <w:tcBorders>
              <w:top w:val="nil"/>
              <w:left w:val="nil"/>
              <w:bottom w:val="single" w:sz="8" w:space="0" w:color="auto"/>
              <w:right w:val="single" w:sz="8" w:space="0" w:color="auto"/>
            </w:tcBorders>
            <w:shd w:val="clear" w:color="auto" w:fill="auto"/>
            <w:vAlign w:val="center"/>
            <w:hideMark/>
          </w:tcPr>
          <w:p w14:paraId="52B1C89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11</w:t>
            </w:r>
          </w:p>
        </w:tc>
        <w:tc>
          <w:tcPr>
            <w:tcW w:w="498" w:type="pct"/>
            <w:tcBorders>
              <w:top w:val="nil"/>
              <w:left w:val="nil"/>
              <w:bottom w:val="single" w:sz="8" w:space="0" w:color="auto"/>
              <w:right w:val="single" w:sz="8" w:space="0" w:color="auto"/>
            </w:tcBorders>
            <w:shd w:val="clear" w:color="auto" w:fill="auto"/>
            <w:vAlign w:val="center"/>
            <w:hideMark/>
          </w:tcPr>
          <w:p w14:paraId="096852C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344" w:type="pct"/>
            <w:tcBorders>
              <w:top w:val="nil"/>
              <w:left w:val="nil"/>
              <w:bottom w:val="single" w:sz="8" w:space="0" w:color="auto"/>
              <w:right w:val="single" w:sz="8" w:space="0" w:color="auto"/>
            </w:tcBorders>
            <w:shd w:val="clear" w:color="auto" w:fill="auto"/>
            <w:vAlign w:val="center"/>
            <w:hideMark/>
          </w:tcPr>
          <w:p w14:paraId="023C1F3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19</w:t>
            </w:r>
          </w:p>
        </w:tc>
        <w:tc>
          <w:tcPr>
            <w:tcW w:w="455" w:type="pct"/>
            <w:tcBorders>
              <w:top w:val="nil"/>
              <w:left w:val="nil"/>
              <w:bottom w:val="single" w:sz="8" w:space="0" w:color="auto"/>
              <w:right w:val="single" w:sz="8" w:space="0" w:color="auto"/>
            </w:tcBorders>
            <w:shd w:val="clear" w:color="auto" w:fill="auto"/>
            <w:vAlign w:val="center"/>
            <w:hideMark/>
          </w:tcPr>
          <w:p w14:paraId="57865E0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58D2966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21E0C60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471B02B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437" w:type="pct"/>
            <w:tcBorders>
              <w:top w:val="nil"/>
              <w:left w:val="nil"/>
              <w:bottom w:val="single" w:sz="8" w:space="0" w:color="auto"/>
              <w:right w:val="single" w:sz="8" w:space="0" w:color="auto"/>
            </w:tcBorders>
            <w:shd w:val="clear" w:color="auto" w:fill="auto"/>
            <w:vAlign w:val="center"/>
            <w:hideMark/>
          </w:tcPr>
          <w:p w14:paraId="72441B7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w:t>
            </w:r>
          </w:p>
        </w:tc>
        <w:tc>
          <w:tcPr>
            <w:tcW w:w="444" w:type="pct"/>
            <w:tcBorders>
              <w:top w:val="nil"/>
              <w:left w:val="nil"/>
              <w:bottom w:val="single" w:sz="8" w:space="0" w:color="auto"/>
              <w:right w:val="single" w:sz="8" w:space="0" w:color="auto"/>
            </w:tcBorders>
            <w:shd w:val="clear" w:color="auto" w:fill="auto"/>
            <w:vAlign w:val="center"/>
            <w:hideMark/>
          </w:tcPr>
          <w:p w14:paraId="39DDACA5"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23722D91"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7740B69A"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Centre-</w:t>
            </w:r>
            <w:proofErr w:type="spellStart"/>
            <w:r w:rsidRPr="00524E0B">
              <w:rPr>
                <w:rFonts w:ascii="Arial Narrow" w:hAnsi="Arial Narrow" w:cs="Arial"/>
                <w:color w:val="000000"/>
                <w:szCs w:val="22"/>
                <w:lang w:val="en-US" w:eastAsia="en-US"/>
              </w:rPr>
              <w:t>Sud</w:t>
            </w:r>
            <w:proofErr w:type="spellEnd"/>
          </w:p>
        </w:tc>
        <w:tc>
          <w:tcPr>
            <w:tcW w:w="299" w:type="pct"/>
            <w:tcBorders>
              <w:top w:val="nil"/>
              <w:left w:val="nil"/>
              <w:bottom w:val="single" w:sz="8" w:space="0" w:color="auto"/>
              <w:right w:val="single" w:sz="8" w:space="0" w:color="auto"/>
            </w:tcBorders>
            <w:shd w:val="clear" w:color="auto" w:fill="auto"/>
            <w:vAlign w:val="center"/>
            <w:hideMark/>
          </w:tcPr>
          <w:p w14:paraId="08AA1B3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447" w:type="pct"/>
            <w:tcBorders>
              <w:top w:val="nil"/>
              <w:left w:val="nil"/>
              <w:bottom w:val="single" w:sz="8" w:space="0" w:color="auto"/>
              <w:right w:val="single" w:sz="8" w:space="0" w:color="auto"/>
            </w:tcBorders>
            <w:shd w:val="clear" w:color="auto" w:fill="auto"/>
            <w:vAlign w:val="center"/>
            <w:hideMark/>
          </w:tcPr>
          <w:p w14:paraId="00E3152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498" w:type="pct"/>
            <w:tcBorders>
              <w:top w:val="nil"/>
              <w:left w:val="nil"/>
              <w:bottom w:val="single" w:sz="8" w:space="0" w:color="auto"/>
              <w:right w:val="single" w:sz="8" w:space="0" w:color="auto"/>
            </w:tcBorders>
            <w:shd w:val="clear" w:color="auto" w:fill="auto"/>
            <w:vAlign w:val="center"/>
            <w:hideMark/>
          </w:tcPr>
          <w:p w14:paraId="22AE480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14</w:t>
            </w:r>
          </w:p>
        </w:tc>
        <w:tc>
          <w:tcPr>
            <w:tcW w:w="344" w:type="pct"/>
            <w:tcBorders>
              <w:top w:val="nil"/>
              <w:left w:val="nil"/>
              <w:bottom w:val="single" w:sz="8" w:space="0" w:color="auto"/>
              <w:right w:val="single" w:sz="8" w:space="0" w:color="auto"/>
            </w:tcBorders>
            <w:shd w:val="clear" w:color="auto" w:fill="auto"/>
            <w:vAlign w:val="center"/>
            <w:hideMark/>
          </w:tcPr>
          <w:p w14:paraId="130E723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22</w:t>
            </w:r>
          </w:p>
        </w:tc>
        <w:tc>
          <w:tcPr>
            <w:tcW w:w="455" w:type="pct"/>
            <w:tcBorders>
              <w:top w:val="nil"/>
              <w:left w:val="nil"/>
              <w:bottom w:val="single" w:sz="8" w:space="0" w:color="auto"/>
              <w:right w:val="single" w:sz="8" w:space="0" w:color="auto"/>
            </w:tcBorders>
            <w:shd w:val="clear" w:color="auto" w:fill="auto"/>
            <w:vAlign w:val="center"/>
            <w:hideMark/>
          </w:tcPr>
          <w:p w14:paraId="2C3F7684"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19B2645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6BBFDFD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3AFA295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2A10805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56194B7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3860B129"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6E4AD2C3"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Est</w:t>
            </w:r>
          </w:p>
        </w:tc>
        <w:tc>
          <w:tcPr>
            <w:tcW w:w="299" w:type="pct"/>
            <w:tcBorders>
              <w:top w:val="nil"/>
              <w:left w:val="nil"/>
              <w:bottom w:val="single" w:sz="8" w:space="0" w:color="auto"/>
              <w:right w:val="single" w:sz="8" w:space="0" w:color="auto"/>
            </w:tcBorders>
            <w:shd w:val="clear" w:color="auto" w:fill="auto"/>
            <w:vAlign w:val="center"/>
            <w:hideMark/>
          </w:tcPr>
          <w:p w14:paraId="478480C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25</w:t>
            </w:r>
          </w:p>
        </w:tc>
        <w:tc>
          <w:tcPr>
            <w:tcW w:w="447" w:type="pct"/>
            <w:tcBorders>
              <w:top w:val="nil"/>
              <w:left w:val="nil"/>
              <w:bottom w:val="single" w:sz="8" w:space="0" w:color="auto"/>
              <w:right w:val="single" w:sz="8" w:space="0" w:color="auto"/>
            </w:tcBorders>
            <w:shd w:val="clear" w:color="auto" w:fill="auto"/>
            <w:vAlign w:val="center"/>
            <w:hideMark/>
          </w:tcPr>
          <w:p w14:paraId="414DD29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w:t>
            </w:r>
          </w:p>
        </w:tc>
        <w:tc>
          <w:tcPr>
            <w:tcW w:w="498" w:type="pct"/>
            <w:tcBorders>
              <w:top w:val="nil"/>
              <w:left w:val="nil"/>
              <w:bottom w:val="single" w:sz="8" w:space="0" w:color="auto"/>
              <w:right w:val="single" w:sz="8" w:space="0" w:color="auto"/>
            </w:tcBorders>
            <w:shd w:val="clear" w:color="auto" w:fill="auto"/>
            <w:vAlign w:val="center"/>
            <w:hideMark/>
          </w:tcPr>
          <w:p w14:paraId="619606A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44" w:type="pct"/>
            <w:tcBorders>
              <w:top w:val="nil"/>
              <w:left w:val="nil"/>
              <w:bottom w:val="single" w:sz="8" w:space="0" w:color="auto"/>
              <w:right w:val="single" w:sz="8" w:space="0" w:color="auto"/>
            </w:tcBorders>
            <w:shd w:val="clear" w:color="auto" w:fill="auto"/>
            <w:vAlign w:val="center"/>
            <w:hideMark/>
          </w:tcPr>
          <w:p w14:paraId="538A669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w:t>
            </w:r>
          </w:p>
        </w:tc>
        <w:tc>
          <w:tcPr>
            <w:tcW w:w="455" w:type="pct"/>
            <w:tcBorders>
              <w:top w:val="nil"/>
              <w:left w:val="nil"/>
              <w:bottom w:val="single" w:sz="8" w:space="0" w:color="auto"/>
              <w:right w:val="single" w:sz="8" w:space="0" w:color="auto"/>
            </w:tcBorders>
            <w:shd w:val="clear" w:color="auto" w:fill="auto"/>
            <w:vAlign w:val="center"/>
            <w:hideMark/>
          </w:tcPr>
          <w:p w14:paraId="7F8FCAC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48,0</w:t>
            </w:r>
          </w:p>
        </w:tc>
        <w:tc>
          <w:tcPr>
            <w:tcW w:w="422" w:type="pct"/>
            <w:tcBorders>
              <w:top w:val="nil"/>
              <w:left w:val="nil"/>
              <w:bottom w:val="single" w:sz="8" w:space="0" w:color="auto"/>
              <w:right w:val="single" w:sz="8" w:space="0" w:color="auto"/>
            </w:tcBorders>
            <w:shd w:val="clear" w:color="auto" w:fill="auto"/>
            <w:vAlign w:val="center"/>
            <w:hideMark/>
          </w:tcPr>
          <w:p w14:paraId="4A645A5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06EB82A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1400AEA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w:t>
            </w:r>
          </w:p>
        </w:tc>
        <w:tc>
          <w:tcPr>
            <w:tcW w:w="437" w:type="pct"/>
            <w:tcBorders>
              <w:top w:val="nil"/>
              <w:left w:val="nil"/>
              <w:bottom w:val="single" w:sz="8" w:space="0" w:color="auto"/>
              <w:right w:val="single" w:sz="8" w:space="0" w:color="auto"/>
            </w:tcBorders>
            <w:shd w:val="clear" w:color="auto" w:fill="auto"/>
            <w:vAlign w:val="center"/>
            <w:hideMark/>
          </w:tcPr>
          <w:p w14:paraId="79389F3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w:t>
            </w:r>
          </w:p>
        </w:tc>
        <w:tc>
          <w:tcPr>
            <w:tcW w:w="444" w:type="pct"/>
            <w:tcBorders>
              <w:top w:val="nil"/>
              <w:left w:val="nil"/>
              <w:bottom w:val="single" w:sz="8" w:space="0" w:color="auto"/>
              <w:right w:val="single" w:sz="8" w:space="0" w:color="auto"/>
            </w:tcBorders>
            <w:shd w:val="clear" w:color="auto" w:fill="auto"/>
            <w:vAlign w:val="center"/>
            <w:hideMark/>
          </w:tcPr>
          <w:p w14:paraId="0C4118C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265453F3" w14:textId="77777777" w:rsidTr="001030C0">
        <w:trPr>
          <w:trHeight w:val="401"/>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70793913" w14:textId="77777777" w:rsidR="00524E0B" w:rsidRPr="00524E0B" w:rsidRDefault="00524E0B" w:rsidP="00524E0B">
            <w:pPr>
              <w:spacing w:after="0"/>
              <w:rPr>
                <w:rFonts w:ascii="Arial Narrow" w:hAnsi="Arial Narrow" w:cs="Arial"/>
                <w:color w:val="000000"/>
                <w:szCs w:val="22"/>
                <w:lang w:val="en-US" w:eastAsia="en-US"/>
              </w:rPr>
            </w:pPr>
            <w:proofErr w:type="spellStart"/>
            <w:r w:rsidRPr="00524E0B">
              <w:rPr>
                <w:rFonts w:ascii="Arial Narrow" w:hAnsi="Arial Narrow" w:cs="Arial"/>
                <w:color w:val="000000"/>
                <w:szCs w:val="22"/>
                <w:lang w:val="en-US" w:eastAsia="en-US"/>
              </w:rPr>
              <w:t>Hauts-Bassins</w:t>
            </w:r>
            <w:proofErr w:type="spellEnd"/>
          </w:p>
        </w:tc>
        <w:tc>
          <w:tcPr>
            <w:tcW w:w="299" w:type="pct"/>
            <w:tcBorders>
              <w:top w:val="nil"/>
              <w:left w:val="nil"/>
              <w:bottom w:val="single" w:sz="8" w:space="0" w:color="auto"/>
              <w:right w:val="single" w:sz="8" w:space="0" w:color="auto"/>
            </w:tcBorders>
            <w:shd w:val="clear" w:color="auto" w:fill="auto"/>
            <w:vAlign w:val="center"/>
            <w:hideMark/>
          </w:tcPr>
          <w:p w14:paraId="758F7D2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w:t>
            </w:r>
          </w:p>
        </w:tc>
        <w:tc>
          <w:tcPr>
            <w:tcW w:w="447" w:type="pct"/>
            <w:tcBorders>
              <w:top w:val="nil"/>
              <w:left w:val="nil"/>
              <w:bottom w:val="single" w:sz="8" w:space="0" w:color="auto"/>
              <w:right w:val="single" w:sz="8" w:space="0" w:color="auto"/>
            </w:tcBorders>
            <w:shd w:val="clear" w:color="auto" w:fill="auto"/>
            <w:vAlign w:val="center"/>
            <w:hideMark/>
          </w:tcPr>
          <w:p w14:paraId="1CC1D0C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w:t>
            </w:r>
          </w:p>
        </w:tc>
        <w:tc>
          <w:tcPr>
            <w:tcW w:w="498" w:type="pct"/>
            <w:tcBorders>
              <w:top w:val="nil"/>
              <w:left w:val="nil"/>
              <w:bottom w:val="single" w:sz="8" w:space="0" w:color="auto"/>
              <w:right w:val="single" w:sz="8" w:space="0" w:color="auto"/>
            </w:tcBorders>
            <w:shd w:val="clear" w:color="auto" w:fill="auto"/>
            <w:vAlign w:val="center"/>
            <w:hideMark/>
          </w:tcPr>
          <w:p w14:paraId="527373B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8</w:t>
            </w:r>
          </w:p>
        </w:tc>
        <w:tc>
          <w:tcPr>
            <w:tcW w:w="344" w:type="pct"/>
            <w:tcBorders>
              <w:top w:val="nil"/>
              <w:left w:val="nil"/>
              <w:bottom w:val="single" w:sz="8" w:space="0" w:color="auto"/>
              <w:right w:val="single" w:sz="8" w:space="0" w:color="auto"/>
            </w:tcBorders>
            <w:shd w:val="clear" w:color="auto" w:fill="auto"/>
            <w:vAlign w:val="center"/>
            <w:hideMark/>
          </w:tcPr>
          <w:p w14:paraId="322B961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13</w:t>
            </w:r>
          </w:p>
        </w:tc>
        <w:tc>
          <w:tcPr>
            <w:tcW w:w="455" w:type="pct"/>
            <w:tcBorders>
              <w:top w:val="nil"/>
              <w:left w:val="nil"/>
              <w:bottom w:val="single" w:sz="8" w:space="0" w:color="auto"/>
              <w:right w:val="single" w:sz="8" w:space="0" w:color="auto"/>
            </w:tcBorders>
            <w:shd w:val="clear" w:color="auto" w:fill="auto"/>
            <w:vAlign w:val="center"/>
            <w:hideMark/>
          </w:tcPr>
          <w:p w14:paraId="4D28C87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309E6EB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490A504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2BB5851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6DBE7A2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3F61CF23"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32DB0E81"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0C2549C7"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Nord</w:t>
            </w:r>
          </w:p>
        </w:tc>
        <w:tc>
          <w:tcPr>
            <w:tcW w:w="299" w:type="pct"/>
            <w:tcBorders>
              <w:top w:val="nil"/>
              <w:left w:val="nil"/>
              <w:bottom w:val="single" w:sz="8" w:space="0" w:color="auto"/>
              <w:right w:val="single" w:sz="8" w:space="0" w:color="auto"/>
            </w:tcBorders>
            <w:shd w:val="clear" w:color="auto" w:fill="auto"/>
            <w:vAlign w:val="center"/>
            <w:hideMark/>
          </w:tcPr>
          <w:p w14:paraId="0D8C092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7" w:type="pct"/>
            <w:tcBorders>
              <w:top w:val="nil"/>
              <w:left w:val="nil"/>
              <w:bottom w:val="single" w:sz="8" w:space="0" w:color="auto"/>
              <w:right w:val="single" w:sz="8" w:space="0" w:color="auto"/>
            </w:tcBorders>
            <w:shd w:val="clear" w:color="auto" w:fill="auto"/>
            <w:vAlign w:val="center"/>
            <w:hideMark/>
          </w:tcPr>
          <w:p w14:paraId="5046BC1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98" w:type="pct"/>
            <w:tcBorders>
              <w:top w:val="nil"/>
              <w:left w:val="nil"/>
              <w:bottom w:val="single" w:sz="8" w:space="0" w:color="auto"/>
              <w:right w:val="single" w:sz="8" w:space="0" w:color="auto"/>
            </w:tcBorders>
            <w:shd w:val="clear" w:color="auto" w:fill="auto"/>
            <w:vAlign w:val="center"/>
            <w:hideMark/>
          </w:tcPr>
          <w:p w14:paraId="44AA58F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w:t>
            </w:r>
          </w:p>
        </w:tc>
        <w:tc>
          <w:tcPr>
            <w:tcW w:w="344" w:type="pct"/>
            <w:tcBorders>
              <w:top w:val="nil"/>
              <w:left w:val="nil"/>
              <w:bottom w:val="single" w:sz="8" w:space="0" w:color="auto"/>
              <w:right w:val="single" w:sz="8" w:space="0" w:color="auto"/>
            </w:tcBorders>
            <w:shd w:val="clear" w:color="auto" w:fill="auto"/>
            <w:vAlign w:val="center"/>
            <w:hideMark/>
          </w:tcPr>
          <w:p w14:paraId="562374FC"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12</w:t>
            </w:r>
          </w:p>
        </w:tc>
        <w:tc>
          <w:tcPr>
            <w:tcW w:w="455" w:type="pct"/>
            <w:tcBorders>
              <w:top w:val="nil"/>
              <w:left w:val="nil"/>
              <w:bottom w:val="single" w:sz="8" w:space="0" w:color="auto"/>
              <w:right w:val="single" w:sz="8" w:space="0" w:color="auto"/>
            </w:tcBorders>
            <w:shd w:val="clear" w:color="auto" w:fill="auto"/>
            <w:vAlign w:val="center"/>
            <w:hideMark/>
          </w:tcPr>
          <w:p w14:paraId="294BDA6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c>
          <w:tcPr>
            <w:tcW w:w="422" w:type="pct"/>
            <w:tcBorders>
              <w:top w:val="nil"/>
              <w:left w:val="nil"/>
              <w:bottom w:val="single" w:sz="8" w:space="0" w:color="auto"/>
              <w:right w:val="single" w:sz="8" w:space="0" w:color="auto"/>
            </w:tcBorders>
            <w:shd w:val="clear" w:color="auto" w:fill="auto"/>
            <w:vAlign w:val="center"/>
            <w:hideMark/>
          </w:tcPr>
          <w:p w14:paraId="5E06D97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47D0A21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29E6FE4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1DB502C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4437FC69"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639C858B" w14:textId="77777777" w:rsidTr="001030C0">
        <w:trPr>
          <w:trHeight w:val="45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18C833D9" w14:textId="77777777" w:rsidR="00524E0B" w:rsidRPr="00524E0B" w:rsidRDefault="00524E0B" w:rsidP="00524E0B">
            <w:pPr>
              <w:spacing w:after="0"/>
              <w:rPr>
                <w:rFonts w:ascii="Arial Narrow" w:hAnsi="Arial Narrow" w:cs="Arial"/>
                <w:color w:val="000000"/>
                <w:szCs w:val="22"/>
                <w:lang w:val="en-US" w:eastAsia="en-US"/>
              </w:rPr>
            </w:pPr>
            <w:r w:rsidRPr="00524E0B">
              <w:rPr>
                <w:rFonts w:ascii="Arial Narrow" w:hAnsi="Arial Narrow" w:cs="Arial"/>
                <w:color w:val="000000"/>
                <w:szCs w:val="22"/>
                <w:lang w:val="en-US" w:eastAsia="en-US"/>
              </w:rPr>
              <w:t>Plateau Central</w:t>
            </w:r>
          </w:p>
        </w:tc>
        <w:tc>
          <w:tcPr>
            <w:tcW w:w="299" w:type="pct"/>
            <w:tcBorders>
              <w:top w:val="nil"/>
              <w:left w:val="nil"/>
              <w:bottom w:val="single" w:sz="8" w:space="0" w:color="auto"/>
              <w:right w:val="single" w:sz="8" w:space="0" w:color="auto"/>
            </w:tcBorders>
            <w:shd w:val="clear" w:color="auto" w:fill="auto"/>
            <w:vAlign w:val="center"/>
            <w:hideMark/>
          </w:tcPr>
          <w:p w14:paraId="5379BC2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w:t>
            </w:r>
          </w:p>
        </w:tc>
        <w:tc>
          <w:tcPr>
            <w:tcW w:w="447" w:type="pct"/>
            <w:tcBorders>
              <w:top w:val="nil"/>
              <w:left w:val="nil"/>
              <w:bottom w:val="single" w:sz="8" w:space="0" w:color="auto"/>
              <w:right w:val="single" w:sz="8" w:space="0" w:color="auto"/>
            </w:tcBorders>
            <w:shd w:val="clear" w:color="auto" w:fill="auto"/>
            <w:vAlign w:val="center"/>
            <w:hideMark/>
          </w:tcPr>
          <w:p w14:paraId="003450CF"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4</w:t>
            </w:r>
          </w:p>
        </w:tc>
        <w:tc>
          <w:tcPr>
            <w:tcW w:w="498" w:type="pct"/>
            <w:tcBorders>
              <w:top w:val="nil"/>
              <w:left w:val="nil"/>
              <w:bottom w:val="single" w:sz="8" w:space="0" w:color="auto"/>
              <w:right w:val="single" w:sz="8" w:space="0" w:color="auto"/>
            </w:tcBorders>
            <w:shd w:val="clear" w:color="auto" w:fill="auto"/>
            <w:vAlign w:val="center"/>
            <w:hideMark/>
          </w:tcPr>
          <w:p w14:paraId="720CB57E"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25</w:t>
            </w:r>
          </w:p>
        </w:tc>
        <w:tc>
          <w:tcPr>
            <w:tcW w:w="344" w:type="pct"/>
            <w:tcBorders>
              <w:top w:val="nil"/>
              <w:left w:val="nil"/>
              <w:bottom w:val="single" w:sz="8" w:space="0" w:color="auto"/>
              <w:right w:val="single" w:sz="8" w:space="0" w:color="auto"/>
            </w:tcBorders>
            <w:shd w:val="clear" w:color="auto" w:fill="auto"/>
            <w:vAlign w:val="center"/>
            <w:hideMark/>
          </w:tcPr>
          <w:p w14:paraId="6C9B87A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29</w:t>
            </w:r>
          </w:p>
        </w:tc>
        <w:tc>
          <w:tcPr>
            <w:tcW w:w="455" w:type="pct"/>
            <w:tcBorders>
              <w:top w:val="nil"/>
              <w:left w:val="nil"/>
              <w:bottom w:val="single" w:sz="8" w:space="0" w:color="auto"/>
              <w:right w:val="single" w:sz="8" w:space="0" w:color="auto"/>
            </w:tcBorders>
            <w:shd w:val="clear" w:color="auto" w:fill="auto"/>
            <w:vAlign w:val="center"/>
            <w:hideMark/>
          </w:tcPr>
          <w:p w14:paraId="25AF0016"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45A30251"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199CAB5B"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2A6671F0"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372DE0A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76101FA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1C833FD6"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06BC00D6"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Sahel</w:t>
            </w:r>
          </w:p>
        </w:tc>
        <w:tc>
          <w:tcPr>
            <w:tcW w:w="299" w:type="pct"/>
            <w:tcBorders>
              <w:top w:val="nil"/>
              <w:left w:val="nil"/>
              <w:bottom w:val="single" w:sz="8" w:space="0" w:color="auto"/>
              <w:right w:val="single" w:sz="8" w:space="0" w:color="auto"/>
            </w:tcBorders>
            <w:shd w:val="clear" w:color="auto" w:fill="auto"/>
            <w:vAlign w:val="center"/>
            <w:hideMark/>
          </w:tcPr>
          <w:p w14:paraId="7578D55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11</w:t>
            </w:r>
          </w:p>
        </w:tc>
        <w:tc>
          <w:tcPr>
            <w:tcW w:w="447" w:type="pct"/>
            <w:tcBorders>
              <w:top w:val="nil"/>
              <w:left w:val="nil"/>
              <w:bottom w:val="single" w:sz="8" w:space="0" w:color="auto"/>
              <w:right w:val="single" w:sz="8" w:space="0" w:color="auto"/>
            </w:tcBorders>
            <w:shd w:val="clear" w:color="auto" w:fill="auto"/>
            <w:vAlign w:val="center"/>
            <w:hideMark/>
          </w:tcPr>
          <w:p w14:paraId="379CCB3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w:t>
            </w:r>
          </w:p>
        </w:tc>
        <w:tc>
          <w:tcPr>
            <w:tcW w:w="498" w:type="pct"/>
            <w:tcBorders>
              <w:top w:val="nil"/>
              <w:left w:val="nil"/>
              <w:bottom w:val="single" w:sz="8" w:space="0" w:color="auto"/>
              <w:right w:val="single" w:sz="8" w:space="0" w:color="auto"/>
            </w:tcBorders>
            <w:shd w:val="clear" w:color="auto" w:fill="auto"/>
            <w:vAlign w:val="center"/>
            <w:hideMark/>
          </w:tcPr>
          <w:p w14:paraId="152CAC6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344" w:type="pct"/>
            <w:tcBorders>
              <w:top w:val="nil"/>
              <w:left w:val="nil"/>
              <w:bottom w:val="single" w:sz="8" w:space="0" w:color="auto"/>
              <w:right w:val="single" w:sz="8" w:space="0" w:color="auto"/>
            </w:tcBorders>
            <w:shd w:val="clear" w:color="auto" w:fill="auto"/>
            <w:vAlign w:val="center"/>
            <w:hideMark/>
          </w:tcPr>
          <w:p w14:paraId="6DDF1128"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5</w:t>
            </w:r>
          </w:p>
        </w:tc>
        <w:tc>
          <w:tcPr>
            <w:tcW w:w="455" w:type="pct"/>
            <w:tcBorders>
              <w:top w:val="nil"/>
              <w:left w:val="nil"/>
              <w:bottom w:val="single" w:sz="8" w:space="0" w:color="auto"/>
              <w:right w:val="single" w:sz="8" w:space="0" w:color="auto"/>
            </w:tcBorders>
            <w:shd w:val="clear" w:color="auto" w:fill="auto"/>
            <w:vAlign w:val="center"/>
            <w:hideMark/>
          </w:tcPr>
          <w:p w14:paraId="21A223A5"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45,5</w:t>
            </w:r>
          </w:p>
        </w:tc>
        <w:tc>
          <w:tcPr>
            <w:tcW w:w="422" w:type="pct"/>
            <w:tcBorders>
              <w:top w:val="nil"/>
              <w:left w:val="nil"/>
              <w:bottom w:val="single" w:sz="8" w:space="0" w:color="auto"/>
              <w:right w:val="single" w:sz="8" w:space="0" w:color="auto"/>
            </w:tcBorders>
            <w:shd w:val="clear" w:color="auto" w:fill="auto"/>
            <w:vAlign w:val="center"/>
            <w:hideMark/>
          </w:tcPr>
          <w:p w14:paraId="643E2B0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4004E32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168B8A4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02441B8A"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09E11F87"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20BA7065" w14:textId="77777777" w:rsidTr="00900C7A">
        <w:trPr>
          <w:trHeight w:val="345"/>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7234AB47" w14:textId="77777777" w:rsidR="00524E0B" w:rsidRPr="00524E0B" w:rsidRDefault="00524E0B" w:rsidP="00524E0B">
            <w:pPr>
              <w:spacing w:after="0"/>
              <w:jc w:val="left"/>
              <w:rPr>
                <w:rFonts w:ascii="Arial Narrow" w:hAnsi="Arial Narrow" w:cs="Arial"/>
                <w:color w:val="000000"/>
                <w:szCs w:val="22"/>
                <w:lang w:val="en-US" w:eastAsia="en-US"/>
              </w:rPr>
            </w:pPr>
            <w:r w:rsidRPr="00524E0B">
              <w:rPr>
                <w:rFonts w:ascii="Arial Narrow" w:hAnsi="Arial Narrow" w:cs="Arial"/>
                <w:color w:val="000000"/>
                <w:szCs w:val="22"/>
                <w:lang w:val="en-US" w:eastAsia="en-US"/>
              </w:rPr>
              <w:t>Sud-Ouest</w:t>
            </w:r>
          </w:p>
        </w:tc>
        <w:tc>
          <w:tcPr>
            <w:tcW w:w="299" w:type="pct"/>
            <w:tcBorders>
              <w:top w:val="nil"/>
              <w:left w:val="nil"/>
              <w:bottom w:val="single" w:sz="8" w:space="0" w:color="auto"/>
              <w:right w:val="single" w:sz="8" w:space="0" w:color="auto"/>
            </w:tcBorders>
            <w:shd w:val="clear" w:color="auto" w:fill="auto"/>
            <w:vAlign w:val="center"/>
            <w:hideMark/>
          </w:tcPr>
          <w:p w14:paraId="699BBCBD"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w:t>
            </w:r>
          </w:p>
        </w:tc>
        <w:tc>
          <w:tcPr>
            <w:tcW w:w="447" w:type="pct"/>
            <w:tcBorders>
              <w:top w:val="nil"/>
              <w:left w:val="nil"/>
              <w:bottom w:val="single" w:sz="8" w:space="0" w:color="auto"/>
              <w:right w:val="single" w:sz="8" w:space="0" w:color="auto"/>
            </w:tcBorders>
            <w:shd w:val="clear" w:color="auto" w:fill="auto"/>
            <w:vAlign w:val="center"/>
            <w:hideMark/>
          </w:tcPr>
          <w:p w14:paraId="16A47D26"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10</w:t>
            </w:r>
          </w:p>
        </w:tc>
        <w:tc>
          <w:tcPr>
            <w:tcW w:w="498" w:type="pct"/>
            <w:tcBorders>
              <w:top w:val="nil"/>
              <w:left w:val="nil"/>
              <w:bottom w:val="single" w:sz="8" w:space="0" w:color="auto"/>
              <w:right w:val="single" w:sz="8" w:space="0" w:color="auto"/>
            </w:tcBorders>
            <w:shd w:val="clear" w:color="auto" w:fill="auto"/>
            <w:vAlign w:val="center"/>
            <w:hideMark/>
          </w:tcPr>
          <w:p w14:paraId="3F61D027"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9</w:t>
            </w:r>
          </w:p>
        </w:tc>
        <w:tc>
          <w:tcPr>
            <w:tcW w:w="344" w:type="pct"/>
            <w:tcBorders>
              <w:top w:val="nil"/>
              <w:left w:val="nil"/>
              <w:bottom w:val="single" w:sz="8" w:space="0" w:color="auto"/>
              <w:right w:val="single" w:sz="8" w:space="0" w:color="auto"/>
            </w:tcBorders>
            <w:shd w:val="clear" w:color="auto" w:fill="auto"/>
            <w:vAlign w:val="center"/>
            <w:hideMark/>
          </w:tcPr>
          <w:p w14:paraId="267B4E99"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19</w:t>
            </w:r>
          </w:p>
        </w:tc>
        <w:tc>
          <w:tcPr>
            <w:tcW w:w="455" w:type="pct"/>
            <w:tcBorders>
              <w:top w:val="nil"/>
              <w:left w:val="nil"/>
              <w:bottom w:val="single" w:sz="8" w:space="0" w:color="auto"/>
              <w:right w:val="single" w:sz="8" w:space="0" w:color="auto"/>
            </w:tcBorders>
            <w:shd w:val="clear" w:color="auto" w:fill="auto"/>
            <w:vAlign w:val="center"/>
            <w:hideMark/>
          </w:tcPr>
          <w:p w14:paraId="638302AB"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100,0</w:t>
            </w:r>
          </w:p>
        </w:tc>
        <w:tc>
          <w:tcPr>
            <w:tcW w:w="422" w:type="pct"/>
            <w:tcBorders>
              <w:top w:val="nil"/>
              <w:left w:val="nil"/>
              <w:bottom w:val="single" w:sz="8" w:space="0" w:color="auto"/>
              <w:right w:val="single" w:sz="8" w:space="0" w:color="auto"/>
            </w:tcBorders>
            <w:shd w:val="clear" w:color="auto" w:fill="auto"/>
            <w:vAlign w:val="center"/>
            <w:hideMark/>
          </w:tcPr>
          <w:p w14:paraId="340A5814"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0BE1B7B5"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6D515652"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37" w:type="pct"/>
            <w:tcBorders>
              <w:top w:val="nil"/>
              <w:left w:val="nil"/>
              <w:bottom w:val="single" w:sz="8" w:space="0" w:color="auto"/>
              <w:right w:val="single" w:sz="8" w:space="0" w:color="auto"/>
            </w:tcBorders>
            <w:shd w:val="clear" w:color="auto" w:fill="auto"/>
            <w:vAlign w:val="center"/>
            <w:hideMark/>
          </w:tcPr>
          <w:p w14:paraId="64697123" w14:textId="77777777" w:rsidR="00524E0B" w:rsidRPr="00524E0B" w:rsidRDefault="00524E0B" w:rsidP="00524E0B">
            <w:pPr>
              <w:spacing w:after="0"/>
              <w:jc w:val="center"/>
              <w:rPr>
                <w:rFonts w:ascii="Arial Narrow" w:hAnsi="Arial Narrow" w:cs="Arial"/>
                <w:color w:val="000000"/>
                <w:szCs w:val="22"/>
                <w:lang w:val="en-US" w:eastAsia="en-US"/>
              </w:rPr>
            </w:pPr>
            <w:r w:rsidRPr="00524E0B">
              <w:rPr>
                <w:rFonts w:ascii="Arial Narrow" w:hAnsi="Arial Narrow" w:cs="Arial"/>
                <w:color w:val="000000"/>
                <w:szCs w:val="22"/>
                <w:lang w:val="en-US" w:eastAsia="en-US"/>
              </w:rPr>
              <w:t>0</w:t>
            </w:r>
          </w:p>
        </w:tc>
        <w:tc>
          <w:tcPr>
            <w:tcW w:w="444" w:type="pct"/>
            <w:tcBorders>
              <w:top w:val="nil"/>
              <w:left w:val="nil"/>
              <w:bottom w:val="single" w:sz="8" w:space="0" w:color="auto"/>
              <w:right w:val="single" w:sz="8" w:space="0" w:color="auto"/>
            </w:tcBorders>
            <w:shd w:val="clear" w:color="auto" w:fill="auto"/>
            <w:vAlign w:val="center"/>
            <w:hideMark/>
          </w:tcPr>
          <w:p w14:paraId="3C26348A"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r w:rsidR="00900C7A" w:rsidRPr="00524E0B" w14:paraId="46C0F217" w14:textId="77777777" w:rsidTr="001030C0">
        <w:trPr>
          <w:trHeight w:val="387"/>
        </w:trPr>
        <w:tc>
          <w:tcPr>
            <w:tcW w:w="643" w:type="pct"/>
            <w:tcBorders>
              <w:top w:val="nil"/>
              <w:left w:val="single" w:sz="8" w:space="0" w:color="auto"/>
              <w:bottom w:val="single" w:sz="8" w:space="0" w:color="auto"/>
              <w:right w:val="single" w:sz="8" w:space="0" w:color="auto"/>
            </w:tcBorders>
            <w:shd w:val="clear" w:color="auto" w:fill="auto"/>
            <w:vAlign w:val="center"/>
            <w:hideMark/>
          </w:tcPr>
          <w:p w14:paraId="2B769980" w14:textId="77777777" w:rsidR="00524E0B" w:rsidRPr="00524E0B" w:rsidRDefault="00524E0B" w:rsidP="001030C0">
            <w:pPr>
              <w:spacing w:after="0"/>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Total national</w:t>
            </w:r>
          </w:p>
        </w:tc>
        <w:tc>
          <w:tcPr>
            <w:tcW w:w="299" w:type="pct"/>
            <w:tcBorders>
              <w:top w:val="nil"/>
              <w:left w:val="nil"/>
              <w:bottom w:val="single" w:sz="8" w:space="0" w:color="auto"/>
              <w:right w:val="single" w:sz="8" w:space="0" w:color="auto"/>
            </w:tcBorders>
            <w:shd w:val="clear" w:color="auto" w:fill="auto"/>
            <w:vAlign w:val="center"/>
            <w:hideMark/>
          </w:tcPr>
          <w:p w14:paraId="7FEB8FEC"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86</w:t>
            </w:r>
          </w:p>
        </w:tc>
        <w:tc>
          <w:tcPr>
            <w:tcW w:w="447" w:type="pct"/>
            <w:tcBorders>
              <w:top w:val="nil"/>
              <w:left w:val="nil"/>
              <w:bottom w:val="single" w:sz="8" w:space="0" w:color="auto"/>
              <w:right w:val="single" w:sz="8" w:space="0" w:color="auto"/>
            </w:tcBorders>
            <w:shd w:val="clear" w:color="auto" w:fill="auto"/>
            <w:vAlign w:val="center"/>
            <w:hideMark/>
          </w:tcPr>
          <w:p w14:paraId="0AFD5B6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67</w:t>
            </w:r>
          </w:p>
        </w:tc>
        <w:tc>
          <w:tcPr>
            <w:tcW w:w="498" w:type="pct"/>
            <w:tcBorders>
              <w:top w:val="nil"/>
              <w:left w:val="nil"/>
              <w:bottom w:val="single" w:sz="8" w:space="0" w:color="auto"/>
              <w:right w:val="single" w:sz="8" w:space="0" w:color="auto"/>
            </w:tcBorders>
            <w:shd w:val="clear" w:color="auto" w:fill="auto"/>
            <w:vAlign w:val="center"/>
            <w:hideMark/>
          </w:tcPr>
          <w:p w14:paraId="34A946D4"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156</w:t>
            </w:r>
          </w:p>
        </w:tc>
        <w:tc>
          <w:tcPr>
            <w:tcW w:w="344" w:type="pct"/>
            <w:tcBorders>
              <w:top w:val="nil"/>
              <w:left w:val="nil"/>
              <w:bottom w:val="single" w:sz="8" w:space="0" w:color="auto"/>
              <w:right w:val="single" w:sz="8" w:space="0" w:color="auto"/>
            </w:tcBorders>
            <w:shd w:val="clear" w:color="auto" w:fill="auto"/>
            <w:vAlign w:val="center"/>
            <w:hideMark/>
          </w:tcPr>
          <w:p w14:paraId="5D0F11E0"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223</w:t>
            </w:r>
          </w:p>
        </w:tc>
        <w:tc>
          <w:tcPr>
            <w:tcW w:w="455" w:type="pct"/>
            <w:tcBorders>
              <w:top w:val="nil"/>
              <w:left w:val="nil"/>
              <w:bottom w:val="single" w:sz="8" w:space="0" w:color="auto"/>
              <w:right w:val="single" w:sz="8" w:space="0" w:color="auto"/>
            </w:tcBorders>
            <w:shd w:val="clear" w:color="auto" w:fill="auto"/>
            <w:vAlign w:val="center"/>
            <w:hideMark/>
          </w:tcPr>
          <w:p w14:paraId="262D9691"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77,9</w:t>
            </w:r>
          </w:p>
        </w:tc>
        <w:tc>
          <w:tcPr>
            <w:tcW w:w="422" w:type="pct"/>
            <w:tcBorders>
              <w:top w:val="nil"/>
              <w:left w:val="nil"/>
              <w:bottom w:val="single" w:sz="8" w:space="0" w:color="auto"/>
              <w:right w:val="single" w:sz="8" w:space="0" w:color="auto"/>
            </w:tcBorders>
            <w:shd w:val="clear" w:color="auto" w:fill="auto"/>
            <w:vAlign w:val="center"/>
            <w:hideMark/>
          </w:tcPr>
          <w:p w14:paraId="3DF60A7F"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0</w:t>
            </w:r>
          </w:p>
        </w:tc>
        <w:tc>
          <w:tcPr>
            <w:tcW w:w="572" w:type="pct"/>
            <w:tcBorders>
              <w:top w:val="nil"/>
              <w:left w:val="nil"/>
              <w:bottom w:val="single" w:sz="8" w:space="0" w:color="auto"/>
              <w:right w:val="single" w:sz="8" w:space="0" w:color="auto"/>
            </w:tcBorders>
            <w:shd w:val="clear" w:color="auto" w:fill="auto"/>
            <w:vAlign w:val="center"/>
            <w:hideMark/>
          </w:tcPr>
          <w:p w14:paraId="22FD9177"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0</w:t>
            </w:r>
          </w:p>
        </w:tc>
        <w:tc>
          <w:tcPr>
            <w:tcW w:w="439" w:type="pct"/>
            <w:tcBorders>
              <w:top w:val="nil"/>
              <w:left w:val="nil"/>
              <w:bottom w:val="single" w:sz="8" w:space="0" w:color="auto"/>
              <w:right w:val="single" w:sz="8" w:space="0" w:color="auto"/>
            </w:tcBorders>
            <w:shd w:val="clear" w:color="auto" w:fill="auto"/>
            <w:vAlign w:val="center"/>
            <w:hideMark/>
          </w:tcPr>
          <w:p w14:paraId="74C24836"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6</w:t>
            </w:r>
          </w:p>
        </w:tc>
        <w:tc>
          <w:tcPr>
            <w:tcW w:w="437" w:type="pct"/>
            <w:tcBorders>
              <w:top w:val="nil"/>
              <w:left w:val="nil"/>
              <w:bottom w:val="single" w:sz="8" w:space="0" w:color="auto"/>
              <w:right w:val="single" w:sz="8" w:space="0" w:color="auto"/>
            </w:tcBorders>
            <w:shd w:val="clear" w:color="auto" w:fill="auto"/>
            <w:vAlign w:val="center"/>
            <w:hideMark/>
          </w:tcPr>
          <w:p w14:paraId="5C59327B"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6</w:t>
            </w:r>
          </w:p>
        </w:tc>
        <w:tc>
          <w:tcPr>
            <w:tcW w:w="444" w:type="pct"/>
            <w:tcBorders>
              <w:top w:val="nil"/>
              <w:left w:val="nil"/>
              <w:bottom w:val="single" w:sz="8" w:space="0" w:color="auto"/>
              <w:right w:val="single" w:sz="8" w:space="0" w:color="auto"/>
            </w:tcBorders>
            <w:shd w:val="clear" w:color="auto" w:fill="auto"/>
            <w:vAlign w:val="center"/>
            <w:hideMark/>
          </w:tcPr>
          <w:p w14:paraId="64F2840E" w14:textId="77777777" w:rsidR="00524E0B" w:rsidRPr="00524E0B" w:rsidRDefault="00524E0B" w:rsidP="00524E0B">
            <w:pPr>
              <w:spacing w:after="0"/>
              <w:jc w:val="center"/>
              <w:rPr>
                <w:rFonts w:ascii="Arial Narrow" w:hAnsi="Arial Narrow" w:cs="Arial"/>
                <w:b/>
                <w:bCs/>
                <w:color w:val="000000"/>
                <w:szCs w:val="22"/>
                <w:lang w:val="en-US" w:eastAsia="en-US"/>
              </w:rPr>
            </w:pPr>
            <w:r w:rsidRPr="00524E0B">
              <w:rPr>
                <w:rFonts w:ascii="Arial Narrow" w:hAnsi="Arial Narrow" w:cs="Arial"/>
                <w:b/>
                <w:bCs/>
                <w:color w:val="000000"/>
                <w:szCs w:val="22"/>
                <w:lang w:val="en-US" w:eastAsia="en-US"/>
              </w:rPr>
              <w:t>-</w:t>
            </w:r>
          </w:p>
        </w:tc>
      </w:tr>
    </w:tbl>
    <w:p w14:paraId="689577AA" w14:textId="5BE9A889" w:rsidR="00B73E26" w:rsidRPr="00125D5B" w:rsidRDefault="00B73E26" w:rsidP="00125D5B">
      <w:pPr>
        <w:spacing w:after="0"/>
        <w:rPr>
          <w:rFonts w:ascii="Arial Narrow" w:hAnsi="Arial Narrow"/>
        </w:rPr>
      </w:pPr>
      <w:r w:rsidRPr="00BF2FFD">
        <w:rPr>
          <w:rFonts w:ascii="Arial Narrow" w:hAnsi="Arial Narrow"/>
          <w:b/>
        </w:rPr>
        <w:t>Source</w:t>
      </w:r>
      <w:r w:rsidRPr="00125D5B">
        <w:rPr>
          <w:rFonts w:ascii="Arial Narrow" w:hAnsi="Arial Narrow"/>
        </w:rPr>
        <w:t xml:space="preserve"> : </w:t>
      </w:r>
      <w:r w:rsidR="00FA64DA">
        <w:rPr>
          <w:rFonts w:ascii="Arial Narrow" w:hAnsi="Arial Narrow"/>
        </w:rPr>
        <w:t xml:space="preserve">BD </w:t>
      </w:r>
      <w:r w:rsidRPr="00125D5B">
        <w:rPr>
          <w:rFonts w:ascii="Arial Narrow" w:hAnsi="Arial Narrow"/>
        </w:rPr>
        <w:t>INOA 20</w:t>
      </w:r>
      <w:r w:rsidR="00900C7A">
        <w:rPr>
          <w:rFonts w:ascii="Arial Narrow" w:hAnsi="Arial Narrow"/>
        </w:rPr>
        <w:t>20</w:t>
      </w:r>
    </w:p>
    <w:p w14:paraId="491C9497" w14:textId="77777777" w:rsidR="00A94F50" w:rsidRDefault="00A94F50" w:rsidP="00125D5B">
      <w:pPr>
        <w:spacing w:after="0"/>
        <w:rPr>
          <w:rFonts w:ascii="Arial Narrow" w:hAnsi="Arial Narrow"/>
          <w:bCs/>
          <w:sz w:val="24"/>
          <w:szCs w:val="24"/>
        </w:rPr>
      </w:pPr>
    </w:p>
    <w:p w14:paraId="687D4AE8" w14:textId="014E77B5" w:rsidR="0039489B" w:rsidRPr="001030C0" w:rsidRDefault="0039489B" w:rsidP="00D62E70">
      <w:pPr>
        <w:spacing w:after="0" w:line="276" w:lineRule="auto"/>
        <w:rPr>
          <w:rFonts w:ascii="Arial Narrow" w:hAnsi="Arial Narrow"/>
          <w:bCs/>
          <w:sz w:val="24"/>
          <w:szCs w:val="24"/>
          <w:highlight w:val="green"/>
        </w:rPr>
      </w:pPr>
      <w:r w:rsidRPr="003A1E9A">
        <w:rPr>
          <w:rFonts w:ascii="Arial Narrow" w:hAnsi="Arial Narrow"/>
          <w:bCs/>
          <w:sz w:val="24"/>
          <w:szCs w:val="24"/>
        </w:rPr>
        <w:t xml:space="preserve">Dans les lieux publics (lieux de culte, gare routière, marchés, </w:t>
      </w:r>
      <w:proofErr w:type="spellStart"/>
      <w:r w:rsidRPr="003A1E9A">
        <w:rPr>
          <w:rFonts w:ascii="Arial Narrow" w:hAnsi="Arial Narrow"/>
          <w:bCs/>
          <w:sz w:val="24"/>
          <w:szCs w:val="24"/>
        </w:rPr>
        <w:t>yaars</w:t>
      </w:r>
      <w:proofErr w:type="spellEnd"/>
      <w:r w:rsidRPr="003A1E9A">
        <w:rPr>
          <w:rFonts w:ascii="Arial Narrow" w:hAnsi="Arial Narrow"/>
          <w:bCs/>
          <w:sz w:val="24"/>
          <w:szCs w:val="24"/>
        </w:rPr>
        <w:t>,</w:t>
      </w:r>
      <w:r w:rsidR="003B4B73" w:rsidRPr="003A1E9A">
        <w:rPr>
          <w:rFonts w:ascii="Arial Narrow" w:hAnsi="Arial Narrow"/>
          <w:bCs/>
          <w:sz w:val="24"/>
          <w:szCs w:val="24"/>
        </w:rPr>
        <w:t xml:space="preserve"> </w:t>
      </w:r>
      <w:r w:rsidRPr="003A1E9A">
        <w:rPr>
          <w:rFonts w:ascii="Arial Narrow" w:hAnsi="Arial Narrow"/>
          <w:bCs/>
          <w:sz w:val="24"/>
          <w:szCs w:val="24"/>
        </w:rPr>
        <w:t xml:space="preserve">etc.), </w:t>
      </w:r>
      <w:r w:rsidR="00900C7A" w:rsidRPr="001030C0">
        <w:rPr>
          <w:rFonts w:ascii="Arial Narrow" w:hAnsi="Arial Narrow"/>
          <w:bCs/>
          <w:sz w:val="24"/>
          <w:szCs w:val="24"/>
        </w:rPr>
        <w:t>223</w:t>
      </w:r>
      <w:r w:rsidRPr="003A1E9A">
        <w:rPr>
          <w:rFonts w:ascii="Arial Narrow" w:hAnsi="Arial Narrow"/>
          <w:bCs/>
          <w:sz w:val="24"/>
          <w:szCs w:val="24"/>
        </w:rPr>
        <w:t xml:space="preserve"> blocs de latrines ont été réalisés dont </w:t>
      </w:r>
      <w:r w:rsidR="00900C7A" w:rsidRPr="001030C0">
        <w:rPr>
          <w:rFonts w:ascii="Arial Narrow" w:hAnsi="Arial Narrow"/>
          <w:bCs/>
          <w:sz w:val="24"/>
          <w:szCs w:val="24"/>
        </w:rPr>
        <w:t>6</w:t>
      </w:r>
      <w:r w:rsidRPr="003A1E9A">
        <w:rPr>
          <w:rFonts w:ascii="Arial Narrow" w:hAnsi="Arial Narrow"/>
          <w:bCs/>
          <w:sz w:val="24"/>
          <w:szCs w:val="24"/>
        </w:rPr>
        <w:t xml:space="preserve">7 blocs issus de la programmation. Le taux d’exécution évalué à </w:t>
      </w:r>
      <w:r w:rsidR="00900C7A" w:rsidRPr="001030C0">
        <w:rPr>
          <w:rFonts w:ascii="Arial Narrow" w:hAnsi="Arial Narrow"/>
          <w:bCs/>
          <w:sz w:val="24"/>
          <w:szCs w:val="24"/>
        </w:rPr>
        <w:t>77,9% est moins</w:t>
      </w:r>
      <w:r w:rsidRPr="003A1E9A">
        <w:rPr>
          <w:rFonts w:ascii="Arial Narrow" w:hAnsi="Arial Narrow"/>
          <w:bCs/>
          <w:sz w:val="24"/>
          <w:szCs w:val="24"/>
        </w:rPr>
        <w:t xml:space="preserve"> satisfaisant </w:t>
      </w:r>
      <w:r w:rsidR="004E6918">
        <w:rPr>
          <w:rFonts w:ascii="Arial Narrow" w:hAnsi="Arial Narrow"/>
          <w:bCs/>
          <w:sz w:val="24"/>
          <w:szCs w:val="24"/>
        </w:rPr>
        <w:t>que</w:t>
      </w:r>
      <w:r w:rsidRPr="003A1E9A">
        <w:rPr>
          <w:rFonts w:ascii="Arial Narrow" w:hAnsi="Arial Narrow"/>
          <w:bCs/>
          <w:sz w:val="24"/>
          <w:szCs w:val="24"/>
        </w:rPr>
        <w:t xml:space="preserve"> </w:t>
      </w:r>
      <w:r w:rsidR="00900C7A" w:rsidRPr="001030C0">
        <w:rPr>
          <w:rFonts w:ascii="Arial Narrow" w:hAnsi="Arial Narrow"/>
          <w:bCs/>
          <w:sz w:val="24"/>
          <w:szCs w:val="24"/>
        </w:rPr>
        <w:t xml:space="preserve">celui de </w:t>
      </w:r>
      <w:r w:rsidRPr="003A1E9A">
        <w:rPr>
          <w:rFonts w:ascii="Arial Narrow" w:hAnsi="Arial Narrow"/>
          <w:bCs/>
          <w:sz w:val="24"/>
          <w:szCs w:val="24"/>
        </w:rPr>
        <w:t xml:space="preserve">l’an dernier qui était de </w:t>
      </w:r>
      <w:r w:rsidR="00900C7A" w:rsidRPr="001030C0">
        <w:rPr>
          <w:rFonts w:ascii="Arial Narrow" w:hAnsi="Arial Narrow"/>
          <w:bCs/>
          <w:sz w:val="24"/>
          <w:szCs w:val="24"/>
        </w:rPr>
        <w:t>82,1%</w:t>
      </w:r>
      <w:r w:rsidRPr="003A1E9A">
        <w:rPr>
          <w:rFonts w:ascii="Arial Narrow" w:hAnsi="Arial Narrow"/>
          <w:bCs/>
          <w:sz w:val="24"/>
          <w:szCs w:val="24"/>
        </w:rPr>
        <w:t xml:space="preserve">. L’ensemble des régions ayant fait des programmations ont des taux </w:t>
      </w:r>
      <w:r w:rsidR="00900C7A" w:rsidRPr="001030C0">
        <w:rPr>
          <w:rFonts w:ascii="Arial Narrow" w:hAnsi="Arial Narrow"/>
          <w:bCs/>
          <w:sz w:val="24"/>
          <w:szCs w:val="24"/>
        </w:rPr>
        <w:t>d’exécution de 10</w:t>
      </w:r>
      <w:r w:rsidRPr="003A1E9A">
        <w:rPr>
          <w:rFonts w:ascii="Arial Narrow" w:hAnsi="Arial Narrow"/>
          <w:bCs/>
          <w:sz w:val="24"/>
          <w:szCs w:val="24"/>
        </w:rPr>
        <w:t>0%</w:t>
      </w:r>
      <w:r w:rsidR="00900C7A" w:rsidRPr="001030C0">
        <w:rPr>
          <w:rFonts w:ascii="Arial Narrow" w:hAnsi="Arial Narrow"/>
          <w:bCs/>
          <w:sz w:val="24"/>
          <w:szCs w:val="24"/>
        </w:rPr>
        <w:t xml:space="preserve"> sauf les régions de l’Est et du Sahel</w:t>
      </w:r>
      <w:r w:rsidRPr="003A1E9A">
        <w:rPr>
          <w:rFonts w:ascii="Arial Narrow" w:hAnsi="Arial Narrow"/>
          <w:bCs/>
          <w:sz w:val="24"/>
          <w:szCs w:val="24"/>
        </w:rPr>
        <w:t>. Le nombre de blocs réalisés en hors programmation (1</w:t>
      </w:r>
      <w:r w:rsidR="00900C7A" w:rsidRPr="001030C0">
        <w:rPr>
          <w:rFonts w:ascii="Arial Narrow" w:hAnsi="Arial Narrow"/>
          <w:bCs/>
          <w:sz w:val="24"/>
          <w:szCs w:val="24"/>
        </w:rPr>
        <w:t>56</w:t>
      </w:r>
      <w:r w:rsidRPr="003A1E9A">
        <w:rPr>
          <w:rFonts w:ascii="Arial Narrow" w:hAnsi="Arial Narrow"/>
          <w:bCs/>
          <w:sz w:val="24"/>
          <w:szCs w:val="24"/>
        </w:rPr>
        <w:t xml:space="preserve">) est supérieur </w:t>
      </w:r>
      <w:r w:rsidR="00FD3C9E" w:rsidRPr="003A1E9A">
        <w:rPr>
          <w:rFonts w:ascii="Arial Narrow" w:hAnsi="Arial Narrow"/>
          <w:bCs/>
          <w:sz w:val="24"/>
          <w:szCs w:val="24"/>
        </w:rPr>
        <w:t xml:space="preserve">à celui des </w:t>
      </w:r>
      <w:r w:rsidRPr="003A1E9A">
        <w:rPr>
          <w:rFonts w:ascii="Arial Narrow" w:hAnsi="Arial Narrow"/>
          <w:bCs/>
          <w:sz w:val="24"/>
          <w:szCs w:val="24"/>
        </w:rPr>
        <w:t xml:space="preserve">ouvrages </w:t>
      </w:r>
      <w:r w:rsidR="00FD3C9E" w:rsidRPr="003A1E9A">
        <w:rPr>
          <w:rFonts w:ascii="Arial Narrow" w:hAnsi="Arial Narrow"/>
          <w:bCs/>
          <w:sz w:val="24"/>
          <w:szCs w:val="24"/>
        </w:rPr>
        <w:t>prévus</w:t>
      </w:r>
      <w:r w:rsidR="004E6918">
        <w:rPr>
          <w:rFonts w:ascii="Arial Narrow" w:hAnsi="Arial Narrow"/>
          <w:bCs/>
          <w:sz w:val="24"/>
          <w:szCs w:val="24"/>
        </w:rPr>
        <w:t xml:space="preserve"> (86)</w:t>
      </w:r>
      <w:r w:rsidR="00154539" w:rsidRPr="003A1E9A">
        <w:rPr>
          <w:rFonts w:ascii="Arial Narrow" w:hAnsi="Arial Narrow"/>
          <w:bCs/>
          <w:sz w:val="24"/>
          <w:szCs w:val="24"/>
        </w:rPr>
        <w:t>, d’où la nécessité</w:t>
      </w:r>
      <w:r w:rsidRPr="003A1E9A">
        <w:rPr>
          <w:rFonts w:ascii="Arial Narrow" w:hAnsi="Arial Narrow"/>
          <w:bCs/>
          <w:sz w:val="24"/>
          <w:szCs w:val="24"/>
        </w:rPr>
        <w:t xml:space="preserve"> d’améliorer la programmation des activités par l’ensemble des acteurs.</w:t>
      </w:r>
      <w:r w:rsidRPr="001030C0">
        <w:rPr>
          <w:rFonts w:ascii="Arial Narrow" w:hAnsi="Arial Narrow"/>
          <w:bCs/>
          <w:sz w:val="24"/>
          <w:szCs w:val="24"/>
          <w:highlight w:val="green"/>
        </w:rPr>
        <w:t xml:space="preserve">  </w:t>
      </w:r>
    </w:p>
    <w:p w14:paraId="29AF8F42" w14:textId="77777777" w:rsidR="00125D5B" w:rsidRPr="001030C0" w:rsidRDefault="00125D5B" w:rsidP="00D62E70">
      <w:pPr>
        <w:spacing w:after="0" w:line="276" w:lineRule="auto"/>
        <w:rPr>
          <w:rFonts w:ascii="Arial Narrow" w:hAnsi="Arial Narrow"/>
          <w:bCs/>
          <w:sz w:val="24"/>
          <w:szCs w:val="24"/>
          <w:highlight w:val="green"/>
        </w:rPr>
      </w:pPr>
    </w:p>
    <w:p w14:paraId="789345B8" w14:textId="219C903D" w:rsidR="004E6918" w:rsidRDefault="0039489B" w:rsidP="00D62E70">
      <w:pPr>
        <w:spacing w:after="0" w:line="276" w:lineRule="auto"/>
        <w:rPr>
          <w:rFonts w:ascii="Arial Narrow" w:hAnsi="Arial Narrow"/>
          <w:bCs/>
          <w:sz w:val="24"/>
          <w:szCs w:val="24"/>
        </w:rPr>
      </w:pPr>
      <w:r w:rsidRPr="004E6918">
        <w:rPr>
          <w:rFonts w:ascii="Arial Narrow" w:hAnsi="Arial Narrow"/>
          <w:bCs/>
          <w:sz w:val="24"/>
          <w:szCs w:val="24"/>
        </w:rPr>
        <w:t>Par ailleurs,</w:t>
      </w:r>
      <w:r w:rsidR="00285B45" w:rsidRPr="004E6918">
        <w:rPr>
          <w:rFonts w:ascii="Arial Narrow" w:hAnsi="Arial Narrow"/>
          <w:bCs/>
          <w:sz w:val="24"/>
          <w:szCs w:val="24"/>
        </w:rPr>
        <w:t xml:space="preserve"> </w:t>
      </w:r>
      <w:r w:rsidR="00900C7A" w:rsidRPr="001030C0">
        <w:rPr>
          <w:rFonts w:ascii="Arial Narrow" w:hAnsi="Arial Narrow"/>
          <w:bCs/>
          <w:sz w:val="24"/>
          <w:szCs w:val="24"/>
        </w:rPr>
        <w:t>6</w:t>
      </w:r>
      <w:r w:rsidR="00285B45" w:rsidRPr="004E6918">
        <w:rPr>
          <w:rFonts w:ascii="Arial Narrow" w:hAnsi="Arial Narrow"/>
          <w:bCs/>
          <w:sz w:val="24"/>
          <w:szCs w:val="24"/>
        </w:rPr>
        <w:t xml:space="preserve"> bloc</w:t>
      </w:r>
      <w:r w:rsidR="00900C7A" w:rsidRPr="001030C0">
        <w:rPr>
          <w:rFonts w:ascii="Arial Narrow" w:hAnsi="Arial Narrow"/>
          <w:bCs/>
          <w:sz w:val="24"/>
          <w:szCs w:val="24"/>
        </w:rPr>
        <w:t>s</w:t>
      </w:r>
      <w:r w:rsidR="00285B45" w:rsidRPr="004E6918">
        <w:rPr>
          <w:rFonts w:ascii="Arial Narrow" w:hAnsi="Arial Narrow"/>
          <w:bCs/>
          <w:sz w:val="24"/>
          <w:szCs w:val="24"/>
        </w:rPr>
        <w:t xml:space="preserve"> de latrine</w:t>
      </w:r>
      <w:r w:rsidR="00154539" w:rsidRPr="004E6918">
        <w:rPr>
          <w:rFonts w:ascii="Arial Narrow" w:hAnsi="Arial Narrow"/>
          <w:bCs/>
          <w:sz w:val="24"/>
          <w:szCs w:val="24"/>
        </w:rPr>
        <w:t>s</w:t>
      </w:r>
      <w:r w:rsidR="00285B45" w:rsidRPr="004E6918">
        <w:rPr>
          <w:rFonts w:ascii="Arial Narrow" w:hAnsi="Arial Narrow"/>
          <w:bCs/>
          <w:sz w:val="24"/>
          <w:szCs w:val="24"/>
        </w:rPr>
        <w:t xml:space="preserve"> </w:t>
      </w:r>
      <w:r w:rsidR="00900C7A" w:rsidRPr="001030C0">
        <w:rPr>
          <w:rFonts w:ascii="Arial Narrow" w:hAnsi="Arial Narrow"/>
          <w:bCs/>
          <w:sz w:val="24"/>
          <w:szCs w:val="24"/>
        </w:rPr>
        <w:t>ont</w:t>
      </w:r>
      <w:r w:rsidR="00285B45" w:rsidRPr="004E6918">
        <w:rPr>
          <w:rFonts w:ascii="Arial Narrow" w:hAnsi="Arial Narrow"/>
          <w:bCs/>
          <w:sz w:val="24"/>
          <w:szCs w:val="24"/>
        </w:rPr>
        <w:t xml:space="preserve"> été réhabilité</w:t>
      </w:r>
      <w:r w:rsidR="00900C7A" w:rsidRPr="001030C0">
        <w:rPr>
          <w:rFonts w:ascii="Arial Narrow" w:hAnsi="Arial Narrow"/>
          <w:bCs/>
          <w:sz w:val="24"/>
          <w:szCs w:val="24"/>
        </w:rPr>
        <w:t>s</w:t>
      </w:r>
      <w:r w:rsidR="00285B45" w:rsidRPr="004E6918">
        <w:rPr>
          <w:rFonts w:ascii="Arial Narrow" w:hAnsi="Arial Narrow"/>
          <w:bCs/>
          <w:sz w:val="24"/>
          <w:szCs w:val="24"/>
        </w:rPr>
        <w:t xml:space="preserve"> </w:t>
      </w:r>
      <w:r w:rsidRPr="004E6918">
        <w:rPr>
          <w:rFonts w:ascii="Arial Narrow" w:hAnsi="Arial Narrow"/>
          <w:bCs/>
          <w:sz w:val="24"/>
          <w:szCs w:val="24"/>
        </w:rPr>
        <w:t xml:space="preserve">dans les lieux publics </w:t>
      </w:r>
      <w:r w:rsidR="00900C7A" w:rsidRPr="001030C0">
        <w:rPr>
          <w:rFonts w:ascii="Arial Narrow" w:hAnsi="Arial Narrow"/>
          <w:bCs/>
          <w:sz w:val="24"/>
          <w:szCs w:val="24"/>
        </w:rPr>
        <w:t xml:space="preserve">en hors programmation </w:t>
      </w:r>
      <w:r w:rsidR="00FA64DA">
        <w:rPr>
          <w:rFonts w:ascii="Arial Narrow" w:hAnsi="Arial Narrow"/>
          <w:bCs/>
          <w:sz w:val="24"/>
          <w:szCs w:val="24"/>
        </w:rPr>
        <w:t>dans</w:t>
      </w:r>
      <w:r w:rsidR="00FA64DA" w:rsidRPr="004E6918">
        <w:rPr>
          <w:rFonts w:ascii="Arial Narrow" w:hAnsi="Arial Narrow"/>
          <w:bCs/>
          <w:sz w:val="24"/>
          <w:szCs w:val="24"/>
        </w:rPr>
        <w:t xml:space="preserve"> </w:t>
      </w:r>
      <w:r w:rsidR="00154539" w:rsidRPr="004E6918">
        <w:rPr>
          <w:rFonts w:ascii="Arial Narrow" w:hAnsi="Arial Narrow"/>
          <w:bCs/>
          <w:sz w:val="24"/>
          <w:szCs w:val="24"/>
        </w:rPr>
        <w:t>l</w:t>
      </w:r>
      <w:r w:rsidR="00900C7A" w:rsidRPr="001030C0">
        <w:rPr>
          <w:rFonts w:ascii="Arial Narrow" w:hAnsi="Arial Narrow"/>
          <w:bCs/>
          <w:sz w:val="24"/>
          <w:szCs w:val="24"/>
        </w:rPr>
        <w:t>es</w:t>
      </w:r>
      <w:r w:rsidR="00154539" w:rsidRPr="004E6918">
        <w:rPr>
          <w:rFonts w:ascii="Arial Narrow" w:hAnsi="Arial Narrow"/>
          <w:bCs/>
          <w:sz w:val="24"/>
          <w:szCs w:val="24"/>
        </w:rPr>
        <w:t xml:space="preserve"> </w:t>
      </w:r>
      <w:r w:rsidR="00900C7A" w:rsidRPr="001030C0">
        <w:rPr>
          <w:rFonts w:ascii="Arial Narrow" w:hAnsi="Arial Narrow"/>
          <w:bCs/>
          <w:sz w:val="24"/>
          <w:szCs w:val="24"/>
        </w:rPr>
        <w:t>r</w:t>
      </w:r>
      <w:r w:rsidR="00285B45" w:rsidRPr="004E6918">
        <w:rPr>
          <w:rFonts w:ascii="Arial Narrow" w:hAnsi="Arial Narrow"/>
          <w:bCs/>
          <w:sz w:val="24"/>
          <w:szCs w:val="24"/>
        </w:rPr>
        <w:t>égion</w:t>
      </w:r>
      <w:r w:rsidR="00900C7A" w:rsidRPr="001030C0">
        <w:rPr>
          <w:rFonts w:ascii="Arial Narrow" w:hAnsi="Arial Narrow"/>
          <w:bCs/>
          <w:sz w:val="24"/>
          <w:szCs w:val="24"/>
        </w:rPr>
        <w:t>s</w:t>
      </w:r>
      <w:r w:rsidR="00285B45" w:rsidRPr="004E6918">
        <w:rPr>
          <w:rFonts w:ascii="Arial Narrow" w:hAnsi="Arial Narrow"/>
          <w:bCs/>
          <w:sz w:val="24"/>
          <w:szCs w:val="24"/>
        </w:rPr>
        <w:t xml:space="preserve"> du Centre-</w:t>
      </w:r>
      <w:r w:rsidR="00900C7A" w:rsidRPr="001030C0">
        <w:rPr>
          <w:rFonts w:ascii="Arial Narrow" w:hAnsi="Arial Narrow"/>
          <w:bCs/>
          <w:sz w:val="24"/>
          <w:szCs w:val="24"/>
        </w:rPr>
        <w:t>Ouest et de l’Est</w:t>
      </w:r>
      <w:r w:rsidR="00154539" w:rsidRPr="004E6918">
        <w:rPr>
          <w:rFonts w:ascii="Arial Narrow" w:hAnsi="Arial Narrow"/>
          <w:bCs/>
          <w:sz w:val="24"/>
          <w:szCs w:val="24"/>
        </w:rPr>
        <w:t>,</w:t>
      </w:r>
      <w:r w:rsidR="00285B45" w:rsidRPr="004E6918">
        <w:rPr>
          <w:rFonts w:ascii="Arial Narrow" w:hAnsi="Arial Narrow"/>
          <w:bCs/>
          <w:sz w:val="24"/>
          <w:szCs w:val="24"/>
        </w:rPr>
        <w:t xml:space="preserve"> sur </w:t>
      </w:r>
      <w:r w:rsidRPr="004E6918">
        <w:rPr>
          <w:rFonts w:ascii="Arial Narrow" w:hAnsi="Arial Narrow"/>
          <w:bCs/>
          <w:sz w:val="24"/>
          <w:szCs w:val="24"/>
        </w:rPr>
        <w:t xml:space="preserve">une programmation </w:t>
      </w:r>
      <w:r w:rsidR="00154539" w:rsidRPr="004E6918">
        <w:rPr>
          <w:rFonts w:ascii="Arial Narrow" w:hAnsi="Arial Narrow"/>
          <w:bCs/>
          <w:sz w:val="24"/>
          <w:szCs w:val="24"/>
        </w:rPr>
        <w:t xml:space="preserve">révisée </w:t>
      </w:r>
      <w:r w:rsidR="00900C7A" w:rsidRPr="001030C0">
        <w:rPr>
          <w:rFonts w:ascii="Arial Narrow" w:hAnsi="Arial Narrow"/>
          <w:bCs/>
          <w:sz w:val="24"/>
          <w:szCs w:val="24"/>
        </w:rPr>
        <w:t>nulle</w:t>
      </w:r>
      <w:r w:rsidR="003B4B73" w:rsidRPr="004E6918">
        <w:rPr>
          <w:rFonts w:ascii="Arial Narrow" w:hAnsi="Arial Narrow"/>
          <w:bCs/>
          <w:sz w:val="24"/>
          <w:szCs w:val="24"/>
        </w:rPr>
        <w:t>.</w:t>
      </w:r>
    </w:p>
    <w:p w14:paraId="57E79620" w14:textId="77777777" w:rsidR="0004555B" w:rsidRPr="0039489B" w:rsidRDefault="0004555B" w:rsidP="00D62E70">
      <w:pPr>
        <w:spacing w:after="0" w:line="276" w:lineRule="auto"/>
        <w:rPr>
          <w:rFonts w:ascii="Arial Narrow" w:hAnsi="Arial Narrow"/>
          <w:bCs/>
          <w:sz w:val="24"/>
          <w:szCs w:val="24"/>
        </w:rPr>
      </w:pPr>
    </w:p>
    <w:p w14:paraId="6A773D2A" w14:textId="77777777" w:rsidR="009428B9" w:rsidRPr="00E11251" w:rsidRDefault="00EC35C8" w:rsidP="004E2AB7">
      <w:pPr>
        <w:pStyle w:val="Titre3"/>
        <w:numPr>
          <w:ilvl w:val="0"/>
          <w:numId w:val="0"/>
        </w:numPr>
        <w:spacing w:after="0"/>
        <w:jc w:val="left"/>
        <w:rPr>
          <w:rFonts w:ascii="Arial Narrow" w:hAnsi="Arial Narrow"/>
        </w:rPr>
      </w:pPr>
      <w:bookmarkStart w:id="135" w:name="_Toc71898157"/>
      <w:r w:rsidRPr="00E11251">
        <w:rPr>
          <w:rFonts w:ascii="Arial Narrow" w:hAnsi="Arial Narrow"/>
        </w:rPr>
        <w:t>Produit 3 : Gestion durable des infrastructures d’assainissement dans les institutions et lieux publics en milieu rural</w:t>
      </w:r>
      <w:bookmarkEnd w:id="135"/>
    </w:p>
    <w:p w14:paraId="7B72518A" w14:textId="77777777" w:rsidR="007E7AFB" w:rsidRPr="00614177" w:rsidRDefault="007E7AFB" w:rsidP="007E7AFB">
      <w:pPr>
        <w:pStyle w:val="Tableau"/>
        <w:rPr>
          <w:rFonts w:ascii="Arial Narrow" w:hAnsi="Arial Narrow"/>
          <w:sz w:val="20"/>
        </w:rPr>
      </w:pPr>
    </w:p>
    <w:p w14:paraId="6BAF20CD" w14:textId="271221A1" w:rsidR="00577909" w:rsidRPr="004E2AB7" w:rsidRDefault="00577909" w:rsidP="00424195">
      <w:pPr>
        <w:pStyle w:val="Lgende"/>
      </w:pPr>
      <w:bookmarkStart w:id="136" w:name="_Toc71896810"/>
      <w:r w:rsidRPr="00BF2FFD">
        <w:rPr>
          <w:b/>
        </w:rPr>
        <w:lastRenderedPageBreak/>
        <w:t xml:space="preserve">Tableau </w:t>
      </w:r>
      <w:r w:rsidR="00066963" w:rsidRPr="00BF2FFD">
        <w:rPr>
          <w:b/>
          <w:noProof/>
        </w:rPr>
        <w:fldChar w:fldCharType="begin"/>
      </w:r>
      <w:r w:rsidR="00066963" w:rsidRPr="00BF2FFD">
        <w:rPr>
          <w:b/>
          <w:noProof/>
        </w:rPr>
        <w:instrText xml:space="preserve"> SEQ Tableau \* ARABIC </w:instrText>
      </w:r>
      <w:r w:rsidR="00066963" w:rsidRPr="00BF2FFD">
        <w:rPr>
          <w:b/>
          <w:noProof/>
        </w:rPr>
        <w:fldChar w:fldCharType="separate"/>
      </w:r>
      <w:r w:rsidR="005D3AA5">
        <w:rPr>
          <w:b/>
          <w:noProof/>
        </w:rPr>
        <w:t>16</w:t>
      </w:r>
      <w:r w:rsidR="00066963" w:rsidRPr="00BF2FFD">
        <w:rPr>
          <w:b/>
          <w:noProof/>
        </w:rPr>
        <w:fldChar w:fldCharType="end"/>
      </w:r>
      <w:r w:rsidRPr="004E2AB7">
        <w:t xml:space="preserve"> : </w:t>
      </w:r>
      <w:r w:rsidR="00B171CB" w:rsidRPr="004E2AB7">
        <w:t>A</w:t>
      </w:r>
      <w:r w:rsidRPr="004E2AB7">
        <w:t>ctivit</w:t>
      </w:r>
      <w:r w:rsidR="00304D39">
        <w:t>és réalisées dans le cadre de la construction</w:t>
      </w:r>
      <w:r w:rsidRPr="004E2AB7">
        <w:t xml:space="preserve"> et </w:t>
      </w:r>
      <w:r w:rsidR="00304D39">
        <w:t>la</w:t>
      </w:r>
      <w:r w:rsidRPr="004E2AB7">
        <w:t xml:space="preserve"> gestion d</w:t>
      </w:r>
      <w:r w:rsidR="00125D5B">
        <w:t>’</w:t>
      </w:r>
      <w:r w:rsidR="0004555B">
        <w:t>infrastructures d</w:t>
      </w:r>
      <w:r w:rsidRPr="004E2AB7">
        <w:t>’assainissement</w:t>
      </w:r>
      <w:bookmarkEnd w:id="136"/>
      <w:r w:rsidRPr="004E2AB7">
        <w:t xml:space="preserve">  </w:t>
      </w:r>
    </w:p>
    <w:tbl>
      <w:tblPr>
        <w:tblStyle w:val="Grilledutableau1"/>
        <w:tblW w:w="5534" w:type="pct"/>
        <w:tblInd w:w="-998" w:type="dxa"/>
        <w:tblLook w:val="04A0" w:firstRow="1" w:lastRow="0" w:firstColumn="1" w:lastColumn="0" w:noHBand="0" w:noVBand="1"/>
      </w:tblPr>
      <w:tblGrid>
        <w:gridCol w:w="920"/>
        <w:gridCol w:w="1350"/>
        <w:gridCol w:w="1156"/>
        <w:gridCol w:w="778"/>
        <w:gridCol w:w="1402"/>
        <w:gridCol w:w="1087"/>
        <w:gridCol w:w="866"/>
        <w:gridCol w:w="778"/>
        <w:gridCol w:w="778"/>
        <w:gridCol w:w="1227"/>
      </w:tblGrid>
      <w:tr w:rsidR="00082DFB" w:rsidRPr="004E6918" w14:paraId="12C8B94D" w14:textId="77777777" w:rsidTr="00082DFB">
        <w:trPr>
          <w:tblHeader/>
        </w:trPr>
        <w:tc>
          <w:tcPr>
            <w:tcW w:w="549" w:type="pct"/>
            <w:vMerge w:val="restart"/>
            <w:shd w:val="clear" w:color="auto" w:fill="auto"/>
          </w:tcPr>
          <w:p w14:paraId="388A5A79" w14:textId="77777777" w:rsidR="003B6C7D" w:rsidRPr="001030C0" w:rsidRDefault="003B6C7D" w:rsidP="00CD40D9">
            <w:pPr>
              <w:jc w:val="center"/>
              <w:rPr>
                <w:rFonts w:ascii="Arial Narrow" w:hAnsi="Arial Narrow"/>
                <w:b/>
              </w:rPr>
            </w:pPr>
            <w:r w:rsidRPr="00BF2FFD">
              <w:rPr>
                <w:rFonts w:ascii="Arial Narrow" w:hAnsi="Arial Narrow"/>
                <w:b/>
                <w:sz w:val="20"/>
              </w:rPr>
              <w:t>Régions</w:t>
            </w:r>
          </w:p>
        </w:tc>
        <w:tc>
          <w:tcPr>
            <w:tcW w:w="549" w:type="pct"/>
            <w:vMerge w:val="restart"/>
            <w:shd w:val="clear" w:color="auto" w:fill="auto"/>
          </w:tcPr>
          <w:p w14:paraId="2EBDB37E" w14:textId="77777777" w:rsidR="003B6C7D" w:rsidRPr="001030C0" w:rsidRDefault="003B6C7D" w:rsidP="00CD40D9">
            <w:pPr>
              <w:jc w:val="center"/>
              <w:rPr>
                <w:rFonts w:ascii="Arial Narrow" w:hAnsi="Arial Narrow"/>
                <w:b/>
              </w:rPr>
            </w:pPr>
            <w:r w:rsidRPr="001030C0">
              <w:rPr>
                <w:rFonts w:ascii="Arial Narrow" w:hAnsi="Arial Narrow"/>
                <w:b/>
              </w:rPr>
              <w:t xml:space="preserve">Types de latrines </w:t>
            </w:r>
          </w:p>
        </w:tc>
        <w:tc>
          <w:tcPr>
            <w:tcW w:w="559" w:type="pct"/>
            <w:vMerge w:val="restart"/>
            <w:shd w:val="clear" w:color="auto" w:fill="auto"/>
          </w:tcPr>
          <w:p w14:paraId="3E9BB2F4" w14:textId="77777777" w:rsidR="003B6C7D" w:rsidRPr="001030C0" w:rsidRDefault="003B6C7D" w:rsidP="00CD40D9">
            <w:pPr>
              <w:spacing w:after="0"/>
              <w:jc w:val="center"/>
              <w:rPr>
                <w:rFonts w:ascii="Arial Narrow" w:hAnsi="Arial Narrow"/>
                <w:b/>
              </w:rPr>
            </w:pPr>
            <w:r w:rsidRPr="001030C0">
              <w:rPr>
                <w:rFonts w:ascii="Arial Narrow" w:hAnsi="Arial Narrow"/>
                <w:b/>
              </w:rPr>
              <w:t>Nombre de latrines confiées à un gestionnaire</w:t>
            </w:r>
          </w:p>
        </w:tc>
        <w:tc>
          <w:tcPr>
            <w:tcW w:w="376" w:type="pct"/>
            <w:vMerge w:val="restart"/>
            <w:shd w:val="clear" w:color="auto" w:fill="auto"/>
          </w:tcPr>
          <w:p w14:paraId="762D0DBC" w14:textId="77777777" w:rsidR="003B6C7D" w:rsidRPr="001030C0" w:rsidRDefault="003B6C7D" w:rsidP="00CD40D9">
            <w:pPr>
              <w:jc w:val="center"/>
              <w:rPr>
                <w:rFonts w:ascii="Arial Narrow" w:hAnsi="Arial Narrow"/>
                <w:b/>
              </w:rPr>
            </w:pPr>
            <w:r w:rsidRPr="001030C0">
              <w:rPr>
                <w:rFonts w:ascii="Arial Narrow" w:hAnsi="Arial Narrow"/>
                <w:b/>
              </w:rPr>
              <w:t>Mode de gestion</w:t>
            </w:r>
          </w:p>
        </w:tc>
        <w:tc>
          <w:tcPr>
            <w:tcW w:w="678" w:type="pct"/>
            <w:vMerge w:val="restart"/>
            <w:shd w:val="clear" w:color="auto" w:fill="auto"/>
          </w:tcPr>
          <w:p w14:paraId="3974CFFF" w14:textId="77777777" w:rsidR="003B6C7D" w:rsidRPr="001030C0" w:rsidRDefault="003B6C7D" w:rsidP="00CD40D9">
            <w:pPr>
              <w:jc w:val="center"/>
              <w:rPr>
                <w:rFonts w:ascii="Arial Narrow" w:hAnsi="Arial Narrow"/>
                <w:b/>
              </w:rPr>
            </w:pPr>
            <w:r w:rsidRPr="001030C0">
              <w:rPr>
                <w:rFonts w:ascii="Arial Narrow" w:hAnsi="Arial Narrow"/>
                <w:b/>
              </w:rPr>
              <w:t>Activités réalisées dans le cadre de la gestion des latrines (formation, équipements…)</w:t>
            </w:r>
          </w:p>
        </w:tc>
        <w:tc>
          <w:tcPr>
            <w:tcW w:w="526" w:type="pct"/>
            <w:vMerge w:val="restart"/>
            <w:shd w:val="clear" w:color="auto" w:fill="auto"/>
          </w:tcPr>
          <w:p w14:paraId="515C364A" w14:textId="77777777" w:rsidR="003B6C7D" w:rsidRPr="001030C0" w:rsidRDefault="003B6C7D" w:rsidP="00CD40D9">
            <w:pPr>
              <w:jc w:val="center"/>
              <w:rPr>
                <w:rFonts w:ascii="Arial Narrow" w:hAnsi="Arial Narrow"/>
                <w:b/>
              </w:rPr>
            </w:pPr>
            <w:r w:rsidRPr="001030C0">
              <w:rPr>
                <w:rFonts w:ascii="Arial Narrow" w:hAnsi="Arial Narrow"/>
                <w:b/>
              </w:rPr>
              <w:t>Public cible</w:t>
            </w:r>
          </w:p>
        </w:tc>
        <w:tc>
          <w:tcPr>
            <w:tcW w:w="1171" w:type="pct"/>
            <w:gridSpan w:val="3"/>
            <w:shd w:val="clear" w:color="auto" w:fill="auto"/>
          </w:tcPr>
          <w:p w14:paraId="599B87C1" w14:textId="77777777" w:rsidR="003B6C7D" w:rsidRPr="001030C0" w:rsidRDefault="003B6C7D" w:rsidP="00CD40D9">
            <w:pPr>
              <w:jc w:val="center"/>
              <w:rPr>
                <w:rFonts w:ascii="Arial Narrow" w:hAnsi="Arial Narrow"/>
                <w:b/>
              </w:rPr>
            </w:pPr>
            <w:r w:rsidRPr="001030C0">
              <w:rPr>
                <w:rFonts w:ascii="Arial Narrow" w:hAnsi="Arial Narrow"/>
                <w:b/>
              </w:rPr>
              <w:t>Nombre de participants</w:t>
            </w:r>
          </w:p>
        </w:tc>
        <w:tc>
          <w:tcPr>
            <w:tcW w:w="593" w:type="pct"/>
            <w:vMerge w:val="restart"/>
            <w:shd w:val="clear" w:color="auto" w:fill="auto"/>
          </w:tcPr>
          <w:p w14:paraId="3EB3CCE8" w14:textId="77777777" w:rsidR="003B6C7D" w:rsidRPr="001030C0" w:rsidRDefault="003B6C7D" w:rsidP="00CD40D9">
            <w:pPr>
              <w:jc w:val="center"/>
              <w:rPr>
                <w:rFonts w:ascii="Arial Narrow" w:hAnsi="Arial Narrow"/>
                <w:b/>
              </w:rPr>
            </w:pPr>
            <w:r w:rsidRPr="001030C0">
              <w:rPr>
                <w:rFonts w:ascii="Arial Narrow" w:hAnsi="Arial Narrow"/>
                <w:b/>
              </w:rPr>
              <w:t xml:space="preserve">Observations </w:t>
            </w:r>
          </w:p>
        </w:tc>
      </w:tr>
      <w:tr w:rsidR="00082DFB" w:rsidRPr="004E6918" w14:paraId="773AFEFF" w14:textId="77777777" w:rsidTr="00082DFB">
        <w:trPr>
          <w:trHeight w:val="816"/>
        </w:trPr>
        <w:tc>
          <w:tcPr>
            <w:tcW w:w="549" w:type="pct"/>
            <w:vMerge/>
            <w:shd w:val="clear" w:color="auto" w:fill="auto"/>
          </w:tcPr>
          <w:p w14:paraId="39796A5B" w14:textId="77777777" w:rsidR="003B6C7D" w:rsidRPr="001030C0" w:rsidRDefault="003B6C7D" w:rsidP="00CD40D9">
            <w:pPr>
              <w:rPr>
                <w:rFonts w:ascii="Arial Narrow" w:hAnsi="Arial Narrow"/>
                <w:bCs/>
              </w:rPr>
            </w:pPr>
          </w:p>
        </w:tc>
        <w:tc>
          <w:tcPr>
            <w:tcW w:w="549" w:type="pct"/>
            <w:vMerge/>
            <w:shd w:val="clear" w:color="auto" w:fill="auto"/>
          </w:tcPr>
          <w:p w14:paraId="01F2056C" w14:textId="77777777" w:rsidR="003B6C7D" w:rsidRPr="001030C0" w:rsidRDefault="003B6C7D" w:rsidP="00CD40D9">
            <w:pPr>
              <w:rPr>
                <w:rFonts w:ascii="Arial Narrow" w:hAnsi="Arial Narrow"/>
              </w:rPr>
            </w:pPr>
          </w:p>
        </w:tc>
        <w:tc>
          <w:tcPr>
            <w:tcW w:w="559" w:type="pct"/>
            <w:vMerge/>
            <w:shd w:val="clear" w:color="auto" w:fill="auto"/>
          </w:tcPr>
          <w:p w14:paraId="3CC6A3FA" w14:textId="77777777" w:rsidR="003B6C7D" w:rsidRPr="001030C0" w:rsidRDefault="003B6C7D" w:rsidP="00CD40D9">
            <w:pPr>
              <w:rPr>
                <w:rFonts w:ascii="Arial Narrow" w:hAnsi="Arial Narrow"/>
              </w:rPr>
            </w:pPr>
          </w:p>
        </w:tc>
        <w:tc>
          <w:tcPr>
            <w:tcW w:w="376" w:type="pct"/>
            <w:vMerge/>
            <w:shd w:val="clear" w:color="auto" w:fill="auto"/>
          </w:tcPr>
          <w:p w14:paraId="2B8D79F4" w14:textId="77777777" w:rsidR="003B6C7D" w:rsidRPr="001030C0" w:rsidRDefault="003B6C7D" w:rsidP="00CD40D9">
            <w:pPr>
              <w:rPr>
                <w:rFonts w:ascii="Arial Narrow" w:hAnsi="Arial Narrow"/>
              </w:rPr>
            </w:pPr>
          </w:p>
        </w:tc>
        <w:tc>
          <w:tcPr>
            <w:tcW w:w="678" w:type="pct"/>
            <w:vMerge/>
            <w:shd w:val="clear" w:color="auto" w:fill="auto"/>
          </w:tcPr>
          <w:p w14:paraId="6D8C3EBC" w14:textId="77777777" w:rsidR="003B6C7D" w:rsidRPr="001030C0" w:rsidRDefault="003B6C7D" w:rsidP="00CD40D9">
            <w:pPr>
              <w:rPr>
                <w:rFonts w:ascii="Arial Narrow" w:hAnsi="Arial Narrow"/>
              </w:rPr>
            </w:pPr>
          </w:p>
        </w:tc>
        <w:tc>
          <w:tcPr>
            <w:tcW w:w="526" w:type="pct"/>
            <w:vMerge/>
            <w:shd w:val="clear" w:color="auto" w:fill="auto"/>
          </w:tcPr>
          <w:p w14:paraId="384F9BDF" w14:textId="77777777" w:rsidR="003B6C7D" w:rsidRPr="001030C0" w:rsidRDefault="003B6C7D" w:rsidP="00CD40D9">
            <w:pPr>
              <w:rPr>
                <w:rFonts w:ascii="Arial Narrow" w:hAnsi="Arial Narrow"/>
              </w:rPr>
            </w:pPr>
          </w:p>
        </w:tc>
        <w:tc>
          <w:tcPr>
            <w:tcW w:w="419" w:type="pct"/>
            <w:shd w:val="clear" w:color="auto" w:fill="auto"/>
            <w:vAlign w:val="center"/>
          </w:tcPr>
          <w:p w14:paraId="611B914D" w14:textId="77777777" w:rsidR="003B6C7D" w:rsidRPr="001030C0" w:rsidRDefault="003B6C7D" w:rsidP="00CD40D9">
            <w:pPr>
              <w:jc w:val="center"/>
              <w:rPr>
                <w:rFonts w:ascii="Arial Narrow" w:hAnsi="Arial Narrow"/>
              </w:rPr>
            </w:pPr>
            <w:r w:rsidRPr="001030C0">
              <w:rPr>
                <w:rFonts w:ascii="Arial Narrow" w:hAnsi="Arial Narrow"/>
              </w:rPr>
              <w:t>Nombre d’homme</w:t>
            </w:r>
          </w:p>
        </w:tc>
        <w:tc>
          <w:tcPr>
            <w:tcW w:w="376" w:type="pct"/>
            <w:shd w:val="clear" w:color="auto" w:fill="auto"/>
            <w:vAlign w:val="center"/>
          </w:tcPr>
          <w:p w14:paraId="79A22843" w14:textId="77777777" w:rsidR="003B6C7D" w:rsidRPr="001030C0" w:rsidRDefault="003B6C7D" w:rsidP="00CD40D9">
            <w:pPr>
              <w:jc w:val="center"/>
              <w:rPr>
                <w:rFonts w:ascii="Arial Narrow" w:hAnsi="Arial Narrow"/>
              </w:rPr>
            </w:pPr>
            <w:r w:rsidRPr="001030C0">
              <w:rPr>
                <w:rFonts w:ascii="Arial Narrow" w:hAnsi="Arial Narrow"/>
              </w:rPr>
              <w:t>Nombre de femmes</w:t>
            </w:r>
          </w:p>
        </w:tc>
        <w:tc>
          <w:tcPr>
            <w:tcW w:w="376" w:type="pct"/>
            <w:shd w:val="clear" w:color="auto" w:fill="auto"/>
            <w:vAlign w:val="center"/>
          </w:tcPr>
          <w:p w14:paraId="5CEF84C1" w14:textId="77777777" w:rsidR="003B6C7D" w:rsidRPr="001030C0" w:rsidRDefault="003B6C7D" w:rsidP="00CD40D9">
            <w:pPr>
              <w:jc w:val="center"/>
              <w:rPr>
                <w:rFonts w:ascii="Arial Narrow" w:hAnsi="Arial Narrow"/>
              </w:rPr>
            </w:pPr>
            <w:r w:rsidRPr="001030C0">
              <w:rPr>
                <w:rFonts w:ascii="Arial Narrow" w:hAnsi="Arial Narrow"/>
              </w:rPr>
              <w:t>Nombre total</w:t>
            </w:r>
          </w:p>
        </w:tc>
        <w:tc>
          <w:tcPr>
            <w:tcW w:w="593" w:type="pct"/>
            <w:vMerge/>
            <w:shd w:val="clear" w:color="auto" w:fill="auto"/>
          </w:tcPr>
          <w:p w14:paraId="6BC4C809" w14:textId="77777777" w:rsidR="003B6C7D" w:rsidRPr="001030C0" w:rsidRDefault="003B6C7D" w:rsidP="00CD40D9">
            <w:pPr>
              <w:rPr>
                <w:rFonts w:ascii="Arial Narrow" w:hAnsi="Arial Narrow"/>
              </w:rPr>
            </w:pPr>
          </w:p>
        </w:tc>
      </w:tr>
      <w:tr w:rsidR="00082DFB" w:rsidRPr="004E6918" w14:paraId="21DB37DC" w14:textId="77777777" w:rsidTr="00082DFB">
        <w:tc>
          <w:tcPr>
            <w:tcW w:w="549" w:type="pct"/>
            <w:shd w:val="clear" w:color="auto" w:fill="auto"/>
            <w:vAlign w:val="center"/>
          </w:tcPr>
          <w:p w14:paraId="2D55750C" w14:textId="77777777" w:rsidR="003B6C7D" w:rsidRPr="001030C0" w:rsidRDefault="003B6C7D" w:rsidP="00CD40D9">
            <w:pPr>
              <w:jc w:val="center"/>
              <w:rPr>
                <w:rFonts w:ascii="Arial Narrow" w:hAnsi="Arial Narrow"/>
                <w:bCs/>
              </w:rPr>
            </w:pPr>
            <w:r w:rsidRPr="001030C0">
              <w:rPr>
                <w:rFonts w:ascii="Arial Narrow" w:hAnsi="Arial Narrow"/>
                <w:bCs/>
                <w:color w:val="000000"/>
              </w:rPr>
              <w:t>Boucle du Mouhoun</w:t>
            </w:r>
          </w:p>
        </w:tc>
        <w:tc>
          <w:tcPr>
            <w:tcW w:w="549" w:type="pct"/>
            <w:shd w:val="clear" w:color="auto" w:fill="auto"/>
            <w:vAlign w:val="center"/>
          </w:tcPr>
          <w:p w14:paraId="4278234D"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559" w:type="pct"/>
            <w:shd w:val="clear" w:color="auto" w:fill="auto"/>
            <w:vAlign w:val="center"/>
          </w:tcPr>
          <w:p w14:paraId="15EF27ED"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376" w:type="pct"/>
            <w:shd w:val="clear" w:color="auto" w:fill="auto"/>
            <w:vAlign w:val="center"/>
          </w:tcPr>
          <w:p w14:paraId="12DB789B" w14:textId="77777777" w:rsidR="003B6C7D" w:rsidRPr="001030C0" w:rsidRDefault="003B6C7D" w:rsidP="00CD40D9">
            <w:pPr>
              <w:spacing w:after="0"/>
              <w:ind w:right="22"/>
              <w:jc w:val="center"/>
              <w:rPr>
                <w:rFonts w:ascii="Arial Narrow" w:hAnsi="Arial Narrow"/>
              </w:rPr>
            </w:pPr>
            <w:r w:rsidRPr="001030C0">
              <w:rPr>
                <w:rFonts w:ascii="Arial Narrow" w:hAnsi="Arial Narrow"/>
              </w:rPr>
              <w:t>-</w:t>
            </w:r>
          </w:p>
        </w:tc>
        <w:tc>
          <w:tcPr>
            <w:tcW w:w="678" w:type="pct"/>
            <w:shd w:val="clear" w:color="auto" w:fill="auto"/>
            <w:vAlign w:val="center"/>
          </w:tcPr>
          <w:p w14:paraId="08AE8D0E" w14:textId="77777777" w:rsidR="003B6C7D" w:rsidRPr="001030C0" w:rsidRDefault="003B6C7D" w:rsidP="00CD40D9">
            <w:pPr>
              <w:spacing w:after="0"/>
              <w:ind w:right="22"/>
              <w:jc w:val="center"/>
              <w:rPr>
                <w:rFonts w:ascii="Arial Narrow" w:hAnsi="Arial Narrow"/>
                <w:lang w:val="fr-BE"/>
              </w:rPr>
            </w:pPr>
            <w:r w:rsidRPr="001030C0">
              <w:rPr>
                <w:rFonts w:ascii="Arial Narrow" w:hAnsi="Arial Narrow"/>
                <w:lang w:val="fr-BE"/>
              </w:rPr>
              <w:t>-</w:t>
            </w:r>
          </w:p>
        </w:tc>
        <w:tc>
          <w:tcPr>
            <w:tcW w:w="526" w:type="pct"/>
            <w:shd w:val="clear" w:color="auto" w:fill="auto"/>
            <w:vAlign w:val="center"/>
          </w:tcPr>
          <w:p w14:paraId="2B661526" w14:textId="77777777" w:rsidR="003B6C7D" w:rsidRPr="001030C0" w:rsidRDefault="003B6C7D" w:rsidP="00CD40D9">
            <w:pPr>
              <w:jc w:val="center"/>
              <w:rPr>
                <w:rFonts w:ascii="Arial Narrow" w:hAnsi="Arial Narrow"/>
              </w:rPr>
            </w:pPr>
            <w:r w:rsidRPr="001030C0">
              <w:rPr>
                <w:rFonts w:ascii="Arial Narrow" w:hAnsi="Arial Narrow"/>
              </w:rPr>
              <w:t>-</w:t>
            </w:r>
          </w:p>
        </w:tc>
        <w:tc>
          <w:tcPr>
            <w:tcW w:w="419" w:type="pct"/>
            <w:shd w:val="clear" w:color="auto" w:fill="auto"/>
            <w:vAlign w:val="center"/>
          </w:tcPr>
          <w:p w14:paraId="06461C17"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4AB04432"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67350196"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778AC602"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577F8799" w14:textId="77777777" w:rsidTr="00082DFB">
        <w:tc>
          <w:tcPr>
            <w:tcW w:w="549" w:type="pct"/>
            <w:shd w:val="clear" w:color="auto" w:fill="auto"/>
            <w:vAlign w:val="center"/>
          </w:tcPr>
          <w:p w14:paraId="71FAB395" w14:textId="77777777" w:rsidR="003B6C7D" w:rsidRPr="001030C0" w:rsidRDefault="003B6C7D" w:rsidP="00CD40D9">
            <w:pPr>
              <w:jc w:val="center"/>
              <w:rPr>
                <w:rFonts w:ascii="Arial Narrow" w:hAnsi="Arial Narrow"/>
                <w:bCs/>
              </w:rPr>
            </w:pPr>
            <w:r w:rsidRPr="001030C0">
              <w:rPr>
                <w:rFonts w:ascii="Arial Narrow" w:hAnsi="Arial Narrow"/>
                <w:bCs/>
                <w:color w:val="000000"/>
              </w:rPr>
              <w:t>Cascades</w:t>
            </w:r>
          </w:p>
        </w:tc>
        <w:tc>
          <w:tcPr>
            <w:tcW w:w="549" w:type="pct"/>
            <w:shd w:val="clear" w:color="auto" w:fill="auto"/>
            <w:vAlign w:val="center"/>
          </w:tcPr>
          <w:p w14:paraId="39C851F7"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559" w:type="pct"/>
            <w:shd w:val="clear" w:color="auto" w:fill="auto"/>
            <w:vAlign w:val="center"/>
          </w:tcPr>
          <w:p w14:paraId="54FD4DDE"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376" w:type="pct"/>
            <w:shd w:val="clear" w:color="auto" w:fill="auto"/>
            <w:vAlign w:val="center"/>
          </w:tcPr>
          <w:p w14:paraId="14A10F06" w14:textId="77777777" w:rsidR="003B6C7D" w:rsidRPr="001030C0" w:rsidRDefault="003B6C7D" w:rsidP="00CD40D9">
            <w:pPr>
              <w:spacing w:after="0"/>
              <w:ind w:right="22"/>
              <w:jc w:val="center"/>
              <w:rPr>
                <w:rFonts w:ascii="Arial Narrow" w:hAnsi="Arial Narrow"/>
              </w:rPr>
            </w:pPr>
            <w:r w:rsidRPr="001030C0">
              <w:rPr>
                <w:rFonts w:ascii="Arial Narrow" w:hAnsi="Arial Narrow"/>
              </w:rPr>
              <w:t>-</w:t>
            </w:r>
          </w:p>
        </w:tc>
        <w:tc>
          <w:tcPr>
            <w:tcW w:w="678" w:type="pct"/>
            <w:shd w:val="clear" w:color="auto" w:fill="auto"/>
            <w:vAlign w:val="center"/>
          </w:tcPr>
          <w:p w14:paraId="01CA16B3" w14:textId="77777777" w:rsidR="003B6C7D" w:rsidRPr="001030C0" w:rsidRDefault="003B6C7D" w:rsidP="00CD40D9">
            <w:pPr>
              <w:spacing w:after="0"/>
              <w:ind w:right="22"/>
              <w:jc w:val="center"/>
              <w:rPr>
                <w:rFonts w:ascii="Arial Narrow" w:hAnsi="Arial Narrow"/>
                <w:lang w:val="fr-BE"/>
              </w:rPr>
            </w:pPr>
            <w:r w:rsidRPr="001030C0">
              <w:rPr>
                <w:rFonts w:ascii="Arial Narrow" w:hAnsi="Arial Narrow"/>
                <w:lang w:val="fr-BE"/>
              </w:rPr>
              <w:t>-</w:t>
            </w:r>
          </w:p>
        </w:tc>
        <w:tc>
          <w:tcPr>
            <w:tcW w:w="526" w:type="pct"/>
            <w:shd w:val="clear" w:color="auto" w:fill="auto"/>
            <w:vAlign w:val="center"/>
          </w:tcPr>
          <w:p w14:paraId="40D58960" w14:textId="77777777" w:rsidR="003B6C7D" w:rsidRPr="001030C0" w:rsidRDefault="003B6C7D" w:rsidP="00CD40D9">
            <w:pPr>
              <w:jc w:val="center"/>
              <w:rPr>
                <w:rFonts w:ascii="Arial Narrow" w:hAnsi="Arial Narrow"/>
              </w:rPr>
            </w:pPr>
            <w:r w:rsidRPr="001030C0">
              <w:rPr>
                <w:rFonts w:ascii="Arial Narrow" w:hAnsi="Arial Narrow"/>
              </w:rPr>
              <w:t>-</w:t>
            </w:r>
          </w:p>
        </w:tc>
        <w:tc>
          <w:tcPr>
            <w:tcW w:w="419" w:type="pct"/>
            <w:shd w:val="clear" w:color="auto" w:fill="auto"/>
            <w:vAlign w:val="center"/>
          </w:tcPr>
          <w:p w14:paraId="5B03F221"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416CCD0E"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06036F9A"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4CDD0E6F"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5E18B7E3" w14:textId="77777777" w:rsidTr="00082DFB">
        <w:trPr>
          <w:trHeight w:val="938"/>
        </w:trPr>
        <w:tc>
          <w:tcPr>
            <w:tcW w:w="549" w:type="pct"/>
            <w:vMerge w:val="restart"/>
            <w:shd w:val="clear" w:color="auto" w:fill="auto"/>
            <w:vAlign w:val="center"/>
          </w:tcPr>
          <w:p w14:paraId="5281D92A" w14:textId="77777777" w:rsidR="003B6C7D" w:rsidRPr="001030C0" w:rsidRDefault="003B6C7D" w:rsidP="00CD40D9">
            <w:pPr>
              <w:jc w:val="center"/>
              <w:rPr>
                <w:rFonts w:ascii="Arial Narrow" w:hAnsi="Arial Narrow"/>
                <w:bCs/>
              </w:rPr>
            </w:pPr>
            <w:r w:rsidRPr="001030C0">
              <w:rPr>
                <w:rFonts w:ascii="Arial Narrow" w:hAnsi="Arial Narrow"/>
                <w:bCs/>
                <w:color w:val="000000"/>
              </w:rPr>
              <w:t>Centre</w:t>
            </w:r>
          </w:p>
        </w:tc>
        <w:tc>
          <w:tcPr>
            <w:tcW w:w="549" w:type="pct"/>
            <w:shd w:val="clear" w:color="auto" w:fill="auto"/>
          </w:tcPr>
          <w:p w14:paraId="5A74FF44" w14:textId="77777777" w:rsidR="003B6C7D" w:rsidRPr="001030C0" w:rsidRDefault="003B6C7D" w:rsidP="00CD40D9">
            <w:pPr>
              <w:rPr>
                <w:rFonts w:ascii="Arial Narrow" w:hAnsi="Arial Narrow"/>
              </w:rPr>
            </w:pPr>
            <w:r w:rsidRPr="001030C0">
              <w:rPr>
                <w:rFonts w:ascii="Arial Narrow" w:hAnsi="Arial Narrow"/>
                <w:bCs/>
              </w:rPr>
              <w:t xml:space="preserve">Institutionnelles, </w:t>
            </w:r>
          </w:p>
        </w:tc>
        <w:tc>
          <w:tcPr>
            <w:tcW w:w="559" w:type="pct"/>
            <w:shd w:val="clear" w:color="auto" w:fill="auto"/>
            <w:vAlign w:val="center"/>
          </w:tcPr>
          <w:p w14:paraId="5571B9D4" w14:textId="77777777" w:rsidR="003B6C7D" w:rsidRPr="001030C0" w:rsidRDefault="003B6C7D" w:rsidP="00CD40D9">
            <w:pPr>
              <w:jc w:val="center"/>
              <w:rPr>
                <w:rFonts w:ascii="Arial Narrow" w:hAnsi="Arial Narrow"/>
              </w:rPr>
            </w:pPr>
            <w:r w:rsidRPr="001030C0">
              <w:rPr>
                <w:rFonts w:ascii="Arial Narrow" w:hAnsi="Arial Narrow"/>
              </w:rPr>
              <w:t>6</w:t>
            </w:r>
          </w:p>
        </w:tc>
        <w:tc>
          <w:tcPr>
            <w:tcW w:w="376" w:type="pct"/>
            <w:shd w:val="clear" w:color="auto" w:fill="auto"/>
          </w:tcPr>
          <w:p w14:paraId="06F2E9F6" w14:textId="5C94D3A8" w:rsidR="003B6C7D" w:rsidRPr="001030C0" w:rsidRDefault="003B6C7D" w:rsidP="00CD40D9">
            <w:pPr>
              <w:rPr>
                <w:rFonts w:ascii="Arial Narrow" w:hAnsi="Arial Narrow"/>
              </w:rPr>
            </w:pPr>
            <w:r w:rsidRPr="001030C0">
              <w:rPr>
                <w:rFonts w:ascii="Arial Narrow" w:hAnsi="Arial Narrow"/>
              </w:rPr>
              <w:t>Mise en place d’un club de santé</w:t>
            </w:r>
          </w:p>
        </w:tc>
        <w:tc>
          <w:tcPr>
            <w:tcW w:w="678" w:type="pct"/>
            <w:shd w:val="clear" w:color="auto" w:fill="auto"/>
          </w:tcPr>
          <w:p w14:paraId="30064415" w14:textId="06937D4D" w:rsidR="003B6C7D" w:rsidRPr="001030C0" w:rsidRDefault="003B6C7D" w:rsidP="00CD40D9">
            <w:pPr>
              <w:rPr>
                <w:rFonts w:ascii="Arial Narrow" w:hAnsi="Arial Narrow" w:cs="Arial"/>
              </w:rPr>
            </w:pPr>
            <w:r w:rsidRPr="001030C0">
              <w:rPr>
                <w:rFonts w:ascii="Arial Narrow" w:hAnsi="Arial Narrow"/>
              </w:rPr>
              <w:t>Formation du personnel enseignant, des responsables et des enfants sur la gestion et l’utilisation des latrines</w:t>
            </w:r>
          </w:p>
        </w:tc>
        <w:tc>
          <w:tcPr>
            <w:tcW w:w="526" w:type="pct"/>
            <w:shd w:val="clear" w:color="auto" w:fill="auto"/>
          </w:tcPr>
          <w:p w14:paraId="7B6E9891" w14:textId="4086E750" w:rsidR="003B6C7D" w:rsidRPr="001030C0" w:rsidRDefault="003B6C7D" w:rsidP="00CD40D9">
            <w:pPr>
              <w:rPr>
                <w:rFonts w:ascii="Arial Narrow" w:hAnsi="Arial Narrow" w:cs="Arial"/>
              </w:rPr>
            </w:pPr>
            <w:r w:rsidRPr="001030C0">
              <w:rPr>
                <w:rFonts w:ascii="Arial Narrow" w:hAnsi="Arial Narrow"/>
              </w:rPr>
              <w:t>Enseignants et élève</w:t>
            </w:r>
            <w:r w:rsidR="00381048">
              <w:rPr>
                <w:rFonts w:ascii="Arial Narrow" w:hAnsi="Arial Narrow"/>
              </w:rPr>
              <w:t>s</w:t>
            </w:r>
          </w:p>
        </w:tc>
        <w:tc>
          <w:tcPr>
            <w:tcW w:w="419" w:type="pct"/>
            <w:shd w:val="clear" w:color="auto" w:fill="auto"/>
            <w:vAlign w:val="center"/>
          </w:tcPr>
          <w:p w14:paraId="5CDFE2B1"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14088F6C"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2772E406"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7DA28016"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08F2B6FA" w14:textId="77777777" w:rsidTr="00082DFB">
        <w:trPr>
          <w:trHeight w:val="938"/>
        </w:trPr>
        <w:tc>
          <w:tcPr>
            <w:tcW w:w="549" w:type="pct"/>
            <w:vMerge/>
            <w:shd w:val="clear" w:color="auto" w:fill="auto"/>
          </w:tcPr>
          <w:p w14:paraId="75536EE1" w14:textId="77777777" w:rsidR="003B6C7D" w:rsidRPr="001030C0" w:rsidRDefault="003B6C7D" w:rsidP="00CD40D9">
            <w:pPr>
              <w:rPr>
                <w:rFonts w:ascii="Arial Narrow" w:hAnsi="Arial Narrow"/>
                <w:bCs/>
                <w:color w:val="000000"/>
              </w:rPr>
            </w:pPr>
          </w:p>
        </w:tc>
        <w:tc>
          <w:tcPr>
            <w:tcW w:w="549" w:type="pct"/>
            <w:shd w:val="clear" w:color="auto" w:fill="auto"/>
            <w:vAlign w:val="center"/>
          </w:tcPr>
          <w:p w14:paraId="1CD1B1C4" w14:textId="77777777" w:rsidR="003B6C7D" w:rsidRPr="001030C0" w:rsidRDefault="003B6C7D" w:rsidP="00CD40D9">
            <w:pPr>
              <w:jc w:val="center"/>
              <w:rPr>
                <w:rFonts w:ascii="Arial Narrow" w:hAnsi="Arial Narrow"/>
                <w:bCs/>
              </w:rPr>
            </w:pPr>
            <w:r w:rsidRPr="001030C0">
              <w:rPr>
                <w:rFonts w:ascii="Arial Narrow" w:hAnsi="Arial Narrow"/>
                <w:bCs/>
              </w:rPr>
              <w:t>publiques</w:t>
            </w:r>
          </w:p>
        </w:tc>
        <w:tc>
          <w:tcPr>
            <w:tcW w:w="559" w:type="pct"/>
            <w:shd w:val="clear" w:color="auto" w:fill="auto"/>
            <w:vAlign w:val="center"/>
          </w:tcPr>
          <w:p w14:paraId="339D61C7" w14:textId="77777777" w:rsidR="003B6C7D" w:rsidRPr="001030C0" w:rsidRDefault="003B6C7D" w:rsidP="00CD40D9">
            <w:pPr>
              <w:jc w:val="center"/>
              <w:rPr>
                <w:rFonts w:ascii="Arial Narrow" w:hAnsi="Arial Narrow"/>
              </w:rPr>
            </w:pPr>
            <w:r w:rsidRPr="001030C0">
              <w:rPr>
                <w:rFonts w:ascii="Arial Narrow" w:hAnsi="Arial Narrow"/>
              </w:rPr>
              <w:t>4</w:t>
            </w:r>
          </w:p>
        </w:tc>
        <w:tc>
          <w:tcPr>
            <w:tcW w:w="376" w:type="pct"/>
            <w:shd w:val="clear" w:color="auto" w:fill="auto"/>
            <w:vAlign w:val="center"/>
          </w:tcPr>
          <w:p w14:paraId="37BCE443" w14:textId="77777777" w:rsidR="003B6C7D" w:rsidRPr="001030C0" w:rsidRDefault="003B6C7D" w:rsidP="00CD40D9">
            <w:pPr>
              <w:jc w:val="center"/>
              <w:rPr>
                <w:rFonts w:ascii="Arial Narrow" w:hAnsi="Arial Narrow"/>
              </w:rPr>
            </w:pPr>
            <w:r w:rsidRPr="001030C0">
              <w:rPr>
                <w:rFonts w:ascii="Arial Narrow" w:hAnsi="Arial Narrow"/>
              </w:rPr>
              <w:t>Mis en place d’un comité</w:t>
            </w:r>
          </w:p>
        </w:tc>
        <w:tc>
          <w:tcPr>
            <w:tcW w:w="678" w:type="pct"/>
            <w:shd w:val="clear" w:color="auto" w:fill="auto"/>
          </w:tcPr>
          <w:p w14:paraId="648DB76D" w14:textId="77777777" w:rsidR="003B6C7D" w:rsidRPr="001030C0" w:rsidRDefault="003B6C7D" w:rsidP="00CD40D9">
            <w:pPr>
              <w:rPr>
                <w:rFonts w:ascii="Arial Narrow" w:hAnsi="Arial Narrow" w:cs="Arial"/>
              </w:rPr>
            </w:pPr>
            <w:r w:rsidRPr="001030C0">
              <w:rPr>
                <w:rFonts w:ascii="Arial Narrow" w:hAnsi="Arial Narrow" w:cs="Arial"/>
              </w:rPr>
              <w:t>Formation du comité de gestion sur l’utilisation et l’entretien des latrines</w:t>
            </w:r>
          </w:p>
        </w:tc>
        <w:tc>
          <w:tcPr>
            <w:tcW w:w="526" w:type="pct"/>
            <w:shd w:val="clear" w:color="auto" w:fill="auto"/>
            <w:vAlign w:val="center"/>
          </w:tcPr>
          <w:p w14:paraId="2BC2CFAD" w14:textId="77777777" w:rsidR="003B6C7D" w:rsidRPr="001030C0" w:rsidRDefault="003B6C7D" w:rsidP="00CD40D9">
            <w:pPr>
              <w:jc w:val="center"/>
              <w:rPr>
                <w:rFonts w:ascii="Arial Narrow" w:hAnsi="Arial Narrow"/>
              </w:rPr>
            </w:pPr>
            <w:r w:rsidRPr="001030C0">
              <w:rPr>
                <w:rFonts w:ascii="Arial Narrow" w:hAnsi="Arial Narrow"/>
              </w:rPr>
              <w:t>-</w:t>
            </w:r>
          </w:p>
        </w:tc>
        <w:tc>
          <w:tcPr>
            <w:tcW w:w="419" w:type="pct"/>
            <w:shd w:val="clear" w:color="auto" w:fill="auto"/>
            <w:vAlign w:val="center"/>
          </w:tcPr>
          <w:p w14:paraId="6BA5FC15"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59C4A278"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6799C4B6"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111C6245"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40293A56" w14:textId="77777777" w:rsidTr="00082DFB">
        <w:trPr>
          <w:trHeight w:val="938"/>
        </w:trPr>
        <w:tc>
          <w:tcPr>
            <w:tcW w:w="549" w:type="pct"/>
            <w:shd w:val="clear" w:color="auto" w:fill="auto"/>
          </w:tcPr>
          <w:p w14:paraId="62625A5A" w14:textId="77777777" w:rsidR="003B6C7D" w:rsidRPr="001030C0" w:rsidRDefault="003B6C7D" w:rsidP="00CD40D9">
            <w:pPr>
              <w:rPr>
                <w:rFonts w:ascii="Arial Narrow" w:hAnsi="Arial Narrow"/>
                <w:bCs/>
                <w:color w:val="000000"/>
              </w:rPr>
            </w:pPr>
            <w:r w:rsidRPr="001030C0">
              <w:rPr>
                <w:rFonts w:ascii="Arial Narrow" w:hAnsi="Arial Narrow"/>
                <w:bCs/>
                <w:color w:val="000000"/>
              </w:rPr>
              <w:t>Centre-Est</w:t>
            </w:r>
          </w:p>
        </w:tc>
        <w:tc>
          <w:tcPr>
            <w:tcW w:w="549" w:type="pct"/>
            <w:shd w:val="clear" w:color="auto" w:fill="auto"/>
            <w:vAlign w:val="center"/>
          </w:tcPr>
          <w:p w14:paraId="72311E1C" w14:textId="77777777" w:rsidR="003B6C7D" w:rsidRPr="001030C0" w:rsidRDefault="003B6C7D" w:rsidP="00CD40D9">
            <w:pPr>
              <w:jc w:val="center"/>
              <w:rPr>
                <w:rFonts w:ascii="Arial Narrow" w:hAnsi="Arial Narrow"/>
                <w:bCs/>
              </w:rPr>
            </w:pPr>
            <w:r w:rsidRPr="001030C0">
              <w:rPr>
                <w:rFonts w:ascii="Arial Narrow" w:hAnsi="Arial Narrow"/>
                <w:bCs/>
              </w:rPr>
              <w:t>-</w:t>
            </w:r>
          </w:p>
        </w:tc>
        <w:tc>
          <w:tcPr>
            <w:tcW w:w="559" w:type="pct"/>
            <w:shd w:val="clear" w:color="auto" w:fill="auto"/>
            <w:vAlign w:val="center"/>
          </w:tcPr>
          <w:p w14:paraId="615D1C32"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376" w:type="pct"/>
            <w:shd w:val="clear" w:color="auto" w:fill="auto"/>
            <w:vAlign w:val="center"/>
          </w:tcPr>
          <w:p w14:paraId="4C0F861A" w14:textId="77777777" w:rsidR="003B6C7D" w:rsidRPr="001030C0" w:rsidRDefault="003B6C7D" w:rsidP="00CD40D9">
            <w:pPr>
              <w:jc w:val="center"/>
              <w:rPr>
                <w:rFonts w:ascii="Arial Narrow" w:hAnsi="Arial Narrow"/>
              </w:rPr>
            </w:pPr>
            <w:r w:rsidRPr="001030C0">
              <w:rPr>
                <w:rFonts w:ascii="Arial Narrow" w:hAnsi="Arial Narrow"/>
              </w:rPr>
              <w:t>-</w:t>
            </w:r>
          </w:p>
        </w:tc>
        <w:tc>
          <w:tcPr>
            <w:tcW w:w="678" w:type="pct"/>
            <w:shd w:val="clear" w:color="auto" w:fill="auto"/>
            <w:vAlign w:val="center"/>
          </w:tcPr>
          <w:p w14:paraId="0A98686B" w14:textId="77777777" w:rsidR="003B6C7D" w:rsidRPr="001030C0" w:rsidRDefault="003B6C7D" w:rsidP="00CD40D9">
            <w:pPr>
              <w:jc w:val="center"/>
              <w:rPr>
                <w:rFonts w:ascii="Arial Narrow" w:hAnsi="Arial Narrow" w:cs="Arial"/>
              </w:rPr>
            </w:pPr>
            <w:r w:rsidRPr="001030C0">
              <w:rPr>
                <w:rFonts w:ascii="Arial Narrow" w:hAnsi="Arial Narrow"/>
              </w:rPr>
              <w:t>-</w:t>
            </w:r>
          </w:p>
        </w:tc>
        <w:tc>
          <w:tcPr>
            <w:tcW w:w="526" w:type="pct"/>
            <w:shd w:val="clear" w:color="auto" w:fill="auto"/>
            <w:vAlign w:val="center"/>
          </w:tcPr>
          <w:p w14:paraId="13EA839A" w14:textId="77777777" w:rsidR="003B6C7D" w:rsidRPr="001030C0" w:rsidRDefault="003B6C7D" w:rsidP="00CD40D9">
            <w:pPr>
              <w:jc w:val="center"/>
              <w:rPr>
                <w:rFonts w:ascii="Arial Narrow" w:hAnsi="Arial Narrow" w:cs="Arial"/>
              </w:rPr>
            </w:pPr>
            <w:r w:rsidRPr="001030C0">
              <w:rPr>
                <w:rFonts w:ascii="Arial Narrow" w:hAnsi="Arial Narrow"/>
              </w:rPr>
              <w:t>-</w:t>
            </w:r>
          </w:p>
        </w:tc>
        <w:tc>
          <w:tcPr>
            <w:tcW w:w="419" w:type="pct"/>
            <w:shd w:val="clear" w:color="auto" w:fill="auto"/>
            <w:vAlign w:val="center"/>
          </w:tcPr>
          <w:p w14:paraId="26C75D4D"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495308D9"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11873750"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0B61C0AC" w14:textId="77777777" w:rsidR="003B6C7D" w:rsidRPr="001030C0" w:rsidRDefault="003B6C7D" w:rsidP="00CD40D9">
            <w:pPr>
              <w:jc w:val="center"/>
              <w:rPr>
                <w:rFonts w:ascii="Arial Narrow" w:hAnsi="Arial Narrow" w:cs="Arial"/>
              </w:rPr>
            </w:pPr>
            <w:r w:rsidRPr="001030C0">
              <w:rPr>
                <w:rFonts w:ascii="Arial Narrow" w:hAnsi="Arial Narrow"/>
              </w:rPr>
              <w:t>-</w:t>
            </w:r>
          </w:p>
        </w:tc>
      </w:tr>
      <w:tr w:rsidR="00082DFB" w:rsidRPr="004E6918" w14:paraId="5565F284" w14:textId="77777777" w:rsidTr="00082DFB">
        <w:trPr>
          <w:trHeight w:val="938"/>
        </w:trPr>
        <w:tc>
          <w:tcPr>
            <w:tcW w:w="549" w:type="pct"/>
            <w:shd w:val="clear" w:color="auto" w:fill="auto"/>
          </w:tcPr>
          <w:p w14:paraId="08AFC365" w14:textId="77777777" w:rsidR="003B6C7D" w:rsidRPr="001030C0" w:rsidRDefault="003B6C7D" w:rsidP="00CD40D9">
            <w:pPr>
              <w:rPr>
                <w:rFonts w:ascii="Arial Narrow" w:hAnsi="Arial Narrow"/>
                <w:bCs/>
                <w:color w:val="000000"/>
              </w:rPr>
            </w:pPr>
            <w:r w:rsidRPr="001030C0">
              <w:rPr>
                <w:rFonts w:ascii="Arial Narrow" w:hAnsi="Arial Narrow"/>
                <w:bCs/>
                <w:color w:val="000000"/>
              </w:rPr>
              <w:t>Centre-Nord</w:t>
            </w:r>
          </w:p>
        </w:tc>
        <w:tc>
          <w:tcPr>
            <w:tcW w:w="549" w:type="pct"/>
            <w:shd w:val="clear" w:color="auto" w:fill="auto"/>
            <w:vAlign w:val="center"/>
          </w:tcPr>
          <w:p w14:paraId="59E7BE79" w14:textId="77777777" w:rsidR="003B6C7D" w:rsidRPr="001030C0" w:rsidRDefault="003B6C7D" w:rsidP="00CD40D9">
            <w:pPr>
              <w:jc w:val="center"/>
              <w:rPr>
                <w:rFonts w:ascii="Arial Narrow" w:hAnsi="Arial Narrow"/>
                <w:bCs/>
              </w:rPr>
            </w:pPr>
            <w:r w:rsidRPr="001030C0">
              <w:rPr>
                <w:rFonts w:ascii="Arial Narrow" w:hAnsi="Arial Narrow"/>
                <w:bCs/>
              </w:rPr>
              <w:t>-</w:t>
            </w:r>
          </w:p>
        </w:tc>
        <w:tc>
          <w:tcPr>
            <w:tcW w:w="559" w:type="pct"/>
            <w:shd w:val="clear" w:color="auto" w:fill="auto"/>
            <w:vAlign w:val="center"/>
          </w:tcPr>
          <w:p w14:paraId="2A831E6C"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376" w:type="pct"/>
            <w:shd w:val="clear" w:color="auto" w:fill="auto"/>
            <w:vAlign w:val="center"/>
          </w:tcPr>
          <w:p w14:paraId="0332CF62" w14:textId="77777777" w:rsidR="003B6C7D" w:rsidRPr="001030C0" w:rsidRDefault="003B6C7D" w:rsidP="00CD40D9">
            <w:pPr>
              <w:jc w:val="center"/>
              <w:rPr>
                <w:rFonts w:ascii="Arial Narrow" w:hAnsi="Arial Narrow"/>
              </w:rPr>
            </w:pPr>
            <w:r w:rsidRPr="001030C0">
              <w:rPr>
                <w:rFonts w:ascii="Arial Narrow" w:hAnsi="Arial Narrow"/>
              </w:rPr>
              <w:t>-</w:t>
            </w:r>
          </w:p>
        </w:tc>
        <w:tc>
          <w:tcPr>
            <w:tcW w:w="678" w:type="pct"/>
            <w:shd w:val="clear" w:color="auto" w:fill="auto"/>
            <w:vAlign w:val="center"/>
          </w:tcPr>
          <w:p w14:paraId="4F4A9447" w14:textId="77777777" w:rsidR="003B6C7D" w:rsidRPr="001030C0" w:rsidRDefault="003B6C7D" w:rsidP="00CD40D9">
            <w:pPr>
              <w:jc w:val="center"/>
              <w:rPr>
                <w:rFonts w:ascii="Arial Narrow" w:hAnsi="Arial Narrow" w:cs="Arial"/>
              </w:rPr>
            </w:pPr>
            <w:r w:rsidRPr="001030C0">
              <w:rPr>
                <w:rFonts w:ascii="Arial Narrow" w:hAnsi="Arial Narrow"/>
              </w:rPr>
              <w:t>-</w:t>
            </w:r>
          </w:p>
        </w:tc>
        <w:tc>
          <w:tcPr>
            <w:tcW w:w="526" w:type="pct"/>
            <w:shd w:val="clear" w:color="auto" w:fill="auto"/>
            <w:vAlign w:val="center"/>
          </w:tcPr>
          <w:p w14:paraId="7B27520A" w14:textId="77777777" w:rsidR="003B6C7D" w:rsidRPr="001030C0" w:rsidRDefault="003B6C7D" w:rsidP="00CD40D9">
            <w:pPr>
              <w:jc w:val="center"/>
              <w:rPr>
                <w:rFonts w:ascii="Arial Narrow" w:hAnsi="Arial Narrow" w:cs="Arial"/>
              </w:rPr>
            </w:pPr>
            <w:r w:rsidRPr="001030C0">
              <w:rPr>
                <w:rFonts w:ascii="Arial Narrow" w:hAnsi="Arial Narrow"/>
              </w:rPr>
              <w:t>-</w:t>
            </w:r>
          </w:p>
        </w:tc>
        <w:tc>
          <w:tcPr>
            <w:tcW w:w="419" w:type="pct"/>
            <w:shd w:val="clear" w:color="auto" w:fill="auto"/>
            <w:vAlign w:val="center"/>
          </w:tcPr>
          <w:p w14:paraId="2E835035"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7EA8BD6B"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2A77AC9B"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4C257E2A" w14:textId="77777777" w:rsidR="003B6C7D" w:rsidRPr="001030C0" w:rsidRDefault="003B6C7D" w:rsidP="00CD40D9">
            <w:pPr>
              <w:jc w:val="center"/>
              <w:rPr>
                <w:rFonts w:ascii="Arial Narrow" w:hAnsi="Arial Narrow" w:cs="Arial"/>
              </w:rPr>
            </w:pPr>
            <w:r w:rsidRPr="001030C0">
              <w:rPr>
                <w:rFonts w:ascii="Arial Narrow" w:hAnsi="Arial Narrow"/>
              </w:rPr>
              <w:t>-</w:t>
            </w:r>
          </w:p>
        </w:tc>
      </w:tr>
      <w:tr w:rsidR="00082DFB" w:rsidRPr="004E6918" w14:paraId="63549B93" w14:textId="77777777" w:rsidTr="00BF2FFD">
        <w:tc>
          <w:tcPr>
            <w:tcW w:w="549" w:type="pct"/>
            <w:vMerge w:val="restart"/>
            <w:shd w:val="clear" w:color="auto" w:fill="auto"/>
          </w:tcPr>
          <w:p w14:paraId="431582F3" w14:textId="77777777" w:rsidR="003B6C7D" w:rsidRPr="001030C0" w:rsidRDefault="003B6C7D" w:rsidP="00CD40D9">
            <w:pPr>
              <w:rPr>
                <w:rFonts w:ascii="Arial Narrow" w:hAnsi="Arial Narrow"/>
                <w:bCs/>
                <w:color w:val="000000"/>
              </w:rPr>
            </w:pPr>
            <w:r w:rsidRPr="001030C0">
              <w:rPr>
                <w:rFonts w:ascii="Arial Narrow" w:hAnsi="Arial Narrow"/>
                <w:bCs/>
                <w:color w:val="000000"/>
              </w:rPr>
              <w:t>Centre-Ouest</w:t>
            </w:r>
          </w:p>
        </w:tc>
        <w:tc>
          <w:tcPr>
            <w:tcW w:w="549" w:type="pct"/>
            <w:vMerge w:val="restart"/>
            <w:shd w:val="clear" w:color="auto" w:fill="auto"/>
          </w:tcPr>
          <w:p w14:paraId="2B4D8BAE" w14:textId="77777777" w:rsidR="003B6C7D" w:rsidRPr="001030C0" w:rsidRDefault="003B6C7D" w:rsidP="00CD40D9">
            <w:pPr>
              <w:rPr>
                <w:rFonts w:ascii="Arial Narrow" w:hAnsi="Arial Narrow"/>
                <w:b/>
              </w:rPr>
            </w:pPr>
            <w:r w:rsidRPr="001030C0">
              <w:rPr>
                <w:rFonts w:ascii="Arial Narrow" w:hAnsi="Arial Narrow"/>
                <w:bCs/>
              </w:rPr>
              <w:t xml:space="preserve">Institutionnelles, </w:t>
            </w:r>
          </w:p>
        </w:tc>
        <w:tc>
          <w:tcPr>
            <w:tcW w:w="559" w:type="pct"/>
            <w:shd w:val="clear" w:color="auto" w:fill="auto"/>
            <w:vAlign w:val="center"/>
          </w:tcPr>
          <w:p w14:paraId="58F45F29"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tcPr>
          <w:p w14:paraId="31F396A4" w14:textId="77777777" w:rsidR="003B6C7D" w:rsidRPr="001030C0" w:rsidRDefault="003B6C7D" w:rsidP="00CD40D9">
            <w:pPr>
              <w:rPr>
                <w:rFonts w:ascii="Arial Narrow" w:hAnsi="Arial Narrow"/>
                <w:b/>
              </w:rPr>
            </w:pPr>
            <w:r w:rsidRPr="001030C0">
              <w:rPr>
                <w:rFonts w:ascii="Arial Narrow" w:hAnsi="Arial Narrow"/>
                <w:b/>
              </w:rPr>
              <w:t>-</w:t>
            </w:r>
          </w:p>
        </w:tc>
        <w:tc>
          <w:tcPr>
            <w:tcW w:w="678" w:type="pct"/>
            <w:shd w:val="clear" w:color="auto" w:fill="auto"/>
          </w:tcPr>
          <w:p w14:paraId="68E6D6E2" w14:textId="77777777" w:rsidR="003B6C7D" w:rsidRPr="001030C0" w:rsidRDefault="003B6C7D" w:rsidP="00CD40D9">
            <w:pPr>
              <w:rPr>
                <w:rFonts w:ascii="Arial Narrow" w:hAnsi="Arial Narrow"/>
              </w:rPr>
            </w:pPr>
            <w:r w:rsidRPr="001030C0">
              <w:rPr>
                <w:rFonts w:ascii="Arial Narrow" w:hAnsi="Arial Narrow"/>
              </w:rPr>
              <w:t xml:space="preserve">Mise en place de 6 clubs de santé scolaire </w:t>
            </w:r>
          </w:p>
        </w:tc>
        <w:tc>
          <w:tcPr>
            <w:tcW w:w="526" w:type="pct"/>
            <w:shd w:val="clear" w:color="auto" w:fill="auto"/>
          </w:tcPr>
          <w:p w14:paraId="7ACE9CFA" w14:textId="77777777" w:rsidR="003B6C7D" w:rsidRPr="001030C0" w:rsidRDefault="003B6C7D" w:rsidP="00CD40D9">
            <w:pPr>
              <w:rPr>
                <w:rFonts w:ascii="Arial Narrow" w:hAnsi="Arial Narrow"/>
              </w:rPr>
            </w:pPr>
            <w:r w:rsidRPr="001030C0">
              <w:rPr>
                <w:rFonts w:ascii="Arial Narrow" w:hAnsi="Arial Narrow"/>
              </w:rPr>
              <w:t>élèves</w:t>
            </w:r>
          </w:p>
        </w:tc>
        <w:tc>
          <w:tcPr>
            <w:tcW w:w="419" w:type="pct"/>
            <w:shd w:val="clear" w:color="auto" w:fill="auto"/>
            <w:vAlign w:val="center"/>
          </w:tcPr>
          <w:p w14:paraId="63690CD8" w14:textId="77777777" w:rsidR="003B6C7D" w:rsidRPr="001030C0" w:rsidRDefault="003B6C7D" w:rsidP="00CD40D9">
            <w:pPr>
              <w:jc w:val="center"/>
              <w:rPr>
                <w:szCs w:val="24"/>
              </w:rPr>
            </w:pPr>
            <w:r w:rsidRPr="001030C0">
              <w:rPr>
                <w:szCs w:val="24"/>
              </w:rPr>
              <w:t>678</w:t>
            </w:r>
          </w:p>
        </w:tc>
        <w:tc>
          <w:tcPr>
            <w:tcW w:w="376" w:type="pct"/>
            <w:shd w:val="clear" w:color="auto" w:fill="auto"/>
            <w:vAlign w:val="center"/>
          </w:tcPr>
          <w:p w14:paraId="501E9535" w14:textId="77777777" w:rsidR="003B6C7D" w:rsidRPr="001030C0" w:rsidRDefault="003B6C7D" w:rsidP="00CD40D9">
            <w:pPr>
              <w:jc w:val="center"/>
              <w:rPr>
                <w:szCs w:val="24"/>
              </w:rPr>
            </w:pPr>
            <w:r w:rsidRPr="001030C0">
              <w:rPr>
                <w:szCs w:val="24"/>
              </w:rPr>
              <w:t>1462</w:t>
            </w:r>
          </w:p>
        </w:tc>
        <w:tc>
          <w:tcPr>
            <w:tcW w:w="376" w:type="pct"/>
            <w:shd w:val="clear" w:color="auto" w:fill="auto"/>
            <w:vAlign w:val="center"/>
          </w:tcPr>
          <w:p w14:paraId="404EEAD2" w14:textId="77777777" w:rsidR="003B6C7D" w:rsidRPr="001030C0" w:rsidRDefault="003B6C7D" w:rsidP="00CD40D9">
            <w:pPr>
              <w:jc w:val="center"/>
              <w:rPr>
                <w:szCs w:val="24"/>
              </w:rPr>
            </w:pPr>
            <w:r w:rsidRPr="001030C0">
              <w:rPr>
                <w:szCs w:val="24"/>
              </w:rPr>
              <w:t>2140</w:t>
            </w:r>
          </w:p>
        </w:tc>
        <w:tc>
          <w:tcPr>
            <w:tcW w:w="593" w:type="pct"/>
            <w:shd w:val="clear" w:color="auto" w:fill="auto"/>
            <w:vAlign w:val="center"/>
          </w:tcPr>
          <w:p w14:paraId="2E934897" w14:textId="77777777" w:rsidR="003B6C7D" w:rsidRPr="001030C0" w:rsidRDefault="003B6C7D" w:rsidP="00BF2FFD">
            <w:pPr>
              <w:jc w:val="center"/>
              <w:rPr>
                <w:rFonts w:ascii="Arial Narrow" w:hAnsi="Arial Narrow"/>
                <w:b/>
              </w:rPr>
            </w:pPr>
            <w:r w:rsidRPr="001030C0">
              <w:rPr>
                <w:rFonts w:ascii="Arial Narrow" w:hAnsi="Arial Narrow"/>
              </w:rPr>
              <w:t>-</w:t>
            </w:r>
          </w:p>
        </w:tc>
      </w:tr>
      <w:tr w:rsidR="00082DFB" w:rsidRPr="004E6918" w14:paraId="6E297FEF" w14:textId="77777777" w:rsidTr="00082DFB">
        <w:tc>
          <w:tcPr>
            <w:tcW w:w="549" w:type="pct"/>
            <w:vMerge/>
            <w:shd w:val="clear" w:color="auto" w:fill="auto"/>
          </w:tcPr>
          <w:p w14:paraId="3FE1449F" w14:textId="77777777" w:rsidR="003B6C7D" w:rsidRPr="001030C0" w:rsidRDefault="003B6C7D" w:rsidP="00CD40D9">
            <w:pPr>
              <w:rPr>
                <w:rFonts w:ascii="Arial Narrow" w:hAnsi="Arial Narrow"/>
                <w:bCs/>
                <w:color w:val="000000"/>
              </w:rPr>
            </w:pPr>
          </w:p>
        </w:tc>
        <w:tc>
          <w:tcPr>
            <w:tcW w:w="549" w:type="pct"/>
            <w:vMerge/>
            <w:shd w:val="clear" w:color="auto" w:fill="auto"/>
          </w:tcPr>
          <w:p w14:paraId="40126905" w14:textId="77777777" w:rsidR="003B6C7D" w:rsidRPr="001030C0" w:rsidRDefault="003B6C7D" w:rsidP="00CD40D9">
            <w:pPr>
              <w:rPr>
                <w:rFonts w:ascii="Arial Narrow" w:hAnsi="Arial Narrow"/>
                <w:bCs/>
              </w:rPr>
            </w:pPr>
          </w:p>
        </w:tc>
        <w:tc>
          <w:tcPr>
            <w:tcW w:w="559" w:type="pct"/>
            <w:shd w:val="clear" w:color="auto" w:fill="auto"/>
            <w:vAlign w:val="center"/>
          </w:tcPr>
          <w:p w14:paraId="1D53B5D1"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2F72D3F7" w14:textId="77777777" w:rsidR="003B6C7D" w:rsidRPr="001030C0" w:rsidRDefault="003B6C7D" w:rsidP="00CD40D9">
            <w:pPr>
              <w:jc w:val="center"/>
              <w:rPr>
                <w:rFonts w:ascii="Arial Narrow" w:hAnsi="Arial Narrow"/>
              </w:rPr>
            </w:pPr>
            <w:r w:rsidRPr="001030C0">
              <w:rPr>
                <w:rFonts w:ascii="Arial Narrow" w:hAnsi="Arial Narrow"/>
              </w:rPr>
              <w:t>-</w:t>
            </w:r>
          </w:p>
        </w:tc>
        <w:tc>
          <w:tcPr>
            <w:tcW w:w="678" w:type="pct"/>
            <w:shd w:val="clear" w:color="auto" w:fill="auto"/>
          </w:tcPr>
          <w:p w14:paraId="633A77AE" w14:textId="77777777" w:rsidR="003B6C7D" w:rsidRPr="001030C0" w:rsidRDefault="003B6C7D" w:rsidP="00CD40D9">
            <w:pPr>
              <w:rPr>
                <w:rFonts w:ascii="Arial Narrow" w:hAnsi="Arial Narrow"/>
              </w:rPr>
            </w:pPr>
            <w:r w:rsidRPr="001030C0">
              <w:rPr>
                <w:rFonts w:ascii="Arial Narrow" w:hAnsi="Arial Narrow"/>
              </w:rPr>
              <w:t>formation de 42 enseignants en hygiène et assainissement</w:t>
            </w:r>
          </w:p>
        </w:tc>
        <w:tc>
          <w:tcPr>
            <w:tcW w:w="526" w:type="pct"/>
            <w:shd w:val="clear" w:color="auto" w:fill="auto"/>
          </w:tcPr>
          <w:p w14:paraId="550E3CF4" w14:textId="77777777" w:rsidR="003B6C7D" w:rsidRPr="001030C0" w:rsidRDefault="003B6C7D" w:rsidP="00CD40D9">
            <w:pPr>
              <w:rPr>
                <w:rFonts w:ascii="Arial Narrow" w:hAnsi="Arial Narrow"/>
              </w:rPr>
            </w:pPr>
            <w:r w:rsidRPr="001030C0">
              <w:rPr>
                <w:rFonts w:ascii="Arial Narrow" w:hAnsi="Arial Narrow"/>
              </w:rPr>
              <w:t>enseignants</w:t>
            </w:r>
          </w:p>
        </w:tc>
        <w:tc>
          <w:tcPr>
            <w:tcW w:w="419" w:type="pct"/>
            <w:shd w:val="clear" w:color="auto" w:fill="auto"/>
            <w:vAlign w:val="center"/>
          </w:tcPr>
          <w:p w14:paraId="1E454851" w14:textId="77777777" w:rsidR="003B6C7D" w:rsidRPr="001030C0" w:rsidRDefault="003B6C7D" w:rsidP="00CD40D9">
            <w:pPr>
              <w:jc w:val="center"/>
              <w:rPr>
                <w:szCs w:val="24"/>
              </w:rPr>
            </w:pPr>
            <w:r w:rsidRPr="001030C0">
              <w:rPr>
                <w:szCs w:val="24"/>
              </w:rPr>
              <w:t>21</w:t>
            </w:r>
          </w:p>
        </w:tc>
        <w:tc>
          <w:tcPr>
            <w:tcW w:w="376" w:type="pct"/>
            <w:shd w:val="clear" w:color="auto" w:fill="auto"/>
            <w:vAlign w:val="center"/>
          </w:tcPr>
          <w:p w14:paraId="62F3FF93" w14:textId="77777777" w:rsidR="003B6C7D" w:rsidRPr="001030C0" w:rsidRDefault="003B6C7D" w:rsidP="00CD40D9">
            <w:pPr>
              <w:jc w:val="center"/>
              <w:rPr>
                <w:szCs w:val="24"/>
              </w:rPr>
            </w:pPr>
            <w:r w:rsidRPr="001030C0">
              <w:rPr>
                <w:szCs w:val="24"/>
              </w:rPr>
              <w:t>21</w:t>
            </w:r>
          </w:p>
        </w:tc>
        <w:tc>
          <w:tcPr>
            <w:tcW w:w="376" w:type="pct"/>
            <w:shd w:val="clear" w:color="auto" w:fill="auto"/>
            <w:vAlign w:val="center"/>
          </w:tcPr>
          <w:p w14:paraId="45A0946D" w14:textId="77777777" w:rsidR="003B6C7D" w:rsidRPr="001030C0" w:rsidRDefault="003B6C7D" w:rsidP="00CD40D9">
            <w:pPr>
              <w:jc w:val="center"/>
              <w:rPr>
                <w:szCs w:val="24"/>
              </w:rPr>
            </w:pPr>
            <w:r w:rsidRPr="001030C0">
              <w:rPr>
                <w:szCs w:val="24"/>
              </w:rPr>
              <w:t>42</w:t>
            </w:r>
          </w:p>
        </w:tc>
        <w:tc>
          <w:tcPr>
            <w:tcW w:w="593" w:type="pct"/>
            <w:shd w:val="clear" w:color="auto" w:fill="auto"/>
          </w:tcPr>
          <w:p w14:paraId="3C6AF443" w14:textId="77777777" w:rsidR="003B6C7D" w:rsidRPr="001030C0" w:rsidRDefault="003B6C7D" w:rsidP="00CD40D9">
            <w:pPr>
              <w:rPr>
                <w:rFonts w:ascii="Arial Narrow" w:hAnsi="Arial Narrow"/>
              </w:rPr>
            </w:pPr>
            <w:r w:rsidRPr="001030C0">
              <w:rPr>
                <w:rFonts w:ascii="Arial Narrow" w:hAnsi="Arial Narrow"/>
              </w:rPr>
              <w:t xml:space="preserve">Activité réalisée par le projet </w:t>
            </w:r>
            <w:proofErr w:type="spellStart"/>
            <w:r w:rsidRPr="001030C0">
              <w:rPr>
                <w:rFonts w:ascii="Arial Narrow" w:hAnsi="Arial Narrow"/>
              </w:rPr>
              <w:t>Kélètchinè</w:t>
            </w:r>
            <w:proofErr w:type="spellEnd"/>
          </w:p>
        </w:tc>
      </w:tr>
      <w:tr w:rsidR="00082DFB" w:rsidRPr="004E6918" w14:paraId="0B7C7279" w14:textId="77777777" w:rsidTr="00082DFB">
        <w:tc>
          <w:tcPr>
            <w:tcW w:w="549" w:type="pct"/>
            <w:shd w:val="clear" w:color="auto" w:fill="auto"/>
          </w:tcPr>
          <w:p w14:paraId="491DEC9C" w14:textId="77777777" w:rsidR="003B6C7D" w:rsidRPr="001030C0" w:rsidRDefault="003B6C7D" w:rsidP="00CD40D9">
            <w:pPr>
              <w:rPr>
                <w:rFonts w:ascii="Arial Narrow" w:hAnsi="Arial Narrow"/>
                <w:bCs/>
                <w:color w:val="000000"/>
              </w:rPr>
            </w:pPr>
            <w:r w:rsidRPr="001030C0">
              <w:rPr>
                <w:rFonts w:ascii="Arial Narrow" w:hAnsi="Arial Narrow"/>
                <w:bCs/>
                <w:color w:val="000000"/>
              </w:rPr>
              <w:t>Centre-Sud</w:t>
            </w:r>
          </w:p>
        </w:tc>
        <w:tc>
          <w:tcPr>
            <w:tcW w:w="549" w:type="pct"/>
            <w:shd w:val="clear" w:color="auto" w:fill="auto"/>
            <w:vAlign w:val="center"/>
          </w:tcPr>
          <w:p w14:paraId="1C0AEF05" w14:textId="77777777" w:rsidR="003B6C7D" w:rsidRPr="001030C0" w:rsidRDefault="003B6C7D" w:rsidP="00CD40D9">
            <w:pPr>
              <w:jc w:val="center"/>
              <w:rPr>
                <w:rFonts w:ascii="Arial Narrow" w:hAnsi="Arial Narrow"/>
              </w:rPr>
            </w:pPr>
            <w:r w:rsidRPr="001030C0">
              <w:rPr>
                <w:rFonts w:ascii="Arial Narrow" w:hAnsi="Arial Narrow"/>
              </w:rPr>
              <w:t>-</w:t>
            </w:r>
          </w:p>
        </w:tc>
        <w:tc>
          <w:tcPr>
            <w:tcW w:w="559" w:type="pct"/>
            <w:shd w:val="clear" w:color="auto" w:fill="auto"/>
            <w:vAlign w:val="center"/>
          </w:tcPr>
          <w:p w14:paraId="6A805E31" w14:textId="77777777" w:rsidR="003B6C7D" w:rsidRPr="001030C0" w:rsidRDefault="003B6C7D" w:rsidP="00CD40D9">
            <w:pPr>
              <w:jc w:val="center"/>
              <w:rPr>
                <w:rFonts w:ascii="Arial Narrow" w:hAnsi="Arial Narrow" w:cs="Arial"/>
              </w:rPr>
            </w:pPr>
            <w:r w:rsidRPr="001030C0">
              <w:rPr>
                <w:rFonts w:ascii="Arial Narrow" w:hAnsi="Arial Narrow" w:cs="Arial"/>
              </w:rPr>
              <w:t>-</w:t>
            </w:r>
          </w:p>
        </w:tc>
        <w:tc>
          <w:tcPr>
            <w:tcW w:w="376" w:type="pct"/>
            <w:shd w:val="clear" w:color="auto" w:fill="auto"/>
            <w:vAlign w:val="center"/>
          </w:tcPr>
          <w:p w14:paraId="59AA73A9" w14:textId="77777777" w:rsidR="003B6C7D" w:rsidRPr="001030C0" w:rsidRDefault="003B6C7D" w:rsidP="00CD40D9">
            <w:pPr>
              <w:jc w:val="center"/>
              <w:rPr>
                <w:rFonts w:ascii="Arial Narrow" w:hAnsi="Arial Narrow" w:cs="Arial"/>
              </w:rPr>
            </w:pPr>
            <w:r w:rsidRPr="001030C0">
              <w:rPr>
                <w:rFonts w:ascii="Arial Narrow" w:hAnsi="Arial Narrow" w:cs="Arial"/>
              </w:rPr>
              <w:t>-</w:t>
            </w:r>
          </w:p>
        </w:tc>
        <w:tc>
          <w:tcPr>
            <w:tcW w:w="678" w:type="pct"/>
            <w:shd w:val="clear" w:color="auto" w:fill="auto"/>
            <w:vAlign w:val="center"/>
          </w:tcPr>
          <w:p w14:paraId="7B240FE1" w14:textId="77777777" w:rsidR="003B6C7D" w:rsidRPr="001030C0" w:rsidRDefault="003B6C7D" w:rsidP="00CD40D9">
            <w:pPr>
              <w:jc w:val="center"/>
              <w:rPr>
                <w:rFonts w:ascii="Arial Narrow" w:hAnsi="Arial Narrow"/>
              </w:rPr>
            </w:pPr>
            <w:r w:rsidRPr="001030C0">
              <w:rPr>
                <w:rFonts w:ascii="Arial Narrow" w:hAnsi="Arial Narrow"/>
              </w:rPr>
              <w:t>-</w:t>
            </w:r>
          </w:p>
        </w:tc>
        <w:tc>
          <w:tcPr>
            <w:tcW w:w="526" w:type="pct"/>
            <w:shd w:val="clear" w:color="auto" w:fill="auto"/>
            <w:vAlign w:val="center"/>
          </w:tcPr>
          <w:p w14:paraId="318223C0" w14:textId="77777777" w:rsidR="003B6C7D" w:rsidRPr="001030C0" w:rsidRDefault="003B6C7D" w:rsidP="00CD40D9">
            <w:pPr>
              <w:jc w:val="center"/>
              <w:rPr>
                <w:rFonts w:ascii="Arial Narrow" w:hAnsi="Arial Narrow"/>
              </w:rPr>
            </w:pPr>
            <w:r w:rsidRPr="001030C0">
              <w:rPr>
                <w:rFonts w:ascii="Arial Narrow" w:hAnsi="Arial Narrow"/>
              </w:rPr>
              <w:t>-</w:t>
            </w:r>
          </w:p>
        </w:tc>
        <w:tc>
          <w:tcPr>
            <w:tcW w:w="419" w:type="pct"/>
            <w:shd w:val="clear" w:color="auto" w:fill="auto"/>
            <w:vAlign w:val="center"/>
          </w:tcPr>
          <w:p w14:paraId="68A23DB6"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33265B77"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618FB0BB"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607BE13B"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7E27BD73" w14:textId="77777777" w:rsidTr="00082DFB">
        <w:tc>
          <w:tcPr>
            <w:tcW w:w="549" w:type="pct"/>
            <w:shd w:val="clear" w:color="auto" w:fill="auto"/>
          </w:tcPr>
          <w:p w14:paraId="40403DDC" w14:textId="77777777" w:rsidR="003B6C7D" w:rsidRPr="001030C0" w:rsidRDefault="003B6C7D" w:rsidP="00CD40D9">
            <w:pPr>
              <w:rPr>
                <w:rFonts w:ascii="Arial Narrow" w:hAnsi="Arial Narrow"/>
                <w:bCs/>
                <w:color w:val="000000"/>
              </w:rPr>
            </w:pPr>
            <w:r w:rsidRPr="001030C0">
              <w:rPr>
                <w:rFonts w:ascii="Arial Narrow" w:hAnsi="Arial Narrow"/>
                <w:bCs/>
                <w:color w:val="000000"/>
              </w:rPr>
              <w:t>Est</w:t>
            </w:r>
          </w:p>
        </w:tc>
        <w:tc>
          <w:tcPr>
            <w:tcW w:w="549" w:type="pct"/>
            <w:shd w:val="clear" w:color="auto" w:fill="auto"/>
            <w:vAlign w:val="center"/>
          </w:tcPr>
          <w:p w14:paraId="7B91F9B5" w14:textId="77777777" w:rsidR="003B6C7D" w:rsidRPr="001030C0" w:rsidRDefault="003B6C7D" w:rsidP="00CD40D9">
            <w:pPr>
              <w:jc w:val="center"/>
              <w:rPr>
                <w:rFonts w:ascii="Arial Narrow" w:hAnsi="Arial Narrow" w:cs="Arial"/>
              </w:rPr>
            </w:pPr>
            <w:r w:rsidRPr="001030C0">
              <w:rPr>
                <w:rFonts w:ascii="Arial Narrow" w:hAnsi="Arial Narrow" w:cs="Arial"/>
              </w:rPr>
              <w:t>-</w:t>
            </w:r>
          </w:p>
        </w:tc>
        <w:tc>
          <w:tcPr>
            <w:tcW w:w="559" w:type="pct"/>
            <w:shd w:val="clear" w:color="auto" w:fill="auto"/>
            <w:vAlign w:val="center"/>
          </w:tcPr>
          <w:p w14:paraId="2A259E53"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00379C84" w14:textId="77777777" w:rsidR="003B6C7D" w:rsidRPr="001030C0" w:rsidRDefault="003B6C7D" w:rsidP="00CD40D9">
            <w:pPr>
              <w:jc w:val="center"/>
              <w:rPr>
                <w:rFonts w:ascii="Arial Narrow" w:hAnsi="Arial Narrow"/>
              </w:rPr>
            </w:pPr>
            <w:r w:rsidRPr="001030C0">
              <w:rPr>
                <w:rFonts w:ascii="Arial Narrow" w:hAnsi="Arial Narrow"/>
              </w:rPr>
              <w:t>-</w:t>
            </w:r>
          </w:p>
        </w:tc>
        <w:tc>
          <w:tcPr>
            <w:tcW w:w="678" w:type="pct"/>
            <w:shd w:val="clear" w:color="auto" w:fill="auto"/>
            <w:vAlign w:val="center"/>
          </w:tcPr>
          <w:p w14:paraId="707C1691" w14:textId="77777777" w:rsidR="003B6C7D" w:rsidRPr="001030C0" w:rsidRDefault="003B6C7D" w:rsidP="00CD40D9">
            <w:pPr>
              <w:jc w:val="center"/>
              <w:rPr>
                <w:rFonts w:ascii="Arial Narrow" w:hAnsi="Arial Narrow" w:cs="Arial"/>
              </w:rPr>
            </w:pPr>
            <w:r w:rsidRPr="001030C0">
              <w:rPr>
                <w:rFonts w:ascii="Arial Narrow" w:hAnsi="Arial Narrow" w:cs="Arial"/>
              </w:rPr>
              <w:t>-</w:t>
            </w:r>
          </w:p>
        </w:tc>
        <w:tc>
          <w:tcPr>
            <w:tcW w:w="526" w:type="pct"/>
            <w:shd w:val="clear" w:color="auto" w:fill="auto"/>
            <w:vAlign w:val="center"/>
          </w:tcPr>
          <w:p w14:paraId="637AB5BB" w14:textId="77777777" w:rsidR="003B6C7D" w:rsidRPr="001030C0" w:rsidRDefault="003B6C7D" w:rsidP="00CD40D9">
            <w:pPr>
              <w:jc w:val="center"/>
              <w:rPr>
                <w:rFonts w:ascii="Arial Narrow" w:hAnsi="Arial Narrow" w:cs="Arial"/>
              </w:rPr>
            </w:pPr>
            <w:r w:rsidRPr="001030C0">
              <w:rPr>
                <w:rFonts w:ascii="Arial Narrow" w:hAnsi="Arial Narrow" w:cs="Arial"/>
              </w:rPr>
              <w:t>-</w:t>
            </w:r>
          </w:p>
        </w:tc>
        <w:tc>
          <w:tcPr>
            <w:tcW w:w="419" w:type="pct"/>
            <w:shd w:val="clear" w:color="auto" w:fill="auto"/>
            <w:vAlign w:val="center"/>
          </w:tcPr>
          <w:p w14:paraId="759AB54D"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4B2A3A2A"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2E064C61"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42ACE707" w14:textId="77777777" w:rsidR="003B6C7D" w:rsidRPr="001030C0" w:rsidRDefault="003B6C7D" w:rsidP="00CD40D9">
            <w:pPr>
              <w:jc w:val="center"/>
              <w:rPr>
                <w:rFonts w:ascii="Arial Narrow" w:hAnsi="Arial Narrow" w:cs="Arial"/>
              </w:rPr>
            </w:pPr>
            <w:r w:rsidRPr="001030C0">
              <w:rPr>
                <w:rFonts w:ascii="Arial Narrow" w:hAnsi="Arial Narrow" w:cs="Arial"/>
              </w:rPr>
              <w:t>-</w:t>
            </w:r>
          </w:p>
        </w:tc>
      </w:tr>
      <w:tr w:rsidR="00082DFB" w:rsidRPr="004E6918" w14:paraId="569B3E1F" w14:textId="77777777" w:rsidTr="00082DFB">
        <w:trPr>
          <w:trHeight w:val="263"/>
        </w:trPr>
        <w:tc>
          <w:tcPr>
            <w:tcW w:w="549" w:type="pct"/>
            <w:shd w:val="clear" w:color="auto" w:fill="auto"/>
          </w:tcPr>
          <w:p w14:paraId="559BD0AC" w14:textId="77777777" w:rsidR="003B6C7D" w:rsidRPr="001030C0" w:rsidRDefault="003B6C7D" w:rsidP="00CD40D9">
            <w:pPr>
              <w:rPr>
                <w:rFonts w:ascii="Arial Narrow" w:hAnsi="Arial Narrow"/>
                <w:bCs/>
                <w:color w:val="000000"/>
              </w:rPr>
            </w:pPr>
            <w:r w:rsidRPr="001030C0">
              <w:rPr>
                <w:rFonts w:ascii="Arial Narrow" w:hAnsi="Arial Narrow"/>
                <w:bCs/>
                <w:color w:val="000000"/>
              </w:rPr>
              <w:t>Hauts-Bassin</w:t>
            </w:r>
          </w:p>
        </w:tc>
        <w:tc>
          <w:tcPr>
            <w:tcW w:w="549" w:type="pct"/>
            <w:shd w:val="clear" w:color="auto" w:fill="auto"/>
            <w:vAlign w:val="center"/>
          </w:tcPr>
          <w:p w14:paraId="55A145E7" w14:textId="77777777" w:rsidR="003B6C7D" w:rsidRPr="001030C0" w:rsidRDefault="003B6C7D" w:rsidP="00CD40D9">
            <w:pPr>
              <w:jc w:val="center"/>
              <w:rPr>
                <w:rFonts w:ascii="Arial Narrow" w:hAnsi="Arial Narrow"/>
              </w:rPr>
            </w:pPr>
            <w:r w:rsidRPr="001030C0">
              <w:rPr>
                <w:rFonts w:ascii="Arial Narrow" w:hAnsi="Arial Narrow"/>
              </w:rPr>
              <w:t>-</w:t>
            </w:r>
          </w:p>
        </w:tc>
        <w:tc>
          <w:tcPr>
            <w:tcW w:w="559" w:type="pct"/>
            <w:shd w:val="clear" w:color="auto" w:fill="auto"/>
            <w:vAlign w:val="center"/>
          </w:tcPr>
          <w:p w14:paraId="27038C95"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376" w:type="pct"/>
            <w:shd w:val="clear" w:color="auto" w:fill="auto"/>
            <w:vAlign w:val="center"/>
          </w:tcPr>
          <w:p w14:paraId="4E34E58D"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678" w:type="pct"/>
            <w:shd w:val="clear" w:color="auto" w:fill="auto"/>
            <w:vAlign w:val="center"/>
          </w:tcPr>
          <w:p w14:paraId="5E573F9E" w14:textId="77777777" w:rsidR="003B6C7D" w:rsidRPr="001030C0" w:rsidRDefault="003B6C7D" w:rsidP="00CD40D9">
            <w:pPr>
              <w:jc w:val="center"/>
              <w:rPr>
                <w:rFonts w:ascii="Arial Narrow" w:hAnsi="Arial Narrow"/>
              </w:rPr>
            </w:pPr>
            <w:r w:rsidRPr="001030C0">
              <w:rPr>
                <w:rFonts w:ascii="Arial Narrow" w:hAnsi="Arial Narrow"/>
              </w:rPr>
              <w:t>-</w:t>
            </w:r>
          </w:p>
        </w:tc>
        <w:tc>
          <w:tcPr>
            <w:tcW w:w="526" w:type="pct"/>
            <w:shd w:val="clear" w:color="auto" w:fill="auto"/>
            <w:vAlign w:val="center"/>
          </w:tcPr>
          <w:p w14:paraId="543071BB" w14:textId="77777777" w:rsidR="003B6C7D" w:rsidRPr="001030C0" w:rsidRDefault="003B6C7D" w:rsidP="00CD40D9">
            <w:pPr>
              <w:jc w:val="center"/>
              <w:rPr>
                <w:rFonts w:ascii="Arial Narrow" w:hAnsi="Arial Narrow"/>
              </w:rPr>
            </w:pPr>
            <w:r w:rsidRPr="001030C0">
              <w:rPr>
                <w:rFonts w:ascii="Arial Narrow" w:hAnsi="Arial Narrow"/>
              </w:rPr>
              <w:t>-</w:t>
            </w:r>
          </w:p>
        </w:tc>
        <w:tc>
          <w:tcPr>
            <w:tcW w:w="419" w:type="pct"/>
            <w:shd w:val="clear" w:color="auto" w:fill="auto"/>
            <w:vAlign w:val="center"/>
          </w:tcPr>
          <w:p w14:paraId="6187EAE6"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364B5CD6"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04354B12"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0B8DB667"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7468CB36" w14:textId="77777777" w:rsidTr="00082DFB">
        <w:tc>
          <w:tcPr>
            <w:tcW w:w="549" w:type="pct"/>
            <w:vMerge w:val="restart"/>
            <w:shd w:val="clear" w:color="auto" w:fill="auto"/>
            <w:vAlign w:val="center"/>
          </w:tcPr>
          <w:p w14:paraId="1CAB07A7" w14:textId="77777777" w:rsidR="003B6C7D" w:rsidRPr="001030C0" w:rsidRDefault="003B6C7D" w:rsidP="00CD40D9">
            <w:pPr>
              <w:jc w:val="left"/>
              <w:rPr>
                <w:rFonts w:ascii="Arial Narrow" w:hAnsi="Arial Narrow"/>
                <w:bCs/>
                <w:color w:val="000000"/>
              </w:rPr>
            </w:pPr>
            <w:r w:rsidRPr="001030C0">
              <w:rPr>
                <w:rFonts w:ascii="Arial Narrow" w:hAnsi="Arial Narrow"/>
                <w:bCs/>
                <w:color w:val="000000"/>
              </w:rPr>
              <w:lastRenderedPageBreak/>
              <w:t>Nord</w:t>
            </w:r>
          </w:p>
        </w:tc>
        <w:tc>
          <w:tcPr>
            <w:tcW w:w="549" w:type="pct"/>
            <w:vMerge w:val="restart"/>
            <w:tcBorders>
              <w:top w:val="single" w:sz="4" w:space="0" w:color="auto"/>
              <w:left w:val="single" w:sz="4" w:space="0" w:color="auto"/>
              <w:right w:val="single" w:sz="4" w:space="0" w:color="auto"/>
            </w:tcBorders>
            <w:shd w:val="clear" w:color="auto" w:fill="auto"/>
            <w:vAlign w:val="center"/>
          </w:tcPr>
          <w:p w14:paraId="685143B8" w14:textId="77777777" w:rsidR="003B6C7D" w:rsidRPr="001030C0" w:rsidRDefault="003B6C7D" w:rsidP="00CD40D9">
            <w:pPr>
              <w:jc w:val="left"/>
              <w:rPr>
                <w:rFonts w:ascii="Arial Narrow" w:hAnsi="Arial Narrow"/>
              </w:rPr>
            </w:pPr>
            <w:r w:rsidRPr="001030C0">
              <w:rPr>
                <w:rFonts w:ascii="Arial Narrow" w:hAnsi="Arial Narrow"/>
              </w:rPr>
              <w:t>Latrines familiales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09FD093"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5E114C00" w14:textId="77777777" w:rsidR="003B6C7D" w:rsidRPr="001030C0" w:rsidRDefault="003B6C7D" w:rsidP="00CD40D9">
            <w:pPr>
              <w:jc w:val="center"/>
              <w:rPr>
                <w:rFonts w:ascii="Arial Narrow" w:hAnsi="Arial Narrow"/>
              </w:rPr>
            </w:pPr>
            <w:r w:rsidRPr="001030C0">
              <w:rPr>
                <w:rFonts w:ascii="Arial Narrow" w:hAnsi="Arial Narrow"/>
              </w:rPr>
              <w:t>-</w:t>
            </w:r>
          </w:p>
        </w:tc>
        <w:tc>
          <w:tcPr>
            <w:tcW w:w="678" w:type="pct"/>
            <w:tcBorders>
              <w:top w:val="single" w:sz="4" w:space="0" w:color="auto"/>
              <w:left w:val="single" w:sz="4" w:space="0" w:color="auto"/>
              <w:bottom w:val="single" w:sz="4" w:space="0" w:color="auto"/>
              <w:right w:val="single" w:sz="4" w:space="0" w:color="auto"/>
            </w:tcBorders>
            <w:shd w:val="clear" w:color="auto" w:fill="auto"/>
          </w:tcPr>
          <w:p w14:paraId="589D8978" w14:textId="77777777" w:rsidR="003B6C7D" w:rsidRPr="001030C0" w:rsidRDefault="003B6C7D" w:rsidP="00CD40D9">
            <w:pPr>
              <w:rPr>
                <w:rFonts w:ascii="Arial Narrow" w:hAnsi="Arial Narrow" w:cs="Arial"/>
              </w:rPr>
            </w:pPr>
            <w:r w:rsidRPr="001030C0">
              <w:rPr>
                <w:rFonts w:ascii="Arial Narrow" w:hAnsi="Arial Narrow"/>
              </w:rPr>
              <w:t xml:space="preserve">Formation sur la </w:t>
            </w:r>
            <w:r w:rsidRPr="001030C0">
              <w:rPr>
                <w:rFonts w:ascii="Arial Narrow" w:hAnsi="Arial Narrow" w:cs="Arial"/>
              </w:rPr>
              <w:t xml:space="preserve">réalisation de latrines </w:t>
            </w:r>
            <w:proofErr w:type="spellStart"/>
            <w:r w:rsidRPr="001030C0">
              <w:rPr>
                <w:rFonts w:ascii="Arial Narrow" w:hAnsi="Arial Narrow" w:cs="Arial"/>
              </w:rPr>
              <w:t>sanplat</w:t>
            </w:r>
            <w:proofErr w:type="spellEnd"/>
            <w:r w:rsidRPr="001030C0">
              <w:rPr>
                <w:rFonts w:ascii="Arial Narrow" w:hAnsi="Arial Narrow" w:cs="Arial"/>
              </w:rPr>
              <w:t xml:space="preserve"> amélioré ;</w:t>
            </w:r>
          </w:p>
          <w:p w14:paraId="2EAFA8E5" w14:textId="77777777" w:rsidR="003B6C7D" w:rsidRPr="001030C0" w:rsidRDefault="003B6C7D" w:rsidP="00CD40D9">
            <w:pPr>
              <w:rPr>
                <w:rFonts w:ascii="Arial Narrow" w:hAnsi="Arial Narrow"/>
              </w:rPr>
            </w:pPr>
          </w:p>
        </w:tc>
        <w:tc>
          <w:tcPr>
            <w:tcW w:w="526" w:type="pct"/>
            <w:tcBorders>
              <w:top w:val="single" w:sz="4" w:space="0" w:color="auto"/>
              <w:left w:val="single" w:sz="4" w:space="0" w:color="auto"/>
              <w:bottom w:val="single" w:sz="4" w:space="0" w:color="auto"/>
              <w:right w:val="single" w:sz="4" w:space="0" w:color="auto"/>
            </w:tcBorders>
            <w:shd w:val="clear" w:color="auto" w:fill="auto"/>
          </w:tcPr>
          <w:p w14:paraId="23EF2D0A" w14:textId="77777777" w:rsidR="003B6C7D" w:rsidRPr="001030C0" w:rsidRDefault="003B6C7D" w:rsidP="00CD40D9">
            <w:pPr>
              <w:rPr>
                <w:rFonts w:ascii="Arial Narrow" w:hAnsi="Arial Narrow"/>
              </w:rPr>
            </w:pPr>
            <w:r w:rsidRPr="001030C0">
              <w:rPr>
                <w:rFonts w:ascii="Arial Narrow" w:hAnsi="Arial Narrow"/>
              </w:rPr>
              <w:t>Maçons</w:t>
            </w:r>
          </w:p>
        </w:tc>
        <w:tc>
          <w:tcPr>
            <w:tcW w:w="419" w:type="pct"/>
            <w:shd w:val="clear" w:color="auto" w:fill="auto"/>
            <w:vAlign w:val="center"/>
          </w:tcPr>
          <w:p w14:paraId="299F95ED" w14:textId="77777777" w:rsidR="003B6C7D" w:rsidRPr="001030C0" w:rsidRDefault="003B6C7D" w:rsidP="00CD40D9">
            <w:pPr>
              <w:jc w:val="center"/>
              <w:rPr>
                <w:rFonts w:ascii="Arial Narrow" w:hAnsi="Arial Narrow"/>
              </w:rPr>
            </w:pPr>
          </w:p>
          <w:p w14:paraId="6A476EE6" w14:textId="77777777" w:rsidR="003B6C7D" w:rsidRPr="001030C0" w:rsidRDefault="003B6C7D" w:rsidP="00CD40D9">
            <w:pPr>
              <w:jc w:val="center"/>
              <w:rPr>
                <w:rFonts w:ascii="Arial Narrow" w:hAnsi="Arial Narrow"/>
              </w:rPr>
            </w:pPr>
            <w:r w:rsidRPr="001030C0">
              <w:rPr>
                <w:rFonts w:ascii="Arial Narrow" w:hAnsi="Arial Narrow"/>
              </w:rPr>
              <w:t>40</w:t>
            </w:r>
          </w:p>
          <w:p w14:paraId="51766A89" w14:textId="77777777" w:rsidR="003B6C7D" w:rsidRPr="001030C0" w:rsidRDefault="003B6C7D" w:rsidP="00CD40D9">
            <w:pPr>
              <w:jc w:val="center"/>
              <w:rPr>
                <w:rFonts w:ascii="Arial Narrow" w:hAnsi="Arial Narrow"/>
              </w:rPr>
            </w:pPr>
          </w:p>
        </w:tc>
        <w:tc>
          <w:tcPr>
            <w:tcW w:w="376" w:type="pct"/>
            <w:shd w:val="clear" w:color="auto" w:fill="auto"/>
            <w:vAlign w:val="center"/>
          </w:tcPr>
          <w:p w14:paraId="46E1E2B6" w14:textId="77777777" w:rsidR="003B6C7D" w:rsidRPr="001030C0" w:rsidRDefault="003B6C7D" w:rsidP="00CD40D9">
            <w:pPr>
              <w:jc w:val="center"/>
              <w:rPr>
                <w:rFonts w:ascii="Arial Narrow" w:hAnsi="Arial Narrow"/>
              </w:rPr>
            </w:pPr>
            <w:r w:rsidRPr="001030C0">
              <w:rPr>
                <w:rFonts w:ascii="Arial Narrow" w:hAnsi="Arial Narrow"/>
              </w:rPr>
              <w:t>0</w:t>
            </w:r>
          </w:p>
        </w:tc>
        <w:tc>
          <w:tcPr>
            <w:tcW w:w="376" w:type="pct"/>
            <w:shd w:val="clear" w:color="auto" w:fill="auto"/>
            <w:vAlign w:val="center"/>
          </w:tcPr>
          <w:p w14:paraId="62C32AE5" w14:textId="77777777" w:rsidR="003B6C7D" w:rsidRPr="001030C0" w:rsidRDefault="003B6C7D" w:rsidP="00CD40D9">
            <w:pPr>
              <w:jc w:val="center"/>
              <w:rPr>
                <w:rFonts w:ascii="Arial Narrow" w:hAnsi="Arial Narrow"/>
              </w:rPr>
            </w:pPr>
            <w:r w:rsidRPr="001030C0">
              <w:rPr>
                <w:rFonts w:ascii="Arial Narrow" w:hAnsi="Arial Narrow"/>
              </w:rPr>
              <w:t>40</w:t>
            </w:r>
          </w:p>
        </w:tc>
        <w:tc>
          <w:tcPr>
            <w:tcW w:w="593" w:type="pct"/>
            <w:shd w:val="clear" w:color="auto" w:fill="auto"/>
            <w:vAlign w:val="center"/>
          </w:tcPr>
          <w:p w14:paraId="745177AB"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63C5A5A8" w14:textId="77777777" w:rsidTr="00082DFB">
        <w:tc>
          <w:tcPr>
            <w:tcW w:w="549" w:type="pct"/>
            <w:vMerge/>
            <w:shd w:val="clear" w:color="auto" w:fill="auto"/>
          </w:tcPr>
          <w:p w14:paraId="7348CCA0" w14:textId="77777777" w:rsidR="003B6C7D" w:rsidRPr="001030C0" w:rsidRDefault="003B6C7D" w:rsidP="00CD40D9">
            <w:pPr>
              <w:rPr>
                <w:rFonts w:ascii="Arial Narrow" w:hAnsi="Arial Narrow"/>
                <w:bCs/>
                <w:color w:val="000000"/>
              </w:rPr>
            </w:pPr>
          </w:p>
        </w:tc>
        <w:tc>
          <w:tcPr>
            <w:tcW w:w="549" w:type="pct"/>
            <w:vMerge/>
            <w:tcBorders>
              <w:left w:val="single" w:sz="4" w:space="0" w:color="auto"/>
              <w:bottom w:val="single" w:sz="4" w:space="0" w:color="auto"/>
              <w:right w:val="single" w:sz="4" w:space="0" w:color="auto"/>
            </w:tcBorders>
            <w:shd w:val="clear" w:color="auto" w:fill="auto"/>
          </w:tcPr>
          <w:p w14:paraId="4ADF19A0" w14:textId="77777777" w:rsidR="003B6C7D" w:rsidRPr="001030C0" w:rsidRDefault="003B6C7D" w:rsidP="00CD40D9">
            <w:pPr>
              <w:rPr>
                <w:rFonts w:ascii="Arial Narrow" w:hAnsi="Arial Narrow"/>
              </w:rPr>
            </w:pP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BE6E092"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13422BE4" w14:textId="77777777" w:rsidR="003B6C7D" w:rsidRPr="001030C0" w:rsidRDefault="003B6C7D" w:rsidP="00CD40D9">
            <w:pPr>
              <w:jc w:val="center"/>
              <w:rPr>
                <w:rFonts w:ascii="Arial Narrow" w:hAnsi="Arial Narrow"/>
              </w:rPr>
            </w:pPr>
            <w:r w:rsidRPr="001030C0">
              <w:rPr>
                <w:rFonts w:ascii="Arial Narrow" w:hAnsi="Arial Narrow"/>
              </w:rPr>
              <w:t>-</w:t>
            </w:r>
          </w:p>
        </w:tc>
        <w:tc>
          <w:tcPr>
            <w:tcW w:w="678" w:type="pct"/>
            <w:tcBorders>
              <w:top w:val="single" w:sz="4" w:space="0" w:color="auto"/>
              <w:left w:val="single" w:sz="4" w:space="0" w:color="auto"/>
              <w:bottom w:val="single" w:sz="4" w:space="0" w:color="auto"/>
              <w:right w:val="single" w:sz="4" w:space="0" w:color="auto"/>
            </w:tcBorders>
            <w:shd w:val="clear" w:color="auto" w:fill="auto"/>
          </w:tcPr>
          <w:p w14:paraId="6C9A7E33" w14:textId="77777777" w:rsidR="003B6C7D" w:rsidRPr="001030C0" w:rsidRDefault="003B6C7D" w:rsidP="00CD40D9">
            <w:pPr>
              <w:rPr>
                <w:rFonts w:ascii="Arial Narrow" w:hAnsi="Arial Narrow"/>
              </w:rPr>
            </w:pPr>
            <w:r w:rsidRPr="001030C0">
              <w:rPr>
                <w:rFonts w:ascii="Arial Narrow" w:hAnsi="Arial Narrow"/>
              </w:rPr>
              <w:t>Formation sur la gestion des latrines</w:t>
            </w:r>
          </w:p>
        </w:tc>
        <w:tc>
          <w:tcPr>
            <w:tcW w:w="526" w:type="pct"/>
            <w:tcBorders>
              <w:top w:val="single" w:sz="4" w:space="0" w:color="auto"/>
              <w:left w:val="single" w:sz="4" w:space="0" w:color="auto"/>
              <w:bottom w:val="single" w:sz="4" w:space="0" w:color="auto"/>
              <w:right w:val="single" w:sz="4" w:space="0" w:color="auto"/>
            </w:tcBorders>
            <w:shd w:val="clear" w:color="auto" w:fill="auto"/>
          </w:tcPr>
          <w:p w14:paraId="7DE86974" w14:textId="77777777" w:rsidR="003B6C7D" w:rsidRPr="001030C0" w:rsidRDefault="003B6C7D" w:rsidP="00CD40D9">
            <w:pPr>
              <w:rPr>
                <w:rFonts w:ascii="Arial Narrow" w:hAnsi="Arial Narrow"/>
              </w:rPr>
            </w:pPr>
            <w:r w:rsidRPr="001030C0">
              <w:rPr>
                <w:rFonts w:ascii="Arial Narrow" w:hAnsi="Arial Narrow"/>
              </w:rPr>
              <w:t>Comités de Gestion des Latrines</w:t>
            </w:r>
          </w:p>
        </w:tc>
        <w:tc>
          <w:tcPr>
            <w:tcW w:w="419" w:type="pct"/>
            <w:shd w:val="clear" w:color="auto" w:fill="auto"/>
            <w:vAlign w:val="center"/>
          </w:tcPr>
          <w:p w14:paraId="58227BF4" w14:textId="77777777" w:rsidR="003B6C7D" w:rsidRPr="001030C0" w:rsidRDefault="003B6C7D" w:rsidP="00CD40D9">
            <w:pPr>
              <w:jc w:val="center"/>
              <w:rPr>
                <w:rFonts w:ascii="Arial Narrow" w:hAnsi="Arial Narrow"/>
              </w:rPr>
            </w:pPr>
            <w:r w:rsidRPr="001030C0">
              <w:rPr>
                <w:rFonts w:ascii="Arial Narrow" w:hAnsi="Arial Narrow"/>
              </w:rPr>
              <w:t>06</w:t>
            </w:r>
          </w:p>
        </w:tc>
        <w:tc>
          <w:tcPr>
            <w:tcW w:w="376" w:type="pct"/>
            <w:shd w:val="clear" w:color="auto" w:fill="auto"/>
            <w:vAlign w:val="center"/>
          </w:tcPr>
          <w:p w14:paraId="3DFA2060" w14:textId="77777777" w:rsidR="003B6C7D" w:rsidRPr="001030C0" w:rsidRDefault="003B6C7D" w:rsidP="00CD40D9">
            <w:pPr>
              <w:jc w:val="center"/>
              <w:rPr>
                <w:rFonts w:ascii="Arial Narrow" w:hAnsi="Arial Narrow"/>
              </w:rPr>
            </w:pPr>
            <w:r w:rsidRPr="001030C0">
              <w:rPr>
                <w:rFonts w:ascii="Arial Narrow" w:hAnsi="Arial Narrow"/>
              </w:rPr>
              <w:t>03</w:t>
            </w:r>
          </w:p>
        </w:tc>
        <w:tc>
          <w:tcPr>
            <w:tcW w:w="376" w:type="pct"/>
            <w:shd w:val="clear" w:color="auto" w:fill="auto"/>
            <w:vAlign w:val="center"/>
          </w:tcPr>
          <w:p w14:paraId="3FB8C975" w14:textId="77777777" w:rsidR="003B6C7D" w:rsidRPr="001030C0" w:rsidRDefault="003B6C7D" w:rsidP="00CD40D9">
            <w:pPr>
              <w:jc w:val="center"/>
              <w:rPr>
                <w:rFonts w:ascii="Arial Narrow" w:hAnsi="Arial Narrow"/>
              </w:rPr>
            </w:pPr>
            <w:r w:rsidRPr="001030C0">
              <w:rPr>
                <w:rFonts w:ascii="Arial Narrow" w:hAnsi="Arial Narrow"/>
              </w:rPr>
              <w:t>09</w:t>
            </w:r>
          </w:p>
        </w:tc>
        <w:tc>
          <w:tcPr>
            <w:tcW w:w="593" w:type="pct"/>
            <w:shd w:val="clear" w:color="auto" w:fill="auto"/>
            <w:vAlign w:val="center"/>
          </w:tcPr>
          <w:p w14:paraId="2F156B64" w14:textId="77777777" w:rsidR="003B6C7D" w:rsidRPr="001030C0" w:rsidRDefault="003B6C7D" w:rsidP="00CD40D9">
            <w:pPr>
              <w:jc w:val="center"/>
              <w:rPr>
                <w:rFonts w:ascii="Arial Narrow" w:hAnsi="Arial Narrow" w:cs="Arial"/>
              </w:rPr>
            </w:pPr>
            <w:r w:rsidRPr="001030C0">
              <w:rPr>
                <w:rFonts w:ascii="Arial Narrow" w:hAnsi="Arial Narrow" w:cs="Arial"/>
              </w:rPr>
              <w:t xml:space="preserve">Activité réalisée par l’ONG </w:t>
            </w:r>
            <w:r w:rsidRPr="001030C0">
              <w:rPr>
                <w:rFonts w:ascii="Arial Narrow" w:hAnsi="Arial Narrow"/>
              </w:rPr>
              <w:t xml:space="preserve">Solidarité Internationale au profit des PDI </w:t>
            </w:r>
          </w:p>
        </w:tc>
      </w:tr>
      <w:tr w:rsidR="00082DFB" w:rsidRPr="004E6918" w14:paraId="109B9E30" w14:textId="77777777" w:rsidTr="00082DFB">
        <w:tc>
          <w:tcPr>
            <w:tcW w:w="549" w:type="pct"/>
            <w:shd w:val="clear" w:color="auto" w:fill="auto"/>
          </w:tcPr>
          <w:p w14:paraId="3070FF11" w14:textId="77777777" w:rsidR="003B6C7D" w:rsidRPr="001030C0" w:rsidRDefault="003B6C7D" w:rsidP="00CD40D9">
            <w:pPr>
              <w:rPr>
                <w:rFonts w:ascii="Arial Narrow" w:hAnsi="Arial Narrow"/>
                <w:bCs/>
                <w:color w:val="000000"/>
              </w:rPr>
            </w:pPr>
            <w:r w:rsidRPr="001030C0">
              <w:rPr>
                <w:rFonts w:ascii="Arial Narrow" w:hAnsi="Arial Narrow"/>
                <w:bCs/>
                <w:color w:val="000000"/>
              </w:rPr>
              <w:t>Plateau Central</w:t>
            </w:r>
          </w:p>
        </w:tc>
        <w:tc>
          <w:tcPr>
            <w:tcW w:w="549" w:type="pct"/>
            <w:shd w:val="clear" w:color="auto" w:fill="auto"/>
            <w:vAlign w:val="center"/>
          </w:tcPr>
          <w:p w14:paraId="79F5EB44" w14:textId="77777777" w:rsidR="003B6C7D" w:rsidRPr="001030C0" w:rsidRDefault="003B6C7D" w:rsidP="00CD40D9">
            <w:pPr>
              <w:jc w:val="center"/>
              <w:rPr>
                <w:rFonts w:ascii="Arial Narrow" w:hAnsi="Arial Narrow"/>
                <w:b/>
              </w:rPr>
            </w:pPr>
            <w:r w:rsidRPr="001030C0">
              <w:rPr>
                <w:rFonts w:ascii="Arial Narrow" w:hAnsi="Arial Narrow"/>
                <w:bCs/>
              </w:rPr>
              <w:t>-</w:t>
            </w:r>
          </w:p>
        </w:tc>
        <w:tc>
          <w:tcPr>
            <w:tcW w:w="559" w:type="pct"/>
            <w:shd w:val="clear" w:color="auto" w:fill="auto"/>
            <w:vAlign w:val="center"/>
          </w:tcPr>
          <w:p w14:paraId="6A4F8377"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376" w:type="pct"/>
            <w:shd w:val="clear" w:color="auto" w:fill="auto"/>
            <w:vAlign w:val="center"/>
          </w:tcPr>
          <w:p w14:paraId="07735E80"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678" w:type="pct"/>
            <w:shd w:val="clear" w:color="auto" w:fill="auto"/>
            <w:vAlign w:val="center"/>
          </w:tcPr>
          <w:p w14:paraId="6FFD080C"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526" w:type="pct"/>
            <w:shd w:val="clear" w:color="auto" w:fill="auto"/>
            <w:vAlign w:val="center"/>
          </w:tcPr>
          <w:p w14:paraId="592AB35D"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419" w:type="pct"/>
            <w:shd w:val="clear" w:color="auto" w:fill="auto"/>
            <w:vAlign w:val="center"/>
          </w:tcPr>
          <w:p w14:paraId="562FCC21"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02B6E38F"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3D44A90F"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0E168291" w14:textId="77777777" w:rsidR="003B6C7D" w:rsidRPr="001030C0" w:rsidRDefault="003B6C7D" w:rsidP="00CD40D9">
            <w:pPr>
              <w:jc w:val="center"/>
              <w:rPr>
                <w:rFonts w:ascii="Arial Narrow" w:hAnsi="Arial Narrow"/>
                <w:b/>
              </w:rPr>
            </w:pPr>
            <w:r w:rsidRPr="001030C0">
              <w:rPr>
                <w:rFonts w:ascii="Arial Narrow" w:hAnsi="Arial Narrow"/>
              </w:rPr>
              <w:t>-</w:t>
            </w:r>
          </w:p>
        </w:tc>
      </w:tr>
      <w:tr w:rsidR="00082DFB" w:rsidRPr="004E6918" w14:paraId="651D9719" w14:textId="77777777" w:rsidTr="00082DFB">
        <w:tc>
          <w:tcPr>
            <w:tcW w:w="549" w:type="pct"/>
            <w:shd w:val="clear" w:color="auto" w:fill="auto"/>
          </w:tcPr>
          <w:p w14:paraId="3D10630A" w14:textId="77777777" w:rsidR="003B6C7D" w:rsidRPr="001030C0" w:rsidRDefault="003B6C7D" w:rsidP="00CD40D9">
            <w:pPr>
              <w:rPr>
                <w:rFonts w:ascii="Arial Narrow" w:hAnsi="Arial Narrow"/>
                <w:bCs/>
                <w:color w:val="000000"/>
              </w:rPr>
            </w:pPr>
            <w:r w:rsidRPr="001030C0">
              <w:rPr>
                <w:rFonts w:ascii="Arial Narrow" w:hAnsi="Arial Narrow"/>
                <w:bCs/>
                <w:color w:val="000000"/>
              </w:rPr>
              <w:t>Sahel</w:t>
            </w:r>
          </w:p>
        </w:tc>
        <w:tc>
          <w:tcPr>
            <w:tcW w:w="549" w:type="pct"/>
            <w:shd w:val="clear" w:color="auto" w:fill="auto"/>
            <w:vAlign w:val="center"/>
          </w:tcPr>
          <w:p w14:paraId="38B45B0A"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559" w:type="pct"/>
            <w:shd w:val="clear" w:color="auto" w:fill="auto"/>
            <w:vAlign w:val="center"/>
          </w:tcPr>
          <w:p w14:paraId="7A155164"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376" w:type="pct"/>
            <w:shd w:val="clear" w:color="auto" w:fill="auto"/>
            <w:vAlign w:val="center"/>
          </w:tcPr>
          <w:p w14:paraId="1EE06377"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678" w:type="pct"/>
            <w:shd w:val="clear" w:color="auto" w:fill="auto"/>
            <w:vAlign w:val="center"/>
          </w:tcPr>
          <w:p w14:paraId="215482B5"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526" w:type="pct"/>
            <w:shd w:val="clear" w:color="auto" w:fill="auto"/>
            <w:vAlign w:val="center"/>
          </w:tcPr>
          <w:p w14:paraId="42270F41" w14:textId="77777777" w:rsidR="003B6C7D" w:rsidRPr="001030C0" w:rsidRDefault="003B6C7D" w:rsidP="00CD40D9">
            <w:pPr>
              <w:jc w:val="center"/>
              <w:rPr>
                <w:rFonts w:ascii="Arial Narrow" w:hAnsi="Arial Narrow"/>
                <w:b/>
              </w:rPr>
            </w:pPr>
            <w:r w:rsidRPr="001030C0">
              <w:rPr>
                <w:rFonts w:ascii="Arial Narrow" w:hAnsi="Arial Narrow"/>
              </w:rPr>
              <w:t>-</w:t>
            </w:r>
          </w:p>
        </w:tc>
        <w:tc>
          <w:tcPr>
            <w:tcW w:w="419" w:type="pct"/>
            <w:shd w:val="clear" w:color="auto" w:fill="auto"/>
            <w:vAlign w:val="center"/>
          </w:tcPr>
          <w:p w14:paraId="6F80FE9C"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42B4AA3F"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27F40B3B"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585F8FD4" w14:textId="77777777" w:rsidR="003B6C7D" w:rsidRPr="001030C0" w:rsidRDefault="003B6C7D" w:rsidP="00CD40D9">
            <w:pPr>
              <w:jc w:val="center"/>
              <w:rPr>
                <w:rFonts w:ascii="Arial Narrow" w:hAnsi="Arial Narrow"/>
              </w:rPr>
            </w:pPr>
            <w:r w:rsidRPr="001030C0">
              <w:rPr>
                <w:rFonts w:ascii="Arial Narrow" w:hAnsi="Arial Narrow"/>
              </w:rPr>
              <w:t>-</w:t>
            </w:r>
          </w:p>
        </w:tc>
      </w:tr>
      <w:tr w:rsidR="00082DFB" w:rsidRPr="004E6918" w14:paraId="06523537" w14:textId="77777777" w:rsidTr="00082DFB">
        <w:trPr>
          <w:trHeight w:val="415"/>
        </w:trPr>
        <w:tc>
          <w:tcPr>
            <w:tcW w:w="549" w:type="pct"/>
            <w:shd w:val="clear" w:color="auto" w:fill="auto"/>
          </w:tcPr>
          <w:p w14:paraId="3B3A872E" w14:textId="77777777" w:rsidR="003B6C7D" w:rsidRPr="001030C0" w:rsidRDefault="003B6C7D" w:rsidP="00CD40D9">
            <w:pPr>
              <w:rPr>
                <w:rFonts w:ascii="Arial Narrow" w:hAnsi="Arial Narrow"/>
                <w:bCs/>
                <w:color w:val="000000"/>
              </w:rPr>
            </w:pPr>
            <w:r w:rsidRPr="001030C0">
              <w:rPr>
                <w:rFonts w:ascii="Arial Narrow" w:hAnsi="Arial Narrow"/>
                <w:bCs/>
                <w:color w:val="000000"/>
              </w:rPr>
              <w:t>Sud-Ouest</w:t>
            </w:r>
          </w:p>
        </w:tc>
        <w:tc>
          <w:tcPr>
            <w:tcW w:w="549" w:type="pct"/>
            <w:shd w:val="clear" w:color="auto" w:fill="auto"/>
            <w:vAlign w:val="center"/>
          </w:tcPr>
          <w:p w14:paraId="4F60B52B" w14:textId="77777777" w:rsidR="003B6C7D" w:rsidRPr="001030C0" w:rsidRDefault="003B6C7D" w:rsidP="00CD40D9">
            <w:pPr>
              <w:jc w:val="center"/>
              <w:rPr>
                <w:rFonts w:ascii="Arial Narrow" w:hAnsi="Arial Narrow"/>
                <w:bCs/>
              </w:rPr>
            </w:pPr>
            <w:r w:rsidRPr="001030C0">
              <w:rPr>
                <w:rFonts w:ascii="Arial Narrow" w:hAnsi="Arial Narrow"/>
                <w:bCs/>
              </w:rPr>
              <w:t>-</w:t>
            </w:r>
          </w:p>
        </w:tc>
        <w:tc>
          <w:tcPr>
            <w:tcW w:w="559" w:type="pct"/>
            <w:shd w:val="clear" w:color="auto" w:fill="auto"/>
            <w:vAlign w:val="center"/>
          </w:tcPr>
          <w:p w14:paraId="4C131B12" w14:textId="77777777" w:rsidR="003B6C7D" w:rsidRPr="001030C0" w:rsidRDefault="003B6C7D" w:rsidP="00CD40D9">
            <w:pPr>
              <w:jc w:val="center"/>
              <w:rPr>
                <w:rFonts w:ascii="Arial Narrow" w:hAnsi="Arial Narrow"/>
              </w:rPr>
            </w:pPr>
            <w:r w:rsidRPr="001030C0">
              <w:rPr>
                <w:rFonts w:ascii="Arial Narrow" w:hAnsi="Arial Narrow"/>
                <w:bCs/>
              </w:rPr>
              <w:t>-</w:t>
            </w:r>
          </w:p>
        </w:tc>
        <w:tc>
          <w:tcPr>
            <w:tcW w:w="376" w:type="pct"/>
            <w:shd w:val="clear" w:color="auto" w:fill="auto"/>
            <w:vAlign w:val="center"/>
          </w:tcPr>
          <w:p w14:paraId="14026353" w14:textId="77777777" w:rsidR="003B6C7D" w:rsidRPr="001030C0" w:rsidRDefault="003B6C7D" w:rsidP="00CD40D9">
            <w:pPr>
              <w:jc w:val="center"/>
              <w:rPr>
                <w:rFonts w:ascii="Arial Narrow" w:hAnsi="Arial Narrow"/>
                <w:color w:val="000000"/>
              </w:rPr>
            </w:pPr>
            <w:r w:rsidRPr="001030C0">
              <w:rPr>
                <w:rFonts w:ascii="Arial Narrow" w:hAnsi="Arial Narrow"/>
              </w:rPr>
              <w:t>-</w:t>
            </w:r>
          </w:p>
        </w:tc>
        <w:tc>
          <w:tcPr>
            <w:tcW w:w="678" w:type="pct"/>
            <w:shd w:val="clear" w:color="auto" w:fill="auto"/>
            <w:vAlign w:val="center"/>
          </w:tcPr>
          <w:p w14:paraId="3AA91C34" w14:textId="77777777" w:rsidR="003B6C7D" w:rsidRPr="001030C0" w:rsidRDefault="003B6C7D" w:rsidP="00CD40D9">
            <w:pPr>
              <w:jc w:val="center"/>
              <w:rPr>
                <w:rFonts w:ascii="Arial Narrow" w:hAnsi="Arial Narrow"/>
                <w:color w:val="000000"/>
              </w:rPr>
            </w:pPr>
            <w:r w:rsidRPr="001030C0">
              <w:rPr>
                <w:rFonts w:ascii="Arial Narrow" w:hAnsi="Arial Narrow"/>
              </w:rPr>
              <w:t>-</w:t>
            </w:r>
          </w:p>
        </w:tc>
        <w:tc>
          <w:tcPr>
            <w:tcW w:w="526" w:type="pct"/>
            <w:shd w:val="clear" w:color="auto" w:fill="auto"/>
            <w:vAlign w:val="center"/>
          </w:tcPr>
          <w:p w14:paraId="04ABC173" w14:textId="77777777" w:rsidR="003B6C7D" w:rsidRPr="001030C0" w:rsidRDefault="003B6C7D" w:rsidP="00CD40D9">
            <w:pPr>
              <w:jc w:val="center"/>
              <w:rPr>
                <w:rFonts w:ascii="Arial Narrow" w:hAnsi="Arial Narrow"/>
                <w:color w:val="000000"/>
              </w:rPr>
            </w:pPr>
            <w:r w:rsidRPr="001030C0">
              <w:rPr>
                <w:rFonts w:ascii="Arial Narrow" w:hAnsi="Arial Narrow"/>
              </w:rPr>
              <w:t>-</w:t>
            </w:r>
          </w:p>
        </w:tc>
        <w:tc>
          <w:tcPr>
            <w:tcW w:w="419" w:type="pct"/>
            <w:shd w:val="clear" w:color="auto" w:fill="auto"/>
            <w:vAlign w:val="center"/>
          </w:tcPr>
          <w:p w14:paraId="4C2901FD"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5C3E1D00" w14:textId="77777777" w:rsidR="003B6C7D" w:rsidRPr="001030C0" w:rsidRDefault="003B6C7D" w:rsidP="00CD40D9">
            <w:pPr>
              <w:jc w:val="center"/>
              <w:rPr>
                <w:rFonts w:ascii="Arial Narrow" w:hAnsi="Arial Narrow"/>
              </w:rPr>
            </w:pPr>
            <w:r w:rsidRPr="001030C0">
              <w:rPr>
                <w:rFonts w:ascii="Arial Narrow" w:hAnsi="Arial Narrow"/>
              </w:rPr>
              <w:t>-</w:t>
            </w:r>
          </w:p>
        </w:tc>
        <w:tc>
          <w:tcPr>
            <w:tcW w:w="376" w:type="pct"/>
            <w:shd w:val="clear" w:color="auto" w:fill="auto"/>
            <w:vAlign w:val="center"/>
          </w:tcPr>
          <w:p w14:paraId="55EB7DE3" w14:textId="77777777" w:rsidR="003B6C7D" w:rsidRPr="001030C0" w:rsidRDefault="003B6C7D" w:rsidP="00CD40D9">
            <w:pPr>
              <w:jc w:val="center"/>
              <w:rPr>
                <w:rFonts w:ascii="Arial Narrow" w:hAnsi="Arial Narrow"/>
              </w:rPr>
            </w:pPr>
            <w:r w:rsidRPr="001030C0">
              <w:rPr>
                <w:rFonts w:ascii="Arial Narrow" w:hAnsi="Arial Narrow"/>
              </w:rPr>
              <w:t>-</w:t>
            </w:r>
          </w:p>
        </w:tc>
        <w:tc>
          <w:tcPr>
            <w:tcW w:w="593" w:type="pct"/>
            <w:shd w:val="clear" w:color="auto" w:fill="auto"/>
            <w:vAlign w:val="center"/>
          </w:tcPr>
          <w:p w14:paraId="46495517" w14:textId="77777777" w:rsidR="003B6C7D" w:rsidRPr="001030C0" w:rsidRDefault="003B6C7D" w:rsidP="00CD40D9">
            <w:pPr>
              <w:jc w:val="center"/>
              <w:rPr>
                <w:rFonts w:ascii="Arial Narrow" w:hAnsi="Arial Narrow"/>
                <w:b/>
              </w:rPr>
            </w:pPr>
            <w:r w:rsidRPr="001030C0">
              <w:rPr>
                <w:rFonts w:ascii="Arial Narrow" w:hAnsi="Arial Narrow"/>
              </w:rPr>
              <w:t>-</w:t>
            </w:r>
          </w:p>
        </w:tc>
      </w:tr>
      <w:tr w:rsidR="00082DFB" w:rsidRPr="00B82D59" w14:paraId="0942AE87" w14:textId="77777777" w:rsidTr="00082DFB">
        <w:tc>
          <w:tcPr>
            <w:tcW w:w="549" w:type="pct"/>
            <w:shd w:val="clear" w:color="auto" w:fill="auto"/>
          </w:tcPr>
          <w:p w14:paraId="1AD03B00" w14:textId="77777777" w:rsidR="003B6C7D" w:rsidRPr="001030C0" w:rsidRDefault="003B6C7D" w:rsidP="00CD40D9">
            <w:pPr>
              <w:rPr>
                <w:rFonts w:ascii="Arial Narrow" w:hAnsi="Arial Narrow"/>
                <w:b/>
                <w:bCs/>
                <w:color w:val="000000"/>
              </w:rPr>
            </w:pPr>
            <w:r w:rsidRPr="001030C0">
              <w:rPr>
                <w:rFonts w:ascii="Arial Narrow" w:hAnsi="Arial Narrow"/>
                <w:b/>
                <w:bCs/>
                <w:color w:val="000000"/>
              </w:rPr>
              <w:t>National</w:t>
            </w:r>
          </w:p>
        </w:tc>
        <w:tc>
          <w:tcPr>
            <w:tcW w:w="549" w:type="pct"/>
            <w:shd w:val="clear" w:color="auto" w:fill="auto"/>
            <w:vAlign w:val="center"/>
          </w:tcPr>
          <w:p w14:paraId="4174356F" w14:textId="77777777" w:rsidR="003B6C7D" w:rsidRPr="001030C0" w:rsidRDefault="003B6C7D" w:rsidP="00CD40D9">
            <w:pPr>
              <w:jc w:val="center"/>
              <w:rPr>
                <w:rFonts w:ascii="Arial Narrow" w:hAnsi="Arial Narrow"/>
                <w:b/>
                <w:bCs/>
              </w:rPr>
            </w:pPr>
            <w:r w:rsidRPr="001030C0">
              <w:rPr>
                <w:rFonts w:ascii="Arial Narrow" w:hAnsi="Arial Narrow"/>
                <w:b/>
                <w:bCs/>
              </w:rPr>
              <w:t>-</w:t>
            </w:r>
          </w:p>
        </w:tc>
        <w:tc>
          <w:tcPr>
            <w:tcW w:w="559" w:type="pct"/>
            <w:shd w:val="clear" w:color="auto" w:fill="auto"/>
            <w:vAlign w:val="center"/>
          </w:tcPr>
          <w:p w14:paraId="2232B346" w14:textId="77777777" w:rsidR="003B6C7D" w:rsidRPr="001030C0" w:rsidRDefault="003B6C7D" w:rsidP="00CD40D9">
            <w:pPr>
              <w:jc w:val="center"/>
              <w:rPr>
                <w:rFonts w:ascii="Arial Narrow" w:hAnsi="Arial Narrow"/>
                <w:b/>
              </w:rPr>
            </w:pPr>
            <w:r w:rsidRPr="001030C0">
              <w:rPr>
                <w:rFonts w:ascii="Arial Narrow" w:hAnsi="Arial Narrow"/>
                <w:b/>
              </w:rPr>
              <w:t>10</w:t>
            </w:r>
          </w:p>
        </w:tc>
        <w:tc>
          <w:tcPr>
            <w:tcW w:w="376" w:type="pct"/>
            <w:shd w:val="clear" w:color="auto" w:fill="auto"/>
            <w:vAlign w:val="center"/>
          </w:tcPr>
          <w:p w14:paraId="0E145701" w14:textId="77777777" w:rsidR="003B6C7D" w:rsidRPr="001030C0" w:rsidRDefault="003B6C7D" w:rsidP="00CD40D9">
            <w:pPr>
              <w:jc w:val="center"/>
              <w:rPr>
                <w:rFonts w:ascii="Arial Narrow" w:hAnsi="Arial Narrow"/>
                <w:b/>
                <w:color w:val="000000"/>
              </w:rPr>
            </w:pPr>
            <w:r w:rsidRPr="001030C0">
              <w:rPr>
                <w:rFonts w:ascii="Arial Narrow" w:hAnsi="Arial Narrow"/>
                <w:b/>
                <w:color w:val="000000"/>
              </w:rPr>
              <w:t>-</w:t>
            </w:r>
          </w:p>
        </w:tc>
        <w:tc>
          <w:tcPr>
            <w:tcW w:w="678" w:type="pct"/>
            <w:shd w:val="clear" w:color="auto" w:fill="auto"/>
            <w:vAlign w:val="center"/>
          </w:tcPr>
          <w:p w14:paraId="3D5A7B49" w14:textId="77777777" w:rsidR="003B6C7D" w:rsidRPr="001030C0" w:rsidRDefault="003B6C7D" w:rsidP="00CD40D9">
            <w:pPr>
              <w:jc w:val="center"/>
              <w:rPr>
                <w:rFonts w:ascii="Arial Narrow" w:hAnsi="Arial Narrow"/>
                <w:b/>
                <w:color w:val="000000"/>
              </w:rPr>
            </w:pPr>
            <w:r w:rsidRPr="001030C0">
              <w:rPr>
                <w:rFonts w:ascii="Arial Narrow" w:hAnsi="Arial Narrow"/>
                <w:b/>
                <w:color w:val="000000"/>
              </w:rPr>
              <w:t>-</w:t>
            </w:r>
          </w:p>
        </w:tc>
        <w:tc>
          <w:tcPr>
            <w:tcW w:w="526" w:type="pct"/>
            <w:shd w:val="clear" w:color="auto" w:fill="auto"/>
            <w:vAlign w:val="center"/>
          </w:tcPr>
          <w:p w14:paraId="533862A8" w14:textId="77777777" w:rsidR="003B6C7D" w:rsidRPr="001030C0" w:rsidRDefault="003B6C7D" w:rsidP="00CD40D9">
            <w:pPr>
              <w:jc w:val="center"/>
              <w:rPr>
                <w:rFonts w:ascii="Arial Narrow" w:hAnsi="Arial Narrow"/>
                <w:b/>
                <w:color w:val="000000"/>
              </w:rPr>
            </w:pPr>
            <w:r w:rsidRPr="001030C0">
              <w:rPr>
                <w:rFonts w:ascii="Arial Narrow" w:hAnsi="Arial Narrow"/>
                <w:b/>
                <w:color w:val="000000"/>
              </w:rPr>
              <w:t>-</w:t>
            </w:r>
          </w:p>
        </w:tc>
        <w:tc>
          <w:tcPr>
            <w:tcW w:w="419" w:type="pct"/>
            <w:shd w:val="clear" w:color="auto" w:fill="auto"/>
            <w:vAlign w:val="center"/>
          </w:tcPr>
          <w:p w14:paraId="352D9748" w14:textId="77777777" w:rsidR="003B6C7D" w:rsidRPr="001030C0" w:rsidRDefault="003B6C7D" w:rsidP="00CD40D9">
            <w:pPr>
              <w:jc w:val="center"/>
              <w:rPr>
                <w:rFonts w:ascii="Arial Narrow" w:hAnsi="Arial Narrow"/>
                <w:b/>
              </w:rPr>
            </w:pPr>
            <w:r w:rsidRPr="001030C0">
              <w:rPr>
                <w:rFonts w:ascii="Arial Narrow" w:hAnsi="Arial Narrow"/>
                <w:b/>
              </w:rPr>
              <w:t>745</w:t>
            </w:r>
          </w:p>
        </w:tc>
        <w:tc>
          <w:tcPr>
            <w:tcW w:w="376" w:type="pct"/>
            <w:shd w:val="clear" w:color="auto" w:fill="auto"/>
            <w:vAlign w:val="center"/>
          </w:tcPr>
          <w:p w14:paraId="31116D3D" w14:textId="77777777" w:rsidR="003B6C7D" w:rsidRPr="001030C0" w:rsidRDefault="003B6C7D" w:rsidP="00CD40D9">
            <w:pPr>
              <w:jc w:val="center"/>
              <w:rPr>
                <w:rFonts w:ascii="Arial Narrow" w:hAnsi="Arial Narrow"/>
                <w:b/>
              </w:rPr>
            </w:pPr>
            <w:r w:rsidRPr="001030C0">
              <w:rPr>
                <w:rFonts w:ascii="Arial Narrow" w:hAnsi="Arial Narrow"/>
                <w:b/>
              </w:rPr>
              <w:t>1 486</w:t>
            </w:r>
          </w:p>
        </w:tc>
        <w:tc>
          <w:tcPr>
            <w:tcW w:w="376" w:type="pct"/>
            <w:shd w:val="clear" w:color="auto" w:fill="auto"/>
            <w:vAlign w:val="center"/>
          </w:tcPr>
          <w:p w14:paraId="04988CF6" w14:textId="77777777" w:rsidR="003B6C7D" w:rsidRPr="001030C0" w:rsidRDefault="003B6C7D" w:rsidP="00CD40D9">
            <w:pPr>
              <w:jc w:val="center"/>
              <w:rPr>
                <w:rFonts w:ascii="Arial Narrow" w:hAnsi="Arial Narrow"/>
                <w:b/>
              </w:rPr>
            </w:pPr>
            <w:r w:rsidRPr="001030C0">
              <w:rPr>
                <w:rFonts w:ascii="Arial Narrow" w:hAnsi="Arial Narrow"/>
                <w:b/>
              </w:rPr>
              <w:t>2 231</w:t>
            </w:r>
          </w:p>
        </w:tc>
        <w:tc>
          <w:tcPr>
            <w:tcW w:w="593" w:type="pct"/>
            <w:shd w:val="clear" w:color="auto" w:fill="auto"/>
            <w:vAlign w:val="center"/>
          </w:tcPr>
          <w:p w14:paraId="6B647E00" w14:textId="77777777" w:rsidR="003B6C7D" w:rsidRPr="003E069C" w:rsidRDefault="003B6C7D" w:rsidP="00CD40D9">
            <w:pPr>
              <w:jc w:val="center"/>
              <w:rPr>
                <w:rFonts w:ascii="Arial Narrow" w:hAnsi="Arial Narrow"/>
                <w:b/>
              </w:rPr>
            </w:pPr>
            <w:r w:rsidRPr="001030C0">
              <w:rPr>
                <w:rFonts w:ascii="Arial Narrow" w:hAnsi="Arial Narrow"/>
                <w:b/>
              </w:rPr>
              <w:t>-</w:t>
            </w:r>
          </w:p>
        </w:tc>
      </w:tr>
    </w:tbl>
    <w:p w14:paraId="5843246E" w14:textId="60556CEC" w:rsidR="00381018" w:rsidRPr="004E6918" w:rsidRDefault="00381018" w:rsidP="004E2AB7">
      <w:pPr>
        <w:spacing w:after="0"/>
        <w:rPr>
          <w:rFonts w:ascii="Arial Narrow" w:hAnsi="Arial Narrow"/>
          <w:szCs w:val="22"/>
        </w:rPr>
      </w:pPr>
      <w:r w:rsidRPr="00BF2FFD">
        <w:rPr>
          <w:rFonts w:ascii="Arial Narrow" w:hAnsi="Arial Narrow"/>
          <w:b/>
          <w:szCs w:val="22"/>
        </w:rPr>
        <w:t>Source</w:t>
      </w:r>
      <w:r w:rsidRPr="004E6918">
        <w:rPr>
          <w:rFonts w:ascii="Arial Narrow" w:hAnsi="Arial Narrow"/>
          <w:szCs w:val="22"/>
        </w:rPr>
        <w:t xml:space="preserve"> : </w:t>
      </w:r>
      <w:r w:rsidR="004E2AB7" w:rsidRPr="004E6918">
        <w:rPr>
          <w:rFonts w:ascii="Arial Narrow" w:hAnsi="Arial Narrow"/>
          <w:szCs w:val="22"/>
        </w:rPr>
        <w:t>R</w:t>
      </w:r>
      <w:r w:rsidRPr="004E6918">
        <w:rPr>
          <w:rFonts w:ascii="Arial Narrow" w:hAnsi="Arial Narrow"/>
          <w:szCs w:val="22"/>
        </w:rPr>
        <w:t>apports bilan</w:t>
      </w:r>
      <w:r w:rsidR="00614177" w:rsidRPr="004E6918">
        <w:rPr>
          <w:rFonts w:ascii="Arial Narrow" w:hAnsi="Arial Narrow"/>
          <w:szCs w:val="22"/>
        </w:rPr>
        <w:t>s</w:t>
      </w:r>
      <w:r w:rsidRPr="004E6918">
        <w:rPr>
          <w:rFonts w:ascii="Arial Narrow" w:hAnsi="Arial Narrow"/>
          <w:szCs w:val="22"/>
        </w:rPr>
        <w:t xml:space="preserve"> </w:t>
      </w:r>
      <w:r w:rsidR="00614177" w:rsidRPr="004E6918">
        <w:rPr>
          <w:rFonts w:ascii="Arial Narrow" w:hAnsi="Arial Narrow"/>
          <w:szCs w:val="22"/>
        </w:rPr>
        <w:t>annuels</w:t>
      </w:r>
      <w:r w:rsidRPr="004E6918">
        <w:rPr>
          <w:rFonts w:ascii="Arial Narrow" w:hAnsi="Arial Narrow"/>
          <w:szCs w:val="22"/>
        </w:rPr>
        <w:t xml:space="preserve"> régionaux</w:t>
      </w:r>
      <w:r w:rsidR="00AE41D6" w:rsidRPr="004E6918">
        <w:rPr>
          <w:rFonts w:ascii="Arial Narrow" w:hAnsi="Arial Narrow"/>
          <w:szCs w:val="22"/>
        </w:rPr>
        <w:t xml:space="preserve"> 20</w:t>
      </w:r>
      <w:r w:rsidR="003B6C7D" w:rsidRPr="001030C0">
        <w:rPr>
          <w:rFonts w:ascii="Arial Narrow" w:hAnsi="Arial Narrow"/>
          <w:szCs w:val="22"/>
        </w:rPr>
        <w:t>20</w:t>
      </w:r>
    </w:p>
    <w:p w14:paraId="22D982C1" w14:textId="77777777" w:rsidR="005E1EFA" w:rsidRPr="004E6918" w:rsidRDefault="005E1EFA" w:rsidP="004E2AB7">
      <w:pPr>
        <w:spacing w:after="0"/>
        <w:ind w:left="357"/>
        <w:rPr>
          <w:rFonts w:ascii="Arial Narrow" w:hAnsi="Arial Narrow"/>
        </w:rPr>
      </w:pPr>
    </w:p>
    <w:p w14:paraId="0D79E415" w14:textId="64BD3517" w:rsidR="00FE1A02" w:rsidRPr="001030C0" w:rsidRDefault="00FE1A02" w:rsidP="00FE1A02">
      <w:pPr>
        <w:spacing w:line="276" w:lineRule="auto"/>
        <w:rPr>
          <w:rFonts w:ascii="Arial Narrow" w:hAnsi="Arial Narrow"/>
          <w:sz w:val="24"/>
          <w:szCs w:val="24"/>
        </w:rPr>
      </w:pPr>
      <w:r w:rsidRPr="001030C0">
        <w:rPr>
          <w:rFonts w:ascii="Arial Narrow" w:hAnsi="Arial Narrow"/>
          <w:sz w:val="24"/>
          <w:szCs w:val="24"/>
        </w:rPr>
        <w:t>Au titre de la gestion durable des infrastructures d’assainissement, seules les régio</w:t>
      </w:r>
      <w:r w:rsidR="004E6918">
        <w:rPr>
          <w:rFonts w:ascii="Arial Narrow" w:hAnsi="Arial Narrow"/>
          <w:sz w:val="24"/>
          <w:szCs w:val="24"/>
        </w:rPr>
        <w:t>ns du Centre, du Centre-</w:t>
      </w:r>
      <w:r w:rsidRPr="001030C0">
        <w:rPr>
          <w:rFonts w:ascii="Arial Narrow" w:hAnsi="Arial Narrow"/>
          <w:sz w:val="24"/>
          <w:szCs w:val="24"/>
        </w:rPr>
        <w:t xml:space="preserve">Ouest et du Nord ont enregistré des activités au cours de l’année 2020. Dans la région du Nord, 40 maçons ont bénéficié d’un renforcement de capacité principalement sur les techniques de construction de latrines </w:t>
      </w:r>
      <w:proofErr w:type="spellStart"/>
      <w:r w:rsidRPr="001030C0">
        <w:rPr>
          <w:rFonts w:ascii="Arial Narrow" w:hAnsi="Arial Narrow"/>
          <w:sz w:val="24"/>
          <w:szCs w:val="24"/>
        </w:rPr>
        <w:t>Sanplat</w:t>
      </w:r>
      <w:proofErr w:type="spellEnd"/>
      <w:r w:rsidRPr="001030C0">
        <w:rPr>
          <w:rFonts w:ascii="Arial Narrow" w:hAnsi="Arial Narrow"/>
          <w:sz w:val="24"/>
          <w:szCs w:val="24"/>
        </w:rPr>
        <w:t xml:space="preserve"> et </w:t>
      </w:r>
      <w:r w:rsidR="004E6918">
        <w:rPr>
          <w:rFonts w:ascii="Arial Narrow" w:hAnsi="Arial Narrow"/>
          <w:sz w:val="24"/>
          <w:szCs w:val="24"/>
        </w:rPr>
        <w:t>six (</w:t>
      </w:r>
      <w:r w:rsidRPr="001030C0">
        <w:rPr>
          <w:rFonts w:ascii="Arial Narrow" w:hAnsi="Arial Narrow"/>
          <w:sz w:val="24"/>
          <w:szCs w:val="24"/>
        </w:rPr>
        <w:t>06</w:t>
      </w:r>
      <w:r w:rsidR="004E6918">
        <w:rPr>
          <w:rFonts w:ascii="Arial Narrow" w:hAnsi="Arial Narrow"/>
          <w:sz w:val="24"/>
          <w:szCs w:val="24"/>
        </w:rPr>
        <w:t>)</w:t>
      </w:r>
      <w:r w:rsidRPr="001030C0">
        <w:rPr>
          <w:rFonts w:ascii="Arial Narrow" w:hAnsi="Arial Narrow"/>
          <w:sz w:val="24"/>
          <w:szCs w:val="24"/>
        </w:rPr>
        <w:t xml:space="preserve"> comités de gestion des latrines ont été formés pour la gestion des latrines réalisées au profit des personnes déplacées internes.  </w:t>
      </w:r>
    </w:p>
    <w:p w14:paraId="182FB56D" w14:textId="4C9FBAD1" w:rsidR="00FE1A02" w:rsidRDefault="00FE1A02" w:rsidP="00FE1A02">
      <w:pPr>
        <w:spacing w:line="276" w:lineRule="auto"/>
        <w:rPr>
          <w:rFonts w:ascii="Arial Narrow" w:hAnsi="Arial Narrow"/>
          <w:sz w:val="24"/>
          <w:szCs w:val="24"/>
        </w:rPr>
      </w:pPr>
      <w:r w:rsidRPr="001030C0">
        <w:rPr>
          <w:rFonts w:ascii="Arial Narrow" w:hAnsi="Arial Narrow"/>
          <w:sz w:val="24"/>
          <w:szCs w:val="24"/>
        </w:rPr>
        <w:t>Dans le cadre de la mise en œuvre de la PHA en milieu scolaire, la Région d</w:t>
      </w:r>
      <w:r w:rsidR="004E6918">
        <w:rPr>
          <w:rFonts w:ascii="Arial Narrow" w:hAnsi="Arial Narrow"/>
          <w:sz w:val="24"/>
          <w:szCs w:val="24"/>
        </w:rPr>
        <w:t>u Centre-Ouest a animé</w:t>
      </w:r>
      <w:r w:rsidRPr="001030C0">
        <w:rPr>
          <w:rFonts w:ascii="Arial Narrow" w:hAnsi="Arial Narrow"/>
          <w:sz w:val="24"/>
          <w:szCs w:val="24"/>
        </w:rPr>
        <w:t xml:space="preserve"> des jeux WASH United dans les écoles et mis en place </w:t>
      </w:r>
      <w:r w:rsidR="004E6918">
        <w:rPr>
          <w:rFonts w:ascii="Arial Narrow" w:hAnsi="Arial Narrow"/>
          <w:sz w:val="24"/>
          <w:szCs w:val="24"/>
        </w:rPr>
        <w:t>six (</w:t>
      </w:r>
      <w:r w:rsidRPr="001030C0">
        <w:rPr>
          <w:rFonts w:ascii="Arial Narrow" w:hAnsi="Arial Narrow"/>
          <w:sz w:val="24"/>
          <w:szCs w:val="24"/>
        </w:rPr>
        <w:t>06</w:t>
      </w:r>
      <w:r w:rsidR="004E6918">
        <w:rPr>
          <w:rFonts w:ascii="Arial Narrow" w:hAnsi="Arial Narrow"/>
          <w:sz w:val="24"/>
          <w:szCs w:val="24"/>
        </w:rPr>
        <w:t>)</w:t>
      </w:r>
      <w:r w:rsidRPr="001030C0">
        <w:rPr>
          <w:rFonts w:ascii="Arial Narrow" w:hAnsi="Arial Narrow"/>
          <w:sz w:val="24"/>
          <w:szCs w:val="24"/>
        </w:rPr>
        <w:t xml:space="preserve"> Clubs de Santé Scolaire. Aussi, des enseignants au nombre de 42 ont bénéficié d’une formation sur l’hygiène et l’assainissement.</w:t>
      </w:r>
    </w:p>
    <w:p w14:paraId="2C500DC4" w14:textId="77777777" w:rsidR="00C468AF" w:rsidRDefault="00C468AF" w:rsidP="00D62E70">
      <w:pPr>
        <w:spacing w:line="276" w:lineRule="auto"/>
        <w:rPr>
          <w:rFonts w:ascii="Arial Narrow" w:hAnsi="Arial Narrow"/>
          <w:sz w:val="24"/>
          <w:szCs w:val="24"/>
        </w:rPr>
      </w:pPr>
    </w:p>
    <w:p w14:paraId="7782C622" w14:textId="77777777" w:rsidR="005561A1" w:rsidRDefault="005561A1" w:rsidP="00D62E70">
      <w:pPr>
        <w:spacing w:line="276" w:lineRule="auto"/>
        <w:rPr>
          <w:rFonts w:ascii="Arial Narrow" w:hAnsi="Arial Narrow"/>
          <w:sz w:val="24"/>
          <w:szCs w:val="24"/>
        </w:rPr>
      </w:pPr>
    </w:p>
    <w:p w14:paraId="551D83DE" w14:textId="25B1C58A" w:rsidR="00C468AF" w:rsidRPr="00BF2FFD" w:rsidRDefault="00004E9A" w:rsidP="00BF2FFD">
      <w:pPr>
        <w:pStyle w:val="Titre"/>
        <w:ind w:left="360"/>
        <w:jc w:val="both"/>
        <w:rPr>
          <w:rFonts w:ascii="Arial Narrow" w:hAnsi="Arial Narrow"/>
          <w:sz w:val="24"/>
          <w:szCs w:val="24"/>
        </w:rPr>
      </w:pPr>
      <w:bookmarkStart w:id="137" w:name="_Toc42589202"/>
      <w:bookmarkStart w:id="138" w:name="_Toc46994777"/>
      <w:r w:rsidRPr="00BF2FFD">
        <w:rPr>
          <w:rFonts w:ascii="Arial Narrow" w:hAnsi="Arial Narrow"/>
          <w:sz w:val="24"/>
          <w:szCs w:val="24"/>
        </w:rPr>
        <w:t>BILAN DES ACTIVITES DANS LE CADRE DE WASH URGENCE (GESTION DES URGENCES HUMANITAIRE</w:t>
      </w:r>
      <w:bookmarkEnd w:id="137"/>
      <w:bookmarkEnd w:id="138"/>
      <w:r w:rsidR="00305F9D" w:rsidRPr="00BF2FFD">
        <w:rPr>
          <w:rFonts w:ascii="Arial Narrow" w:hAnsi="Arial Narrow"/>
          <w:sz w:val="24"/>
          <w:szCs w:val="24"/>
        </w:rPr>
        <w:t>)</w:t>
      </w:r>
    </w:p>
    <w:p w14:paraId="6858AE5E" w14:textId="0F90B343" w:rsidR="00305F9D" w:rsidRPr="004E6918" w:rsidRDefault="00305F9D" w:rsidP="00305F9D">
      <w:pPr>
        <w:spacing w:before="240" w:after="0" w:line="276" w:lineRule="auto"/>
        <w:rPr>
          <w:rFonts w:ascii="Arial Narrow" w:hAnsi="Arial Narrow"/>
          <w:sz w:val="24"/>
          <w:szCs w:val="24"/>
        </w:rPr>
      </w:pPr>
      <w:r w:rsidRPr="004E6918">
        <w:rPr>
          <w:rFonts w:ascii="Arial Narrow" w:hAnsi="Arial Narrow"/>
          <w:sz w:val="24"/>
          <w:szCs w:val="24"/>
        </w:rPr>
        <w:t>Le Burkina Faso connaît actuellement l'une des crises les plus</w:t>
      </w:r>
      <w:r w:rsidR="004E6918">
        <w:rPr>
          <w:rFonts w:ascii="Arial Narrow" w:hAnsi="Arial Narrow"/>
          <w:sz w:val="24"/>
          <w:szCs w:val="24"/>
        </w:rPr>
        <w:t xml:space="preserve"> préoccupantes de son histoire </w:t>
      </w:r>
      <w:r w:rsidRPr="004E6918">
        <w:rPr>
          <w:rFonts w:ascii="Arial Narrow" w:hAnsi="Arial Narrow"/>
          <w:sz w:val="24"/>
          <w:szCs w:val="24"/>
        </w:rPr>
        <w:t>à laquelle vient s’ajouter la pandémie de la COVID-19. A ce jour le pays compte p</w:t>
      </w:r>
      <w:r w:rsidR="000207CF">
        <w:rPr>
          <w:rFonts w:ascii="Arial Narrow" w:hAnsi="Arial Narrow"/>
          <w:sz w:val="24"/>
          <w:szCs w:val="24"/>
        </w:rPr>
        <w:t>lu</w:t>
      </w:r>
      <w:r w:rsidRPr="004E6918">
        <w:rPr>
          <w:rFonts w:ascii="Arial Narrow" w:hAnsi="Arial Narrow"/>
          <w:sz w:val="24"/>
          <w:szCs w:val="24"/>
        </w:rPr>
        <w:t xml:space="preserve">s d’un million de personnes déplacées internes (PDI), dont 84 % de femmes et d’enfants. Par ailleurs, 2,2 millions de personnes ont besoin d'aide humanitaire. L’eau, l’assainissement et l’hygiène sont les besoins élémentaires vitaux nécessaires à ces </w:t>
      </w:r>
      <w:r w:rsidRPr="004E6918">
        <w:rPr>
          <w:rFonts w:ascii="Arial Narrow" w:hAnsi="Arial Narrow"/>
          <w:sz w:val="24"/>
          <w:szCs w:val="24"/>
        </w:rPr>
        <w:lastRenderedPageBreak/>
        <w:t xml:space="preserve">personnes déplacées et aux populations hôtes pour assurer leur survie. Les femmes et les enfants sont les plus exposées au manque d’assainissement et d’hygiène dans cette situation. Cinq </w:t>
      </w:r>
      <w:r w:rsidR="006C506D">
        <w:rPr>
          <w:rFonts w:ascii="Arial Narrow" w:hAnsi="Arial Narrow"/>
          <w:sz w:val="24"/>
          <w:szCs w:val="24"/>
        </w:rPr>
        <w:t xml:space="preserve">(05) </w:t>
      </w:r>
      <w:r w:rsidRPr="004E6918">
        <w:rPr>
          <w:rFonts w:ascii="Arial Narrow" w:hAnsi="Arial Narrow"/>
          <w:sz w:val="24"/>
          <w:szCs w:val="24"/>
        </w:rPr>
        <w:t>régions que sont le Sahel, le Nord, l’Est, le Centre-Nord et la Boucle du Mouhoun sont les plus touchées. Cette situation s’est amplifiée encore au cours de ce</w:t>
      </w:r>
      <w:r w:rsidR="00AF649C" w:rsidRPr="001030C0">
        <w:rPr>
          <w:rFonts w:ascii="Arial Narrow" w:hAnsi="Arial Narrow"/>
          <w:sz w:val="24"/>
          <w:szCs w:val="24"/>
        </w:rPr>
        <w:t>tte</w:t>
      </w:r>
      <w:r w:rsidRPr="004E6918">
        <w:rPr>
          <w:rFonts w:ascii="Arial Narrow" w:hAnsi="Arial Narrow"/>
          <w:sz w:val="24"/>
          <w:szCs w:val="24"/>
        </w:rPr>
        <w:t xml:space="preserve"> </w:t>
      </w:r>
      <w:r w:rsidR="00AF649C" w:rsidRPr="001030C0">
        <w:rPr>
          <w:rFonts w:ascii="Arial Narrow" w:hAnsi="Arial Narrow"/>
          <w:sz w:val="24"/>
          <w:szCs w:val="24"/>
        </w:rPr>
        <w:t>année 2020 avec</w:t>
      </w:r>
      <w:r w:rsidRPr="004E6918">
        <w:rPr>
          <w:rFonts w:ascii="Arial Narrow" w:hAnsi="Arial Narrow"/>
          <w:sz w:val="24"/>
          <w:szCs w:val="24"/>
        </w:rPr>
        <w:t xml:space="preserve"> l’arrivée de la pandémie de la COVID-19. Dans ce contexte sécuritaire et sanitaire délétère, l’Etat et ses partenaires (PTF et ONG) se mobilisent tant bien que mal pour venir en aide aux PDI et aux populations hôtes. C’est ainsi que le cluster WASH urgence (groupe des acteurs humanitaires pour l’eau, l’hygiène et l’assainissement) a été activé et coordonné par l’UNICEF en collaboration avec le MEA. Au sein de ce cluster on compte plusieurs ONG et associations qui sont les acteurs opérationnels. Il est mis en place des sous-groupes cluster à savoir le sous cluster eau potable et le sous cluster hygiène et assainissement, le tout coordonné par le cluster général WASH. Le lead du sous cluster assainissement et hygiène est assuré par la DGA en collaboration avec la c</w:t>
      </w:r>
      <w:r w:rsidR="00AF649C" w:rsidRPr="001030C0">
        <w:rPr>
          <w:rFonts w:ascii="Arial Narrow" w:hAnsi="Arial Narrow"/>
          <w:sz w:val="24"/>
          <w:szCs w:val="24"/>
        </w:rPr>
        <w:t xml:space="preserve">roix rouge burkinabè et Oxfam. </w:t>
      </w:r>
      <w:r w:rsidRPr="004E6918">
        <w:rPr>
          <w:rFonts w:ascii="Arial Narrow" w:hAnsi="Arial Narrow"/>
          <w:sz w:val="24"/>
          <w:szCs w:val="24"/>
        </w:rPr>
        <w:t xml:space="preserve">Dans les 5 régions, la coordination se fait autour des Directions régionales en collaboration avec les bureaux régionaux de l’Unicef. </w:t>
      </w:r>
    </w:p>
    <w:p w14:paraId="2D263A5F" w14:textId="77777777" w:rsidR="00305F9D" w:rsidRPr="001030C0" w:rsidRDefault="00305F9D" w:rsidP="00305F9D">
      <w:pPr>
        <w:rPr>
          <w:rFonts w:ascii="Arial Narrow" w:hAnsi="Arial Narrow"/>
          <w:sz w:val="24"/>
          <w:szCs w:val="24"/>
          <w:highlight w:val="yellow"/>
        </w:rPr>
      </w:pPr>
    </w:p>
    <w:p w14:paraId="2E9A0968" w14:textId="77777777" w:rsidR="00943886" w:rsidRDefault="00AF649C" w:rsidP="001030C0">
      <w:pPr>
        <w:spacing w:line="276" w:lineRule="auto"/>
        <w:rPr>
          <w:rFonts w:ascii="Arial Narrow" w:hAnsi="Arial Narrow"/>
          <w:sz w:val="24"/>
          <w:szCs w:val="24"/>
        </w:rPr>
      </w:pPr>
      <w:r w:rsidRPr="001030C0">
        <w:rPr>
          <w:rFonts w:ascii="Arial Narrow" w:hAnsi="Arial Narrow"/>
          <w:sz w:val="24"/>
          <w:szCs w:val="24"/>
        </w:rPr>
        <w:t>Dans le but de capitaliser les informations sur les réalisations faites au profit des PDI dans les régions touchées</w:t>
      </w:r>
      <w:r w:rsidRPr="006C506D">
        <w:rPr>
          <w:rFonts w:ascii="Arial Narrow" w:hAnsi="Arial Narrow"/>
          <w:sz w:val="24"/>
          <w:szCs w:val="24"/>
        </w:rPr>
        <w:t xml:space="preserve"> une fiche de collecte relative à la situation d’urgence a été associée à celles de la collecte INOA déroulée annuellement par la DGA. </w:t>
      </w:r>
      <w:r w:rsidR="00305F9D" w:rsidRPr="006C506D">
        <w:rPr>
          <w:rFonts w:ascii="Arial Narrow" w:hAnsi="Arial Narrow"/>
          <w:sz w:val="24"/>
          <w:szCs w:val="24"/>
        </w:rPr>
        <w:t xml:space="preserve">Le tableau ci-après fait état </w:t>
      </w:r>
      <w:r w:rsidR="00305F9D" w:rsidRPr="001030C0">
        <w:rPr>
          <w:rFonts w:ascii="Arial Narrow" w:hAnsi="Arial Narrow"/>
          <w:sz w:val="24"/>
          <w:szCs w:val="24"/>
        </w:rPr>
        <w:t>d</w:t>
      </w:r>
      <w:r w:rsidRPr="001030C0">
        <w:rPr>
          <w:rFonts w:ascii="Arial Narrow" w:hAnsi="Arial Narrow"/>
          <w:sz w:val="24"/>
          <w:szCs w:val="24"/>
        </w:rPr>
        <w:t xml:space="preserve">e ces réalisations. </w:t>
      </w:r>
    </w:p>
    <w:p w14:paraId="6667ABC7" w14:textId="607DD129" w:rsidR="00AF649C" w:rsidRPr="006854B2" w:rsidRDefault="006C506D" w:rsidP="000C2810">
      <w:pPr>
        <w:pStyle w:val="Lgende"/>
        <w:spacing w:after="240"/>
        <w:rPr>
          <w:sz w:val="24"/>
          <w:szCs w:val="24"/>
        </w:rPr>
      </w:pPr>
      <w:bookmarkStart w:id="139" w:name="_Toc71896811"/>
      <w:r w:rsidRPr="00BF2FFD">
        <w:rPr>
          <w:b/>
        </w:rPr>
        <w:t xml:space="preserve">Tableau </w:t>
      </w:r>
      <w:r w:rsidR="00D87496" w:rsidRPr="00BF2FFD">
        <w:rPr>
          <w:b/>
          <w:noProof/>
        </w:rPr>
        <w:fldChar w:fldCharType="begin"/>
      </w:r>
      <w:r w:rsidR="00D87496" w:rsidRPr="00BF2FFD">
        <w:rPr>
          <w:b/>
          <w:noProof/>
        </w:rPr>
        <w:instrText xml:space="preserve"> SEQ Tableau \* ARABIC </w:instrText>
      </w:r>
      <w:r w:rsidR="00D87496" w:rsidRPr="00BF2FFD">
        <w:rPr>
          <w:b/>
          <w:noProof/>
        </w:rPr>
        <w:fldChar w:fldCharType="separate"/>
      </w:r>
      <w:r w:rsidR="005D3AA5">
        <w:rPr>
          <w:b/>
          <w:noProof/>
        </w:rPr>
        <w:t>17</w:t>
      </w:r>
      <w:r w:rsidR="00D87496" w:rsidRPr="00BF2FFD">
        <w:rPr>
          <w:b/>
          <w:noProof/>
        </w:rPr>
        <w:fldChar w:fldCharType="end"/>
      </w:r>
      <w:r>
        <w:t> : Situation des réalisations des ouvrages d’AEUE dans les sites d’accueil des PDI</w:t>
      </w:r>
      <w:bookmarkEnd w:id="139"/>
    </w:p>
    <w:tbl>
      <w:tblPr>
        <w:tblStyle w:val="Grilledutableau"/>
        <w:tblW w:w="5000" w:type="pct"/>
        <w:tblLook w:val="04A0" w:firstRow="1" w:lastRow="0" w:firstColumn="1" w:lastColumn="0" w:noHBand="0" w:noVBand="1"/>
      </w:tblPr>
      <w:tblGrid>
        <w:gridCol w:w="1868"/>
        <w:gridCol w:w="1869"/>
        <w:gridCol w:w="1869"/>
        <w:gridCol w:w="1869"/>
        <w:gridCol w:w="1869"/>
      </w:tblGrid>
      <w:tr w:rsidR="00524E0B" w:rsidRPr="00AF649C" w14:paraId="3DBF498C" w14:textId="77777777" w:rsidTr="001030C0">
        <w:trPr>
          <w:trHeight w:val="605"/>
        </w:trPr>
        <w:tc>
          <w:tcPr>
            <w:tcW w:w="1000" w:type="pct"/>
            <w:hideMark/>
          </w:tcPr>
          <w:p w14:paraId="3235D8B2" w14:textId="77777777" w:rsidR="00524E0B" w:rsidRPr="001030C0" w:rsidRDefault="00524E0B" w:rsidP="00524E0B">
            <w:pPr>
              <w:rPr>
                <w:rFonts w:ascii="Arial Narrow" w:hAnsi="Arial Narrow"/>
                <w:b/>
                <w:szCs w:val="22"/>
              </w:rPr>
            </w:pPr>
            <w:r w:rsidRPr="001030C0">
              <w:rPr>
                <w:rFonts w:ascii="Arial Narrow" w:hAnsi="Arial Narrow"/>
                <w:b/>
                <w:szCs w:val="22"/>
              </w:rPr>
              <w:t>R</w:t>
            </w:r>
            <w:r w:rsidR="00AF649C" w:rsidRPr="001030C0">
              <w:rPr>
                <w:rFonts w:ascii="Arial Narrow" w:hAnsi="Arial Narrow"/>
                <w:b/>
                <w:szCs w:val="22"/>
              </w:rPr>
              <w:t>égions</w:t>
            </w:r>
          </w:p>
        </w:tc>
        <w:tc>
          <w:tcPr>
            <w:tcW w:w="1000" w:type="pct"/>
            <w:hideMark/>
          </w:tcPr>
          <w:p w14:paraId="56C6F19D" w14:textId="77777777" w:rsidR="00524E0B" w:rsidRPr="001030C0" w:rsidRDefault="00524E0B" w:rsidP="00524E0B">
            <w:pPr>
              <w:rPr>
                <w:rFonts w:ascii="Arial Narrow" w:hAnsi="Arial Narrow"/>
                <w:b/>
                <w:szCs w:val="22"/>
              </w:rPr>
            </w:pPr>
            <w:r w:rsidRPr="001030C0">
              <w:rPr>
                <w:rFonts w:ascii="Arial Narrow" w:hAnsi="Arial Narrow"/>
                <w:b/>
                <w:szCs w:val="22"/>
              </w:rPr>
              <w:t>Cabines-latrines</w:t>
            </w:r>
          </w:p>
        </w:tc>
        <w:tc>
          <w:tcPr>
            <w:tcW w:w="1000" w:type="pct"/>
            <w:hideMark/>
          </w:tcPr>
          <w:p w14:paraId="293002C8" w14:textId="77777777" w:rsidR="00524E0B" w:rsidRPr="001030C0" w:rsidRDefault="00524E0B" w:rsidP="00524E0B">
            <w:pPr>
              <w:rPr>
                <w:rFonts w:ascii="Arial Narrow" w:hAnsi="Arial Narrow"/>
                <w:b/>
                <w:szCs w:val="22"/>
              </w:rPr>
            </w:pPr>
            <w:r w:rsidRPr="001030C0">
              <w:rPr>
                <w:rFonts w:ascii="Arial Narrow" w:hAnsi="Arial Narrow"/>
                <w:b/>
                <w:szCs w:val="22"/>
              </w:rPr>
              <w:t>Nombre de cabines-latrines pour handicapé</w:t>
            </w:r>
          </w:p>
        </w:tc>
        <w:tc>
          <w:tcPr>
            <w:tcW w:w="1000" w:type="pct"/>
            <w:hideMark/>
          </w:tcPr>
          <w:p w14:paraId="31E777F7" w14:textId="77777777" w:rsidR="00524E0B" w:rsidRPr="001030C0" w:rsidRDefault="00524E0B" w:rsidP="00524E0B">
            <w:pPr>
              <w:rPr>
                <w:rFonts w:ascii="Arial Narrow" w:hAnsi="Arial Narrow"/>
                <w:b/>
                <w:szCs w:val="22"/>
              </w:rPr>
            </w:pPr>
            <w:r w:rsidRPr="001030C0">
              <w:rPr>
                <w:rFonts w:ascii="Arial Narrow" w:hAnsi="Arial Narrow"/>
                <w:b/>
                <w:szCs w:val="22"/>
              </w:rPr>
              <w:t>Nombre total de cabines-douches</w:t>
            </w:r>
          </w:p>
        </w:tc>
        <w:tc>
          <w:tcPr>
            <w:tcW w:w="1000" w:type="pct"/>
            <w:hideMark/>
          </w:tcPr>
          <w:p w14:paraId="17F2193F" w14:textId="77777777" w:rsidR="00524E0B" w:rsidRPr="001030C0" w:rsidRDefault="00524E0B" w:rsidP="00524E0B">
            <w:pPr>
              <w:rPr>
                <w:rFonts w:ascii="Arial Narrow" w:hAnsi="Arial Narrow"/>
                <w:b/>
                <w:szCs w:val="22"/>
              </w:rPr>
            </w:pPr>
            <w:r w:rsidRPr="001030C0">
              <w:rPr>
                <w:rFonts w:ascii="Arial Narrow" w:hAnsi="Arial Narrow"/>
                <w:b/>
                <w:szCs w:val="22"/>
              </w:rPr>
              <w:t>Nombre de cabines-douches pour handicapé</w:t>
            </w:r>
          </w:p>
        </w:tc>
      </w:tr>
      <w:tr w:rsidR="00524E0B" w:rsidRPr="00AF649C" w14:paraId="583AA3E4" w14:textId="77777777" w:rsidTr="001030C0">
        <w:trPr>
          <w:trHeight w:val="239"/>
        </w:trPr>
        <w:tc>
          <w:tcPr>
            <w:tcW w:w="1000" w:type="pct"/>
            <w:hideMark/>
          </w:tcPr>
          <w:p w14:paraId="6E755A85" w14:textId="77777777" w:rsidR="00524E0B" w:rsidRPr="001030C0" w:rsidRDefault="00524E0B" w:rsidP="00524E0B">
            <w:pPr>
              <w:rPr>
                <w:rFonts w:ascii="Arial Narrow" w:hAnsi="Arial Narrow"/>
                <w:szCs w:val="22"/>
              </w:rPr>
            </w:pPr>
            <w:r w:rsidRPr="001030C0">
              <w:rPr>
                <w:rFonts w:ascii="Arial Narrow" w:hAnsi="Arial Narrow"/>
                <w:szCs w:val="22"/>
              </w:rPr>
              <w:t>Boucle du Mouhoun</w:t>
            </w:r>
          </w:p>
        </w:tc>
        <w:tc>
          <w:tcPr>
            <w:tcW w:w="1000" w:type="pct"/>
            <w:noWrap/>
            <w:vAlign w:val="center"/>
            <w:hideMark/>
          </w:tcPr>
          <w:p w14:paraId="271E9847" w14:textId="77777777" w:rsidR="00524E0B" w:rsidRPr="001030C0" w:rsidRDefault="00524E0B" w:rsidP="001030C0">
            <w:pPr>
              <w:jc w:val="center"/>
              <w:rPr>
                <w:rFonts w:ascii="Arial Narrow" w:hAnsi="Arial Narrow"/>
                <w:szCs w:val="22"/>
              </w:rPr>
            </w:pPr>
            <w:r w:rsidRPr="001030C0">
              <w:rPr>
                <w:rFonts w:ascii="Arial Narrow" w:hAnsi="Arial Narrow"/>
                <w:szCs w:val="22"/>
              </w:rPr>
              <w:t>34</w:t>
            </w:r>
          </w:p>
        </w:tc>
        <w:tc>
          <w:tcPr>
            <w:tcW w:w="1000" w:type="pct"/>
            <w:noWrap/>
            <w:vAlign w:val="center"/>
            <w:hideMark/>
          </w:tcPr>
          <w:p w14:paraId="5BC4AE4A"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235F2633"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144939CA"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r>
      <w:tr w:rsidR="00524E0B" w:rsidRPr="00AF649C" w14:paraId="2854EE30" w14:textId="77777777" w:rsidTr="001030C0">
        <w:trPr>
          <w:trHeight w:val="330"/>
        </w:trPr>
        <w:tc>
          <w:tcPr>
            <w:tcW w:w="1000" w:type="pct"/>
            <w:hideMark/>
          </w:tcPr>
          <w:p w14:paraId="5CAE53CB" w14:textId="77777777" w:rsidR="00524E0B" w:rsidRPr="001030C0" w:rsidRDefault="00524E0B" w:rsidP="00524E0B">
            <w:pPr>
              <w:rPr>
                <w:rFonts w:ascii="Arial Narrow" w:hAnsi="Arial Narrow"/>
                <w:szCs w:val="22"/>
              </w:rPr>
            </w:pPr>
            <w:r w:rsidRPr="001030C0">
              <w:rPr>
                <w:rFonts w:ascii="Arial Narrow" w:hAnsi="Arial Narrow"/>
                <w:szCs w:val="22"/>
              </w:rPr>
              <w:t>Cascades</w:t>
            </w:r>
          </w:p>
        </w:tc>
        <w:tc>
          <w:tcPr>
            <w:tcW w:w="1000" w:type="pct"/>
            <w:noWrap/>
            <w:vAlign w:val="center"/>
            <w:hideMark/>
          </w:tcPr>
          <w:p w14:paraId="26D17727" w14:textId="77777777" w:rsidR="00524E0B" w:rsidRPr="001030C0" w:rsidRDefault="00524E0B" w:rsidP="001030C0">
            <w:pPr>
              <w:jc w:val="center"/>
              <w:rPr>
                <w:rFonts w:ascii="Arial Narrow" w:hAnsi="Arial Narrow"/>
                <w:szCs w:val="22"/>
              </w:rPr>
            </w:pPr>
          </w:p>
        </w:tc>
        <w:tc>
          <w:tcPr>
            <w:tcW w:w="1000" w:type="pct"/>
            <w:noWrap/>
            <w:vAlign w:val="center"/>
            <w:hideMark/>
          </w:tcPr>
          <w:p w14:paraId="4CD4D5EE" w14:textId="77777777" w:rsidR="00524E0B" w:rsidRPr="001030C0" w:rsidRDefault="00524E0B" w:rsidP="001030C0">
            <w:pPr>
              <w:jc w:val="center"/>
              <w:rPr>
                <w:rFonts w:ascii="Arial Narrow" w:hAnsi="Arial Narrow"/>
                <w:szCs w:val="22"/>
              </w:rPr>
            </w:pPr>
          </w:p>
        </w:tc>
        <w:tc>
          <w:tcPr>
            <w:tcW w:w="1000" w:type="pct"/>
            <w:noWrap/>
            <w:vAlign w:val="center"/>
            <w:hideMark/>
          </w:tcPr>
          <w:p w14:paraId="1C1FDF3C" w14:textId="77777777" w:rsidR="00524E0B" w:rsidRPr="001030C0" w:rsidRDefault="00524E0B" w:rsidP="001030C0">
            <w:pPr>
              <w:jc w:val="center"/>
              <w:rPr>
                <w:rFonts w:ascii="Arial Narrow" w:hAnsi="Arial Narrow"/>
                <w:szCs w:val="22"/>
              </w:rPr>
            </w:pPr>
          </w:p>
        </w:tc>
        <w:tc>
          <w:tcPr>
            <w:tcW w:w="1000" w:type="pct"/>
            <w:noWrap/>
            <w:vAlign w:val="center"/>
            <w:hideMark/>
          </w:tcPr>
          <w:p w14:paraId="0DC3B720" w14:textId="77777777" w:rsidR="00524E0B" w:rsidRPr="001030C0" w:rsidRDefault="00524E0B" w:rsidP="001030C0">
            <w:pPr>
              <w:jc w:val="center"/>
              <w:rPr>
                <w:rFonts w:ascii="Arial Narrow" w:hAnsi="Arial Narrow"/>
                <w:szCs w:val="22"/>
              </w:rPr>
            </w:pPr>
          </w:p>
        </w:tc>
      </w:tr>
      <w:tr w:rsidR="00524E0B" w:rsidRPr="00AF649C" w14:paraId="5CF33C39" w14:textId="77777777" w:rsidTr="001030C0">
        <w:trPr>
          <w:trHeight w:val="330"/>
        </w:trPr>
        <w:tc>
          <w:tcPr>
            <w:tcW w:w="1000" w:type="pct"/>
            <w:hideMark/>
          </w:tcPr>
          <w:p w14:paraId="5D427DAE" w14:textId="77777777" w:rsidR="00524E0B" w:rsidRPr="001030C0" w:rsidRDefault="00524E0B" w:rsidP="00524E0B">
            <w:pPr>
              <w:rPr>
                <w:rFonts w:ascii="Arial Narrow" w:hAnsi="Arial Narrow"/>
                <w:szCs w:val="22"/>
              </w:rPr>
            </w:pPr>
            <w:r w:rsidRPr="001030C0">
              <w:rPr>
                <w:rFonts w:ascii="Arial Narrow" w:hAnsi="Arial Narrow"/>
                <w:szCs w:val="22"/>
              </w:rPr>
              <w:t>Centre</w:t>
            </w:r>
          </w:p>
        </w:tc>
        <w:tc>
          <w:tcPr>
            <w:tcW w:w="1000" w:type="pct"/>
            <w:noWrap/>
            <w:vAlign w:val="center"/>
            <w:hideMark/>
          </w:tcPr>
          <w:p w14:paraId="5ADC58AC" w14:textId="77777777" w:rsidR="00524E0B" w:rsidRPr="001030C0" w:rsidRDefault="00524E0B" w:rsidP="001030C0">
            <w:pPr>
              <w:jc w:val="center"/>
              <w:rPr>
                <w:rFonts w:ascii="Arial Narrow" w:hAnsi="Arial Narrow"/>
                <w:szCs w:val="22"/>
              </w:rPr>
            </w:pPr>
          </w:p>
        </w:tc>
        <w:tc>
          <w:tcPr>
            <w:tcW w:w="1000" w:type="pct"/>
            <w:noWrap/>
            <w:vAlign w:val="center"/>
            <w:hideMark/>
          </w:tcPr>
          <w:p w14:paraId="52429DDE" w14:textId="77777777" w:rsidR="00524E0B" w:rsidRPr="001030C0" w:rsidRDefault="00524E0B" w:rsidP="001030C0">
            <w:pPr>
              <w:jc w:val="center"/>
              <w:rPr>
                <w:rFonts w:ascii="Arial Narrow" w:hAnsi="Arial Narrow"/>
                <w:szCs w:val="22"/>
              </w:rPr>
            </w:pPr>
          </w:p>
        </w:tc>
        <w:tc>
          <w:tcPr>
            <w:tcW w:w="1000" w:type="pct"/>
            <w:noWrap/>
            <w:vAlign w:val="center"/>
            <w:hideMark/>
          </w:tcPr>
          <w:p w14:paraId="60AF3041" w14:textId="77777777" w:rsidR="00524E0B" w:rsidRPr="001030C0" w:rsidRDefault="00524E0B" w:rsidP="001030C0">
            <w:pPr>
              <w:jc w:val="center"/>
              <w:rPr>
                <w:rFonts w:ascii="Arial Narrow" w:hAnsi="Arial Narrow"/>
                <w:szCs w:val="22"/>
              </w:rPr>
            </w:pPr>
          </w:p>
        </w:tc>
        <w:tc>
          <w:tcPr>
            <w:tcW w:w="1000" w:type="pct"/>
            <w:noWrap/>
            <w:vAlign w:val="center"/>
            <w:hideMark/>
          </w:tcPr>
          <w:p w14:paraId="3BDB08F4" w14:textId="77777777" w:rsidR="00524E0B" w:rsidRPr="001030C0" w:rsidRDefault="00524E0B" w:rsidP="001030C0">
            <w:pPr>
              <w:jc w:val="center"/>
              <w:rPr>
                <w:rFonts w:ascii="Arial Narrow" w:hAnsi="Arial Narrow"/>
                <w:szCs w:val="22"/>
              </w:rPr>
            </w:pPr>
          </w:p>
        </w:tc>
      </w:tr>
      <w:tr w:rsidR="00524E0B" w:rsidRPr="00AF649C" w14:paraId="73B48245" w14:textId="77777777" w:rsidTr="001030C0">
        <w:trPr>
          <w:trHeight w:val="330"/>
        </w:trPr>
        <w:tc>
          <w:tcPr>
            <w:tcW w:w="1000" w:type="pct"/>
            <w:hideMark/>
          </w:tcPr>
          <w:p w14:paraId="7A5A50C3" w14:textId="77777777" w:rsidR="00524E0B" w:rsidRPr="001030C0" w:rsidRDefault="00524E0B" w:rsidP="00524E0B">
            <w:pPr>
              <w:rPr>
                <w:rFonts w:ascii="Arial Narrow" w:hAnsi="Arial Narrow"/>
                <w:szCs w:val="22"/>
              </w:rPr>
            </w:pPr>
            <w:r w:rsidRPr="001030C0">
              <w:rPr>
                <w:rFonts w:ascii="Arial Narrow" w:hAnsi="Arial Narrow"/>
                <w:szCs w:val="22"/>
              </w:rPr>
              <w:t>Centre-Est</w:t>
            </w:r>
          </w:p>
        </w:tc>
        <w:tc>
          <w:tcPr>
            <w:tcW w:w="1000" w:type="pct"/>
            <w:noWrap/>
            <w:vAlign w:val="center"/>
            <w:hideMark/>
          </w:tcPr>
          <w:p w14:paraId="75D944EB" w14:textId="77777777" w:rsidR="00524E0B" w:rsidRPr="001030C0" w:rsidRDefault="00524E0B" w:rsidP="001030C0">
            <w:pPr>
              <w:jc w:val="center"/>
              <w:rPr>
                <w:rFonts w:ascii="Arial Narrow" w:hAnsi="Arial Narrow"/>
                <w:szCs w:val="22"/>
              </w:rPr>
            </w:pPr>
          </w:p>
        </w:tc>
        <w:tc>
          <w:tcPr>
            <w:tcW w:w="1000" w:type="pct"/>
            <w:noWrap/>
            <w:vAlign w:val="center"/>
            <w:hideMark/>
          </w:tcPr>
          <w:p w14:paraId="2B35E3C8" w14:textId="77777777" w:rsidR="00524E0B" w:rsidRPr="001030C0" w:rsidRDefault="00524E0B" w:rsidP="001030C0">
            <w:pPr>
              <w:jc w:val="center"/>
              <w:rPr>
                <w:rFonts w:ascii="Arial Narrow" w:hAnsi="Arial Narrow"/>
                <w:szCs w:val="22"/>
              </w:rPr>
            </w:pPr>
          </w:p>
        </w:tc>
        <w:tc>
          <w:tcPr>
            <w:tcW w:w="1000" w:type="pct"/>
            <w:noWrap/>
            <w:vAlign w:val="center"/>
            <w:hideMark/>
          </w:tcPr>
          <w:p w14:paraId="4D704599" w14:textId="77777777" w:rsidR="00524E0B" w:rsidRPr="001030C0" w:rsidRDefault="00524E0B" w:rsidP="001030C0">
            <w:pPr>
              <w:jc w:val="center"/>
              <w:rPr>
                <w:rFonts w:ascii="Arial Narrow" w:hAnsi="Arial Narrow"/>
                <w:szCs w:val="22"/>
              </w:rPr>
            </w:pPr>
          </w:p>
        </w:tc>
        <w:tc>
          <w:tcPr>
            <w:tcW w:w="1000" w:type="pct"/>
            <w:noWrap/>
            <w:vAlign w:val="center"/>
            <w:hideMark/>
          </w:tcPr>
          <w:p w14:paraId="672AE588" w14:textId="77777777" w:rsidR="00524E0B" w:rsidRPr="001030C0" w:rsidRDefault="00524E0B" w:rsidP="001030C0">
            <w:pPr>
              <w:jc w:val="center"/>
              <w:rPr>
                <w:rFonts w:ascii="Arial Narrow" w:hAnsi="Arial Narrow"/>
                <w:szCs w:val="22"/>
              </w:rPr>
            </w:pPr>
          </w:p>
        </w:tc>
      </w:tr>
      <w:tr w:rsidR="00524E0B" w:rsidRPr="00AF649C" w14:paraId="5E40DF03" w14:textId="77777777" w:rsidTr="001030C0">
        <w:trPr>
          <w:trHeight w:val="330"/>
        </w:trPr>
        <w:tc>
          <w:tcPr>
            <w:tcW w:w="1000" w:type="pct"/>
            <w:hideMark/>
          </w:tcPr>
          <w:p w14:paraId="6EF69889" w14:textId="77777777" w:rsidR="00524E0B" w:rsidRPr="001030C0" w:rsidRDefault="00524E0B" w:rsidP="00524E0B">
            <w:pPr>
              <w:rPr>
                <w:rFonts w:ascii="Arial Narrow" w:hAnsi="Arial Narrow"/>
                <w:szCs w:val="22"/>
              </w:rPr>
            </w:pPr>
            <w:r w:rsidRPr="001030C0">
              <w:rPr>
                <w:rFonts w:ascii="Arial Narrow" w:hAnsi="Arial Narrow"/>
                <w:szCs w:val="22"/>
              </w:rPr>
              <w:t>Centre-Nord</w:t>
            </w:r>
          </w:p>
        </w:tc>
        <w:tc>
          <w:tcPr>
            <w:tcW w:w="1000" w:type="pct"/>
            <w:noWrap/>
            <w:vAlign w:val="center"/>
            <w:hideMark/>
          </w:tcPr>
          <w:p w14:paraId="0546A933" w14:textId="77777777" w:rsidR="00524E0B" w:rsidRPr="001030C0" w:rsidRDefault="00524E0B" w:rsidP="001030C0">
            <w:pPr>
              <w:jc w:val="center"/>
              <w:rPr>
                <w:rFonts w:ascii="Arial Narrow" w:hAnsi="Arial Narrow"/>
                <w:szCs w:val="22"/>
              </w:rPr>
            </w:pPr>
            <w:r w:rsidRPr="001030C0">
              <w:rPr>
                <w:rFonts w:ascii="Arial Narrow" w:hAnsi="Arial Narrow"/>
                <w:szCs w:val="22"/>
              </w:rPr>
              <w:t>490</w:t>
            </w:r>
          </w:p>
        </w:tc>
        <w:tc>
          <w:tcPr>
            <w:tcW w:w="1000" w:type="pct"/>
            <w:noWrap/>
            <w:vAlign w:val="center"/>
            <w:hideMark/>
          </w:tcPr>
          <w:p w14:paraId="02D5AC86"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5A483D7C" w14:textId="77777777" w:rsidR="00524E0B" w:rsidRPr="001030C0" w:rsidRDefault="00524E0B" w:rsidP="001030C0">
            <w:pPr>
              <w:jc w:val="center"/>
              <w:rPr>
                <w:rFonts w:ascii="Arial Narrow" w:hAnsi="Arial Narrow"/>
                <w:szCs w:val="22"/>
              </w:rPr>
            </w:pPr>
            <w:r w:rsidRPr="001030C0">
              <w:rPr>
                <w:rFonts w:ascii="Arial Narrow" w:hAnsi="Arial Narrow"/>
                <w:szCs w:val="22"/>
              </w:rPr>
              <w:t>344</w:t>
            </w:r>
          </w:p>
        </w:tc>
        <w:tc>
          <w:tcPr>
            <w:tcW w:w="1000" w:type="pct"/>
            <w:noWrap/>
            <w:vAlign w:val="center"/>
            <w:hideMark/>
          </w:tcPr>
          <w:p w14:paraId="206BAFB8" w14:textId="77777777" w:rsidR="00524E0B" w:rsidRPr="001030C0" w:rsidRDefault="00524E0B" w:rsidP="001030C0">
            <w:pPr>
              <w:jc w:val="center"/>
              <w:rPr>
                <w:rFonts w:ascii="Arial Narrow" w:hAnsi="Arial Narrow"/>
                <w:szCs w:val="22"/>
              </w:rPr>
            </w:pPr>
            <w:r w:rsidRPr="001030C0">
              <w:rPr>
                <w:rFonts w:ascii="Arial Narrow" w:hAnsi="Arial Narrow"/>
                <w:szCs w:val="22"/>
              </w:rPr>
              <w:t>1</w:t>
            </w:r>
          </w:p>
        </w:tc>
      </w:tr>
      <w:tr w:rsidR="00524E0B" w:rsidRPr="00AF649C" w14:paraId="5DCA3D32" w14:textId="77777777" w:rsidTr="001030C0">
        <w:trPr>
          <w:trHeight w:val="197"/>
        </w:trPr>
        <w:tc>
          <w:tcPr>
            <w:tcW w:w="1000" w:type="pct"/>
            <w:hideMark/>
          </w:tcPr>
          <w:p w14:paraId="79B866A1" w14:textId="77777777" w:rsidR="00524E0B" w:rsidRPr="001030C0" w:rsidRDefault="00524E0B" w:rsidP="00524E0B">
            <w:pPr>
              <w:rPr>
                <w:rFonts w:ascii="Arial Narrow" w:hAnsi="Arial Narrow"/>
                <w:szCs w:val="22"/>
              </w:rPr>
            </w:pPr>
            <w:r w:rsidRPr="001030C0">
              <w:rPr>
                <w:rFonts w:ascii="Arial Narrow" w:hAnsi="Arial Narrow"/>
                <w:szCs w:val="22"/>
              </w:rPr>
              <w:t>Centre-Ouest</w:t>
            </w:r>
          </w:p>
        </w:tc>
        <w:tc>
          <w:tcPr>
            <w:tcW w:w="1000" w:type="pct"/>
            <w:noWrap/>
            <w:vAlign w:val="center"/>
            <w:hideMark/>
          </w:tcPr>
          <w:p w14:paraId="324627F3" w14:textId="77777777" w:rsidR="00524E0B" w:rsidRPr="001030C0" w:rsidRDefault="00524E0B" w:rsidP="001030C0">
            <w:pPr>
              <w:jc w:val="center"/>
              <w:rPr>
                <w:rFonts w:ascii="Arial Narrow" w:hAnsi="Arial Narrow"/>
                <w:szCs w:val="22"/>
              </w:rPr>
            </w:pPr>
            <w:r w:rsidRPr="001030C0">
              <w:rPr>
                <w:rFonts w:ascii="Arial Narrow" w:hAnsi="Arial Narrow"/>
                <w:szCs w:val="22"/>
              </w:rPr>
              <w:t>45</w:t>
            </w:r>
          </w:p>
        </w:tc>
        <w:tc>
          <w:tcPr>
            <w:tcW w:w="1000" w:type="pct"/>
            <w:noWrap/>
            <w:vAlign w:val="center"/>
            <w:hideMark/>
          </w:tcPr>
          <w:p w14:paraId="487759B0"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25B8888F" w14:textId="77777777" w:rsidR="00524E0B" w:rsidRPr="001030C0" w:rsidRDefault="00524E0B" w:rsidP="001030C0">
            <w:pPr>
              <w:jc w:val="center"/>
              <w:rPr>
                <w:rFonts w:ascii="Arial Narrow" w:hAnsi="Arial Narrow"/>
                <w:szCs w:val="22"/>
              </w:rPr>
            </w:pPr>
            <w:r w:rsidRPr="001030C0">
              <w:rPr>
                <w:rFonts w:ascii="Arial Narrow" w:hAnsi="Arial Narrow"/>
                <w:szCs w:val="22"/>
              </w:rPr>
              <w:t>2</w:t>
            </w:r>
          </w:p>
        </w:tc>
        <w:tc>
          <w:tcPr>
            <w:tcW w:w="1000" w:type="pct"/>
            <w:noWrap/>
            <w:vAlign w:val="center"/>
            <w:hideMark/>
          </w:tcPr>
          <w:p w14:paraId="335BA4B3"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r>
      <w:tr w:rsidR="00524E0B" w:rsidRPr="00AF649C" w14:paraId="23EE401F" w14:textId="77777777" w:rsidTr="001030C0">
        <w:trPr>
          <w:trHeight w:val="330"/>
        </w:trPr>
        <w:tc>
          <w:tcPr>
            <w:tcW w:w="1000" w:type="pct"/>
            <w:hideMark/>
          </w:tcPr>
          <w:p w14:paraId="329A7CA9" w14:textId="77777777" w:rsidR="00524E0B" w:rsidRPr="001030C0" w:rsidRDefault="00524E0B" w:rsidP="00524E0B">
            <w:pPr>
              <w:rPr>
                <w:rFonts w:ascii="Arial Narrow" w:hAnsi="Arial Narrow"/>
                <w:szCs w:val="22"/>
              </w:rPr>
            </w:pPr>
            <w:r w:rsidRPr="001030C0">
              <w:rPr>
                <w:rFonts w:ascii="Arial Narrow" w:hAnsi="Arial Narrow"/>
                <w:szCs w:val="22"/>
              </w:rPr>
              <w:t>Centre-Sud</w:t>
            </w:r>
          </w:p>
        </w:tc>
        <w:tc>
          <w:tcPr>
            <w:tcW w:w="1000" w:type="pct"/>
            <w:noWrap/>
            <w:vAlign w:val="center"/>
            <w:hideMark/>
          </w:tcPr>
          <w:p w14:paraId="6BAD1C89" w14:textId="77777777" w:rsidR="00524E0B" w:rsidRPr="001030C0" w:rsidRDefault="00524E0B" w:rsidP="001030C0">
            <w:pPr>
              <w:jc w:val="center"/>
              <w:rPr>
                <w:rFonts w:ascii="Arial Narrow" w:hAnsi="Arial Narrow"/>
                <w:szCs w:val="22"/>
              </w:rPr>
            </w:pPr>
          </w:p>
        </w:tc>
        <w:tc>
          <w:tcPr>
            <w:tcW w:w="1000" w:type="pct"/>
            <w:noWrap/>
            <w:vAlign w:val="center"/>
            <w:hideMark/>
          </w:tcPr>
          <w:p w14:paraId="6B2C9600" w14:textId="77777777" w:rsidR="00524E0B" w:rsidRPr="001030C0" w:rsidRDefault="00524E0B" w:rsidP="001030C0">
            <w:pPr>
              <w:jc w:val="center"/>
              <w:rPr>
                <w:rFonts w:ascii="Arial Narrow" w:hAnsi="Arial Narrow"/>
                <w:szCs w:val="22"/>
              </w:rPr>
            </w:pPr>
          </w:p>
        </w:tc>
        <w:tc>
          <w:tcPr>
            <w:tcW w:w="1000" w:type="pct"/>
            <w:noWrap/>
            <w:vAlign w:val="center"/>
            <w:hideMark/>
          </w:tcPr>
          <w:p w14:paraId="28835CF0" w14:textId="77777777" w:rsidR="00524E0B" w:rsidRPr="001030C0" w:rsidRDefault="00524E0B" w:rsidP="001030C0">
            <w:pPr>
              <w:jc w:val="center"/>
              <w:rPr>
                <w:rFonts w:ascii="Arial Narrow" w:hAnsi="Arial Narrow"/>
                <w:szCs w:val="22"/>
              </w:rPr>
            </w:pPr>
          </w:p>
        </w:tc>
        <w:tc>
          <w:tcPr>
            <w:tcW w:w="1000" w:type="pct"/>
            <w:noWrap/>
            <w:vAlign w:val="center"/>
            <w:hideMark/>
          </w:tcPr>
          <w:p w14:paraId="52911C0F" w14:textId="77777777" w:rsidR="00524E0B" w:rsidRPr="001030C0" w:rsidRDefault="00524E0B" w:rsidP="001030C0">
            <w:pPr>
              <w:jc w:val="center"/>
              <w:rPr>
                <w:rFonts w:ascii="Arial Narrow" w:hAnsi="Arial Narrow"/>
                <w:szCs w:val="22"/>
              </w:rPr>
            </w:pPr>
          </w:p>
        </w:tc>
      </w:tr>
      <w:tr w:rsidR="00524E0B" w:rsidRPr="00AF649C" w14:paraId="113E21D1" w14:textId="77777777" w:rsidTr="001030C0">
        <w:trPr>
          <w:trHeight w:val="330"/>
        </w:trPr>
        <w:tc>
          <w:tcPr>
            <w:tcW w:w="1000" w:type="pct"/>
            <w:hideMark/>
          </w:tcPr>
          <w:p w14:paraId="061EA27B" w14:textId="77777777" w:rsidR="00524E0B" w:rsidRPr="001030C0" w:rsidRDefault="00524E0B" w:rsidP="00524E0B">
            <w:pPr>
              <w:rPr>
                <w:rFonts w:ascii="Arial Narrow" w:hAnsi="Arial Narrow"/>
                <w:szCs w:val="22"/>
              </w:rPr>
            </w:pPr>
            <w:r w:rsidRPr="001030C0">
              <w:rPr>
                <w:rFonts w:ascii="Arial Narrow" w:hAnsi="Arial Narrow"/>
                <w:szCs w:val="22"/>
              </w:rPr>
              <w:t>Est</w:t>
            </w:r>
          </w:p>
        </w:tc>
        <w:tc>
          <w:tcPr>
            <w:tcW w:w="1000" w:type="pct"/>
            <w:noWrap/>
            <w:vAlign w:val="center"/>
            <w:hideMark/>
          </w:tcPr>
          <w:p w14:paraId="604C0B85"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6062C80E"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48A199A7"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7A9069F7"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r>
      <w:tr w:rsidR="00524E0B" w:rsidRPr="00AF649C" w14:paraId="679EE8E9" w14:textId="77777777" w:rsidTr="001030C0">
        <w:trPr>
          <w:trHeight w:val="510"/>
        </w:trPr>
        <w:tc>
          <w:tcPr>
            <w:tcW w:w="1000" w:type="pct"/>
            <w:hideMark/>
          </w:tcPr>
          <w:p w14:paraId="17A416C9" w14:textId="77777777" w:rsidR="00524E0B" w:rsidRPr="001030C0" w:rsidRDefault="00524E0B" w:rsidP="00524E0B">
            <w:pPr>
              <w:rPr>
                <w:rFonts w:ascii="Arial Narrow" w:hAnsi="Arial Narrow"/>
                <w:szCs w:val="22"/>
              </w:rPr>
            </w:pPr>
            <w:r w:rsidRPr="001030C0">
              <w:rPr>
                <w:rFonts w:ascii="Arial Narrow" w:hAnsi="Arial Narrow"/>
                <w:szCs w:val="22"/>
              </w:rPr>
              <w:t>Hauts-Bassins</w:t>
            </w:r>
          </w:p>
        </w:tc>
        <w:tc>
          <w:tcPr>
            <w:tcW w:w="1000" w:type="pct"/>
            <w:noWrap/>
            <w:vAlign w:val="center"/>
            <w:hideMark/>
          </w:tcPr>
          <w:p w14:paraId="0D0AD7EB" w14:textId="77777777" w:rsidR="00524E0B" w:rsidRPr="001030C0" w:rsidRDefault="00524E0B" w:rsidP="001030C0">
            <w:pPr>
              <w:jc w:val="center"/>
              <w:rPr>
                <w:rFonts w:ascii="Arial Narrow" w:hAnsi="Arial Narrow"/>
                <w:szCs w:val="22"/>
              </w:rPr>
            </w:pPr>
          </w:p>
        </w:tc>
        <w:tc>
          <w:tcPr>
            <w:tcW w:w="1000" w:type="pct"/>
            <w:noWrap/>
            <w:vAlign w:val="center"/>
            <w:hideMark/>
          </w:tcPr>
          <w:p w14:paraId="7409FD01" w14:textId="77777777" w:rsidR="00524E0B" w:rsidRPr="001030C0" w:rsidRDefault="00524E0B" w:rsidP="001030C0">
            <w:pPr>
              <w:jc w:val="center"/>
              <w:rPr>
                <w:rFonts w:ascii="Arial Narrow" w:hAnsi="Arial Narrow"/>
                <w:szCs w:val="22"/>
              </w:rPr>
            </w:pPr>
          </w:p>
        </w:tc>
        <w:tc>
          <w:tcPr>
            <w:tcW w:w="1000" w:type="pct"/>
            <w:noWrap/>
            <w:vAlign w:val="center"/>
            <w:hideMark/>
          </w:tcPr>
          <w:p w14:paraId="3E3BF6C4" w14:textId="77777777" w:rsidR="00524E0B" w:rsidRPr="001030C0" w:rsidRDefault="00524E0B" w:rsidP="001030C0">
            <w:pPr>
              <w:jc w:val="center"/>
              <w:rPr>
                <w:rFonts w:ascii="Arial Narrow" w:hAnsi="Arial Narrow"/>
                <w:szCs w:val="22"/>
              </w:rPr>
            </w:pPr>
          </w:p>
        </w:tc>
        <w:tc>
          <w:tcPr>
            <w:tcW w:w="1000" w:type="pct"/>
            <w:noWrap/>
            <w:vAlign w:val="center"/>
            <w:hideMark/>
          </w:tcPr>
          <w:p w14:paraId="1D768A28" w14:textId="77777777" w:rsidR="00524E0B" w:rsidRPr="001030C0" w:rsidRDefault="00524E0B" w:rsidP="001030C0">
            <w:pPr>
              <w:jc w:val="center"/>
              <w:rPr>
                <w:rFonts w:ascii="Arial Narrow" w:hAnsi="Arial Narrow"/>
                <w:szCs w:val="22"/>
              </w:rPr>
            </w:pPr>
          </w:p>
        </w:tc>
      </w:tr>
      <w:tr w:rsidR="00524E0B" w:rsidRPr="00AF649C" w14:paraId="373EC789" w14:textId="77777777" w:rsidTr="001030C0">
        <w:trPr>
          <w:trHeight w:val="330"/>
        </w:trPr>
        <w:tc>
          <w:tcPr>
            <w:tcW w:w="1000" w:type="pct"/>
            <w:hideMark/>
          </w:tcPr>
          <w:p w14:paraId="565A1E51" w14:textId="77777777" w:rsidR="00524E0B" w:rsidRPr="001030C0" w:rsidRDefault="00524E0B" w:rsidP="00524E0B">
            <w:pPr>
              <w:rPr>
                <w:rFonts w:ascii="Arial Narrow" w:hAnsi="Arial Narrow"/>
                <w:szCs w:val="22"/>
              </w:rPr>
            </w:pPr>
            <w:r w:rsidRPr="001030C0">
              <w:rPr>
                <w:rFonts w:ascii="Arial Narrow" w:hAnsi="Arial Narrow"/>
                <w:szCs w:val="22"/>
              </w:rPr>
              <w:t>Nord</w:t>
            </w:r>
          </w:p>
        </w:tc>
        <w:tc>
          <w:tcPr>
            <w:tcW w:w="1000" w:type="pct"/>
            <w:noWrap/>
            <w:vAlign w:val="center"/>
            <w:hideMark/>
          </w:tcPr>
          <w:p w14:paraId="5A49E3F0" w14:textId="77777777" w:rsidR="00524E0B" w:rsidRPr="001030C0" w:rsidRDefault="00524E0B" w:rsidP="001030C0">
            <w:pPr>
              <w:jc w:val="center"/>
              <w:rPr>
                <w:rFonts w:ascii="Arial Narrow" w:hAnsi="Arial Narrow"/>
                <w:szCs w:val="22"/>
              </w:rPr>
            </w:pPr>
            <w:r w:rsidRPr="001030C0">
              <w:rPr>
                <w:rFonts w:ascii="Arial Narrow" w:hAnsi="Arial Narrow"/>
                <w:szCs w:val="22"/>
              </w:rPr>
              <w:t>832</w:t>
            </w:r>
          </w:p>
        </w:tc>
        <w:tc>
          <w:tcPr>
            <w:tcW w:w="1000" w:type="pct"/>
            <w:noWrap/>
            <w:vAlign w:val="center"/>
            <w:hideMark/>
          </w:tcPr>
          <w:p w14:paraId="5FBA5836" w14:textId="77777777" w:rsidR="00524E0B" w:rsidRPr="001030C0" w:rsidRDefault="00524E0B" w:rsidP="001030C0">
            <w:pPr>
              <w:jc w:val="center"/>
              <w:rPr>
                <w:rFonts w:ascii="Arial Narrow" w:hAnsi="Arial Narrow"/>
                <w:szCs w:val="22"/>
              </w:rPr>
            </w:pPr>
            <w:r w:rsidRPr="001030C0">
              <w:rPr>
                <w:rFonts w:ascii="Arial Narrow" w:hAnsi="Arial Narrow"/>
                <w:szCs w:val="22"/>
              </w:rPr>
              <w:t>2</w:t>
            </w:r>
          </w:p>
        </w:tc>
        <w:tc>
          <w:tcPr>
            <w:tcW w:w="1000" w:type="pct"/>
            <w:noWrap/>
            <w:vAlign w:val="center"/>
            <w:hideMark/>
          </w:tcPr>
          <w:p w14:paraId="0AD6EA49" w14:textId="77777777" w:rsidR="00524E0B" w:rsidRPr="001030C0" w:rsidRDefault="00524E0B" w:rsidP="001030C0">
            <w:pPr>
              <w:jc w:val="center"/>
              <w:rPr>
                <w:rFonts w:ascii="Arial Narrow" w:hAnsi="Arial Narrow"/>
                <w:szCs w:val="22"/>
              </w:rPr>
            </w:pPr>
            <w:r w:rsidRPr="001030C0">
              <w:rPr>
                <w:rFonts w:ascii="Arial Narrow" w:hAnsi="Arial Narrow"/>
                <w:szCs w:val="22"/>
              </w:rPr>
              <w:t>17</w:t>
            </w:r>
          </w:p>
        </w:tc>
        <w:tc>
          <w:tcPr>
            <w:tcW w:w="1000" w:type="pct"/>
            <w:noWrap/>
            <w:vAlign w:val="center"/>
            <w:hideMark/>
          </w:tcPr>
          <w:p w14:paraId="71E69DC0"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r>
      <w:tr w:rsidR="00524E0B" w:rsidRPr="00AF649C" w14:paraId="7B71CF2F" w14:textId="77777777" w:rsidTr="001030C0">
        <w:trPr>
          <w:trHeight w:val="327"/>
        </w:trPr>
        <w:tc>
          <w:tcPr>
            <w:tcW w:w="1000" w:type="pct"/>
            <w:hideMark/>
          </w:tcPr>
          <w:p w14:paraId="7E79A51D" w14:textId="77777777" w:rsidR="00524E0B" w:rsidRPr="001030C0" w:rsidRDefault="00524E0B" w:rsidP="00524E0B">
            <w:pPr>
              <w:rPr>
                <w:rFonts w:ascii="Arial Narrow" w:hAnsi="Arial Narrow"/>
                <w:szCs w:val="22"/>
              </w:rPr>
            </w:pPr>
            <w:r w:rsidRPr="001030C0">
              <w:rPr>
                <w:rFonts w:ascii="Arial Narrow" w:hAnsi="Arial Narrow"/>
                <w:szCs w:val="22"/>
              </w:rPr>
              <w:t>Plateau Central</w:t>
            </w:r>
          </w:p>
        </w:tc>
        <w:tc>
          <w:tcPr>
            <w:tcW w:w="1000" w:type="pct"/>
            <w:noWrap/>
            <w:vAlign w:val="center"/>
            <w:hideMark/>
          </w:tcPr>
          <w:p w14:paraId="1BC03B47" w14:textId="77777777" w:rsidR="00524E0B" w:rsidRPr="001030C0" w:rsidRDefault="00524E0B" w:rsidP="001030C0">
            <w:pPr>
              <w:jc w:val="center"/>
              <w:rPr>
                <w:rFonts w:ascii="Arial Narrow" w:hAnsi="Arial Narrow"/>
                <w:szCs w:val="22"/>
              </w:rPr>
            </w:pPr>
          </w:p>
        </w:tc>
        <w:tc>
          <w:tcPr>
            <w:tcW w:w="1000" w:type="pct"/>
            <w:noWrap/>
            <w:vAlign w:val="center"/>
            <w:hideMark/>
          </w:tcPr>
          <w:p w14:paraId="38AEE271" w14:textId="77777777" w:rsidR="00524E0B" w:rsidRPr="001030C0" w:rsidRDefault="00524E0B" w:rsidP="001030C0">
            <w:pPr>
              <w:jc w:val="center"/>
              <w:rPr>
                <w:rFonts w:ascii="Arial Narrow" w:hAnsi="Arial Narrow"/>
                <w:szCs w:val="22"/>
              </w:rPr>
            </w:pPr>
          </w:p>
        </w:tc>
        <w:tc>
          <w:tcPr>
            <w:tcW w:w="1000" w:type="pct"/>
            <w:noWrap/>
            <w:vAlign w:val="center"/>
            <w:hideMark/>
          </w:tcPr>
          <w:p w14:paraId="2831E61D" w14:textId="77777777" w:rsidR="00524E0B" w:rsidRPr="001030C0" w:rsidRDefault="00524E0B" w:rsidP="001030C0">
            <w:pPr>
              <w:jc w:val="center"/>
              <w:rPr>
                <w:rFonts w:ascii="Arial Narrow" w:hAnsi="Arial Narrow"/>
                <w:szCs w:val="22"/>
              </w:rPr>
            </w:pPr>
          </w:p>
        </w:tc>
        <w:tc>
          <w:tcPr>
            <w:tcW w:w="1000" w:type="pct"/>
            <w:noWrap/>
            <w:vAlign w:val="center"/>
            <w:hideMark/>
          </w:tcPr>
          <w:p w14:paraId="1D55B0F1" w14:textId="77777777" w:rsidR="00524E0B" w:rsidRPr="001030C0" w:rsidRDefault="00524E0B" w:rsidP="001030C0">
            <w:pPr>
              <w:jc w:val="center"/>
              <w:rPr>
                <w:rFonts w:ascii="Arial Narrow" w:hAnsi="Arial Narrow"/>
                <w:szCs w:val="22"/>
              </w:rPr>
            </w:pPr>
          </w:p>
        </w:tc>
      </w:tr>
      <w:tr w:rsidR="00524E0B" w:rsidRPr="00AF649C" w14:paraId="685D265C" w14:textId="77777777" w:rsidTr="001030C0">
        <w:trPr>
          <w:trHeight w:val="330"/>
        </w:trPr>
        <w:tc>
          <w:tcPr>
            <w:tcW w:w="1000" w:type="pct"/>
            <w:hideMark/>
          </w:tcPr>
          <w:p w14:paraId="582642C5" w14:textId="77777777" w:rsidR="00524E0B" w:rsidRPr="001030C0" w:rsidRDefault="00524E0B" w:rsidP="00524E0B">
            <w:pPr>
              <w:rPr>
                <w:rFonts w:ascii="Arial Narrow" w:hAnsi="Arial Narrow"/>
                <w:szCs w:val="22"/>
              </w:rPr>
            </w:pPr>
            <w:r w:rsidRPr="001030C0">
              <w:rPr>
                <w:rFonts w:ascii="Arial Narrow" w:hAnsi="Arial Narrow"/>
                <w:szCs w:val="22"/>
              </w:rPr>
              <w:t>Sahel</w:t>
            </w:r>
          </w:p>
        </w:tc>
        <w:tc>
          <w:tcPr>
            <w:tcW w:w="1000" w:type="pct"/>
            <w:noWrap/>
            <w:vAlign w:val="center"/>
            <w:hideMark/>
          </w:tcPr>
          <w:p w14:paraId="4EDC73C8" w14:textId="77777777" w:rsidR="00524E0B" w:rsidRPr="001030C0" w:rsidRDefault="00524E0B" w:rsidP="001030C0">
            <w:pPr>
              <w:jc w:val="center"/>
              <w:rPr>
                <w:rFonts w:ascii="Arial Narrow" w:hAnsi="Arial Narrow"/>
                <w:szCs w:val="22"/>
              </w:rPr>
            </w:pPr>
            <w:r w:rsidRPr="001030C0">
              <w:rPr>
                <w:rFonts w:ascii="Arial Narrow" w:hAnsi="Arial Narrow"/>
                <w:szCs w:val="22"/>
              </w:rPr>
              <w:t>168</w:t>
            </w:r>
          </w:p>
        </w:tc>
        <w:tc>
          <w:tcPr>
            <w:tcW w:w="1000" w:type="pct"/>
            <w:noWrap/>
            <w:vAlign w:val="center"/>
            <w:hideMark/>
          </w:tcPr>
          <w:p w14:paraId="7A528EED"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c>
          <w:tcPr>
            <w:tcW w:w="1000" w:type="pct"/>
            <w:noWrap/>
            <w:vAlign w:val="center"/>
            <w:hideMark/>
          </w:tcPr>
          <w:p w14:paraId="4C42210B" w14:textId="77777777" w:rsidR="00524E0B" w:rsidRPr="001030C0" w:rsidRDefault="00524E0B" w:rsidP="001030C0">
            <w:pPr>
              <w:jc w:val="center"/>
              <w:rPr>
                <w:rFonts w:ascii="Arial Narrow" w:hAnsi="Arial Narrow"/>
                <w:szCs w:val="22"/>
              </w:rPr>
            </w:pPr>
            <w:r w:rsidRPr="001030C0">
              <w:rPr>
                <w:rFonts w:ascii="Arial Narrow" w:hAnsi="Arial Narrow"/>
                <w:szCs w:val="22"/>
              </w:rPr>
              <w:t>36</w:t>
            </w:r>
          </w:p>
        </w:tc>
        <w:tc>
          <w:tcPr>
            <w:tcW w:w="1000" w:type="pct"/>
            <w:noWrap/>
            <w:vAlign w:val="center"/>
            <w:hideMark/>
          </w:tcPr>
          <w:p w14:paraId="1FFA8215" w14:textId="77777777" w:rsidR="00524E0B" w:rsidRPr="001030C0" w:rsidRDefault="00524E0B" w:rsidP="001030C0">
            <w:pPr>
              <w:jc w:val="center"/>
              <w:rPr>
                <w:rFonts w:ascii="Arial Narrow" w:hAnsi="Arial Narrow"/>
                <w:szCs w:val="22"/>
              </w:rPr>
            </w:pPr>
            <w:r w:rsidRPr="001030C0">
              <w:rPr>
                <w:rFonts w:ascii="Arial Narrow" w:hAnsi="Arial Narrow"/>
                <w:szCs w:val="22"/>
              </w:rPr>
              <w:t>0</w:t>
            </w:r>
          </w:p>
        </w:tc>
      </w:tr>
      <w:tr w:rsidR="00524E0B" w:rsidRPr="00AF649C" w14:paraId="6B922777" w14:textId="77777777" w:rsidTr="001030C0">
        <w:trPr>
          <w:trHeight w:val="330"/>
        </w:trPr>
        <w:tc>
          <w:tcPr>
            <w:tcW w:w="1000" w:type="pct"/>
            <w:hideMark/>
          </w:tcPr>
          <w:p w14:paraId="5895833E" w14:textId="77777777" w:rsidR="00524E0B" w:rsidRPr="001030C0" w:rsidRDefault="00524E0B" w:rsidP="00524E0B">
            <w:pPr>
              <w:rPr>
                <w:rFonts w:ascii="Arial Narrow" w:hAnsi="Arial Narrow"/>
                <w:szCs w:val="22"/>
              </w:rPr>
            </w:pPr>
            <w:r w:rsidRPr="001030C0">
              <w:rPr>
                <w:rFonts w:ascii="Arial Narrow" w:hAnsi="Arial Narrow"/>
                <w:szCs w:val="22"/>
              </w:rPr>
              <w:t>Sud-Ouest</w:t>
            </w:r>
          </w:p>
        </w:tc>
        <w:tc>
          <w:tcPr>
            <w:tcW w:w="1000" w:type="pct"/>
            <w:noWrap/>
            <w:vAlign w:val="center"/>
            <w:hideMark/>
          </w:tcPr>
          <w:p w14:paraId="7AD8C9F8" w14:textId="77777777" w:rsidR="00524E0B" w:rsidRPr="001030C0" w:rsidRDefault="00524E0B" w:rsidP="001030C0">
            <w:pPr>
              <w:jc w:val="center"/>
              <w:rPr>
                <w:rFonts w:ascii="Arial Narrow" w:hAnsi="Arial Narrow"/>
                <w:szCs w:val="22"/>
              </w:rPr>
            </w:pPr>
          </w:p>
        </w:tc>
        <w:tc>
          <w:tcPr>
            <w:tcW w:w="1000" w:type="pct"/>
            <w:noWrap/>
            <w:vAlign w:val="center"/>
            <w:hideMark/>
          </w:tcPr>
          <w:p w14:paraId="69C9373C" w14:textId="77777777" w:rsidR="00524E0B" w:rsidRPr="001030C0" w:rsidRDefault="00524E0B" w:rsidP="001030C0">
            <w:pPr>
              <w:jc w:val="center"/>
              <w:rPr>
                <w:rFonts w:ascii="Arial Narrow" w:hAnsi="Arial Narrow"/>
                <w:szCs w:val="22"/>
              </w:rPr>
            </w:pPr>
          </w:p>
        </w:tc>
        <w:tc>
          <w:tcPr>
            <w:tcW w:w="1000" w:type="pct"/>
            <w:noWrap/>
            <w:vAlign w:val="center"/>
            <w:hideMark/>
          </w:tcPr>
          <w:p w14:paraId="6758FAA5" w14:textId="77777777" w:rsidR="00524E0B" w:rsidRPr="001030C0" w:rsidRDefault="00524E0B" w:rsidP="001030C0">
            <w:pPr>
              <w:jc w:val="center"/>
              <w:rPr>
                <w:rFonts w:ascii="Arial Narrow" w:hAnsi="Arial Narrow"/>
                <w:szCs w:val="22"/>
              </w:rPr>
            </w:pPr>
          </w:p>
        </w:tc>
        <w:tc>
          <w:tcPr>
            <w:tcW w:w="1000" w:type="pct"/>
            <w:noWrap/>
            <w:vAlign w:val="center"/>
            <w:hideMark/>
          </w:tcPr>
          <w:p w14:paraId="5B9483D3" w14:textId="77777777" w:rsidR="00524E0B" w:rsidRPr="001030C0" w:rsidRDefault="00524E0B" w:rsidP="001030C0">
            <w:pPr>
              <w:jc w:val="center"/>
              <w:rPr>
                <w:rFonts w:ascii="Arial Narrow" w:hAnsi="Arial Narrow"/>
                <w:szCs w:val="22"/>
              </w:rPr>
            </w:pPr>
          </w:p>
        </w:tc>
      </w:tr>
      <w:tr w:rsidR="00524E0B" w:rsidRPr="00AF649C" w14:paraId="11E19F80" w14:textId="77777777" w:rsidTr="001030C0">
        <w:trPr>
          <w:trHeight w:val="330"/>
        </w:trPr>
        <w:tc>
          <w:tcPr>
            <w:tcW w:w="1000" w:type="pct"/>
            <w:hideMark/>
          </w:tcPr>
          <w:p w14:paraId="6100FD0F" w14:textId="77777777" w:rsidR="00524E0B" w:rsidRPr="001030C0" w:rsidRDefault="00524E0B" w:rsidP="00524E0B">
            <w:pPr>
              <w:rPr>
                <w:rFonts w:ascii="Arial Narrow" w:hAnsi="Arial Narrow"/>
                <w:b/>
                <w:szCs w:val="22"/>
              </w:rPr>
            </w:pPr>
            <w:r w:rsidRPr="001030C0">
              <w:rPr>
                <w:rFonts w:ascii="Arial Narrow" w:hAnsi="Arial Narrow"/>
                <w:b/>
                <w:szCs w:val="22"/>
              </w:rPr>
              <w:t>Total</w:t>
            </w:r>
          </w:p>
        </w:tc>
        <w:tc>
          <w:tcPr>
            <w:tcW w:w="1000" w:type="pct"/>
            <w:noWrap/>
            <w:vAlign w:val="center"/>
            <w:hideMark/>
          </w:tcPr>
          <w:p w14:paraId="7DF919F6" w14:textId="77777777" w:rsidR="00524E0B" w:rsidRPr="001030C0" w:rsidRDefault="00524E0B" w:rsidP="001030C0">
            <w:pPr>
              <w:jc w:val="center"/>
              <w:rPr>
                <w:rFonts w:ascii="Arial Narrow" w:hAnsi="Arial Narrow"/>
                <w:b/>
                <w:szCs w:val="22"/>
              </w:rPr>
            </w:pPr>
            <w:r w:rsidRPr="001030C0">
              <w:rPr>
                <w:rFonts w:ascii="Arial Narrow" w:hAnsi="Arial Narrow"/>
                <w:b/>
                <w:szCs w:val="22"/>
              </w:rPr>
              <w:t>1</w:t>
            </w:r>
            <w:r w:rsidR="00AF649C">
              <w:rPr>
                <w:rFonts w:ascii="Arial Narrow" w:hAnsi="Arial Narrow"/>
                <w:b/>
                <w:szCs w:val="22"/>
              </w:rPr>
              <w:t xml:space="preserve"> </w:t>
            </w:r>
            <w:r w:rsidRPr="001030C0">
              <w:rPr>
                <w:rFonts w:ascii="Arial Narrow" w:hAnsi="Arial Narrow"/>
                <w:b/>
                <w:szCs w:val="22"/>
              </w:rPr>
              <w:t>569</w:t>
            </w:r>
          </w:p>
        </w:tc>
        <w:tc>
          <w:tcPr>
            <w:tcW w:w="1000" w:type="pct"/>
            <w:noWrap/>
            <w:vAlign w:val="center"/>
            <w:hideMark/>
          </w:tcPr>
          <w:p w14:paraId="5865F9B0" w14:textId="77777777" w:rsidR="00524E0B" w:rsidRPr="001030C0" w:rsidRDefault="00524E0B" w:rsidP="001030C0">
            <w:pPr>
              <w:jc w:val="center"/>
              <w:rPr>
                <w:rFonts w:ascii="Arial Narrow" w:hAnsi="Arial Narrow"/>
                <w:b/>
                <w:szCs w:val="22"/>
              </w:rPr>
            </w:pPr>
            <w:r w:rsidRPr="001030C0">
              <w:rPr>
                <w:rFonts w:ascii="Arial Narrow" w:hAnsi="Arial Narrow"/>
                <w:b/>
                <w:szCs w:val="22"/>
              </w:rPr>
              <w:t>2</w:t>
            </w:r>
          </w:p>
        </w:tc>
        <w:tc>
          <w:tcPr>
            <w:tcW w:w="1000" w:type="pct"/>
            <w:noWrap/>
            <w:vAlign w:val="center"/>
            <w:hideMark/>
          </w:tcPr>
          <w:p w14:paraId="5B28B093" w14:textId="77777777" w:rsidR="00524E0B" w:rsidRPr="001030C0" w:rsidRDefault="00524E0B" w:rsidP="001030C0">
            <w:pPr>
              <w:jc w:val="center"/>
              <w:rPr>
                <w:rFonts w:ascii="Arial Narrow" w:hAnsi="Arial Narrow"/>
                <w:b/>
                <w:szCs w:val="22"/>
              </w:rPr>
            </w:pPr>
            <w:r w:rsidRPr="001030C0">
              <w:rPr>
                <w:rFonts w:ascii="Arial Narrow" w:hAnsi="Arial Narrow"/>
                <w:b/>
                <w:szCs w:val="22"/>
              </w:rPr>
              <w:t>399</w:t>
            </w:r>
          </w:p>
        </w:tc>
        <w:tc>
          <w:tcPr>
            <w:tcW w:w="1000" w:type="pct"/>
            <w:noWrap/>
            <w:vAlign w:val="center"/>
            <w:hideMark/>
          </w:tcPr>
          <w:p w14:paraId="430AD6DC" w14:textId="77777777" w:rsidR="00524E0B" w:rsidRPr="001030C0" w:rsidRDefault="00524E0B" w:rsidP="001030C0">
            <w:pPr>
              <w:jc w:val="center"/>
              <w:rPr>
                <w:rFonts w:ascii="Arial Narrow" w:hAnsi="Arial Narrow"/>
                <w:b/>
                <w:szCs w:val="22"/>
              </w:rPr>
            </w:pPr>
            <w:r w:rsidRPr="001030C0">
              <w:rPr>
                <w:rFonts w:ascii="Arial Narrow" w:hAnsi="Arial Narrow"/>
                <w:b/>
                <w:szCs w:val="22"/>
              </w:rPr>
              <w:t>1</w:t>
            </w:r>
          </w:p>
        </w:tc>
      </w:tr>
    </w:tbl>
    <w:p w14:paraId="17B0A25B" w14:textId="4D87D168" w:rsidR="00AF649C" w:rsidRPr="00125D5B" w:rsidRDefault="00AF649C" w:rsidP="001030C0">
      <w:pPr>
        <w:rPr>
          <w:rFonts w:ascii="Arial Narrow" w:hAnsi="Arial Narrow"/>
        </w:rPr>
      </w:pPr>
      <w:r w:rsidRPr="00125D5B">
        <w:rPr>
          <w:rFonts w:ascii="Arial Narrow" w:hAnsi="Arial Narrow"/>
        </w:rPr>
        <w:t xml:space="preserve">Source : </w:t>
      </w:r>
      <w:r w:rsidR="00F95313">
        <w:rPr>
          <w:rFonts w:ascii="Arial Narrow" w:hAnsi="Arial Narrow"/>
        </w:rPr>
        <w:t xml:space="preserve">BD </w:t>
      </w:r>
      <w:r w:rsidRPr="00125D5B">
        <w:rPr>
          <w:rFonts w:ascii="Arial Narrow" w:hAnsi="Arial Narrow"/>
        </w:rPr>
        <w:t>INOA 20</w:t>
      </w:r>
      <w:r>
        <w:rPr>
          <w:rFonts w:ascii="Arial Narrow" w:hAnsi="Arial Narrow"/>
        </w:rPr>
        <w:t>20</w:t>
      </w:r>
    </w:p>
    <w:p w14:paraId="6E514104" w14:textId="6C6EB3CD" w:rsidR="00B940A2" w:rsidRDefault="00AF649C" w:rsidP="00D62E70">
      <w:pPr>
        <w:spacing w:line="276" w:lineRule="auto"/>
        <w:rPr>
          <w:rFonts w:ascii="Arial Narrow" w:hAnsi="Arial Narrow"/>
          <w:sz w:val="24"/>
          <w:szCs w:val="24"/>
        </w:rPr>
      </w:pPr>
      <w:r w:rsidRPr="006C506D">
        <w:rPr>
          <w:rFonts w:ascii="Arial Narrow" w:hAnsi="Arial Narrow"/>
          <w:sz w:val="24"/>
          <w:szCs w:val="24"/>
        </w:rPr>
        <w:t>De l’analyse d</w:t>
      </w:r>
      <w:r w:rsidR="005B3695" w:rsidRPr="006C506D">
        <w:rPr>
          <w:rFonts w:ascii="Arial Narrow" w:hAnsi="Arial Narrow"/>
          <w:sz w:val="24"/>
          <w:szCs w:val="24"/>
        </w:rPr>
        <w:t>u tableau, il ressort que pour cette année</w:t>
      </w:r>
      <w:r w:rsidRPr="006C506D">
        <w:rPr>
          <w:rFonts w:ascii="Arial Narrow" w:hAnsi="Arial Narrow"/>
          <w:sz w:val="24"/>
          <w:szCs w:val="24"/>
        </w:rPr>
        <w:t xml:space="preserve"> </w:t>
      </w:r>
      <w:r w:rsidR="005B3695" w:rsidRPr="006C506D">
        <w:rPr>
          <w:rFonts w:ascii="Arial Narrow" w:hAnsi="Arial Narrow"/>
          <w:sz w:val="24"/>
          <w:szCs w:val="24"/>
        </w:rPr>
        <w:t>1 569 cabines-latrines et 399 cabines-douches ont été réalisées au profit des populations déplacées internes.</w:t>
      </w:r>
      <w:r w:rsidR="006C506D">
        <w:rPr>
          <w:rFonts w:ascii="Arial Narrow" w:hAnsi="Arial Narrow"/>
          <w:sz w:val="24"/>
          <w:szCs w:val="24"/>
        </w:rPr>
        <w:t xml:space="preserve"> On constate que chacune des cinq (05) régions touchées</w:t>
      </w:r>
      <w:r w:rsidR="00614A33">
        <w:rPr>
          <w:rFonts w:ascii="Arial Narrow" w:hAnsi="Arial Narrow"/>
          <w:sz w:val="24"/>
          <w:szCs w:val="24"/>
        </w:rPr>
        <w:t xml:space="preserve"> par l’insécurité</w:t>
      </w:r>
      <w:r w:rsidR="006C506D">
        <w:rPr>
          <w:rFonts w:ascii="Arial Narrow" w:hAnsi="Arial Narrow"/>
          <w:sz w:val="24"/>
          <w:szCs w:val="24"/>
        </w:rPr>
        <w:t xml:space="preserve"> à l’exception de l’Est, connait des réalisations d’ouvrages.</w:t>
      </w:r>
    </w:p>
    <w:p w14:paraId="648FC3E1" w14:textId="73A9B628" w:rsidR="006C506D" w:rsidRDefault="00DC2F55" w:rsidP="00D62E70">
      <w:pPr>
        <w:spacing w:line="276" w:lineRule="auto"/>
        <w:rPr>
          <w:rFonts w:ascii="Arial Narrow" w:hAnsi="Arial Narrow"/>
          <w:sz w:val="24"/>
          <w:szCs w:val="24"/>
        </w:rPr>
      </w:pPr>
      <w:r>
        <w:rPr>
          <w:rFonts w:ascii="Arial Narrow" w:hAnsi="Arial Narrow"/>
          <w:sz w:val="24"/>
          <w:szCs w:val="24"/>
        </w:rPr>
        <w:t xml:space="preserve">Le </w:t>
      </w:r>
      <w:r w:rsidR="006C506D">
        <w:rPr>
          <w:rFonts w:ascii="Arial Narrow" w:hAnsi="Arial Narrow"/>
          <w:sz w:val="24"/>
          <w:szCs w:val="24"/>
        </w:rPr>
        <w:t xml:space="preserve">présent tableau </w:t>
      </w:r>
      <w:r>
        <w:rPr>
          <w:rFonts w:ascii="Arial Narrow" w:hAnsi="Arial Narrow"/>
          <w:sz w:val="24"/>
          <w:szCs w:val="24"/>
        </w:rPr>
        <w:t xml:space="preserve">fait seulement l’état des réalisations faites au profit des personnes résidentes dans les sites d’accueil de régions touchées. Cependant, plusieurs autres réalisations ont été effectuées au profit des </w:t>
      </w:r>
      <w:r>
        <w:rPr>
          <w:rFonts w:ascii="Arial Narrow" w:hAnsi="Arial Narrow"/>
          <w:sz w:val="24"/>
          <w:szCs w:val="24"/>
        </w:rPr>
        <w:lastRenderedPageBreak/>
        <w:t>PDI résidents au sein des ménages d’accueil. On peut souligner le cas de l’Est qui n’abrite aucun site d’accueil mais où il y‘a eu des réalisations dans les familles d’accueil.</w:t>
      </w:r>
    </w:p>
    <w:p w14:paraId="1BAAC42A" w14:textId="44A471F1" w:rsidR="00AE47E7" w:rsidRPr="002765CB" w:rsidRDefault="00AE47E7" w:rsidP="00D62E70">
      <w:pPr>
        <w:spacing w:line="276" w:lineRule="auto"/>
        <w:rPr>
          <w:rFonts w:ascii="Arial Narrow" w:hAnsi="Arial Narrow"/>
          <w:sz w:val="24"/>
          <w:szCs w:val="24"/>
        </w:rPr>
      </w:pPr>
      <w:r>
        <w:rPr>
          <w:rFonts w:ascii="Arial Narrow" w:hAnsi="Arial Narrow"/>
          <w:sz w:val="24"/>
          <w:szCs w:val="24"/>
        </w:rPr>
        <w:t xml:space="preserve">Par ailleurs, d’autres régions comme celle du Centre-Ouest ont accueilli des PDI bien que n’étant pas directement touchées par les problèmes sécuritaires. C’est donc cette situation qui justifie les réalisations d’ouvrages dans cette région. </w:t>
      </w:r>
    </w:p>
    <w:p w14:paraId="3E382CFD" w14:textId="77777777" w:rsidR="00B940A2" w:rsidRDefault="00B940A2" w:rsidP="005E1EFA">
      <w:pPr>
        <w:rPr>
          <w:rFonts w:ascii="Arial Narrow" w:hAnsi="Arial Narrow"/>
          <w:sz w:val="24"/>
          <w:szCs w:val="24"/>
        </w:rPr>
      </w:pPr>
    </w:p>
    <w:p w14:paraId="0C22CD8A" w14:textId="77777777" w:rsidR="00BC501A" w:rsidRPr="00EA5655" w:rsidRDefault="00BC501A" w:rsidP="00BC501A">
      <w:pPr>
        <w:pStyle w:val="Titre2"/>
      </w:pPr>
      <w:bookmarkStart w:id="140" w:name="_Toc71898158"/>
      <w:r w:rsidRPr="00EA5655">
        <w:t>Action 4 : Réalisation de l’Accès Universel et continu aux services d’assainissement en milieu urbain</w:t>
      </w:r>
      <w:bookmarkEnd w:id="140"/>
    </w:p>
    <w:p w14:paraId="2E33E2A1" w14:textId="77777777" w:rsidR="00BC501A" w:rsidRPr="00EA5655" w:rsidRDefault="00BC501A" w:rsidP="00B2579A">
      <w:pPr>
        <w:pStyle w:val="Titre3"/>
        <w:numPr>
          <w:ilvl w:val="0"/>
          <w:numId w:val="0"/>
        </w:numPr>
        <w:rPr>
          <w:rFonts w:ascii="Arial Narrow" w:hAnsi="Arial Narrow"/>
          <w:sz w:val="22"/>
          <w:szCs w:val="22"/>
        </w:rPr>
      </w:pPr>
      <w:bookmarkStart w:id="141" w:name="_Toc30000988"/>
      <w:bookmarkStart w:id="142" w:name="_Toc71898159"/>
      <w:r w:rsidRPr="00EA5655">
        <w:rPr>
          <w:rFonts w:ascii="Arial Narrow" w:hAnsi="Arial Narrow"/>
          <w:sz w:val="22"/>
          <w:szCs w:val="22"/>
        </w:rPr>
        <w:t>Produit 1 : Développement de l’assainissement familial en milieu urbain (conformément à l’AFDH et aux normes en vigueur)</w:t>
      </w:r>
      <w:bookmarkEnd w:id="141"/>
      <w:bookmarkEnd w:id="142"/>
      <w:r w:rsidRPr="00EA5655">
        <w:rPr>
          <w:rFonts w:ascii="Arial Narrow" w:hAnsi="Arial Narrow"/>
          <w:sz w:val="22"/>
          <w:szCs w:val="22"/>
        </w:rPr>
        <w:t xml:space="preserve"> </w:t>
      </w:r>
    </w:p>
    <w:p w14:paraId="1789F682" w14:textId="77777777" w:rsidR="00BC501A" w:rsidRDefault="00BC501A" w:rsidP="00BC501A">
      <w:pPr>
        <w:spacing w:after="0"/>
        <w:rPr>
          <w:rFonts w:ascii="Arial Narrow" w:hAnsi="Arial Narrow"/>
          <w:b/>
          <w:bCs/>
          <w:color w:val="4472C4" w:themeColor="accent1"/>
          <w:szCs w:val="22"/>
        </w:rPr>
      </w:pPr>
      <w:r w:rsidRPr="00EA5655">
        <w:rPr>
          <w:rFonts w:ascii="Arial Narrow" w:hAnsi="Arial Narrow"/>
          <w:b/>
          <w:bCs/>
          <w:color w:val="4472C4" w:themeColor="accent1"/>
          <w:szCs w:val="22"/>
        </w:rPr>
        <w:t>Réalisations et réhabilitations de latrines familiales et réalis</w:t>
      </w:r>
      <w:r>
        <w:rPr>
          <w:rFonts w:ascii="Arial Narrow" w:hAnsi="Arial Narrow"/>
          <w:b/>
          <w:bCs/>
          <w:color w:val="4472C4" w:themeColor="accent1"/>
          <w:szCs w:val="22"/>
        </w:rPr>
        <w:t>ations de puisards domestiques</w:t>
      </w:r>
    </w:p>
    <w:p w14:paraId="22C29FA9" w14:textId="77777777" w:rsidR="00BC501A" w:rsidRPr="00EA5655" w:rsidRDefault="00BC501A" w:rsidP="00BC501A">
      <w:pPr>
        <w:spacing w:after="0"/>
        <w:rPr>
          <w:rFonts w:ascii="Arial Narrow" w:hAnsi="Arial Narrow"/>
          <w:b/>
          <w:bCs/>
          <w:color w:val="4472C4" w:themeColor="accent1"/>
          <w:szCs w:val="22"/>
        </w:rPr>
      </w:pPr>
    </w:p>
    <w:p w14:paraId="72F5E833" w14:textId="3066393C" w:rsidR="006A180B" w:rsidRPr="00730516" w:rsidRDefault="00BC501A" w:rsidP="00730516">
      <w:pPr>
        <w:jc w:val="left"/>
        <w:rPr>
          <w:rFonts w:ascii="Arial Narrow" w:hAnsi="Arial Narrow"/>
        </w:rPr>
      </w:pPr>
      <w:bookmarkStart w:id="143" w:name="_Toc8742489"/>
      <w:bookmarkStart w:id="144" w:name="_Toc71896812"/>
      <w:r w:rsidRPr="00730516">
        <w:rPr>
          <w:rFonts w:ascii="Arial Narrow" w:hAnsi="Arial Narrow"/>
        </w:rPr>
        <w:t xml:space="preserve">Tableau </w:t>
      </w:r>
      <w:r w:rsidRPr="00730516">
        <w:rPr>
          <w:rFonts w:ascii="Arial Narrow" w:hAnsi="Arial Narrow"/>
        </w:rPr>
        <w:fldChar w:fldCharType="begin"/>
      </w:r>
      <w:r w:rsidRPr="00730516">
        <w:rPr>
          <w:rFonts w:ascii="Arial Narrow" w:hAnsi="Arial Narrow"/>
        </w:rPr>
        <w:instrText xml:space="preserve"> SEQ Tableau \* ARABIC </w:instrText>
      </w:r>
      <w:r w:rsidRPr="00730516">
        <w:rPr>
          <w:rFonts w:ascii="Arial Narrow" w:hAnsi="Arial Narrow"/>
        </w:rPr>
        <w:fldChar w:fldCharType="separate"/>
      </w:r>
      <w:r w:rsidR="005D3AA5">
        <w:rPr>
          <w:rFonts w:ascii="Arial Narrow" w:hAnsi="Arial Narrow"/>
          <w:noProof/>
        </w:rPr>
        <w:t>18</w:t>
      </w:r>
      <w:r w:rsidRPr="00730516">
        <w:rPr>
          <w:rFonts w:ascii="Arial Narrow" w:hAnsi="Arial Narrow"/>
        </w:rPr>
        <w:fldChar w:fldCharType="end"/>
      </w:r>
      <w:r w:rsidRPr="00730516">
        <w:rPr>
          <w:rFonts w:ascii="Arial Narrow" w:hAnsi="Arial Narrow"/>
        </w:rPr>
        <w:t>: Réalisations des latrines familiales et puisards domestiques en milieu urbain</w:t>
      </w:r>
      <w:bookmarkEnd w:id="143"/>
      <w:bookmarkEnd w:id="144"/>
    </w:p>
    <w:tbl>
      <w:tblPr>
        <w:tblStyle w:val="Grilledutableau"/>
        <w:tblW w:w="5000" w:type="pct"/>
        <w:tblLayout w:type="fixed"/>
        <w:tblLook w:val="04A0" w:firstRow="1" w:lastRow="0" w:firstColumn="1" w:lastColumn="0" w:noHBand="0" w:noVBand="1"/>
      </w:tblPr>
      <w:tblGrid>
        <w:gridCol w:w="1664"/>
        <w:gridCol w:w="1218"/>
        <w:gridCol w:w="1310"/>
        <w:gridCol w:w="1218"/>
        <w:gridCol w:w="1312"/>
        <w:gridCol w:w="1217"/>
        <w:gridCol w:w="1405"/>
      </w:tblGrid>
      <w:tr w:rsidR="006A180B" w:rsidRPr="004D3EB5" w14:paraId="427342A3" w14:textId="77777777" w:rsidTr="00730516">
        <w:trPr>
          <w:trHeight w:val="340"/>
        </w:trPr>
        <w:tc>
          <w:tcPr>
            <w:tcW w:w="890" w:type="pct"/>
            <w:hideMark/>
          </w:tcPr>
          <w:p w14:paraId="6513F5B0" w14:textId="77777777" w:rsidR="006A180B" w:rsidRPr="00730516" w:rsidRDefault="006A180B" w:rsidP="006A180B">
            <w:pPr>
              <w:spacing w:after="0"/>
              <w:rPr>
                <w:rFonts w:ascii="Arial Narrow" w:hAnsi="Arial Narrow"/>
                <w:szCs w:val="22"/>
              </w:rPr>
            </w:pPr>
          </w:p>
        </w:tc>
        <w:tc>
          <w:tcPr>
            <w:tcW w:w="2005" w:type="pct"/>
            <w:gridSpan w:val="3"/>
            <w:hideMark/>
          </w:tcPr>
          <w:p w14:paraId="49C53AA1" w14:textId="77777777" w:rsidR="006A180B" w:rsidRPr="00730516" w:rsidRDefault="006A180B" w:rsidP="006A180B">
            <w:pPr>
              <w:spacing w:after="0"/>
              <w:rPr>
                <w:rFonts w:ascii="Arial Narrow" w:hAnsi="Arial Narrow"/>
                <w:szCs w:val="22"/>
              </w:rPr>
            </w:pPr>
            <w:r w:rsidRPr="00730516">
              <w:rPr>
                <w:rFonts w:ascii="Arial Narrow" w:hAnsi="Arial Narrow"/>
                <w:szCs w:val="22"/>
              </w:rPr>
              <w:t>Latrines Familiales (nombre)</w:t>
            </w:r>
          </w:p>
        </w:tc>
        <w:tc>
          <w:tcPr>
            <w:tcW w:w="2105" w:type="pct"/>
            <w:gridSpan w:val="3"/>
            <w:hideMark/>
          </w:tcPr>
          <w:p w14:paraId="2E670D3A" w14:textId="77777777" w:rsidR="006A180B" w:rsidRPr="00730516" w:rsidRDefault="006A180B" w:rsidP="006A180B">
            <w:pPr>
              <w:spacing w:after="0"/>
              <w:rPr>
                <w:rFonts w:ascii="Arial Narrow" w:hAnsi="Arial Narrow"/>
                <w:szCs w:val="22"/>
              </w:rPr>
            </w:pPr>
            <w:r w:rsidRPr="00730516">
              <w:rPr>
                <w:rFonts w:ascii="Arial Narrow" w:hAnsi="Arial Narrow"/>
                <w:szCs w:val="22"/>
              </w:rPr>
              <w:t>Puisards domestiques</w:t>
            </w:r>
          </w:p>
        </w:tc>
      </w:tr>
      <w:tr w:rsidR="006A180B" w:rsidRPr="004D3EB5" w14:paraId="2746BE6C" w14:textId="77777777" w:rsidTr="00730516">
        <w:trPr>
          <w:trHeight w:val="1360"/>
        </w:trPr>
        <w:tc>
          <w:tcPr>
            <w:tcW w:w="890" w:type="pct"/>
            <w:hideMark/>
          </w:tcPr>
          <w:p w14:paraId="5AD03583" w14:textId="77777777" w:rsidR="006A180B" w:rsidRPr="00730516" w:rsidRDefault="006A180B" w:rsidP="006A180B">
            <w:pPr>
              <w:spacing w:after="0"/>
              <w:rPr>
                <w:rFonts w:ascii="Arial Narrow" w:hAnsi="Arial Narrow"/>
                <w:szCs w:val="22"/>
              </w:rPr>
            </w:pPr>
            <w:r w:rsidRPr="00730516">
              <w:rPr>
                <w:rFonts w:ascii="Arial Narrow" w:hAnsi="Arial Narrow"/>
                <w:szCs w:val="22"/>
              </w:rPr>
              <w:t>Région</w:t>
            </w:r>
          </w:p>
        </w:tc>
        <w:tc>
          <w:tcPr>
            <w:tcW w:w="652" w:type="pct"/>
            <w:hideMark/>
          </w:tcPr>
          <w:p w14:paraId="00A1DBAE" w14:textId="77777777" w:rsidR="006A180B" w:rsidRPr="00730516" w:rsidRDefault="006A180B" w:rsidP="006A180B">
            <w:pPr>
              <w:spacing w:after="0"/>
              <w:rPr>
                <w:rFonts w:ascii="Arial Narrow" w:hAnsi="Arial Narrow"/>
                <w:bCs/>
                <w:szCs w:val="22"/>
              </w:rPr>
            </w:pPr>
            <w:r w:rsidRPr="00730516">
              <w:rPr>
                <w:rFonts w:ascii="Arial Narrow" w:hAnsi="Arial Narrow"/>
                <w:bCs/>
                <w:szCs w:val="22"/>
              </w:rPr>
              <w:t>Prévisions</w:t>
            </w:r>
          </w:p>
        </w:tc>
        <w:tc>
          <w:tcPr>
            <w:tcW w:w="701" w:type="pct"/>
            <w:noWrap/>
            <w:hideMark/>
          </w:tcPr>
          <w:p w14:paraId="5C7543B4" w14:textId="77777777" w:rsidR="006A180B" w:rsidRPr="00730516" w:rsidRDefault="006A180B" w:rsidP="006A180B">
            <w:pPr>
              <w:spacing w:after="0"/>
              <w:rPr>
                <w:rFonts w:ascii="Arial Narrow" w:hAnsi="Arial Narrow"/>
                <w:bCs/>
                <w:szCs w:val="22"/>
              </w:rPr>
            </w:pPr>
            <w:r w:rsidRPr="00730516">
              <w:rPr>
                <w:rFonts w:ascii="Arial Narrow" w:hAnsi="Arial Narrow"/>
                <w:bCs/>
                <w:szCs w:val="22"/>
              </w:rPr>
              <w:t>Réalisations</w:t>
            </w:r>
          </w:p>
        </w:tc>
        <w:tc>
          <w:tcPr>
            <w:tcW w:w="652" w:type="pct"/>
          </w:tcPr>
          <w:p w14:paraId="19B331A7" w14:textId="77777777" w:rsidR="006A180B" w:rsidRPr="00730516" w:rsidRDefault="006A180B" w:rsidP="006A180B">
            <w:pPr>
              <w:spacing w:after="0"/>
              <w:rPr>
                <w:rFonts w:ascii="Arial Narrow" w:hAnsi="Arial Narrow"/>
                <w:bCs/>
                <w:szCs w:val="22"/>
              </w:rPr>
            </w:pPr>
            <w:r w:rsidRPr="00730516">
              <w:rPr>
                <w:rFonts w:ascii="Arial Narrow" w:hAnsi="Arial Narrow"/>
                <w:bCs/>
                <w:szCs w:val="22"/>
              </w:rPr>
              <w:t>Taux de réalisation (100*b/a) en %</w:t>
            </w:r>
          </w:p>
        </w:tc>
        <w:tc>
          <w:tcPr>
            <w:tcW w:w="702" w:type="pct"/>
            <w:hideMark/>
          </w:tcPr>
          <w:p w14:paraId="0A8489C5" w14:textId="77777777" w:rsidR="006A180B" w:rsidRPr="00730516" w:rsidRDefault="006A180B" w:rsidP="006A180B">
            <w:pPr>
              <w:spacing w:after="0"/>
              <w:rPr>
                <w:rFonts w:ascii="Arial Narrow" w:hAnsi="Arial Narrow"/>
                <w:bCs/>
                <w:szCs w:val="22"/>
              </w:rPr>
            </w:pPr>
            <w:r w:rsidRPr="00730516">
              <w:rPr>
                <w:rFonts w:ascii="Arial Narrow" w:hAnsi="Arial Narrow"/>
                <w:bCs/>
                <w:szCs w:val="22"/>
              </w:rPr>
              <w:t>Prévisions</w:t>
            </w:r>
          </w:p>
        </w:tc>
        <w:tc>
          <w:tcPr>
            <w:tcW w:w="651" w:type="pct"/>
            <w:noWrap/>
            <w:hideMark/>
          </w:tcPr>
          <w:p w14:paraId="19A60397" w14:textId="77777777" w:rsidR="006A180B" w:rsidRPr="00730516" w:rsidRDefault="006A180B" w:rsidP="006A180B">
            <w:pPr>
              <w:spacing w:after="0"/>
              <w:rPr>
                <w:rFonts w:ascii="Arial Narrow" w:hAnsi="Arial Narrow"/>
                <w:bCs/>
                <w:szCs w:val="22"/>
              </w:rPr>
            </w:pPr>
            <w:r w:rsidRPr="00730516">
              <w:rPr>
                <w:rFonts w:ascii="Arial Narrow" w:hAnsi="Arial Narrow"/>
                <w:bCs/>
                <w:szCs w:val="22"/>
              </w:rPr>
              <w:t>Réalisations</w:t>
            </w:r>
          </w:p>
        </w:tc>
        <w:tc>
          <w:tcPr>
            <w:tcW w:w="752" w:type="pct"/>
          </w:tcPr>
          <w:p w14:paraId="10E4741A" w14:textId="77777777" w:rsidR="006A180B" w:rsidRPr="00730516" w:rsidRDefault="006A180B" w:rsidP="006A180B">
            <w:pPr>
              <w:spacing w:after="0"/>
              <w:rPr>
                <w:rFonts w:ascii="Arial Narrow" w:hAnsi="Arial Narrow"/>
                <w:bCs/>
                <w:szCs w:val="22"/>
              </w:rPr>
            </w:pPr>
            <w:r w:rsidRPr="00730516">
              <w:rPr>
                <w:rFonts w:ascii="Arial Narrow" w:hAnsi="Arial Narrow"/>
                <w:bCs/>
                <w:szCs w:val="22"/>
              </w:rPr>
              <w:t>Taux de réalisation (100*d/a) en %</w:t>
            </w:r>
          </w:p>
        </w:tc>
      </w:tr>
      <w:tr w:rsidR="006A180B" w:rsidRPr="004D3EB5" w14:paraId="7A3CA8CD" w14:textId="77777777" w:rsidTr="00730516">
        <w:trPr>
          <w:trHeight w:val="375"/>
        </w:trPr>
        <w:tc>
          <w:tcPr>
            <w:tcW w:w="890" w:type="pct"/>
          </w:tcPr>
          <w:p w14:paraId="6003F8D1" w14:textId="77777777" w:rsidR="006A180B" w:rsidRPr="00730516" w:rsidRDefault="006A180B" w:rsidP="006A180B">
            <w:pPr>
              <w:spacing w:after="0"/>
              <w:rPr>
                <w:rFonts w:ascii="Arial Narrow" w:hAnsi="Arial Narrow"/>
                <w:szCs w:val="22"/>
              </w:rPr>
            </w:pPr>
            <w:r w:rsidRPr="00730516">
              <w:rPr>
                <w:rFonts w:ascii="Arial Narrow" w:hAnsi="Arial Narrow"/>
                <w:szCs w:val="22"/>
              </w:rPr>
              <w:t>Boucle du Mouhoun</w:t>
            </w:r>
          </w:p>
        </w:tc>
        <w:tc>
          <w:tcPr>
            <w:tcW w:w="652" w:type="pct"/>
          </w:tcPr>
          <w:p w14:paraId="136D63FD" w14:textId="5D30C320"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730</w:t>
            </w:r>
          </w:p>
        </w:tc>
        <w:tc>
          <w:tcPr>
            <w:tcW w:w="701" w:type="pct"/>
          </w:tcPr>
          <w:p w14:paraId="66A19043" w14:textId="38C121D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449</w:t>
            </w:r>
          </w:p>
        </w:tc>
        <w:tc>
          <w:tcPr>
            <w:tcW w:w="652" w:type="pct"/>
          </w:tcPr>
          <w:p w14:paraId="5F2852BF"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93</w:t>
            </w:r>
          </w:p>
        </w:tc>
        <w:tc>
          <w:tcPr>
            <w:tcW w:w="702" w:type="pct"/>
          </w:tcPr>
          <w:p w14:paraId="28FB659F" w14:textId="627CFCB0"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451</w:t>
            </w:r>
          </w:p>
        </w:tc>
        <w:tc>
          <w:tcPr>
            <w:tcW w:w="651" w:type="pct"/>
          </w:tcPr>
          <w:p w14:paraId="4F763E62" w14:textId="6C0512D2"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355</w:t>
            </w:r>
          </w:p>
        </w:tc>
        <w:tc>
          <w:tcPr>
            <w:tcW w:w="752" w:type="pct"/>
          </w:tcPr>
          <w:p w14:paraId="0644033B"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93</w:t>
            </w:r>
          </w:p>
        </w:tc>
      </w:tr>
      <w:tr w:rsidR="006A180B" w:rsidRPr="004D3EB5" w14:paraId="2F5645D2" w14:textId="77777777" w:rsidTr="00730516">
        <w:trPr>
          <w:trHeight w:val="375"/>
        </w:trPr>
        <w:tc>
          <w:tcPr>
            <w:tcW w:w="890" w:type="pct"/>
          </w:tcPr>
          <w:p w14:paraId="0424AD6C" w14:textId="77777777" w:rsidR="006A180B" w:rsidRPr="00730516" w:rsidRDefault="006A180B" w:rsidP="006A180B">
            <w:pPr>
              <w:spacing w:after="0"/>
              <w:rPr>
                <w:rFonts w:ascii="Arial Narrow" w:hAnsi="Arial Narrow"/>
                <w:szCs w:val="22"/>
              </w:rPr>
            </w:pPr>
            <w:r w:rsidRPr="00730516">
              <w:rPr>
                <w:rFonts w:ascii="Arial Narrow" w:hAnsi="Arial Narrow"/>
                <w:szCs w:val="22"/>
              </w:rPr>
              <w:t>Cascades</w:t>
            </w:r>
          </w:p>
        </w:tc>
        <w:tc>
          <w:tcPr>
            <w:tcW w:w="652" w:type="pct"/>
          </w:tcPr>
          <w:p w14:paraId="0E1DBFE9" w14:textId="0E4005D6"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460</w:t>
            </w:r>
          </w:p>
        </w:tc>
        <w:tc>
          <w:tcPr>
            <w:tcW w:w="701" w:type="pct"/>
          </w:tcPr>
          <w:p w14:paraId="2657FF8C" w14:textId="50A53BD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207</w:t>
            </w:r>
          </w:p>
        </w:tc>
        <w:tc>
          <w:tcPr>
            <w:tcW w:w="652" w:type="pct"/>
          </w:tcPr>
          <w:p w14:paraId="18F376A7"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45</w:t>
            </w:r>
          </w:p>
        </w:tc>
        <w:tc>
          <w:tcPr>
            <w:tcW w:w="702" w:type="pct"/>
          </w:tcPr>
          <w:p w14:paraId="4F1BA182" w14:textId="724E809C"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285</w:t>
            </w:r>
          </w:p>
        </w:tc>
        <w:tc>
          <w:tcPr>
            <w:tcW w:w="651" w:type="pct"/>
          </w:tcPr>
          <w:p w14:paraId="720FE4F2" w14:textId="0EB9E64D"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196</w:t>
            </w:r>
          </w:p>
        </w:tc>
        <w:tc>
          <w:tcPr>
            <w:tcW w:w="752" w:type="pct"/>
          </w:tcPr>
          <w:p w14:paraId="66CF0741"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69</w:t>
            </w:r>
          </w:p>
        </w:tc>
      </w:tr>
      <w:tr w:rsidR="006A180B" w:rsidRPr="004D3EB5" w14:paraId="55305028" w14:textId="77777777" w:rsidTr="00730516">
        <w:trPr>
          <w:trHeight w:val="375"/>
        </w:trPr>
        <w:tc>
          <w:tcPr>
            <w:tcW w:w="890" w:type="pct"/>
          </w:tcPr>
          <w:p w14:paraId="1BC150C6" w14:textId="77777777" w:rsidR="006A180B" w:rsidRPr="00730516" w:rsidRDefault="006A180B" w:rsidP="006A180B">
            <w:pPr>
              <w:spacing w:after="0"/>
              <w:rPr>
                <w:rFonts w:ascii="Arial Narrow" w:hAnsi="Arial Narrow"/>
                <w:szCs w:val="22"/>
              </w:rPr>
            </w:pPr>
            <w:r w:rsidRPr="00730516">
              <w:rPr>
                <w:rFonts w:ascii="Arial Narrow" w:hAnsi="Arial Narrow"/>
                <w:szCs w:val="22"/>
              </w:rPr>
              <w:t>Centre</w:t>
            </w:r>
          </w:p>
        </w:tc>
        <w:tc>
          <w:tcPr>
            <w:tcW w:w="652" w:type="pct"/>
          </w:tcPr>
          <w:p w14:paraId="62447A58" w14:textId="76F9D2B6"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9 000</w:t>
            </w:r>
          </w:p>
        </w:tc>
        <w:tc>
          <w:tcPr>
            <w:tcW w:w="701" w:type="pct"/>
          </w:tcPr>
          <w:p w14:paraId="78166792" w14:textId="79126532"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4 247</w:t>
            </w:r>
          </w:p>
        </w:tc>
        <w:tc>
          <w:tcPr>
            <w:tcW w:w="652" w:type="pct"/>
          </w:tcPr>
          <w:p w14:paraId="0E903192"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47</w:t>
            </w:r>
          </w:p>
        </w:tc>
        <w:tc>
          <w:tcPr>
            <w:tcW w:w="702" w:type="pct"/>
          </w:tcPr>
          <w:p w14:paraId="4CCA664F" w14:textId="779CC4FF"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6 300</w:t>
            </w:r>
          </w:p>
        </w:tc>
        <w:tc>
          <w:tcPr>
            <w:tcW w:w="651" w:type="pct"/>
          </w:tcPr>
          <w:p w14:paraId="0BC3CE5A" w14:textId="7B199A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2 866</w:t>
            </w:r>
          </w:p>
        </w:tc>
        <w:tc>
          <w:tcPr>
            <w:tcW w:w="752" w:type="pct"/>
          </w:tcPr>
          <w:p w14:paraId="71D00A84"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45</w:t>
            </w:r>
          </w:p>
        </w:tc>
      </w:tr>
      <w:tr w:rsidR="006A180B" w:rsidRPr="004D3EB5" w14:paraId="1BAF830D" w14:textId="77777777" w:rsidTr="00730516">
        <w:trPr>
          <w:trHeight w:val="375"/>
        </w:trPr>
        <w:tc>
          <w:tcPr>
            <w:tcW w:w="890" w:type="pct"/>
          </w:tcPr>
          <w:p w14:paraId="397FDF14" w14:textId="77777777" w:rsidR="006A180B" w:rsidRPr="00730516" w:rsidRDefault="006A180B" w:rsidP="006A180B">
            <w:pPr>
              <w:spacing w:after="0"/>
              <w:rPr>
                <w:rFonts w:ascii="Arial Narrow" w:hAnsi="Arial Narrow"/>
                <w:szCs w:val="22"/>
              </w:rPr>
            </w:pPr>
            <w:r w:rsidRPr="00730516">
              <w:rPr>
                <w:rFonts w:ascii="Arial Narrow" w:hAnsi="Arial Narrow"/>
                <w:szCs w:val="22"/>
              </w:rPr>
              <w:t>Centre-Est</w:t>
            </w:r>
          </w:p>
        </w:tc>
        <w:tc>
          <w:tcPr>
            <w:tcW w:w="652" w:type="pct"/>
          </w:tcPr>
          <w:p w14:paraId="799DE637" w14:textId="7BDD691A"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710</w:t>
            </w:r>
          </w:p>
        </w:tc>
        <w:tc>
          <w:tcPr>
            <w:tcW w:w="701" w:type="pct"/>
          </w:tcPr>
          <w:p w14:paraId="3995D806" w14:textId="7E788D1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530</w:t>
            </w:r>
          </w:p>
        </w:tc>
        <w:tc>
          <w:tcPr>
            <w:tcW w:w="652" w:type="pct"/>
          </w:tcPr>
          <w:p w14:paraId="448D2463"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75</w:t>
            </w:r>
          </w:p>
        </w:tc>
        <w:tc>
          <w:tcPr>
            <w:tcW w:w="702" w:type="pct"/>
          </w:tcPr>
          <w:p w14:paraId="75B9CB5E" w14:textId="55C65D6F"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387</w:t>
            </w:r>
          </w:p>
        </w:tc>
        <w:tc>
          <w:tcPr>
            <w:tcW w:w="651" w:type="pct"/>
          </w:tcPr>
          <w:p w14:paraId="73BBDA71" w14:textId="06289072"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334</w:t>
            </w:r>
          </w:p>
        </w:tc>
        <w:tc>
          <w:tcPr>
            <w:tcW w:w="752" w:type="pct"/>
          </w:tcPr>
          <w:p w14:paraId="08B826A7"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86</w:t>
            </w:r>
          </w:p>
        </w:tc>
      </w:tr>
      <w:tr w:rsidR="006A180B" w:rsidRPr="004D3EB5" w14:paraId="497E9171" w14:textId="77777777" w:rsidTr="00730516">
        <w:trPr>
          <w:trHeight w:val="375"/>
        </w:trPr>
        <w:tc>
          <w:tcPr>
            <w:tcW w:w="890" w:type="pct"/>
          </w:tcPr>
          <w:p w14:paraId="37434DE9" w14:textId="77777777" w:rsidR="006A180B" w:rsidRPr="00730516" w:rsidRDefault="006A180B" w:rsidP="006A180B">
            <w:pPr>
              <w:spacing w:after="0"/>
              <w:rPr>
                <w:rFonts w:ascii="Arial Narrow" w:hAnsi="Arial Narrow"/>
                <w:szCs w:val="22"/>
              </w:rPr>
            </w:pPr>
            <w:r w:rsidRPr="00730516">
              <w:rPr>
                <w:rFonts w:ascii="Arial Narrow" w:hAnsi="Arial Narrow"/>
                <w:szCs w:val="22"/>
              </w:rPr>
              <w:t>Centre-Nord</w:t>
            </w:r>
          </w:p>
        </w:tc>
        <w:tc>
          <w:tcPr>
            <w:tcW w:w="652" w:type="pct"/>
          </w:tcPr>
          <w:p w14:paraId="2C10A25C" w14:textId="1BB3D3A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480</w:t>
            </w:r>
          </w:p>
        </w:tc>
        <w:tc>
          <w:tcPr>
            <w:tcW w:w="701" w:type="pct"/>
          </w:tcPr>
          <w:p w14:paraId="15317E8A" w14:textId="05656B8F"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518</w:t>
            </w:r>
          </w:p>
        </w:tc>
        <w:tc>
          <w:tcPr>
            <w:tcW w:w="652" w:type="pct"/>
          </w:tcPr>
          <w:p w14:paraId="26D022D1"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108</w:t>
            </w:r>
          </w:p>
        </w:tc>
        <w:tc>
          <w:tcPr>
            <w:tcW w:w="702" w:type="pct"/>
          </w:tcPr>
          <w:p w14:paraId="19D465A0" w14:textId="7ADAD251"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328</w:t>
            </w:r>
          </w:p>
        </w:tc>
        <w:tc>
          <w:tcPr>
            <w:tcW w:w="651" w:type="pct"/>
          </w:tcPr>
          <w:p w14:paraId="044B595C" w14:textId="5CF026A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453</w:t>
            </w:r>
          </w:p>
        </w:tc>
        <w:tc>
          <w:tcPr>
            <w:tcW w:w="752" w:type="pct"/>
          </w:tcPr>
          <w:p w14:paraId="59AFD4AB"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138</w:t>
            </w:r>
          </w:p>
        </w:tc>
      </w:tr>
      <w:tr w:rsidR="006A180B" w:rsidRPr="004D3EB5" w14:paraId="33BEEF92" w14:textId="77777777" w:rsidTr="00730516">
        <w:trPr>
          <w:trHeight w:val="375"/>
        </w:trPr>
        <w:tc>
          <w:tcPr>
            <w:tcW w:w="890" w:type="pct"/>
          </w:tcPr>
          <w:p w14:paraId="179E766B" w14:textId="77777777" w:rsidR="006A180B" w:rsidRPr="00730516" w:rsidRDefault="006A180B" w:rsidP="006A180B">
            <w:pPr>
              <w:spacing w:after="0"/>
              <w:rPr>
                <w:rFonts w:ascii="Arial Narrow" w:hAnsi="Arial Narrow"/>
                <w:szCs w:val="22"/>
              </w:rPr>
            </w:pPr>
            <w:r w:rsidRPr="00730516">
              <w:rPr>
                <w:rFonts w:ascii="Arial Narrow" w:hAnsi="Arial Narrow"/>
                <w:szCs w:val="22"/>
              </w:rPr>
              <w:t>Centre-Ouest</w:t>
            </w:r>
          </w:p>
        </w:tc>
        <w:tc>
          <w:tcPr>
            <w:tcW w:w="652" w:type="pct"/>
          </w:tcPr>
          <w:p w14:paraId="35319C98" w14:textId="356B26A6"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710</w:t>
            </w:r>
          </w:p>
        </w:tc>
        <w:tc>
          <w:tcPr>
            <w:tcW w:w="701" w:type="pct"/>
          </w:tcPr>
          <w:p w14:paraId="4B515620" w14:textId="782A1E42"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695</w:t>
            </w:r>
          </w:p>
        </w:tc>
        <w:tc>
          <w:tcPr>
            <w:tcW w:w="652" w:type="pct"/>
          </w:tcPr>
          <w:p w14:paraId="0A61DA7A"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98</w:t>
            </w:r>
          </w:p>
        </w:tc>
        <w:tc>
          <w:tcPr>
            <w:tcW w:w="702" w:type="pct"/>
          </w:tcPr>
          <w:p w14:paraId="67072D6B" w14:textId="27666739"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462</w:t>
            </w:r>
          </w:p>
        </w:tc>
        <w:tc>
          <w:tcPr>
            <w:tcW w:w="651" w:type="pct"/>
          </w:tcPr>
          <w:p w14:paraId="19665D6E" w14:textId="7C31F01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482</w:t>
            </w:r>
          </w:p>
        </w:tc>
        <w:tc>
          <w:tcPr>
            <w:tcW w:w="752" w:type="pct"/>
          </w:tcPr>
          <w:p w14:paraId="071B0C99"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104</w:t>
            </w:r>
          </w:p>
        </w:tc>
      </w:tr>
      <w:tr w:rsidR="006A180B" w:rsidRPr="004D3EB5" w14:paraId="4894DF1F" w14:textId="77777777" w:rsidTr="00730516">
        <w:trPr>
          <w:trHeight w:val="375"/>
        </w:trPr>
        <w:tc>
          <w:tcPr>
            <w:tcW w:w="890" w:type="pct"/>
          </w:tcPr>
          <w:p w14:paraId="3EF99166" w14:textId="77777777" w:rsidR="006A180B" w:rsidRPr="00730516" w:rsidRDefault="006A180B" w:rsidP="006A180B">
            <w:pPr>
              <w:spacing w:after="0"/>
              <w:rPr>
                <w:rFonts w:ascii="Arial Narrow" w:hAnsi="Arial Narrow"/>
                <w:szCs w:val="22"/>
              </w:rPr>
            </w:pPr>
            <w:r w:rsidRPr="00730516">
              <w:rPr>
                <w:rFonts w:ascii="Arial Narrow" w:hAnsi="Arial Narrow"/>
                <w:szCs w:val="22"/>
              </w:rPr>
              <w:t>Centre-Sud</w:t>
            </w:r>
          </w:p>
        </w:tc>
        <w:tc>
          <w:tcPr>
            <w:tcW w:w="652" w:type="pct"/>
          </w:tcPr>
          <w:p w14:paraId="074BDC56" w14:textId="445E3B9D"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850</w:t>
            </w:r>
          </w:p>
        </w:tc>
        <w:tc>
          <w:tcPr>
            <w:tcW w:w="701" w:type="pct"/>
          </w:tcPr>
          <w:p w14:paraId="04508066" w14:textId="203F4C6C"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220</w:t>
            </w:r>
          </w:p>
        </w:tc>
        <w:tc>
          <w:tcPr>
            <w:tcW w:w="652" w:type="pct"/>
          </w:tcPr>
          <w:p w14:paraId="1F5A8287"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26</w:t>
            </w:r>
          </w:p>
        </w:tc>
        <w:tc>
          <w:tcPr>
            <w:tcW w:w="702" w:type="pct"/>
          </w:tcPr>
          <w:p w14:paraId="6E4E34BB" w14:textId="024DF7C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110</w:t>
            </w:r>
          </w:p>
        </w:tc>
        <w:tc>
          <w:tcPr>
            <w:tcW w:w="651" w:type="pct"/>
          </w:tcPr>
          <w:p w14:paraId="4949D2E8" w14:textId="67C300C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w:t>
            </w:r>
          </w:p>
        </w:tc>
        <w:tc>
          <w:tcPr>
            <w:tcW w:w="752" w:type="pct"/>
          </w:tcPr>
          <w:p w14:paraId="302CFA8E"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0</w:t>
            </w:r>
          </w:p>
        </w:tc>
      </w:tr>
      <w:tr w:rsidR="006A180B" w:rsidRPr="004D3EB5" w14:paraId="4AAF5081" w14:textId="77777777" w:rsidTr="00730516">
        <w:trPr>
          <w:trHeight w:val="375"/>
        </w:trPr>
        <w:tc>
          <w:tcPr>
            <w:tcW w:w="890" w:type="pct"/>
          </w:tcPr>
          <w:p w14:paraId="12407152" w14:textId="77777777" w:rsidR="006A180B" w:rsidRPr="00730516" w:rsidRDefault="006A180B" w:rsidP="006A180B">
            <w:pPr>
              <w:spacing w:after="0"/>
              <w:rPr>
                <w:rFonts w:ascii="Arial Narrow" w:hAnsi="Arial Narrow"/>
                <w:szCs w:val="22"/>
              </w:rPr>
            </w:pPr>
            <w:r w:rsidRPr="00730516">
              <w:rPr>
                <w:rFonts w:ascii="Arial Narrow" w:hAnsi="Arial Narrow"/>
                <w:szCs w:val="22"/>
              </w:rPr>
              <w:t>Est</w:t>
            </w:r>
          </w:p>
        </w:tc>
        <w:tc>
          <w:tcPr>
            <w:tcW w:w="652" w:type="pct"/>
          </w:tcPr>
          <w:p w14:paraId="4D480E16" w14:textId="341CDE4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250</w:t>
            </w:r>
          </w:p>
        </w:tc>
        <w:tc>
          <w:tcPr>
            <w:tcW w:w="701" w:type="pct"/>
          </w:tcPr>
          <w:p w14:paraId="60513DC7" w14:textId="48F4903E"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242</w:t>
            </w:r>
          </w:p>
        </w:tc>
        <w:tc>
          <w:tcPr>
            <w:tcW w:w="652" w:type="pct"/>
          </w:tcPr>
          <w:p w14:paraId="27BBE8B1"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97</w:t>
            </w:r>
          </w:p>
        </w:tc>
        <w:tc>
          <w:tcPr>
            <w:tcW w:w="702" w:type="pct"/>
          </w:tcPr>
          <w:p w14:paraId="6EDA8944" w14:textId="02C73A78"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175</w:t>
            </w:r>
          </w:p>
        </w:tc>
        <w:tc>
          <w:tcPr>
            <w:tcW w:w="651" w:type="pct"/>
          </w:tcPr>
          <w:p w14:paraId="50D0F408" w14:textId="0C9BCAA8"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215</w:t>
            </w:r>
          </w:p>
        </w:tc>
        <w:tc>
          <w:tcPr>
            <w:tcW w:w="752" w:type="pct"/>
          </w:tcPr>
          <w:p w14:paraId="7B2EBA55"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123</w:t>
            </w:r>
          </w:p>
        </w:tc>
      </w:tr>
      <w:tr w:rsidR="006A180B" w:rsidRPr="004D3EB5" w14:paraId="45F77801" w14:textId="77777777" w:rsidTr="00730516">
        <w:trPr>
          <w:trHeight w:val="375"/>
        </w:trPr>
        <w:tc>
          <w:tcPr>
            <w:tcW w:w="890" w:type="pct"/>
          </w:tcPr>
          <w:p w14:paraId="42B047FE" w14:textId="77777777" w:rsidR="006A180B" w:rsidRPr="00730516" w:rsidRDefault="006A180B" w:rsidP="006A180B">
            <w:pPr>
              <w:spacing w:after="0"/>
              <w:rPr>
                <w:rFonts w:ascii="Arial Narrow" w:hAnsi="Arial Narrow"/>
                <w:szCs w:val="22"/>
              </w:rPr>
            </w:pPr>
            <w:r w:rsidRPr="00730516">
              <w:rPr>
                <w:rFonts w:ascii="Arial Narrow" w:hAnsi="Arial Narrow"/>
                <w:szCs w:val="22"/>
              </w:rPr>
              <w:t>Hauts-Bassins</w:t>
            </w:r>
          </w:p>
        </w:tc>
        <w:tc>
          <w:tcPr>
            <w:tcW w:w="652" w:type="pct"/>
          </w:tcPr>
          <w:p w14:paraId="7FC6C106" w14:textId="3A0EAA73"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5 150</w:t>
            </w:r>
          </w:p>
        </w:tc>
        <w:tc>
          <w:tcPr>
            <w:tcW w:w="701" w:type="pct"/>
          </w:tcPr>
          <w:p w14:paraId="06E7F6A6" w14:textId="278104C0"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937</w:t>
            </w:r>
          </w:p>
        </w:tc>
        <w:tc>
          <w:tcPr>
            <w:tcW w:w="652" w:type="pct"/>
          </w:tcPr>
          <w:p w14:paraId="0BEDEE56"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18</w:t>
            </w:r>
          </w:p>
        </w:tc>
        <w:tc>
          <w:tcPr>
            <w:tcW w:w="702" w:type="pct"/>
          </w:tcPr>
          <w:p w14:paraId="41DD1D47" w14:textId="63E07EC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3 575</w:t>
            </w:r>
          </w:p>
        </w:tc>
        <w:tc>
          <w:tcPr>
            <w:tcW w:w="651" w:type="pct"/>
          </w:tcPr>
          <w:p w14:paraId="5AB903EF" w14:textId="73365B26"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2 480</w:t>
            </w:r>
          </w:p>
        </w:tc>
        <w:tc>
          <w:tcPr>
            <w:tcW w:w="752" w:type="pct"/>
          </w:tcPr>
          <w:p w14:paraId="06D8CB2F"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69</w:t>
            </w:r>
          </w:p>
        </w:tc>
      </w:tr>
      <w:tr w:rsidR="006A180B" w:rsidRPr="004D3EB5" w14:paraId="6ECA450F" w14:textId="77777777" w:rsidTr="00730516">
        <w:trPr>
          <w:trHeight w:val="375"/>
        </w:trPr>
        <w:tc>
          <w:tcPr>
            <w:tcW w:w="890" w:type="pct"/>
          </w:tcPr>
          <w:p w14:paraId="41C3A577" w14:textId="77777777" w:rsidR="006A180B" w:rsidRPr="00730516" w:rsidRDefault="006A180B" w:rsidP="006A180B">
            <w:pPr>
              <w:spacing w:after="0"/>
              <w:rPr>
                <w:rFonts w:ascii="Arial Narrow" w:hAnsi="Arial Narrow"/>
                <w:szCs w:val="22"/>
              </w:rPr>
            </w:pPr>
            <w:r w:rsidRPr="00730516">
              <w:rPr>
                <w:rFonts w:ascii="Arial Narrow" w:hAnsi="Arial Narrow"/>
                <w:szCs w:val="22"/>
              </w:rPr>
              <w:t>Nord</w:t>
            </w:r>
          </w:p>
        </w:tc>
        <w:tc>
          <w:tcPr>
            <w:tcW w:w="652" w:type="pct"/>
          </w:tcPr>
          <w:p w14:paraId="09AF9DAD" w14:textId="3387B6D2"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780</w:t>
            </w:r>
          </w:p>
        </w:tc>
        <w:tc>
          <w:tcPr>
            <w:tcW w:w="701" w:type="pct"/>
          </w:tcPr>
          <w:p w14:paraId="3140A85A" w14:textId="7B4141D3"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829</w:t>
            </w:r>
          </w:p>
        </w:tc>
        <w:tc>
          <w:tcPr>
            <w:tcW w:w="652" w:type="pct"/>
          </w:tcPr>
          <w:p w14:paraId="18874882"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106</w:t>
            </w:r>
          </w:p>
        </w:tc>
        <w:tc>
          <w:tcPr>
            <w:tcW w:w="702" w:type="pct"/>
          </w:tcPr>
          <w:p w14:paraId="18F56577" w14:textId="0E043BCE"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546</w:t>
            </w:r>
          </w:p>
        </w:tc>
        <w:tc>
          <w:tcPr>
            <w:tcW w:w="651" w:type="pct"/>
          </w:tcPr>
          <w:p w14:paraId="19424F97" w14:textId="1A3A6C0D"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713</w:t>
            </w:r>
          </w:p>
        </w:tc>
        <w:tc>
          <w:tcPr>
            <w:tcW w:w="752" w:type="pct"/>
          </w:tcPr>
          <w:p w14:paraId="1FF400AA"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131</w:t>
            </w:r>
          </w:p>
        </w:tc>
      </w:tr>
      <w:tr w:rsidR="006A180B" w:rsidRPr="004D3EB5" w14:paraId="7FDEF99A" w14:textId="77777777" w:rsidTr="00730516">
        <w:trPr>
          <w:trHeight w:val="375"/>
        </w:trPr>
        <w:tc>
          <w:tcPr>
            <w:tcW w:w="890" w:type="pct"/>
          </w:tcPr>
          <w:p w14:paraId="60C83F57" w14:textId="77777777" w:rsidR="006A180B" w:rsidRPr="00730516" w:rsidRDefault="006A180B" w:rsidP="006A180B">
            <w:pPr>
              <w:spacing w:after="0"/>
              <w:rPr>
                <w:rFonts w:ascii="Arial Narrow" w:hAnsi="Arial Narrow"/>
                <w:szCs w:val="22"/>
              </w:rPr>
            </w:pPr>
            <w:r w:rsidRPr="00730516">
              <w:rPr>
                <w:rFonts w:ascii="Arial Narrow" w:hAnsi="Arial Narrow"/>
                <w:szCs w:val="22"/>
              </w:rPr>
              <w:t>Plateau Central</w:t>
            </w:r>
          </w:p>
        </w:tc>
        <w:tc>
          <w:tcPr>
            <w:tcW w:w="652" w:type="pct"/>
          </w:tcPr>
          <w:p w14:paraId="7D32E636" w14:textId="6D7F83D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530</w:t>
            </w:r>
          </w:p>
        </w:tc>
        <w:tc>
          <w:tcPr>
            <w:tcW w:w="701" w:type="pct"/>
          </w:tcPr>
          <w:p w14:paraId="24B69E41" w14:textId="05BCF426"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59</w:t>
            </w:r>
          </w:p>
        </w:tc>
        <w:tc>
          <w:tcPr>
            <w:tcW w:w="652" w:type="pct"/>
          </w:tcPr>
          <w:p w14:paraId="0CE1E82D"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26</w:t>
            </w:r>
          </w:p>
        </w:tc>
        <w:tc>
          <w:tcPr>
            <w:tcW w:w="702" w:type="pct"/>
          </w:tcPr>
          <w:p w14:paraId="5194C18A" w14:textId="3A1B7721"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156</w:t>
            </w:r>
          </w:p>
        </w:tc>
        <w:tc>
          <w:tcPr>
            <w:tcW w:w="651" w:type="pct"/>
          </w:tcPr>
          <w:p w14:paraId="52D1B801" w14:textId="43CC293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21</w:t>
            </w:r>
          </w:p>
        </w:tc>
        <w:tc>
          <w:tcPr>
            <w:tcW w:w="752" w:type="pct"/>
          </w:tcPr>
          <w:p w14:paraId="528CD547"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20</w:t>
            </w:r>
          </w:p>
        </w:tc>
      </w:tr>
      <w:tr w:rsidR="006A180B" w:rsidRPr="004D3EB5" w14:paraId="222C1FD6" w14:textId="77777777" w:rsidTr="00730516">
        <w:trPr>
          <w:trHeight w:val="375"/>
        </w:trPr>
        <w:tc>
          <w:tcPr>
            <w:tcW w:w="890" w:type="pct"/>
          </w:tcPr>
          <w:p w14:paraId="281A8FF8" w14:textId="77777777" w:rsidR="006A180B" w:rsidRPr="00730516" w:rsidRDefault="006A180B" w:rsidP="006A180B">
            <w:pPr>
              <w:spacing w:after="0"/>
              <w:rPr>
                <w:rFonts w:ascii="Arial Narrow" w:hAnsi="Arial Narrow"/>
                <w:szCs w:val="22"/>
              </w:rPr>
            </w:pPr>
            <w:r w:rsidRPr="00730516">
              <w:rPr>
                <w:rFonts w:ascii="Arial Narrow" w:hAnsi="Arial Narrow"/>
                <w:szCs w:val="22"/>
              </w:rPr>
              <w:t>Sahel</w:t>
            </w:r>
          </w:p>
        </w:tc>
        <w:tc>
          <w:tcPr>
            <w:tcW w:w="652" w:type="pct"/>
          </w:tcPr>
          <w:p w14:paraId="1E11DCDC" w14:textId="1E5E06A5"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150</w:t>
            </w:r>
          </w:p>
        </w:tc>
        <w:tc>
          <w:tcPr>
            <w:tcW w:w="701" w:type="pct"/>
          </w:tcPr>
          <w:p w14:paraId="2E52AD81" w14:textId="4700D18B"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72</w:t>
            </w:r>
          </w:p>
        </w:tc>
        <w:tc>
          <w:tcPr>
            <w:tcW w:w="652" w:type="pct"/>
          </w:tcPr>
          <w:p w14:paraId="34D6EF94"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48</w:t>
            </w:r>
          </w:p>
        </w:tc>
        <w:tc>
          <w:tcPr>
            <w:tcW w:w="702" w:type="pct"/>
          </w:tcPr>
          <w:p w14:paraId="34B1BFB5" w14:textId="41D5847D"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25</w:t>
            </w:r>
          </w:p>
        </w:tc>
        <w:tc>
          <w:tcPr>
            <w:tcW w:w="651" w:type="pct"/>
          </w:tcPr>
          <w:p w14:paraId="22144C69" w14:textId="741C958D"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w:t>
            </w:r>
          </w:p>
        </w:tc>
        <w:tc>
          <w:tcPr>
            <w:tcW w:w="752" w:type="pct"/>
          </w:tcPr>
          <w:p w14:paraId="7FC420D2"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0</w:t>
            </w:r>
          </w:p>
        </w:tc>
      </w:tr>
      <w:tr w:rsidR="006A180B" w:rsidRPr="004D3EB5" w14:paraId="73248AAA" w14:textId="77777777" w:rsidTr="00730516">
        <w:trPr>
          <w:trHeight w:val="375"/>
        </w:trPr>
        <w:tc>
          <w:tcPr>
            <w:tcW w:w="890" w:type="pct"/>
          </w:tcPr>
          <w:p w14:paraId="11CE1ED9" w14:textId="77777777" w:rsidR="006A180B" w:rsidRPr="00730516" w:rsidRDefault="006A180B" w:rsidP="006A180B">
            <w:pPr>
              <w:spacing w:after="0"/>
              <w:rPr>
                <w:rFonts w:ascii="Arial Narrow" w:hAnsi="Arial Narrow"/>
                <w:szCs w:val="22"/>
              </w:rPr>
            </w:pPr>
            <w:r w:rsidRPr="00730516">
              <w:rPr>
                <w:rFonts w:ascii="Arial Narrow" w:hAnsi="Arial Narrow"/>
                <w:szCs w:val="22"/>
              </w:rPr>
              <w:t>Sud-Ouest</w:t>
            </w:r>
          </w:p>
        </w:tc>
        <w:tc>
          <w:tcPr>
            <w:tcW w:w="652" w:type="pct"/>
          </w:tcPr>
          <w:p w14:paraId="2B8236F6" w14:textId="72FB6E09"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200</w:t>
            </w:r>
          </w:p>
        </w:tc>
        <w:tc>
          <w:tcPr>
            <w:tcW w:w="701" w:type="pct"/>
          </w:tcPr>
          <w:p w14:paraId="3D8343D3" w14:textId="06C96DB6"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10</w:t>
            </w:r>
          </w:p>
        </w:tc>
        <w:tc>
          <w:tcPr>
            <w:tcW w:w="652" w:type="pct"/>
          </w:tcPr>
          <w:p w14:paraId="6FCDC1ED"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5</w:t>
            </w:r>
          </w:p>
        </w:tc>
        <w:tc>
          <w:tcPr>
            <w:tcW w:w="702" w:type="pct"/>
          </w:tcPr>
          <w:p w14:paraId="43959DDA" w14:textId="426FD7B6"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100</w:t>
            </w:r>
          </w:p>
        </w:tc>
        <w:tc>
          <w:tcPr>
            <w:tcW w:w="651" w:type="pct"/>
          </w:tcPr>
          <w:p w14:paraId="5DD59EAB" w14:textId="138D47CC"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10</w:t>
            </w:r>
          </w:p>
        </w:tc>
        <w:tc>
          <w:tcPr>
            <w:tcW w:w="752" w:type="pct"/>
          </w:tcPr>
          <w:p w14:paraId="6734E43B"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color w:val="000000"/>
                <w:szCs w:val="22"/>
              </w:rPr>
              <w:t>10</w:t>
            </w:r>
          </w:p>
        </w:tc>
      </w:tr>
      <w:tr w:rsidR="006A180B" w:rsidRPr="006A180B" w14:paraId="4815C733" w14:textId="77777777" w:rsidTr="00730516">
        <w:trPr>
          <w:trHeight w:val="375"/>
        </w:trPr>
        <w:tc>
          <w:tcPr>
            <w:tcW w:w="890" w:type="pct"/>
          </w:tcPr>
          <w:p w14:paraId="5BE896CA" w14:textId="06EDFE15" w:rsidR="006A180B" w:rsidRPr="00730516" w:rsidRDefault="00C158F3" w:rsidP="006A180B">
            <w:pPr>
              <w:spacing w:after="0"/>
              <w:rPr>
                <w:rFonts w:ascii="Arial Narrow" w:hAnsi="Arial Narrow"/>
                <w:szCs w:val="22"/>
              </w:rPr>
            </w:pPr>
            <w:r w:rsidRPr="00730516">
              <w:rPr>
                <w:rFonts w:ascii="Arial Narrow" w:hAnsi="Arial Narrow"/>
                <w:szCs w:val="22"/>
              </w:rPr>
              <w:t>Total National</w:t>
            </w:r>
          </w:p>
        </w:tc>
        <w:tc>
          <w:tcPr>
            <w:tcW w:w="652" w:type="pct"/>
          </w:tcPr>
          <w:p w14:paraId="04EDA71E" w14:textId="083187FE" w:rsidR="006A180B" w:rsidRPr="00730516" w:rsidRDefault="006A180B" w:rsidP="00730516">
            <w:pPr>
              <w:spacing w:after="0"/>
              <w:jc w:val="center"/>
              <w:rPr>
                <w:rFonts w:ascii="Arial Narrow" w:hAnsi="Arial Narrow"/>
                <w:bCs/>
                <w:szCs w:val="22"/>
              </w:rPr>
            </w:pPr>
            <w:r w:rsidRPr="00730516">
              <w:rPr>
                <w:rFonts w:ascii="Arial Narrow" w:hAnsi="Arial Narrow" w:cs="Calibri"/>
                <w:b/>
                <w:bCs/>
                <w:color w:val="000000"/>
                <w:szCs w:val="22"/>
              </w:rPr>
              <w:t>20 000</w:t>
            </w:r>
          </w:p>
        </w:tc>
        <w:tc>
          <w:tcPr>
            <w:tcW w:w="701" w:type="pct"/>
          </w:tcPr>
          <w:p w14:paraId="2C30D44F" w14:textId="3F6D9E29" w:rsidR="006A180B" w:rsidRPr="00730516" w:rsidRDefault="006A180B" w:rsidP="00730516">
            <w:pPr>
              <w:spacing w:after="0"/>
              <w:jc w:val="center"/>
              <w:rPr>
                <w:rFonts w:ascii="Arial Narrow" w:hAnsi="Arial Narrow"/>
                <w:bCs/>
                <w:szCs w:val="22"/>
              </w:rPr>
            </w:pPr>
            <w:r w:rsidRPr="00730516">
              <w:rPr>
                <w:rFonts w:ascii="Arial Narrow" w:hAnsi="Arial Narrow" w:cs="Calibri"/>
                <w:b/>
                <w:bCs/>
                <w:color w:val="000000"/>
                <w:szCs w:val="22"/>
              </w:rPr>
              <w:t>9 015</w:t>
            </w:r>
          </w:p>
        </w:tc>
        <w:tc>
          <w:tcPr>
            <w:tcW w:w="652" w:type="pct"/>
          </w:tcPr>
          <w:p w14:paraId="684DAD31"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b/>
                <w:bCs/>
                <w:color w:val="000000"/>
                <w:szCs w:val="22"/>
              </w:rPr>
              <w:t>45</w:t>
            </w:r>
          </w:p>
        </w:tc>
        <w:tc>
          <w:tcPr>
            <w:tcW w:w="702" w:type="pct"/>
          </w:tcPr>
          <w:p w14:paraId="06FA307B" w14:textId="61463D46" w:rsidR="006A180B" w:rsidRPr="00730516" w:rsidRDefault="006A180B" w:rsidP="00730516">
            <w:pPr>
              <w:spacing w:after="0"/>
              <w:jc w:val="center"/>
              <w:rPr>
                <w:rFonts w:ascii="Arial Narrow" w:hAnsi="Arial Narrow"/>
                <w:bCs/>
                <w:szCs w:val="22"/>
              </w:rPr>
            </w:pPr>
            <w:r w:rsidRPr="00730516">
              <w:rPr>
                <w:rFonts w:ascii="Arial Narrow" w:hAnsi="Arial Narrow" w:cs="Calibri"/>
                <w:b/>
                <w:bCs/>
                <w:color w:val="000000"/>
                <w:szCs w:val="22"/>
              </w:rPr>
              <w:t>12 900</w:t>
            </w:r>
          </w:p>
        </w:tc>
        <w:tc>
          <w:tcPr>
            <w:tcW w:w="651" w:type="pct"/>
          </w:tcPr>
          <w:p w14:paraId="4722A5F1" w14:textId="2C4AF375" w:rsidR="006A180B" w:rsidRPr="00730516" w:rsidRDefault="006A180B" w:rsidP="00730516">
            <w:pPr>
              <w:spacing w:after="0"/>
              <w:jc w:val="center"/>
              <w:rPr>
                <w:rFonts w:ascii="Arial Narrow" w:hAnsi="Arial Narrow"/>
                <w:bCs/>
                <w:szCs w:val="22"/>
              </w:rPr>
            </w:pPr>
            <w:r w:rsidRPr="00730516">
              <w:rPr>
                <w:rFonts w:ascii="Arial Narrow" w:hAnsi="Arial Narrow" w:cs="Calibri"/>
                <w:b/>
                <w:bCs/>
                <w:color w:val="000000"/>
                <w:szCs w:val="22"/>
              </w:rPr>
              <w:t>8 125</w:t>
            </w:r>
          </w:p>
        </w:tc>
        <w:tc>
          <w:tcPr>
            <w:tcW w:w="752" w:type="pct"/>
          </w:tcPr>
          <w:p w14:paraId="1744DE6D" w14:textId="77777777" w:rsidR="006A180B" w:rsidRPr="00730516" w:rsidRDefault="006A180B" w:rsidP="00730516">
            <w:pPr>
              <w:spacing w:after="0"/>
              <w:jc w:val="center"/>
              <w:rPr>
                <w:rFonts w:ascii="Arial Narrow" w:hAnsi="Arial Narrow"/>
                <w:bCs/>
                <w:szCs w:val="22"/>
              </w:rPr>
            </w:pPr>
            <w:r w:rsidRPr="00730516">
              <w:rPr>
                <w:rFonts w:ascii="Arial Narrow" w:hAnsi="Arial Narrow" w:cs="Calibri"/>
                <w:b/>
                <w:bCs/>
                <w:color w:val="000000"/>
                <w:szCs w:val="22"/>
              </w:rPr>
              <w:t>63</w:t>
            </w:r>
          </w:p>
        </w:tc>
      </w:tr>
    </w:tbl>
    <w:p w14:paraId="1DB79F9E" w14:textId="79AB01A3" w:rsidR="00BC501A" w:rsidRPr="00CE43D7" w:rsidRDefault="00BC501A" w:rsidP="00BC501A">
      <w:pPr>
        <w:spacing w:after="0"/>
        <w:rPr>
          <w:rFonts w:ascii="Arial Narrow" w:hAnsi="Arial Narrow"/>
          <w:bCs/>
          <w:szCs w:val="22"/>
        </w:rPr>
      </w:pPr>
      <w:r w:rsidRPr="00CE43D7">
        <w:rPr>
          <w:rFonts w:ascii="Arial Narrow" w:hAnsi="Arial Narrow"/>
          <w:bCs/>
          <w:szCs w:val="22"/>
        </w:rPr>
        <w:t>Source : ONEA 20</w:t>
      </w:r>
      <w:r w:rsidR="00CD40D9" w:rsidRPr="001030C0">
        <w:rPr>
          <w:rFonts w:ascii="Arial Narrow" w:hAnsi="Arial Narrow"/>
          <w:bCs/>
          <w:szCs w:val="22"/>
        </w:rPr>
        <w:t>20</w:t>
      </w:r>
    </w:p>
    <w:p w14:paraId="28732560" w14:textId="77777777" w:rsidR="00BC501A" w:rsidRPr="00CE43D7" w:rsidRDefault="00BC501A" w:rsidP="00BC501A">
      <w:pPr>
        <w:spacing w:after="0"/>
        <w:rPr>
          <w:rFonts w:ascii="Arial Narrow" w:hAnsi="Arial Narrow"/>
          <w:szCs w:val="22"/>
        </w:rPr>
      </w:pPr>
    </w:p>
    <w:p w14:paraId="4A886311" w14:textId="77777777" w:rsidR="006A180B" w:rsidRPr="00730516" w:rsidRDefault="006A180B" w:rsidP="00730516">
      <w:pPr>
        <w:spacing w:after="0" w:line="276" w:lineRule="auto"/>
        <w:contextualSpacing/>
        <w:rPr>
          <w:rFonts w:ascii="Arial Narrow" w:hAnsi="Arial Narrow"/>
          <w:bCs/>
          <w:sz w:val="24"/>
          <w:szCs w:val="24"/>
        </w:rPr>
      </w:pPr>
      <w:r w:rsidRPr="00730516">
        <w:rPr>
          <w:rFonts w:ascii="Arial Narrow" w:hAnsi="Arial Narrow"/>
          <w:bCs/>
          <w:sz w:val="24"/>
          <w:szCs w:val="24"/>
        </w:rPr>
        <w:t xml:space="preserve">Les faibles résultats obtenus résultent surtout du retard accusé par les différents fournisseurs contractés pour les livraisons de la subvention en portes et tôles. En effet l’absence de ladite subvention a fortement handicapé l’activité de construction des ouvrages d’assainissement autonome familiaux, notamment les latrines, car les ménages préfèrent attendre qu’elle soit disponible pour achever les constructions. </w:t>
      </w:r>
    </w:p>
    <w:p w14:paraId="6D4D6554" w14:textId="77777777" w:rsidR="006A180B" w:rsidRPr="00730516" w:rsidRDefault="006A180B" w:rsidP="00730516">
      <w:pPr>
        <w:spacing w:after="0" w:line="276" w:lineRule="auto"/>
        <w:contextualSpacing/>
        <w:rPr>
          <w:rFonts w:ascii="Arial Narrow" w:hAnsi="Arial Narrow"/>
          <w:bCs/>
          <w:sz w:val="24"/>
          <w:szCs w:val="24"/>
        </w:rPr>
      </w:pPr>
    </w:p>
    <w:p w14:paraId="4D3545C5" w14:textId="77777777" w:rsidR="006A180B" w:rsidRPr="00730516" w:rsidRDefault="006A180B" w:rsidP="00730516">
      <w:pPr>
        <w:spacing w:after="0" w:line="276" w:lineRule="auto"/>
        <w:contextualSpacing/>
        <w:rPr>
          <w:rFonts w:ascii="Arial Narrow" w:hAnsi="Arial Narrow"/>
          <w:bCs/>
          <w:sz w:val="24"/>
          <w:szCs w:val="24"/>
        </w:rPr>
      </w:pPr>
      <w:r w:rsidRPr="00730516">
        <w:rPr>
          <w:rFonts w:ascii="Arial Narrow" w:hAnsi="Arial Narrow"/>
          <w:bCs/>
          <w:sz w:val="24"/>
          <w:szCs w:val="24"/>
        </w:rPr>
        <w:t xml:space="preserve">Aussi cette situation a entrainé un ralentissement des activités d’intermédiation sociale pour ne pas démotiver en plus les ménages prêts à s’engager dans la construction des latrines. </w:t>
      </w:r>
    </w:p>
    <w:p w14:paraId="0FC272F5" w14:textId="77777777" w:rsidR="006A180B" w:rsidRPr="00730516" w:rsidRDefault="006A180B" w:rsidP="00730516">
      <w:pPr>
        <w:spacing w:after="0" w:line="276" w:lineRule="auto"/>
        <w:contextualSpacing/>
        <w:rPr>
          <w:rFonts w:ascii="Arial Narrow" w:hAnsi="Arial Narrow"/>
          <w:bCs/>
          <w:sz w:val="24"/>
          <w:szCs w:val="24"/>
        </w:rPr>
      </w:pPr>
      <w:r w:rsidRPr="00730516">
        <w:rPr>
          <w:rFonts w:ascii="Arial Narrow" w:hAnsi="Arial Narrow"/>
          <w:bCs/>
          <w:sz w:val="24"/>
          <w:szCs w:val="24"/>
        </w:rPr>
        <w:t>Comme autres difficultés, on note :</w:t>
      </w:r>
    </w:p>
    <w:p w14:paraId="31C0D30F" w14:textId="77777777" w:rsidR="006A180B" w:rsidRPr="00730516" w:rsidRDefault="006A180B" w:rsidP="00730516">
      <w:pPr>
        <w:spacing w:after="0" w:line="276" w:lineRule="auto"/>
        <w:contextualSpacing/>
        <w:rPr>
          <w:rFonts w:ascii="Arial Narrow" w:hAnsi="Arial Narrow"/>
          <w:bCs/>
          <w:sz w:val="24"/>
          <w:szCs w:val="24"/>
        </w:rPr>
      </w:pPr>
    </w:p>
    <w:p w14:paraId="4D6DA6D0" w14:textId="77777777" w:rsidR="006A180B" w:rsidRPr="00730516" w:rsidRDefault="006A180B" w:rsidP="00730516">
      <w:pPr>
        <w:numPr>
          <w:ilvl w:val="0"/>
          <w:numId w:val="54"/>
        </w:numPr>
        <w:spacing w:after="0" w:line="276" w:lineRule="auto"/>
        <w:contextualSpacing/>
        <w:rPr>
          <w:rFonts w:ascii="Arial Narrow" w:hAnsi="Arial Narrow"/>
          <w:bCs/>
          <w:sz w:val="24"/>
          <w:szCs w:val="24"/>
        </w:rPr>
      </w:pPr>
      <w:proofErr w:type="gramStart"/>
      <w:r w:rsidRPr="00730516">
        <w:rPr>
          <w:rFonts w:ascii="Arial Narrow" w:hAnsi="Arial Narrow"/>
          <w:bCs/>
          <w:sz w:val="24"/>
          <w:szCs w:val="24"/>
        </w:rPr>
        <w:t>le</w:t>
      </w:r>
      <w:proofErr w:type="gramEnd"/>
      <w:r w:rsidRPr="00730516">
        <w:rPr>
          <w:rFonts w:ascii="Arial Narrow" w:hAnsi="Arial Narrow"/>
          <w:bCs/>
          <w:sz w:val="24"/>
          <w:szCs w:val="24"/>
        </w:rPr>
        <w:t xml:space="preserve"> retard de paiement des factures des </w:t>
      </w:r>
      <w:proofErr w:type="spellStart"/>
      <w:r w:rsidRPr="00730516">
        <w:rPr>
          <w:rFonts w:ascii="Arial Narrow" w:hAnsi="Arial Narrow"/>
          <w:bCs/>
          <w:sz w:val="24"/>
          <w:szCs w:val="24"/>
        </w:rPr>
        <w:t>préfabricants</w:t>
      </w:r>
      <w:proofErr w:type="spellEnd"/>
      <w:r w:rsidRPr="00730516">
        <w:rPr>
          <w:rFonts w:ascii="Arial Narrow" w:hAnsi="Arial Narrow"/>
          <w:bCs/>
          <w:sz w:val="24"/>
          <w:szCs w:val="24"/>
        </w:rPr>
        <w:t xml:space="preserve"> entrainant l’arrêt de la préfabrication dans certaines zones, notamment dans les Villes du PAEA/</w:t>
      </w:r>
      <w:proofErr w:type="spellStart"/>
      <w:r w:rsidRPr="00730516">
        <w:rPr>
          <w:rFonts w:ascii="Arial Narrow" w:hAnsi="Arial Narrow"/>
          <w:bCs/>
          <w:sz w:val="24"/>
          <w:szCs w:val="24"/>
        </w:rPr>
        <w:t>PforR</w:t>
      </w:r>
      <w:proofErr w:type="spellEnd"/>
      <w:r w:rsidRPr="00730516">
        <w:rPr>
          <w:rFonts w:ascii="Arial Narrow" w:hAnsi="Arial Narrow"/>
          <w:bCs/>
          <w:sz w:val="24"/>
          <w:szCs w:val="24"/>
        </w:rPr>
        <w:t>;</w:t>
      </w:r>
    </w:p>
    <w:p w14:paraId="02A55488" w14:textId="77777777" w:rsidR="006A180B" w:rsidRPr="00730516" w:rsidRDefault="006A180B" w:rsidP="00730516">
      <w:pPr>
        <w:numPr>
          <w:ilvl w:val="0"/>
          <w:numId w:val="54"/>
        </w:numPr>
        <w:spacing w:after="0" w:line="276" w:lineRule="auto"/>
        <w:contextualSpacing/>
        <w:rPr>
          <w:rFonts w:ascii="Arial Narrow" w:hAnsi="Arial Narrow"/>
          <w:bCs/>
          <w:sz w:val="24"/>
          <w:szCs w:val="24"/>
        </w:rPr>
      </w:pPr>
      <w:proofErr w:type="gramStart"/>
      <w:r w:rsidRPr="00730516">
        <w:rPr>
          <w:rFonts w:ascii="Arial Narrow" w:hAnsi="Arial Narrow"/>
          <w:bCs/>
          <w:sz w:val="24"/>
          <w:szCs w:val="24"/>
        </w:rPr>
        <w:t>la</w:t>
      </w:r>
      <w:proofErr w:type="gramEnd"/>
      <w:r w:rsidRPr="00730516">
        <w:rPr>
          <w:rFonts w:ascii="Arial Narrow" w:hAnsi="Arial Narrow"/>
          <w:bCs/>
          <w:sz w:val="24"/>
          <w:szCs w:val="24"/>
        </w:rPr>
        <w:t xml:space="preserve"> défection des maçons dans certaines zones;</w:t>
      </w:r>
    </w:p>
    <w:p w14:paraId="1BA88627" w14:textId="77777777" w:rsidR="006A180B" w:rsidRPr="00730516" w:rsidRDefault="006A180B" w:rsidP="00730516">
      <w:pPr>
        <w:numPr>
          <w:ilvl w:val="0"/>
          <w:numId w:val="54"/>
        </w:numPr>
        <w:spacing w:after="0" w:line="276" w:lineRule="auto"/>
        <w:contextualSpacing/>
        <w:rPr>
          <w:rFonts w:ascii="Arial Narrow" w:hAnsi="Arial Narrow"/>
          <w:bCs/>
          <w:sz w:val="24"/>
          <w:szCs w:val="24"/>
        </w:rPr>
      </w:pPr>
      <w:proofErr w:type="gramStart"/>
      <w:r w:rsidRPr="00730516">
        <w:rPr>
          <w:rFonts w:ascii="Arial Narrow" w:hAnsi="Arial Narrow"/>
          <w:bCs/>
          <w:sz w:val="24"/>
          <w:szCs w:val="24"/>
        </w:rPr>
        <w:t>le</w:t>
      </w:r>
      <w:proofErr w:type="gramEnd"/>
      <w:r w:rsidRPr="00730516">
        <w:rPr>
          <w:rFonts w:ascii="Arial Narrow" w:hAnsi="Arial Narrow"/>
          <w:bCs/>
          <w:sz w:val="24"/>
          <w:szCs w:val="24"/>
        </w:rPr>
        <w:t xml:space="preserve"> coût très élevé de la main d’œuvre des maçons dans certaines zones.</w:t>
      </w:r>
    </w:p>
    <w:p w14:paraId="2B2F481C" w14:textId="77777777" w:rsidR="006A180B" w:rsidRPr="00730516" w:rsidRDefault="006A180B" w:rsidP="00730516">
      <w:pPr>
        <w:spacing w:after="0" w:line="276" w:lineRule="auto"/>
        <w:contextualSpacing/>
        <w:rPr>
          <w:rFonts w:ascii="Arial Narrow" w:hAnsi="Arial Narrow"/>
          <w:bCs/>
          <w:sz w:val="24"/>
          <w:szCs w:val="24"/>
        </w:rPr>
      </w:pPr>
      <w:r w:rsidRPr="00730516">
        <w:rPr>
          <w:rFonts w:ascii="Arial Narrow" w:hAnsi="Arial Narrow"/>
          <w:bCs/>
          <w:sz w:val="24"/>
          <w:szCs w:val="24"/>
        </w:rPr>
        <w:t>L’avènement de la pandémie du COVID19 a également entrainé le ralentissement des activités.</w:t>
      </w:r>
    </w:p>
    <w:p w14:paraId="21FDDEA7" w14:textId="77777777" w:rsidR="006A180B" w:rsidRPr="00B46FE5" w:rsidRDefault="006A180B" w:rsidP="006A180B">
      <w:pPr>
        <w:spacing w:after="0"/>
        <w:contextualSpacing/>
        <w:jc w:val="left"/>
        <w:rPr>
          <w:rFonts w:ascii="Arial Narrow" w:hAnsi="Arial Narrow"/>
          <w:bCs/>
          <w:sz w:val="24"/>
          <w:szCs w:val="24"/>
          <w:highlight w:val="yellow"/>
        </w:rPr>
      </w:pPr>
    </w:p>
    <w:p w14:paraId="4889E582" w14:textId="77777777" w:rsidR="00E46ADE" w:rsidRPr="00CE43D7" w:rsidRDefault="00E46ADE" w:rsidP="00E46ADE">
      <w:pPr>
        <w:pStyle w:val="Titre3"/>
        <w:numPr>
          <w:ilvl w:val="0"/>
          <w:numId w:val="0"/>
        </w:numPr>
        <w:rPr>
          <w:rFonts w:ascii="Arial Narrow" w:hAnsi="Arial Narrow"/>
          <w:sz w:val="22"/>
          <w:szCs w:val="22"/>
        </w:rPr>
      </w:pPr>
      <w:bookmarkStart w:id="145" w:name="_Toc2724955"/>
      <w:bookmarkStart w:id="146" w:name="_Toc2883313"/>
      <w:bookmarkStart w:id="147" w:name="_Toc2884930"/>
      <w:bookmarkStart w:id="148" w:name="_Toc2885120"/>
      <w:bookmarkStart w:id="149" w:name="_Toc2886288"/>
      <w:bookmarkStart w:id="150" w:name="_Toc2886628"/>
      <w:bookmarkStart w:id="151" w:name="_Toc2724956"/>
      <w:bookmarkStart w:id="152" w:name="_Toc2883314"/>
      <w:bookmarkStart w:id="153" w:name="_Toc2884931"/>
      <w:bookmarkStart w:id="154" w:name="_Toc2885121"/>
      <w:bookmarkStart w:id="155" w:name="_Toc2886289"/>
      <w:bookmarkStart w:id="156" w:name="_Toc2886629"/>
      <w:bookmarkStart w:id="157" w:name="_Toc2724957"/>
      <w:bookmarkStart w:id="158" w:name="_Toc2883315"/>
      <w:bookmarkStart w:id="159" w:name="_Toc2884932"/>
      <w:bookmarkStart w:id="160" w:name="_Toc2885122"/>
      <w:bookmarkStart w:id="161" w:name="_Toc2886290"/>
      <w:bookmarkStart w:id="162" w:name="_Toc2886630"/>
      <w:bookmarkStart w:id="163" w:name="_Toc2724958"/>
      <w:bookmarkStart w:id="164" w:name="_Toc2883316"/>
      <w:bookmarkStart w:id="165" w:name="_Toc2884933"/>
      <w:bookmarkStart w:id="166" w:name="_Toc2885123"/>
      <w:bookmarkStart w:id="167" w:name="_Toc2886291"/>
      <w:bookmarkStart w:id="168" w:name="_Toc2886631"/>
      <w:bookmarkStart w:id="169" w:name="_Toc499125259"/>
      <w:bookmarkStart w:id="170" w:name="_Toc30000989"/>
      <w:bookmarkStart w:id="171" w:name="_Toc71898160"/>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CE43D7">
        <w:rPr>
          <w:rFonts w:ascii="Arial Narrow" w:hAnsi="Arial Narrow"/>
          <w:sz w:val="22"/>
          <w:szCs w:val="22"/>
        </w:rPr>
        <w:t>Produit 2 : Développement du service de l’assainissement dans les institutions et lieux publics en milieu urbain</w:t>
      </w:r>
      <w:bookmarkEnd w:id="169"/>
      <w:bookmarkEnd w:id="170"/>
      <w:bookmarkEnd w:id="171"/>
    </w:p>
    <w:p w14:paraId="6D368C35" w14:textId="77777777" w:rsidR="00E46ADE" w:rsidRPr="00CE43D7" w:rsidRDefault="00E46ADE" w:rsidP="00E46ADE">
      <w:pPr>
        <w:spacing w:after="0"/>
        <w:ind w:left="1134" w:hanging="1134"/>
        <w:rPr>
          <w:rFonts w:ascii="Arial Narrow" w:hAnsi="Arial Narrow"/>
          <w:bCs/>
          <w:szCs w:val="22"/>
        </w:rPr>
      </w:pPr>
      <w:bookmarkStart w:id="172" w:name="_Toc8742490"/>
    </w:p>
    <w:p w14:paraId="60ADC13E" w14:textId="39184EA3" w:rsidR="00E46ADE" w:rsidRDefault="00E46ADE" w:rsidP="001030C0">
      <w:pPr>
        <w:jc w:val="left"/>
        <w:rPr>
          <w:rFonts w:ascii="Arial Narrow" w:hAnsi="Arial Narrow"/>
        </w:rPr>
      </w:pPr>
      <w:bookmarkStart w:id="173" w:name="_Toc71896813"/>
      <w:r w:rsidRPr="00CE43D7">
        <w:rPr>
          <w:rFonts w:ascii="Arial Narrow" w:hAnsi="Arial Narrow"/>
        </w:rPr>
        <w:t xml:space="preserve">Tableau </w:t>
      </w:r>
      <w:r w:rsidRPr="001030C0">
        <w:rPr>
          <w:rFonts w:ascii="Arial Narrow" w:hAnsi="Arial Narrow"/>
        </w:rPr>
        <w:fldChar w:fldCharType="begin"/>
      </w:r>
      <w:r w:rsidRPr="00CE43D7">
        <w:rPr>
          <w:rFonts w:ascii="Arial Narrow" w:hAnsi="Arial Narrow"/>
        </w:rPr>
        <w:instrText xml:space="preserve"> SEQ Tableau \* ARABIC </w:instrText>
      </w:r>
      <w:r w:rsidRPr="001030C0">
        <w:rPr>
          <w:rFonts w:ascii="Arial Narrow" w:hAnsi="Arial Narrow"/>
        </w:rPr>
        <w:fldChar w:fldCharType="separate"/>
      </w:r>
      <w:r w:rsidR="005D3AA5">
        <w:rPr>
          <w:rFonts w:ascii="Arial Narrow" w:hAnsi="Arial Narrow"/>
          <w:noProof/>
        </w:rPr>
        <w:t>19</w:t>
      </w:r>
      <w:r w:rsidRPr="001030C0">
        <w:rPr>
          <w:rFonts w:ascii="Arial Narrow" w:hAnsi="Arial Narrow"/>
        </w:rPr>
        <w:fldChar w:fldCharType="end"/>
      </w:r>
      <w:r w:rsidRPr="00CE43D7">
        <w:rPr>
          <w:rFonts w:ascii="Arial Narrow" w:hAnsi="Arial Narrow"/>
        </w:rPr>
        <w:t>: Réalisations et réhabilitations de latrines dans les écoles et centres de formation</w:t>
      </w:r>
      <w:bookmarkEnd w:id="173"/>
    </w:p>
    <w:tbl>
      <w:tblPr>
        <w:tblStyle w:val="Grilledutableau"/>
        <w:tblW w:w="5000" w:type="pct"/>
        <w:tblLayout w:type="fixed"/>
        <w:tblLook w:val="04A0" w:firstRow="1" w:lastRow="0" w:firstColumn="1" w:lastColumn="0" w:noHBand="0" w:noVBand="1"/>
      </w:tblPr>
      <w:tblGrid>
        <w:gridCol w:w="2849"/>
        <w:gridCol w:w="1968"/>
        <w:gridCol w:w="2114"/>
        <w:gridCol w:w="2413"/>
      </w:tblGrid>
      <w:tr w:rsidR="006A180B" w:rsidRPr="004D3EB5" w14:paraId="4A382DF3" w14:textId="77777777" w:rsidTr="00730516">
        <w:trPr>
          <w:trHeight w:val="355"/>
        </w:trPr>
        <w:tc>
          <w:tcPr>
            <w:tcW w:w="1525" w:type="pct"/>
            <w:hideMark/>
          </w:tcPr>
          <w:p w14:paraId="5E3B7686" w14:textId="77777777" w:rsidR="006A180B" w:rsidRPr="006A180B" w:rsidRDefault="006A180B" w:rsidP="006A180B">
            <w:pPr>
              <w:jc w:val="center"/>
              <w:rPr>
                <w:rFonts w:ascii="Arial Narrow" w:hAnsi="Arial Narrow" w:cs="Arial"/>
                <w:b/>
                <w:color w:val="000000"/>
                <w:szCs w:val="22"/>
              </w:rPr>
            </w:pPr>
          </w:p>
        </w:tc>
        <w:tc>
          <w:tcPr>
            <w:tcW w:w="3475" w:type="pct"/>
            <w:gridSpan w:val="3"/>
            <w:hideMark/>
          </w:tcPr>
          <w:p w14:paraId="2A3EE732" w14:textId="77777777" w:rsidR="006A180B" w:rsidRPr="004D3EB5" w:rsidRDefault="006A180B" w:rsidP="006A180B">
            <w:pPr>
              <w:spacing w:after="0"/>
              <w:jc w:val="center"/>
              <w:rPr>
                <w:rFonts w:ascii="Arial Narrow" w:hAnsi="Arial Narrow"/>
                <w:color w:val="000000"/>
                <w:szCs w:val="22"/>
              </w:rPr>
            </w:pPr>
            <w:r w:rsidRPr="004D3EB5">
              <w:rPr>
                <w:rFonts w:ascii="Arial Narrow" w:hAnsi="Arial Narrow"/>
                <w:color w:val="000000"/>
                <w:szCs w:val="22"/>
              </w:rPr>
              <w:t>Latrines Scolaires (nombre)</w:t>
            </w:r>
          </w:p>
        </w:tc>
      </w:tr>
      <w:tr w:rsidR="006A180B" w:rsidRPr="004D3EB5" w14:paraId="38154839" w14:textId="77777777" w:rsidTr="00730516">
        <w:trPr>
          <w:trHeight w:val="489"/>
        </w:trPr>
        <w:tc>
          <w:tcPr>
            <w:tcW w:w="1525" w:type="pct"/>
            <w:hideMark/>
          </w:tcPr>
          <w:p w14:paraId="68479360"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Régions</w:t>
            </w:r>
          </w:p>
        </w:tc>
        <w:tc>
          <w:tcPr>
            <w:tcW w:w="1053" w:type="pct"/>
            <w:hideMark/>
          </w:tcPr>
          <w:p w14:paraId="1CEDAA63"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Prévisions</w:t>
            </w:r>
          </w:p>
        </w:tc>
        <w:tc>
          <w:tcPr>
            <w:tcW w:w="1131" w:type="pct"/>
            <w:noWrap/>
            <w:hideMark/>
          </w:tcPr>
          <w:p w14:paraId="64AE49A4"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Réalisations</w:t>
            </w:r>
          </w:p>
        </w:tc>
        <w:tc>
          <w:tcPr>
            <w:tcW w:w="1292" w:type="pct"/>
          </w:tcPr>
          <w:p w14:paraId="0D4C02D4"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Taux de réalisation (100*b/a) en %</w:t>
            </w:r>
          </w:p>
        </w:tc>
      </w:tr>
      <w:tr w:rsidR="006A180B" w:rsidRPr="004D3EB5" w14:paraId="2D8C0686" w14:textId="77777777" w:rsidTr="00730516">
        <w:trPr>
          <w:trHeight w:val="392"/>
        </w:trPr>
        <w:tc>
          <w:tcPr>
            <w:tcW w:w="1525" w:type="pct"/>
          </w:tcPr>
          <w:p w14:paraId="238077F1" w14:textId="77777777" w:rsidR="006A180B" w:rsidRPr="00730516" w:rsidRDefault="006A180B" w:rsidP="006A180B">
            <w:pPr>
              <w:spacing w:after="0"/>
              <w:jc w:val="left"/>
              <w:rPr>
                <w:rFonts w:ascii="Arial Narrow" w:hAnsi="Arial Narrow"/>
                <w:color w:val="000000"/>
                <w:szCs w:val="22"/>
              </w:rPr>
            </w:pPr>
            <w:r w:rsidRPr="00730516">
              <w:rPr>
                <w:rFonts w:ascii="Arial Narrow" w:hAnsi="Arial Narrow"/>
                <w:color w:val="000000"/>
                <w:szCs w:val="22"/>
              </w:rPr>
              <w:t>Boucle du Mouhoun</w:t>
            </w:r>
          </w:p>
        </w:tc>
        <w:tc>
          <w:tcPr>
            <w:tcW w:w="1053" w:type="pct"/>
          </w:tcPr>
          <w:p w14:paraId="12862C19" w14:textId="5F62B87C"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10</w:t>
            </w:r>
          </w:p>
        </w:tc>
        <w:tc>
          <w:tcPr>
            <w:tcW w:w="1131" w:type="pct"/>
          </w:tcPr>
          <w:p w14:paraId="405682DD" w14:textId="32F40E5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6</w:t>
            </w:r>
          </w:p>
        </w:tc>
        <w:tc>
          <w:tcPr>
            <w:tcW w:w="1292" w:type="pct"/>
          </w:tcPr>
          <w:p w14:paraId="51E73293"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75</w:t>
            </w:r>
          </w:p>
        </w:tc>
      </w:tr>
      <w:tr w:rsidR="006A180B" w:rsidRPr="004D3EB5" w14:paraId="4DCD2206" w14:textId="77777777" w:rsidTr="00730516">
        <w:trPr>
          <w:trHeight w:val="392"/>
        </w:trPr>
        <w:tc>
          <w:tcPr>
            <w:tcW w:w="1525" w:type="pct"/>
          </w:tcPr>
          <w:p w14:paraId="6FE30357"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Cascades</w:t>
            </w:r>
          </w:p>
        </w:tc>
        <w:tc>
          <w:tcPr>
            <w:tcW w:w="1053" w:type="pct"/>
          </w:tcPr>
          <w:p w14:paraId="73041770" w14:textId="69274A62"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4</w:t>
            </w:r>
          </w:p>
        </w:tc>
        <w:tc>
          <w:tcPr>
            <w:tcW w:w="1131" w:type="pct"/>
          </w:tcPr>
          <w:p w14:paraId="7F04272F" w14:textId="547F023C"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5D602DE2"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2C8736CA" w14:textId="77777777" w:rsidTr="00730516">
        <w:trPr>
          <w:trHeight w:val="392"/>
        </w:trPr>
        <w:tc>
          <w:tcPr>
            <w:tcW w:w="1525" w:type="pct"/>
          </w:tcPr>
          <w:p w14:paraId="519F21BC"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w:t>
            </w:r>
          </w:p>
        </w:tc>
        <w:tc>
          <w:tcPr>
            <w:tcW w:w="1053" w:type="pct"/>
          </w:tcPr>
          <w:p w14:paraId="60DE162A" w14:textId="4D0B0B0A"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27</w:t>
            </w:r>
          </w:p>
        </w:tc>
        <w:tc>
          <w:tcPr>
            <w:tcW w:w="1131" w:type="pct"/>
          </w:tcPr>
          <w:p w14:paraId="4305468A" w14:textId="68A0FF49"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44</w:t>
            </w:r>
          </w:p>
        </w:tc>
        <w:tc>
          <w:tcPr>
            <w:tcW w:w="1292" w:type="pct"/>
          </w:tcPr>
          <w:p w14:paraId="3C6FEA95"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163</w:t>
            </w:r>
          </w:p>
        </w:tc>
      </w:tr>
      <w:tr w:rsidR="006A180B" w:rsidRPr="004D3EB5" w14:paraId="2CAA25F5" w14:textId="77777777" w:rsidTr="00730516">
        <w:trPr>
          <w:trHeight w:val="392"/>
        </w:trPr>
        <w:tc>
          <w:tcPr>
            <w:tcW w:w="1525" w:type="pct"/>
          </w:tcPr>
          <w:p w14:paraId="5A4DA2FF"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Centre-Est</w:t>
            </w:r>
          </w:p>
        </w:tc>
        <w:tc>
          <w:tcPr>
            <w:tcW w:w="1053" w:type="pct"/>
          </w:tcPr>
          <w:p w14:paraId="6F72F2A4" w14:textId="4037DF25"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12</w:t>
            </w:r>
          </w:p>
        </w:tc>
        <w:tc>
          <w:tcPr>
            <w:tcW w:w="1131" w:type="pct"/>
          </w:tcPr>
          <w:p w14:paraId="27D36DE6" w14:textId="35E3FF3F"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752BCED1"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2D757202" w14:textId="77777777" w:rsidTr="00730516">
        <w:trPr>
          <w:trHeight w:val="392"/>
        </w:trPr>
        <w:tc>
          <w:tcPr>
            <w:tcW w:w="1525" w:type="pct"/>
          </w:tcPr>
          <w:p w14:paraId="167EEF90"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Centre-Nord</w:t>
            </w:r>
          </w:p>
        </w:tc>
        <w:tc>
          <w:tcPr>
            <w:tcW w:w="1053" w:type="pct"/>
          </w:tcPr>
          <w:p w14:paraId="1EB92CB3" w14:textId="24251A06"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9</w:t>
            </w:r>
          </w:p>
        </w:tc>
        <w:tc>
          <w:tcPr>
            <w:tcW w:w="1131" w:type="pct"/>
          </w:tcPr>
          <w:p w14:paraId="40F48A25" w14:textId="1FA9F77F"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00649359"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6D3FBE13" w14:textId="77777777" w:rsidTr="00730516">
        <w:trPr>
          <w:trHeight w:val="392"/>
        </w:trPr>
        <w:tc>
          <w:tcPr>
            <w:tcW w:w="1525" w:type="pct"/>
          </w:tcPr>
          <w:p w14:paraId="0DA384CF"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Centre-Ouest</w:t>
            </w:r>
          </w:p>
        </w:tc>
        <w:tc>
          <w:tcPr>
            <w:tcW w:w="1053" w:type="pct"/>
          </w:tcPr>
          <w:p w14:paraId="552A9F09" w14:textId="5103BF9D"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16</w:t>
            </w:r>
          </w:p>
        </w:tc>
        <w:tc>
          <w:tcPr>
            <w:tcW w:w="1131" w:type="pct"/>
          </w:tcPr>
          <w:p w14:paraId="5F24120E" w14:textId="3FE6AB0C"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10</w:t>
            </w:r>
          </w:p>
        </w:tc>
        <w:tc>
          <w:tcPr>
            <w:tcW w:w="1292" w:type="pct"/>
          </w:tcPr>
          <w:p w14:paraId="05D5919C"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63</w:t>
            </w:r>
          </w:p>
        </w:tc>
      </w:tr>
      <w:tr w:rsidR="006A180B" w:rsidRPr="004D3EB5" w14:paraId="2BF94639" w14:textId="77777777" w:rsidTr="00730516">
        <w:trPr>
          <w:trHeight w:val="392"/>
        </w:trPr>
        <w:tc>
          <w:tcPr>
            <w:tcW w:w="1525" w:type="pct"/>
          </w:tcPr>
          <w:p w14:paraId="416BC5C7"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Centre-Sud</w:t>
            </w:r>
          </w:p>
        </w:tc>
        <w:tc>
          <w:tcPr>
            <w:tcW w:w="1053" w:type="pct"/>
          </w:tcPr>
          <w:p w14:paraId="5E8F4C44" w14:textId="26AE667F"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6</w:t>
            </w:r>
          </w:p>
        </w:tc>
        <w:tc>
          <w:tcPr>
            <w:tcW w:w="1131" w:type="pct"/>
          </w:tcPr>
          <w:p w14:paraId="3A6DB8E6" w14:textId="6B521C86"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1E5B347C"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59D439F8" w14:textId="77777777" w:rsidTr="00730516">
        <w:trPr>
          <w:trHeight w:val="392"/>
        </w:trPr>
        <w:tc>
          <w:tcPr>
            <w:tcW w:w="1525" w:type="pct"/>
          </w:tcPr>
          <w:p w14:paraId="1507D5FF"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Est</w:t>
            </w:r>
          </w:p>
        </w:tc>
        <w:tc>
          <w:tcPr>
            <w:tcW w:w="1053" w:type="pct"/>
          </w:tcPr>
          <w:p w14:paraId="68A95094" w14:textId="246EB9F0"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23</w:t>
            </w:r>
          </w:p>
        </w:tc>
        <w:tc>
          <w:tcPr>
            <w:tcW w:w="1131" w:type="pct"/>
          </w:tcPr>
          <w:p w14:paraId="42853FC4" w14:textId="18BC0A18"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57</w:t>
            </w:r>
          </w:p>
        </w:tc>
        <w:tc>
          <w:tcPr>
            <w:tcW w:w="1292" w:type="pct"/>
          </w:tcPr>
          <w:p w14:paraId="0CEC21AA"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248</w:t>
            </w:r>
          </w:p>
        </w:tc>
      </w:tr>
      <w:tr w:rsidR="006A180B" w:rsidRPr="004D3EB5" w14:paraId="2A7600E8" w14:textId="77777777" w:rsidTr="00730516">
        <w:trPr>
          <w:trHeight w:val="392"/>
        </w:trPr>
        <w:tc>
          <w:tcPr>
            <w:tcW w:w="1525" w:type="pct"/>
          </w:tcPr>
          <w:p w14:paraId="3DC0B650"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Hauts-Bassins</w:t>
            </w:r>
          </w:p>
        </w:tc>
        <w:tc>
          <w:tcPr>
            <w:tcW w:w="1053" w:type="pct"/>
          </w:tcPr>
          <w:p w14:paraId="251EDF06" w14:textId="0F2B72E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24</w:t>
            </w:r>
          </w:p>
        </w:tc>
        <w:tc>
          <w:tcPr>
            <w:tcW w:w="1131" w:type="pct"/>
          </w:tcPr>
          <w:p w14:paraId="2C5EB95B" w14:textId="0AAA599A"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13</w:t>
            </w:r>
          </w:p>
        </w:tc>
        <w:tc>
          <w:tcPr>
            <w:tcW w:w="1292" w:type="pct"/>
          </w:tcPr>
          <w:p w14:paraId="48F9992C"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54</w:t>
            </w:r>
          </w:p>
        </w:tc>
      </w:tr>
      <w:tr w:rsidR="006A180B" w:rsidRPr="004D3EB5" w14:paraId="3881749B" w14:textId="77777777" w:rsidTr="00730516">
        <w:trPr>
          <w:trHeight w:val="392"/>
        </w:trPr>
        <w:tc>
          <w:tcPr>
            <w:tcW w:w="1525" w:type="pct"/>
          </w:tcPr>
          <w:p w14:paraId="0C0D888B"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Nord</w:t>
            </w:r>
          </w:p>
        </w:tc>
        <w:tc>
          <w:tcPr>
            <w:tcW w:w="1053" w:type="pct"/>
          </w:tcPr>
          <w:p w14:paraId="7E3C022D" w14:textId="52C049F6"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11</w:t>
            </w:r>
          </w:p>
        </w:tc>
        <w:tc>
          <w:tcPr>
            <w:tcW w:w="1131" w:type="pct"/>
          </w:tcPr>
          <w:p w14:paraId="5F2C75B3" w14:textId="41BF7F5A"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47AC4FE2"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140AA90D" w14:textId="77777777" w:rsidTr="00730516">
        <w:trPr>
          <w:trHeight w:val="392"/>
        </w:trPr>
        <w:tc>
          <w:tcPr>
            <w:tcW w:w="1525" w:type="pct"/>
          </w:tcPr>
          <w:p w14:paraId="5963408A"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Plateau Central</w:t>
            </w:r>
          </w:p>
        </w:tc>
        <w:tc>
          <w:tcPr>
            <w:tcW w:w="1053" w:type="pct"/>
          </w:tcPr>
          <w:p w14:paraId="4FAFCCFE" w14:textId="1B7506E3"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4</w:t>
            </w:r>
          </w:p>
        </w:tc>
        <w:tc>
          <w:tcPr>
            <w:tcW w:w="1131" w:type="pct"/>
          </w:tcPr>
          <w:p w14:paraId="26580477" w14:textId="5A4F6CF4"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19B01B0E"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57792E5E" w14:textId="77777777" w:rsidTr="00730516">
        <w:trPr>
          <w:trHeight w:val="392"/>
        </w:trPr>
        <w:tc>
          <w:tcPr>
            <w:tcW w:w="1525" w:type="pct"/>
          </w:tcPr>
          <w:p w14:paraId="78041DB4"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Sahel</w:t>
            </w:r>
          </w:p>
        </w:tc>
        <w:tc>
          <w:tcPr>
            <w:tcW w:w="1053" w:type="pct"/>
          </w:tcPr>
          <w:p w14:paraId="50F47541" w14:textId="70CF8F63"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w:t>
            </w:r>
          </w:p>
        </w:tc>
        <w:tc>
          <w:tcPr>
            <w:tcW w:w="1131" w:type="pct"/>
          </w:tcPr>
          <w:p w14:paraId="4D4329FC" w14:textId="159E1275"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24AE8D8D"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4F510AED" w14:textId="77777777" w:rsidTr="00730516">
        <w:trPr>
          <w:trHeight w:val="392"/>
        </w:trPr>
        <w:tc>
          <w:tcPr>
            <w:tcW w:w="1525" w:type="pct"/>
          </w:tcPr>
          <w:p w14:paraId="5EF4A550"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Sud-Ouest</w:t>
            </w:r>
          </w:p>
        </w:tc>
        <w:tc>
          <w:tcPr>
            <w:tcW w:w="1053" w:type="pct"/>
          </w:tcPr>
          <w:p w14:paraId="6A76CDBE" w14:textId="0F7DBB85"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11</w:t>
            </w:r>
          </w:p>
        </w:tc>
        <w:tc>
          <w:tcPr>
            <w:tcW w:w="1131" w:type="pct"/>
          </w:tcPr>
          <w:p w14:paraId="6ABFF080" w14:textId="4E931A5A"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607A4FB7"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6A180B" w14:paraId="000668F0" w14:textId="77777777" w:rsidTr="00730516">
        <w:trPr>
          <w:trHeight w:val="392"/>
        </w:trPr>
        <w:tc>
          <w:tcPr>
            <w:tcW w:w="1525" w:type="pct"/>
          </w:tcPr>
          <w:p w14:paraId="731D1211" w14:textId="77777777" w:rsidR="006A180B" w:rsidRPr="00730516" w:rsidRDefault="006A180B" w:rsidP="00730516">
            <w:pPr>
              <w:spacing w:after="0"/>
              <w:rPr>
                <w:rFonts w:ascii="Arial Narrow" w:hAnsi="Arial Narrow"/>
                <w:color w:val="000000"/>
                <w:szCs w:val="22"/>
              </w:rPr>
            </w:pPr>
            <w:r w:rsidRPr="00730516">
              <w:rPr>
                <w:rFonts w:ascii="Arial Narrow" w:hAnsi="Arial Narrow"/>
                <w:color w:val="000000"/>
                <w:szCs w:val="22"/>
              </w:rPr>
              <w:t>Total  National</w:t>
            </w:r>
          </w:p>
        </w:tc>
        <w:tc>
          <w:tcPr>
            <w:tcW w:w="1053" w:type="pct"/>
          </w:tcPr>
          <w:p w14:paraId="3D4B0C90" w14:textId="0C9B534B" w:rsidR="006A180B" w:rsidRPr="00730516" w:rsidRDefault="006A180B">
            <w:pPr>
              <w:spacing w:after="0"/>
              <w:jc w:val="center"/>
              <w:rPr>
                <w:rFonts w:ascii="Arial Narrow" w:hAnsi="Arial Narrow"/>
                <w:color w:val="000000"/>
                <w:szCs w:val="22"/>
              </w:rPr>
            </w:pPr>
            <w:r w:rsidRPr="00730516">
              <w:rPr>
                <w:rFonts w:ascii="Arial Narrow" w:hAnsi="Arial Narrow" w:cs="Calibri"/>
                <w:b/>
                <w:bCs/>
                <w:color w:val="000000"/>
                <w:szCs w:val="22"/>
              </w:rPr>
              <w:t>159</w:t>
            </w:r>
          </w:p>
        </w:tc>
        <w:tc>
          <w:tcPr>
            <w:tcW w:w="1131" w:type="pct"/>
          </w:tcPr>
          <w:p w14:paraId="032DC9DB" w14:textId="7EA1F24A" w:rsidR="006A180B" w:rsidRPr="00730516" w:rsidRDefault="006A180B">
            <w:pPr>
              <w:spacing w:after="0"/>
              <w:jc w:val="center"/>
              <w:rPr>
                <w:rFonts w:ascii="Arial Narrow" w:hAnsi="Arial Narrow"/>
                <w:color w:val="000000"/>
                <w:szCs w:val="22"/>
              </w:rPr>
            </w:pPr>
            <w:r w:rsidRPr="00730516">
              <w:rPr>
                <w:rFonts w:ascii="Arial Narrow" w:hAnsi="Arial Narrow" w:cs="Calibri"/>
                <w:b/>
                <w:bCs/>
                <w:color w:val="000000"/>
                <w:szCs w:val="22"/>
              </w:rPr>
              <w:t>130</w:t>
            </w:r>
          </w:p>
        </w:tc>
        <w:tc>
          <w:tcPr>
            <w:tcW w:w="1292" w:type="pct"/>
          </w:tcPr>
          <w:p w14:paraId="0EA58C5C"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b/>
                <w:bCs/>
                <w:color w:val="000000"/>
                <w:szCs w:val="22"/>
              </w:rPr>
              <w:t>82</w:t>
            </w:r>
          </w:p>
        </w:tc>
      </w:tr>
    </w:tbl>
    <w:p w14:paraId="49BEC42B" w14:textId="3890F088" w:rsidR="00E46ADE" w:rsidRPr="00CE43D7" w:rsidRDefault="00E46ADE" w:rsidP="00E46ADE">
      <w:pPr>
        <w:spacing w:after="0"/>
        <w:rPr>
          <w:rFonts w:ascii="Arial Narrow" w:hAnsi="Arial Narrow"/>
          <w:bCs/>
          <w:szCs w:val="22"/>
        </w:rPr>
      </w:pPr>
      <w:r w:rsidRPr="00CE43D7">
        <w:rPr>
          <w:rFonts w:ascii="Arial Narrow" w:hAnsi="Arial Narrow"/>
          <w:bCs/>
          <w:szCs w:val="22"/>
        </w:rPr>
        <w:t>Source : ONEA 20</w:t>
      </w:r>
      <w:r w:rsidR="00CD40D9" w:rsidRPr="001030C0">
        <w:rPr>
          <w:rFonts w:ascii="Arial Narrow" w:hAnsi="Arial Narrow"/>
          <w:bCs/>
          <w:szCs w:val="22"/>
        </w:rPr>
        <w:t>20</w:t>
      </w:r>
    </w:p>
    <w:p w14:paraId="36788083" w14:textId="77777777" w:rsidR="00E46ADE" w:rsidRPr="00CE43D7" w:rsidRDefault="00E46ADE" w:rsidP="00E46ADE">
      <w:pPr>
        <w:spacing w:after="0"/>
        <w:ind w:left="1134" w:hanging="1134"/>
        <w:rPr>
          <w:rFonts w:ascii="Arial Narrow" w:hAnsi="Arial Narrow"/>
          <w:bCs/>
          <w:szCs w:val="22"/>
        </w:rPr>
      </w:pPr>
    </w:p>
    <w:p w14:paraId="7F6E88FD" w14:textId="2215A031" w:rsidR="00E46ADE" w:rsidRPr="00CE43D7" w:rsidRDefault="002908BD" w:rsidP="00E46ADE">
      <w:pPr>
        <w:spacing w:after="0"/>
        <w:ind w:left="1134" w:hanging="1134"/>
        <w:rPr>
          <w:rFonts w:ascii="Arial Narrow" w:hAnsi="Arial Narrow"/>
          <w:bCs/>
          <w:szCs w:val="22"/>
        </w:rPr>
      </w:pPr>
      <w:r w:rsidRPr="00CE43D7">
        <w:rPr>
          <w:rFonts w:ascii="Arial Narrow" w:hAnsi="Arial Narrow"/>
          <w:bCs/>
          <w:sz w:val="24"/>
          <w:szCs w:val="24"/>
        </w:rPr>
        <w:t>Seule la r</w:t>
      </w:r>
      <w:r w:rsidR="00CD40D9" w:rsidRPr="001030C0">
        <w:rPr>
          <w:rFonts w:ascii="Arial Narrow" w:hAnsi="Arial Narrow"/>
          <w:bCs/>
          <w:sz w:val="24"/>
          <w:szCs w:val="24"/>
        </w:rPr>
        <w:t xml:space="preserve">égion des Cascades a </w:t>
      </w:r>
      <w:r w:rsidRPr="00CE43D7">
        <w:rPr>
          <w:rFonts w:ascii="Arial Narrow" w:hAnsi="Arial Narrow"/>
          <w:bCs/>
          <w:sz w:val="24"/>
          <w:szCs w:val="24"/>
        </w:rPr>
        <w:t xml:space="preserve">enregistré </w:t>
      </w:r>
      <w:r w:rsidR="00FA1F2E" w:rsidRPr="00CE43D7">
        <w:rPr>
          <w:rFonts w:ascii="Arial Narrow" w:hAnsi="Arial Narrow"/>
          <w:bCs/>
          <w:sz w:val="24"/>
          <w:szCs w:val="24"/>
        </w:rPr>
        <w:t>quatre (04) réal</w:t>
      </w:r>
      <w:r w:rsidRPr="00CE43D7">
        <w:rPr>
          <w:rFonts w:ascii="Arial Narrow" w:hAnsi="Arial Narrow"/>
          <w:bCs/>
          <w:sz w:val="24"/>
          <w:szCs w:val="24"/>
        </w:rPr>
        <w:t xml:space="preserve">isations </w:t>
      </w:r>
      <w:r w:rsidR="00FA1F2E" w:rsidRPr="00CE43D7">
        <w:rPr>
          <w:rFonts w:ascii="Arial Narrow" w:hAnsi="Arial Narrow"/>
          <w:bCs/>
          <w:sz w:val="24"/>
          <w:szCs w:val="24"/>
        </w:rPr>
        <w:t>de latrines dans les écoles.</w:t>
      </w:r>
    </w:p>
    <w:p w14:paraId="4E8A4BBE" w14:textId="77777777" w:rsidR="00E46ADE" w:rsidRDefault="00E46ADE" w:rsidP="00E46ADE">
      <w:pPr>
        <w:spacing w:after="0"/>
        <w:ind w:left="1134" w:hanging="1134"/>
        <w:rPr>
          <w:rFonts w:ascii="Arial Narrow" w:hAnsi="Arial Narrow"/>
          <w:bCs/>
          <w:szCs w:val="22"/>
        </w:rPr>
      </w:pPr>
    </w:p>
    <w:p w14:paraId="25C2AAD8" w14:textId="77777777" w:rsidR="003F204C" w:rsidRDefault="003F204C" w:rsidP="00E46ADE">
      <w:pPr>
        <w:spacing w:after="0"/>
        <w:ind w:left="1134" w:hanging="1134"/>
        <w:rPr>
          <w:rFonts w:ascii="Arial Narrow" w:hAnsi="Arial Narrow"/>
          <w:bCs/>
          <w:szCs w:val="22"/>
        </w:rPr>
      </w:pPr>
    </w:p>
    <w:p w14:paraId="3820E122" w14:textId="77777777" w:rsidR="003F204C" w:rsidRDefault="003F204C" w:rsidP="00E46ADE">
      <w:pPr>
        <w:spacing w:after="0"/>
        <w:ind w:left="1134" w:hanging="1134"/>
        <w:rPr>
          <w:rFonts w:ascii="Arial Narrow" w:hAnsi="Arial Narrow"/>
          <w:bCs/>
          <w:szCs w:val="22"/>
        </w:rPr>
      </w:pPr>
    </w:p>
    <w:p w14:paraId="6069A5D3" w14:textId="77777777" w:rsidR="003F204C" w:rsidRDefault="003F204C" w:rsidP="00E46ADE">
      <w:pPr>
        <w:spacing w:after="0"/>
        <w:ind w:left="1134" w:hanging="1134"/>
        <w:rPr>
          <w:rFonts w:ascii="Arial Narrow" w:hAnsi="Arial Narrow"/>
          <w:bCs/>
          <w:szCs w:val="22"/>
        </w:rPr>
      </w:pPr>
    </w:p>
    <w:p w14:paraId="500B6CA3" w14:textId="77777777" w:rsidR="003F204C" w:rsidRDefault="003F204C" w:rsidP="00E46ADE">
      <w:pPr>
        <w:spacing w:after="0"/>
        <w:ind w:left="1134" w:hanging="1134"/>
        <w:rPr>
          <w:rFonts w:ascii="Arial Narrow" w:hAnsi="Arial Narrow"/>
          <w:bCs/>
          <w:szCs w:val="22"/>
        </w:rPr>
      </w:pPr>
    </w:p>
    <w:p w14:paraId="61539303" w14:textId="77777777" w:rsidR="003F204C" w:rsidRPr="00CE43D7" w:rsidRDefault="003F204C" w:rsidP="00E46ADE">
      <w:pPr>
        <w:spacing w:after="0"/>
        <w:ind w:left="1134" w:hanging="1134"/>
        <w:rPr>
          <w:rFonts w:ascii="Arial Narrow" w:hAnsi="Arial Narrow"/>
          <w:bCs/>
          <w:szCs w:val="22"/>
        </w:rPr>
      </w:pPr>
    </w:p>
    <w:p w14:paraId="2A889F5A" w14:textId="77777777" w:rsidR="00E46ADE" w:rsidRPr="00CE43D7" w:rsidRDefault="00E46ADE" w:rsidP="00E46ADE">
      <w:pPr>
        <w:spacing w:after="0"/>
        <w:ind w:left="1134" w:hanging="1134"/>
        <w:rPr>
          <w:rFonts w:ascii="Arial Narrow" w:hAnsi="Arial Narrow"/>
          <w:bCs/>
          <w:szCs w:val="22"/>
        </w:rPr>
      </w:pPr>
    </w:p>
    <w:p w14:paraId="565605AD" w14:textId="0FC190A3" w:rsidR="00E46ADE" w:rsidRPr="00CE43D7" w:rsidRDefault="00E46ADE" w:rsidP="001030C0">
      <w:pPr>
        <w:jc w:val="left"/>
        <w:rPr>
          <w:rFonts w:ascii="Arial Narrow" w:hAnsi="Arial Narrow"/>
        </w:rPr>
      </w:pPr>
      <w:bookmarkStart w:id="174" w:name="_Toc71896814"/>
      <w:r w:rsidRPr="00CE43D7">
        <w:rPr>
          <w:rFonts w:ascii="Arial Narrow" w:hAnsi="Arial Narrow"/>
        </w:rPr>
        <w:t xml:space="preserve">Tableau </w:t>
      </w:r>
      <w:r w:rsidRPr="001030C0">
        <w:rPr>
          <w:rFonts w:ascii="Arial Narrow" w:hAnsi="Arial Narrow"/>
        </w:rPr>
        <w:fldChar w:fldCharType="begin"/>
      </w:r>
      <w:r w:rsidRPr="00CE43D7">
        <w:rPr>
          <w:rFonts w:ascii="Arial Narrow" w:hAnsi="Arial Narrow"/>
        </w:rPr>
        <w:instrText xml:space="preserve"> SEQ Tableau \* ARABIC </w:instrText>
      </w:r>
      <w:r w:rsidRPr="001030C0">
        <w:rPr>
          <w:rFonts w:ascii="Arial Narrow" w:hAnsi="Arial Narrow"/>
        </w:rPr>
        <w:fldChar w:fldCharType="separate"/>
      </w:r>
      <w:r w:rsidR="005D3AA5">
        <w:rPr>
          <w:rFonts w:ascii="Arial Narrow" w:hAnsi="Arial Narrow"/>
          <w:noProof/>
        </w:rPr>
        <w:t>20</w:t>
      </w:r>
      <w:r w:rsidRPr="001030C0">
        <w:rPr>
          <w:rFonts w:ascii="Arial Narrow" w:hAnsi="Arial Narrow"/>
        </w:rPr>
        <w:fldChar w:fldCharType="end"/>
      </w:r>
      <w:r w:rsidRPr="00CE43D7">
        <w:rPr>
          <w:rFonts w:ascii="Arial Narrow" w:hAnsi="Arial Narrow"/>
        </w:rPr>
        <w:t>:   Réalisations de latrines dans les centres de santé et les lieux publics</w:t>
      </w:r>
      <w:bookmarkEnd w:id="172"/>
      <w:bookmarkEnd w:id="174"/>
    </w:p>
    <w:tbl>
      <w:tblPr>
        <w:tblStyle w:val="Grilledutableau"/>
        <w:tblW w:w="5000" w:type="pct"/>
        <w:tblLayout w:type="fixed"/>
        <w:tblLook w:val="04A0" w:firstRow="1" w:lastRow="0" w:firstColumn="1" w:lastColumn="0" w:noHBand="0" w:noVBand="1"/>
      </w:tblPr>
      <w:tblGrid>
        <w:gridCol w:w="2849"/>
        <w:gridCol w:w="1968"/>
        <w:gridCol w:w="2114"/>
        <w:gridCol w:w="2413"/>
      </w:tblGrid>
      <w:tr w:rsidR="006A180B" w:rsidRPr="004D3EB5" w14:paraId="3FB568AC" w14:textId="77777777" w:rsidTr="00730516">
        <w:trPr>
          <w:trHeight w:val="355"/>
        </w:trPr>
        <w:tc>
          <w:tcPr>
            <w:tcW w:w="1525" w:type="pct"/>
            <w:hideMark/>
          </w:tcPr>
          <w:p w14:paraId="0675069B" w14:textId="77777777" w:rsidR="006A180B" w:rsidRPr="00730516" w:rsidRDefault="006A180B" w:rsidP="006A180B">
            <w:pPr>
              <w:jc w:val="center"/>
              <w:rPr>
                <w:rFonts w:ascii="Arial Narrow" w:hAnsi="Arial Narrow" w:cs="Arial"/>
                <w:color w:val="000000"/>
                <w:szCs w:val="22"/>
              </w:rPr>
            </w:pPr>
          </w:p>
        </w:tc>
        <w:tc>
          <w:tcPr>
            <w:tcW w:w="3475" w:type="pct"/>
            <w:gridSpan w:val="3"/>
            <w:hideMark/>
          </w:tcPr>
          <w:p w14:paraId="528B291F"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Latrines publiques (nombre)</w:t>
            </w:r>
          </w:p>
        </w:tc>
      </w:tr>
      <w:tr w:rsidR="006A180B" w:rsidRPr="004D3EB5" w14:paraId="71D6AA5D" w14:textId="77777777" w:rsidTr="00730516">
        <w:trPr>
          <w:trHeight w:val="417"/>
        </w:trPr>
        <w:tc>
          <w:tcPr>
            <w:tcW w:w="1525" w:type="pct"/>
            <w:hideMark/>
          </w:tcPr>
          <w:p w14:paraId="2D7D633B"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Régions</w:t>
            </w:r>
          </w:p>
        </w:tc>
        <w:tc>
          <w:tcPr>
            <w:tcW w:w="1053" w:type="pct"/>
            <w:hideMark/>
          </w:tcPr>
          <w:p w14:paraId="3E54929E"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Prévisions</w:t>
            </w:r>
          </w:p>
        </w:tc>
        <w:tc>
          <w:tcPr>
            <w:tcW w:w="1131" w:type="pct"/>
            <w:noWrap/>
            <w:hideMark/>
          </w:tcPr>
          <w:p w14:paraId="4D899C7A"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Réalisations</w:t>
            </w:r>
          </w:p>
        </w:tc>
        <w:tc>
          <w:tcPr>
            <w:tcW w:w="1292" w:type="pct"/>
          </w:tcPr>
          <w:p w14:paraId="3344CF6F" w14:textId="77777777" w:rsidR="006A180B" w:rsidRPr="00730516" w:rsidRDefault="006A180B" w:rsidP="006A180B">
            <w:pPr>
              <w:spacing w:after="0"/>
              <w:jc w:val="center"/>
              <w:rPr>
                <w:rFonts w:ascii="Arial Narrow" w:hAnsi="Arial Narrow"/>
                <w:color w:val="000000"/>
                <w:szCs w:val="22"/>
              </w:rPr>
            </w:pPr>
            <w:r w:rsidRPr="00730516">
              <w:rPr>
                <w:rFonts w:ascii="Arial Narrow" w:hAnsi="Arial Narrow"/>
                <w:color w:val="000000"/>
                <w:szCs w:val="22"/>
              </w:rPr>
              <w:t>Taux de réalisation (100*b/a) en %</w:t>
            </w:r>
          </w:p>
        </w:tc>
      </w:tr>
      <w:tr w:rsidR="006A180B" w:rsidRPr="004D3EB5" w14:paraId="0F52DD49" w14:textId="77777777" w:rsidTr="00730516">
        <w:trPr>
          <w:trHeight w:val="392"/>
        </w:trPr>
        <w:tc>
          <w:tcPr>
            <w:tcW w:w="1525" w:type="pct"/>
          </w:tcPr>
          <w:p w14:paraId="5352B835" w14:textId="77777777" w:rsidR="006A180B" w:rsidRPr="00730516" w:rsidRDefault="006A180B" w:rsidP="006A180B">
            <w:pPr>
              <w:spacing w:after="0"/>
              <w:jc w:val="left"/>
              <w:rPr>
                <w:rFonts w:ascii="Arial Narrow" w:hAnsi="Arial Narrow"/>
                <w:color w:val="000000"/>
                <w:szCs w:val="22"/>
              </w:rPr>
            </w:pPr>
            <w:r w:rsidRPr="00730516">
              <w:rPr>
                <w:rFonts w:ascii="Arial Narrow" w:hAnsi="Arial Narrow"/>
                <w:color w:val="000000"/>
                <w:szCs w:val="22"/>
              </w:rPr>
              <w:t>Boucle du Mouhoun</w:t>
            </w:r>
          </w:p>
        </w:tc>
        <w:tc>
          <w:tcPr>
            <w:tcW w:w="1053" w:type="pct"/>
          </w:tcPr>
          <w:p w14:paraId="27719E00" w14:textId="29A3AC02"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10</w:t>
            </w:r>
          </w:p>
        </w:tc>
        <w:tc>
          <w:tcPr>
            <w:tcW w:w="1131" w:type="pct"/>
          </w:tcPr>
          <w:p w14:paraId="4CC72A2F" w14:textId="3ABB6C80"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18</w:t>
            </w:r>
          </w:p>
        </w:tc>
        <w:tc>
          <w:tcPr>
            <w:tcW w:w="1292" w:type="pct"/>
          </w:tcPr>
          <w:p w14:paraId="0FAA3228"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225</w:t>
            </w:r>
          </w:p>
        </w:tc>
      </w:tr>
      <w:tr w:rsidR="006A180B" w:rsidRPr="004D3EB5" w14:paraId="1D56600D" w14:textId="77777777" w:rsidTr="00730516">
        <w:trPr>
          <w:trHeight w:val="392"/>
        </w:trPr>
        <w:tc>
          <w:tcPr>
            <w:tcW w:w="1525" w:type="pct"/>
          </w:tcPr>
          <w:p w14:paraId="78FFE832"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lastRenderedPageBreak/>
              <w:t>Cascades</w:t>
            </w:r>
          </w:p>
        </w:tc>
        <w:tc>
          <w:tcPr>
            <w:tcW w:w="1053" w:type="pct"/>
          </w:tcPr>
          <w:p w14:paraId="0C7BCC97" w14:textId="44F6449E"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4</w:t>
            </w:r>
          </w:p>
        </w:tc>
        <w:tc>
          <w:tcPr>
            <w:tcW w:w="1131" w:type="pct"/>
          </w:tcPr>
          <w:p w14:paraId="04646B3D" w14:textId="134DD7D9"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1B72C759"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0C2DB09C" w14:textId="77777777" w:rsidTr="00730516">
        <w:trPr>
          <w:trHeight w:val="392"/>
        </w:trPr>
        <w:tc>
          <w:tcPr>
            <w:tcW w:w="1525" w:type="pct"/>
          </w:tcPr>
          <w:p w14:paraId="15AF877A"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w:t>
            </w:r>
          </w:p>
        </w:tc>
        <w:tc>
          <w:tcPr>
            <w:tcW w:w="1053" w:type="pct"/>
          </w:tcPr>
          <w:p w14:paraId="09ED0201" w14:textId="3869FDFC"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28</w:t>
            </w:r>
          </w:p>
        </w:tc>
        <w:tc>
          <w:tcPr>
            <w:tcW w:w="1131" w:type="pct"/>
          </w:tcPr>
          <w:p w14:paraId="64729A0E" w14:textId="4E882D3B"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19</w:t>
            </w:r>
          </w:p>
        </w:tc>
        <w:tc>
          <w:tcPr>
            <w:tcW w:w="1292" w:type="pct"/>
          </w:tcPr>
          <w:p w14:paraId="1B8D060C"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68</w:t>
            </w:r>
          </w:p>
        </w:tc>
      </w:tr>
      <w:tr w:rsidR="006A180B" w:rsidRPr="004D3EB5" w14:paraId="238D9788" w14:textId="77777777" w:rsidTr="00730516">
        <w:trPr>
          <w:trHeight w:val="392"/>
        </w:trPr>
        <w:tc>
          <w:tcPr>
            <w:tcW w:w="1525" w:type="pct"/>
          </w:tcPr>
          <w:p w14:paraId="4FDD17A1"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Centre-Est</w:t>
            </w:r>
          </w:p>
        </w:tc>
        <w:tc>
          <w:tcPr>
            <w:tcW w:w="1053" w:type="pct"/>
          </w:tcPr>
          <w:p w14:paraId="6FE055D9" w14:textId="6F6B90B6"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13</w:t>
            </w:r>
          </w:p>
        </w:tc>
        <w:tc>
          <w:tcPr>
            <w:tcW w:w="1131" w:type="pct"/>
          </w:tcPr>
          <w:p w14:paraId="0C4A6849" w14:textId="45F70F93"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w:t>
            </w:r>
          </w:p>
        </w:tc>
        <w:tc>
          <w:tcPr>
            <w:tcW w:w="1292" w:type="pct"/>
          </w:tcPr>
          <w:p w14:paraId="1D8F7524"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15</w:t>
            </w:r>
          </w:p>
        </w:tc>
      </w:tr>
      <w:tr w:rsidR="006A180B" w:rsidRPr="004D3EB5" w14:paraId="0DF536DE" w14:textId="77777777" w:rsidTr="00730516">
        <w:trPr>
          <w:trHeight w:val="392"/>
        </w:trPr>
        <w:tc>
          <w:tcPr>
            <w:tcW w:w="1525" w:type="pct"/>
          </w:tcPr>
          <w:p w14:paraId="09FB11C1"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Centre-Nord</w:t>
            </w:r>
          </w:p>
        </w:tc>
        <w:tc>
          <w:tcPr>
            <w:tcW w:w="1053" w:type="pct"/>
          </w:tcPr>
          <w:p w14:paraId="7FE4C851" w14:textId="2C43A888"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9</w:t>
            </w:r>
          </w:p>
        </w:tc>
        <w:tc>
          <w:tcPr>
            <w:tcW w:w="1131" w:type="pct"/>
          </w:tcPr>
          <w:p w14:paraId="06E5B5E7" w14:textId="6D37A5EA"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7</w:t>
            </w:r>
          </w:p>
        </w:tc>
        <w:tc>
          <w:tcPr>
            <w:tcW w:w="1292" w:type="pct"/>
          </w:tcPr>
          <w:p w14:paraId="358016BE"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78</w:t>
            </w:r>
          </w:p>
        </w:tc>
      </w:tr>
      <w:tr w:rsidR="006A180B" w:rsidRPr="004D3EB5" w14:paraId="61736D11" w14:textId="77777777" w:rsidTr="00730516">
        <w:trPr>
          <w:trHeight w:val="392"/>
        </w:trPr>
        <w:tc>
          <w:tcPr>
            <w:tcW w:w="1525" w:type="pct"/>
          </w:tcPr>
          <w:p w14:paraId="13468CD6"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Centre-Ouest</w:t>
            </w:r>
          </w:p>
        </w:tc>
        <w:tc>
          <w:tcPr>
            <w:tcW w:w="1053" w:type="pct"/>
          </w:tcPr>
          <w:p w14:paraId="1495AB56" w14:textId="0D9E4E6F"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15</w:t>
            </w:r>
          </w:p>
        </w:tc>
        <w:tc>
          <w:tcPr>
            <w:tcW w:w="1131" w:type="pct"/>
          </w:tcPr>
          <w:p w14:paraId="4CDAC18E" w14:textId="1518A934"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13</w:t>
            </w:r>
          </w:p>
        </w:tc>
        <w:tc>
          <w:tcPr>
            <w:tcW w:w="1292" w:type="pct"/>
          </w:tcPr>
          <w:p w14:paraId="7F405114"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87</w:t>
            </w:r>
          </w:p>
        </w:tc>
      </w:tr>
      <w:tr w:rsidR="006A180B" w:rsidRPr="004D3EB5" w14:paraId="54426EB8" w14:textId="77777777" w:rsidTr="00730516">
        <w:trPr>
          <w:trHeight w:val="392"/>
        </w:trPr>
        <w:tc>
          <w:tcPr>
            <w:tcW w:w="1525" w:type="pct"/>
          </w:tcPr>
          <w:p w14:paraId="242C084F"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Centre-Sud</w:t>
            </w:r>
          </w:p>
        </w:tc>
        <w:tc>
          <w:tcPr>
            <w:tcW w:w="1053" w:type="pct"/>
          </w:tcPr>
          <w:p w14:paraId="48477E17" w14:textId="5B0020B0"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8</w:t>
            </w:r>
          </w:p>
        </w:tc>
        <w:tc>
          <w:tcPr>
            <w:tcW w:w="1131" w:type="pct"/>
          </w:tcPr>
          <w:p w14:paraId="79BD0574" w14:textId="355FFB8D"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w:t>
            </w:r>
          </w:p>
        </w:tc>
        <w:tc>
          <w:tcPr>
            <w:tcW w:w="1292" w:type="pct"/>
          </w:tcPr>
          <w:p w14:paraId="63872FD2"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71A74494" w14:textId="77777777" w:rsidTr="00730516">
        <w:trPr>
          <w:trHeight w:val="392"/>
        </w:trPr>
        <w:tc>
          <w:tcPr>
            <w:tcW w:w="1525" w:type="pct"/>
          </w:tcPr>
          <w:p w14:paraId="139E641C"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Est</w:t>
            </w:r>
          </w:p>
        </w:tc>
        <w:tc>
          <w:tcPr>
            <w:tcW w:w="1053" w:type="pct"/>
          </w:tcPr>
          <w:p w14:paraId="3E7342CA" w14:textId="0C1DB06F"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131" w:type="pct"/>
          </w:tcPr>
          <w:p w14:paraId="66D61732" w14:textId="10627C1C"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3E44D4DF"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316DE95D" w14:textId="77777777" w:rsidTr="00730516">
        <w:trPr>
          <w:trHeight w:val="392"/>
        </w:trPr>
        <w:tc>
          <w:tcPr>
            <w:tcW w:w="1525" w:type="pct"/>
          </w:tcPr>
          <w:p w14:paraId="38FECC3D"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Hauts-Bassins</w:t>
            </w:r>
          </w:p>
        </w:tc>
        <w:tc>
          <w:tcPr>
            <w:tcW w:w="1053" w:type="pct"/>
          </w:tcPr>
          <w:p w14:paraId="21EE1E59" w14:textId="0A56F146"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22</w:t>
            </w:r>
          </w:p>
        </w:tc>
        <w:tc>
          <w:tcPr>
            <w:tcW w:w="1131" w:type="pct"/>
          </w:tcPr>
          <w:p w14:paraId="470EFC2C" w14:textId="7EA1D955"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23</w:t>
            </w:r>
          </w:p>
        </w:tc>
        <w:tc>
          <w:tcPr>
            <w:tcW w:w="1292" w:type="pct"/>
          </w:tcPr>
          <w:p w14:paraId="24ECF489"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105</w:t>
            </w:r>
          </w:p>
        </w:tc>
      </w:tr>
      <w:tr w:rsidR="006A180B" w:rsidRPr="004D3EB5" w14:paraId="39C52EB3" w14:textId="77777777" w:rsidTr="00730516">
        <w:trPr>
          <w:trHeight w:val="392"/>
        </w:trPr>
        <w:tc>
          <w:tcPr>
            <w:tcW w:w="1525" w:type="pct"/>
          </w:tcPr>
          <w:p w14:paraId="609E5419"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Nord</w:t>
            </w:r>
          </w:p>
        </w:tc>
        <w:tc>
          <w:tcPr>
            <w:tcW w:w="1053" w:type="pct"/>
          </w:tcPr>
          <w:p w14:paraId="350D2F94" w14:textId="163047D8"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12</w:t>
            </w:r>
          </w:p>
        </w:tc>
        <w:tc>
          <w:tcPr>
            <w:tcW w:w="1131" w:type="pct"/>
          </w:tcPr>
          <w:p w14:paraId="55E71B34" w14:textId="37853DC3"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1E0B7CF3"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30189882" w14:textId="77777777" w:rsidTr="00730516">
        <w:trPr>
          <w:trHeight w:val="392"/>
        </w:trPr>
        <w:tc>
          <w:tcPr>
            <w:tcW w:w="1525" w:type="pct"/>
          </w:tcPr>
          <w:p w14:paraId="5C9D5A40"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Plateau Central</w:t>
            </w:r>
          </w:p>
        </w:tc>
        <w:tc>
          <w:tcPr>
            <w:tcW w:w="1053" w:type="pct"/>
          </w:tcPr>
          <w:p w14:paraId="1B9C1F32" w14:textId="3217647F"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5</w:t>
            </w:r>
          </w:p>
        </w:tc>
        <w:tc>
          <w:tcPr>
            <w:tcW w:w="1131" w:type="pct"/>
          </w:tcPr>
          <w:p w14:paraId="4F6581C0" w14:textId="61CC9E20"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w:t>
            </w:r>
          </w:p>
        </w:tc>
        <w:tc>
          <w:tcPr>
            <w:tcW w:w="1292" w:type="pct"/>
          </w:tcPr>
          <w:p w14:paraId="042F929F"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33</w:t>
            </w:r>
          </w:p>
        </w:tc>
      </w:tr>
      <w:tr w:rsidR="006A180B" w:rsidRPr="004D3EB5" w14:paraId="11F89068" w14:textId="77777777" w:rsidTr="00730516">
        <w:trPr>
          <w:trHeight w:val="392"/>
        </w:trPr>
        <w:tc>
          <w:tcPr>
            <w:tcW w:w="1525" w:type="pct"/>
          </w:tcPr>
          <w:p w14:paraId="3A9F764A"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Sahel</w:t>
            </w:r>
          </w:p>
        </w:tc>
        <w:tc>
          <w:tcPr>
            <w:tcW w:w="1053" w:type="pct"/>
          </w:tcPr>
          <w:p w14:paraId="1289BE2A" w14:textId="4F6716F5"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3</w:t>
            </w:r>
          </w:p>
        </w:tc>
        <w:tc>
          <w:tcPr>
            <w:tcW w:w="1131" w:type="pct"/>
          </w:tcPr>
          <w:p w14:paraId="49511D76" w14:textId="34B43D88"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47E4074B"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4D3EB5" w14:paraId="1A407D74" w14:textId="77777777" w:rsidTr="00730516">
        <w:trPr>
          <w:trHeight w:val="392"/>
        </w:trPr>
        <w:tc>
          <w:tcPr>
            <w:tcW w:w="1525" w:type="pct"/>
          </w:tcPr>
          <w:p w14:paraId="07C89630" w14:textId="77777777" w:rsidR="006A180B" w:rsidRPr="00730516" w:rsidRDefault="006A180B" w:rsidP="006A180B">
            <w:pPr>
              <w:spacing w:after="0"/>
              <w:rPr>
                <w:rFonts w:ascii="Arial Narrow" w:hAnsi="Arial Narrow"/>
                <w:color w:val="000000"/>
                <w:szCs w:val="22"/>
              </w:rPr>
            </w:pPr>
            <w:r w:rsidRPr="00730516">
              <w:rPr>
                <w:rFonts w:ascii="Arial Narrow" w:hAnsi="Arial Narrow"/>
                <w:color w:val="000000"/>
                <w:szCs w:val="22"/>
              </w:rPr>
              <w:t>Sud-Ouest</w:t>
            </w:r>
          </w:p>
        </w:tc>
        <w:tc>
          <w:tcPr>
            <w:tcW w:w="1053" w:type="pct"/>
          </w:tcPr>
          <w:p w14:paraId="35366FF4" w14:textId="5AE4D1A5"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12</w:t>
            </w:r>
          </w:p>
        </w:tc>
        <w:tc>
          <w:tcPr>
            <w:tcW w:w="1131" w:type="pct"/>
          </w:tcPr>
          <w:p w14:paraId="0471A62E" w14:textId="460E5C00"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w:t>
            </w:r>
          </w:p>
        </w:tc>
        <w:tc>
          <w:tcPr>
            <w:tcW w:w="1292" w:type="pct"/>
          </w:tcPr>
          <w:p w14:paraId="1700F194"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color w:val="000000"/>
                <w:szCs w:val="22"/>
              </w:rPr>
              <w:t>0</w:t>
            </w:r>
          </w:p>
        </w:tc>
      </w:tr>
      <w:tr w:rsidR="006A180B" w:rsidRPr="006A180B" w14:paraId="11357A49" w14:textId="77777777" w:rsidTr="00730516">
        <w:trPr>
          <w:trHeight w:val="392"/>
        </w:trPr>
        <w:tc>
          <w:tcPr>
            <w:tcW w:w="1525" w:type="pct"/>
          </w:tcPr>
          <w:p w14:paraId="371997F1" w14:textId="77777777" w:rsidR="006A180B" w:rsidRPr="00730516" w:rsidRDefault="006A180B" w:rsidP="00730516">
            <w:pPr>
              <w:spacing w:after="0"/>
              <w:rPr>
                <w:rFonts w:ascii="Arial Narrow" w:hAnsi="Arial Narrow"/>
                <w:color w:val="000000"/>
                <w:szCs w:val="22"/>
              </w:rPr>
            </w:pPr>
            <w:r w:rsidRPr="00730516">
              <w:rPr>
                <w:rFonts w:ascii="Arial Narrow" w:hAnsi="Arial Narrow"/>
                <w:color w:val="000000"/>
                <w:szCs w:val="22"/>
              </w:rPr>
              <w:t>Total  National</w:t>
            </w:r>
          </w:p>
        </w:tc>
        <w:tc>
          <w:tcPr>
            <w:tcW w:w="1053" w:type="pct"/>
          </w:tcPr>
          <w:p w14:paraId="6BE6D95B" w14:textId="15E13F0C" w:rsidR="006A180B" w:rsidRPr="00730516" w:rsidRDefault="006A180B">
            <w:pPr>
              <w:spacing w:after="0"/>
              <w:jc w:val="center"/>
              <w:rPr>
                <w:rFonts w:ascii="Arial Narrow" w:hAnsi="Arial Narrow"/>
                <w:color w:val="000000"/>
                <w:szCs w:val="22"/>
              </w:rPr>
            </w:pPr>
            <w:r w:rsidRPr="00730516">
              <w:rPr>
                <w:rFonts w:ascii="Arial Narrow" w:hAnsi="Arial Narrow" w:cs="Calibri"/>
                <w:b/>
                <w:bCs/>
                <w:color w:val="000000"/>
                <w:szCs w:val="22"/>
              </w:rPr>
              <w:t>141</w:t>
            </w:r>
          </w:p>
        </w:tc>
        <w:tc>
          <w:tcPr>
            <w:tcW w:w="1131" w:type="pct"/>
          </w:tcPr>
          <w:p w14:paraId="122D6BFA" w14:textId="13B93A1C" w:rsidR="006A180B" w:rsidRPr="00730516" w:rsidRDefault="006A180B">
            <w:pPr>
              <w:spacing w:after="0"/>
              <w:jc w:val="center"/>
              <w:rPr>
                <w:rFonts w:ascii="Arial Narrow" w:hAnsi="Arial Narrow"/>
                <w:color w:val="000000"/>
                <w:szCs w:val="22"/>
              </w:rPr>
            </w:pPr>
            <w:r w:rsidRPr="00730516">
              <w:rPr>
                <w:rFonts w:ascii="Arial Narrow" w:hAnsi="Arial Narrow" w:cs="Calibri"/>
                <w:b/>
                <w:bCs/>
                <w:color w:val="000000"/>
                <w:szCs w:val="22"/>
              </w:rPr>
              <w:t>85</w:t>
            </w:r>
          </w:p>
        </w:tc>
        <w:tc>
          <w:tcPr>
            <w:tcW w:w="1292" w:type="pct"/>
          </w:tcPr>
          <w:p w14:paraId="7394094B" w14:textId="77777777" w:rsidR="006A180B" w:rsidRPr="00730516" w:rsidRDefault="006A180B">
            <w:pPr>
              <w:spacing w:after="0"/>
              <w:jc w:val="center"/>
              <w:rPr>
                <w:rFonts w:ascii="Arial Narrow" w:hAnsi="Arial Narrow"/>
                <w:color w:val="000000"/>
                <w:szCs w:val="22"/>
              </w:rPr>
            </w:pPr>
            <w:r w:rsidRPr="00730516">
              <w:rPr>
                <w:rFonts w:ascii="Arial Narrow" w:hAnsi="Arial Narrow" w:cs="Calibri"/>
                <w:b/>
                <w:bCs/>
                <w:color w:val="000000"/>
                <w:szCs w:val="22"/>
              </w:rPr>
              <w:t>60</w:t>
            </w:r>
          </w:p>
        </w:tc>
      </w:tr>
    </w:tbl>
    <w:p w14:paraId="5D6818B4" w14:textId="1A185830" w:rsidR="00E46ADE" w:rsidRPr="00CE43D7" w:rsidRDefault="00E46ADE" w:rsidP="00E46ADE">
      <w:pPr>
        <w:spacing w:after="0"/>
        <w:rPr>
          <w:rFonts w:ascii="Arial Narrow" w:hAnsi="Arial Narrow"/>
          <w:bCs/>
          <w:szCs w:val="22"/>
        </w:rPr>
      </w:pPr>
      <w:r w:rsidRPr="00CE43D7">
        <w:rPr>
          <w:rFonts w:ascii="Arial Narrow" w:hAnsi="Arial Narrow"/>
          <w:bCs/>
          <w:szCs w:val="22"/>
        </w:rPr>
        <w:t>Source : ONEA 20</w:t>
      </w:r>
      <w:r w:rsidR="00897A22" w:rsidRPr="001030C0">
        <w:rPr>
          <w:rFonts w:ascii="Arial Narrow" w:hAnsi="Arial Narrow"/>
          <w:bCs/>
          <w:szCs w:val="22"/>
        </w:rPr>
        <w:t>20</w:t>
      </w:r>
    </w:p>
    <w:p w14:paraId="7D88AB38" w14:textId="77777777" w:rsidR="00E46ADE" w:rsidRPr="00CE43D7" w:rsidRDefault="00E46ADE" w:rsidP="00E46ADE">
      <w:pPr>
        <w:spacing w:line="276" w:lineRule="auto"/>
        <w:contextualSpacing/>
        <w:rPr>
          <w:rFonts w:ascii="Arial Narrow" w:hAnsi="Arial Narrow" w:cs="Arial"/>
          <w:color w:val="000000"/>
          <w:sz w:val="24"/>
          <w:szCs w:val="24"/>
          <w:lang w:eastAsia="en-US"/>
        </w:rPr>
      </w:pPr>
    </w:p>
    <w:p w14:paraId="16433B31" w14:textId="75A28A2D" w:rsidR="00E46ADE" w:rsidRPr="00C158F3" w:rsidRDefault="006A180B">
      <w:pPr>
        <w:spacing w:after="0" w:line="276" w:lineRule="auto"/>
        <w:contextualSpacing/>
        <w:rPr>
          <w:rFonts w:ascii="Arial Narrow" w:hAnsi="Arial Narrow" w:cs="Arial"/>
          <w:color w:val="000000"/>
          <w:sz w:val="24"/>
          <w:szCs w:val="24"/>
          <w:lang w:eastAsia="en-US"/>
        </w:rPr>
      </w:pPr>
      <w:r w:rsidRPr="00730516">
        <w:rPr>
          <w:rFonts w:ascii="Arial Narrow" w:hAnsi="Arial Narrow" w:cs="Arial"/>
          <w:sz w:val="24"/>
          <w:szCs w:val="24"/>
          <w:lang w:eastAsia="en-US"/>
        </w:rPr>
        <w:t>Les 214 ouvrages réalisés en 2020 ne prennent pas en compte les 32 réhabilitations de latrines que l’ONEA a réalisées dans la ville de Fada dans le cadre du projet PADAEPEA. Ce taux aurait pu s’améliorer si en septembre 2020, la plupart des marchés n’avait pas été reprise en raison d’une décision de la Direction Générale demandant l’insertion des coordonnées GPS des sites de réalisation des ouvrages</w:t>
      </w:r>
      <w:r w:rsidRPr="00730516">
        <w:rPr>
          <w:rFonts w:ascii="Arial Narrow" w:hAnsi="Arial Narrow"/>
          <w:b/>
          <w:bCs/>
          <w:sz w:val="24"/>
          <w:szCs w:val="24"/>
        </w:rPr>
        <w:t>.</w:t>
      </w:r>
    </w:p>
    <w:p w14:paraId="2C4281C5" w14:textId="77777777" w:rsidR="00E46ADE" w:rsidRPr="00CE43D7" w:rsidRDefault="00E46ADE" w:rsidP="00E46ADE">
      <w:pPr>
        <w:spacing w:after="0"/>
        <w:jc w:val="left"/>
        <w:rPr>
          <w:rFonts w:ascii="Arial Narrow" w:hAnsi="Arial Narrow" w:cs="Arial"/>
          <w:color w:val="000000"/>
          <w:sz w:val="24"/>
          <w:szCs w:val="24"/>
          <w:lang w:eastAsia="en-US"/>
        </w:rPr>
      </w:pPr>
    </w:p>
    <w:p w14:paraId="0E793A89" w14:textId="77777777" w:rsidR="00E46ADE" w:rsidRPr="00CE43D7" w:rsidRDefault="00E46ADE" w:rsidP="00B2579A">
      <w:pPr>
        <w:pStyle w:val="Titre3"/>
        <w:numPr>
          <w:ilvl w:val="0"/>
          <w:numId w:val="0"/>
        </w:numPr>
        <w:rPr>
          <w:rFonts w:ascii="Arial Narrow" w:hAnsi="Arial Narrow"/>
          <w:sz w:val="22"/>
          <w:szCs w:val="22"/>
        </w:rPr>
      </w:pPr>
      <w:bookmarkStart w:id="175" w:name="_Toc499125260"/>
      <w:bookmarkStart w:id="176" w:name="_Toc30000990"/>
      <w:bookmarkStart w:id="177" w:name="_Toc71898161"/>
      <w:r w:rsidRPr="00CE43D7">
        <w:rPr>
          <w:rFonts w:ascii="Arial Narrow" w:hAnsi="Arial Narrow"/>
          <w:sz w:val="22"/>
          <w:szCs w:val="22"/>
        </w:rPr>
        <w:t>Produit 3 : développement du service de l’assainissement collectif et semi-collectif en milieu urbain (conformément à l’AFDH et aux normes en vigueur)</w:t>
      </w:r>
      <w:bookmarkEnd w:id="175"/>
      <w:bookmarkEnd w:id="176"/>
      <w:bookmarkEnd w:id="177"/>
    </w:p>
    <w:p w14:paraId="5BC756AF" w14:textId="77777777" w:rsidR="00E46ADE" w:rsidRPr="00CE43D7" w:rsidRDefault="00E46ADE" w:rsidP="00E46ADE">
      <w:pPr>
        <w:spacing w:after="0"/>
      </w:pPr>
    </w:p>
    <w:p w14:paraId="09556B44" w14:textId="72D5E7B8" w:rsidR="00E46ADE" w:rsidRPr="00CE43D7" w:rsidRDefault="00E46ADE" w:rsidP="001030C0">
      <w:pPr>
        <w:jc w:val="left"/>
      </w:pPr>
      <w:bookmarkStart w:id="178" w:name="_Toc8742491"/>
      <w:bookmarkStart w:id="179" w:name="_Toc71896815"/>
      <w:r w:rsidRPr="00CE43D7">
        <w:rPr>
          <w:rFonts w:ascii="Arial Narrow" w:hAnsi="Arial Narrow"/>
        </w:rPr>
        <w:t xml:space="preserve">Tableau </w:t>
      </w:r>
      <w:r w:rsidRPr="001030C0">
        <w:rPr>
          <w:rFonts w:ascii="Arial Narrow" w:hAnsi="Arial Narrow"/>
        </w:rPr>
        <w:fldChar w:fldCharType="begin"/>
      </w:r>
      <w:r w:rsidRPr="00CE43D7">
        <w:rPr>
          <w:rFonts w:ascii="Arial Narrow" w:hAnsi="Arial Narrow"/>
        </w:rPr>
        <w:instrText xml:space="preserve"> SEQ Tableau \* ARABIC </w:instrText>
      </w:r>
      <w:r w:rsidRPr="001030C0">
        <w:rPr>
          <w:rFonts w:ascii="Arial Narrow" w:hAnsi="Arial Narrow"/>
        </w:rPr>
        <w:fldChar w:fldCharType="separate"/>
      </w:r>
      <w:r w:rsidR="005D3AA5">
        <w:rPr>
          <w:rFonts w:ascii="Arial Narrow" w:hAnsi="Arial Narrow"/>
          <w:noProof/>
        </w:rPr>
        <w:t>21</w:t>
      </w:r>
      <w:r w:rsidRPr="001030C0">
        <w:rPr>
          <w:rFonts w:ascii="Arial Narrow" w:hAnsi="Arial Narrow"/>
        </w:rPr>
        <w:fldChar w:fldCharType="end"/>
      </w:r>
      <w:r w:rsidRPr="00CE43D7">
        <w:rPr>
          <w:rFonts w:ascii="Arial Narrow" w:hAnsi="Arial Narrow"/>
        </w:rPr>
        <w:t>: Extension du réseau collectif</w:t>
      </w:r>
      <w:bookmarkEnd w:id="178"/>
      <w:bookmarkEnd w:id="179"/>
    </w:p>
    <w:tbl>
      <w:tblPr>
        <w:tblStyle w:val="Grilledutableau"/>
        <w:tblW w:w="5000" w:type="pct"/>
        <w:tblLook w:val="04A0" w:firstRow="1" w:lastRow="0" w:firstColumn="1" w:lastColumn="0" w:noHBand="0" w:noVBand="1"/>
      </w:tblPr>
      <w:tblGrid>
        <w:gridCol w:w="2006"/>
        <w:gridCol w:w="1088"/>
        <w:gridCol w:w="1278"/>
        <w:gridCol w:w="1136"/>
        <w:gridCol w:w="1278"/>
        <w:gridCol w:w="1278"/>
        <w:gridCol w:w="1280"/>
      </w:tblGrid>
      <w:tr w:rsidR="006A180B" w:rsidRPr="004D3EB5" w14:paraId="4B16D6E7" w14:textId="77777777" w:rsidTr="00730516">
        <w:trPr>
          <w:trHeight w:val="338"/>
        </w:trPr>
        <w:tc>
          <w:tcPr>
            <w:tcW w:w="1073" w:type="pct"/>
            <w:hideMark/>
          </w:tcPr>
          <w:p w14:paraId="4228254F" w14:textId="77777777" w:rsidR="006A180B" w:rsidRPr="00730516" w:rsidRDefault="006A180B" w:rsidP="006A180B">
            <w:pPr>
              <w:spacing w:after="0"/>
              <w:rPr>
                <w:rFonts w:ascii="Arial Narrow" w:hAnsi="Arial Narrow"/>
              </w:rPr>
            </w:pPr>
          </w:p>
        </w:tc>
        <w:tc>
          <w:tcPr>
            <w:tcW w:w="1874" w:type="pct"/>
            <w:gridSpan w:val="3"/>
            <w:hideMark/>
          </w:tcPr>
          <w:p w14:paraId="192C0F42" w14:textId="77777777" w:rsidR="006A180B" w:rsidRPr="00730516" w:rsidRDefault="006A180B" w:rsidP="006A180B">
            <w:pPr>
              <w:spacing w:after="0"/>
              <w:rPr>
                <w:rFonts w:ascii="Arial Narrow" w:hAnsi="Arial Narrow"/>
              </w:rPr>
            </w:pPr>
            <w:r w:rsidRPr="00730516">
              <w:rPr>
                <w:rFonts w:ascii="Arial Narrow" w:hAnsi="Arial Narrow"/>
              </w:rPr>
              <w:t>Réseau d'assainissement collectif (Km)</w:t>
            </w:r>
          </w:p>
        </w:tc>
        <w:tc>
          <w:tcPr>
            <w:tcW w:w="2053" w:type="pct"/>
            <w:gridSpan w:val="3"/>
          </w:tcPr>
          <w:p w14:paraId="4A521C5C" w14:textId="77777777" w:rsidR="006A180B" w:rsidRPr="00730516" w:rsidRDefault="006A180B" w:rsidP="006A180B">
            <w:pPr>
              <w:spacing w:after="0"/>
              <w:rPr>
                <w:rFonts w:ascii="Arial Narrow" w:hAnsi="Arial Narrow"/>
              </w:rPr>
            </w:pPr>
            <w:r w:rsidRPr="00730516">
              <w:rPr>
                <w:rFonts w:ascii="Arial Narrow" w:hAnsi="Arial Narrow"/>
              </w:rPr>
              <w:t>Raccordés au Réseau collectif (</w:t>
            </w:r>
            <w:proofErr w:type="spellStart"/>
            <w:r w:rsidRPr="00730516">
              <w:rPr>
                <w:rFonts w:ascii="Arial Narrow" w:hAnsi="Arial Narrow"/>
              </w:rPr>
              <w:t>Nbre</w:t>
            </w:r>
            <w:proofErr w:type="spellEnd"/>
            <w:r w:rsidRPr="00730516">
              <w:rPr>
                <w:rFonts w:ascii="Arial Narrow" w:hAnsi="Arial Narrow"/>
              </w:rPr>
              <w:t xml:space="preserve">) </w:t>
            </w:r>
          </w:p>
        </w:tc>
      </w:tr>
      <w:tr w:rsidR="006A180B" w:rsidRPr="004D3EB5" w14:paraId="469234F1" w14:textId="77777777" w:rsidTr="00730516">
        <w:trPr>
          <w:trHeight w:val="828"/>
        </w:trPr>
        <w:tc>
          <w:tcPr>
            <w:tcW w:w="1073" w:type="pct"/>
            <w:hideMark/>
          </w:tcPr>
          <w:p w14:paraId="463F41D2" w14:textId="77777777" w:rsidR="006A180B" w:rsidRPr="00730516" w:rsidRDefault="006A180B" w:rsidP="006A180B">
            <w:pPr>
              <w:spacing w:after="0"/>
              <w:rPr>
                <w:rFonts w:ascii="Arial Narrow" w:hAnsi="Arial Narrow"/>
              </w:rPr>
            </w:pPr>
            <w:r w:rsidRPr="00730516">
              <w:rPr>
                <w:rFonts w:ascii="Arial Narrow" w:hAnsi="Arial Narrow"/>
              </w:rPr>
              <w:t>Régions concernées</w:t>
            </w:r>
          </w:p>
        </w:tc>
        <w:tc>
          <w:tcPr>
            <w:tcW w:w="582" w:type="pct"/>
            <w:hideMark/>
          </w:tcPr>
          <w:p w14:paraId="03CCF055" w14:textId="77777777" w:rsidR="006A180B" w:rsidRPr="00730516" w:rsidRDefault="006A180B" w:rsidP="006A180B">
            <w:pPr>
              <w:spacing w:after="0"/>
              <w:rPr>
                <w:rFonts w:ascii="Arial Narrow" w:hAnsi="Arial Narrow"/>
              </w:rPr>
            </w:pPr>
            <w:r w:rsidRPr="00730516">
              <w:rPr>
                <w:rFonts w:ascii="Arial Narrow" w:hAnsi="Arial Narrow"/>
              </w:rPr>
              <w:t>Prévisions</w:t>
            </w:r>
          </w:p>
        </w:tc>
        <w:tc>
          <w:tcPr>
            <w:tcW w:w="684" w:type="pct"/>
            <w:noWrap/>
            <w:hideMark/>
          </w:tcPr>
          <w:p w14:paraId="682C9497" w14:textId="77777777" w:rsidR="006A180B" w:rsidRPr="00730516" w:rsidRDefault="006A180B" w:rsidP="006A180B">
            <w:pPr>
              <w:spacing w:after="0"/>
              <w:rPr>
                <w:rFonts w:ascii="Arial Narrow" w:hAnsi="Arial Narrow"/>
              </w:rPr>
            </w:pPr>
            <w:r w:rsidRPr="00730516">
              <w:rPr>
                <w:rFonts w:ascii="Arial Narrow" w:hAnsi="Arial Narrow"/>
              </w:rPr>
              <w:t>Réalisation</w:t>
            </w:r>
          </w:p>
        </w:tc>
        <w:tc>
          <w:tcPr>
            <w:tcW w:w="608" w:type="pct"/>
            <w:hideMark/>
          </w:tcPr>
          <w:p w14:paraId="114D490A" w14:textId="77777777" w:rsidR="006A180B" w:rsidRPr="00730516" w:rsidRDefault="006A180B" w:rsidP="006A180B">
            <w:pPr>
              <w:spacing w:after="0"/>
              <w:rPr>
                <w:rFonts w:ascii="Arial Narrow" w:hAnsi="Arial Narrow"/>
              </w:rPr>
            </w:pPr>
            <w:r w:rsidRPr="00730516">
              <w:rPr>
                <w:rFonts w:ascii="Arial Narrow" w:hAnsi="Arial Narrow"/>
              </w:rPr>
              <w:t>Taux  (100*d/a) en %</w:t>
            </w:r>
          </w:p>
        </w:tc>
        <w:tc>
          <w:tcPr>
            <w:tcW w:w="684" w:type="pct"/>
          </w:tcPr>
          <w:p w14:paraId="5CF7B27D" w14:textId="77777777" w:rsidR="006A180B" w:rsidRPr="00730516" w:rsidRDefault="006A180B" w:rsidP="006A180B">
            <w:pPr>
              <w:spacing w:after="0"/>
              <w:rPr>
                <w:rFonts w:ascii="Arial Narrow" w:hAnsi="Arial Narrow"/>
              </w:rPr>
            </w:pPr>
            <w:r w:rsidRPr="00730516">
              <w:rPr>
                <w:rFonts w:ascii="Arial Narrow" w:hAnsi="Arial Narrow"/>
              </w:rPr>
              <w:t>Prévisions</w:t>
            </w:r>
          </w:p>
        </w:tc>
        <w:tc>
          <w:tcPr>
            <w:tcW w:w="684" w:type="pct"/>
          </w:tcPr>
          <w:p w14:paraId="2587458C" w14:textId="77777777" w:rsidR="006A180B" w:rsidRPr="00730516" w:rsidRDefault="006A180B" w:rsidP="006A180B">
            <w:pPr>
              <w:spacing w:after="0"/>
              <w:rPr>
                <w:rFonts w:ascii="Arial Narrow" w:hAnsi="Arial Narrow"/>
              </w:rPr>
            </w:pPr>
            <w:r w:rsidRPr="00730516">
              <w:rPr>
                <w:rFonts w:ascii="Arial Narrow" w:hAnsi="Arial Narrow"/>
              </w:rPr>
              <w:t>Réalisation</w:t>
            </w:r>
          </w:p>
        </w:tc>
        <w:tc>
          <w:tcPr>
            <w:tcW w:w="684" w:type="pct"/>
          </w:tcPr>
          <w:p w14:paraId="5183C10F" w14:textId="77777777" w:rsidR="006A180B" w:rsidRPr="00730516" w:rsidRDefault="006A180B" w:rsidP="006A180B">
            <w:pPr>
              <w:spacing w:after="0"/>
              <w:rPr>
                <w:rFonts w:ascii="Arial Narrow" w:hAnsi="Arial Narrow"/>
              </w:rPr>
            </w:pPr>
            <w:r w:rsidRPr="00730516">
              <w:rPr>
                <w:rFonts w:ascii="Arial Narrow" w:hAnsi="Arial Narrow"/>
              </w:rPr>
              <w:t>Taux  (100*d/a) en %</w:t>
            </w:r>
          </w:p>
        </w:tc>
      </w:tr>
      <w:tr w:rsidR="006A180B" w:rsidRPr="004D3EB5" w14:paraId="0A447DCF" w14:textId="77777777" w:rsidTr="00730516">
        <w:trPr>
          <w:trHeight w:val="338"/>
        </w:trPr>
        <w:tc>
          <w:tcPr>
            <w:tcW w:w="1073" w:type="pct"/>
          </w:tcPr>
          <w:p w14:paraId="7205C8E1" w14:textId="0AE33081" w:rsidR="006A180B" w:rsidRPr="00730516" w:rsidRDefault="003F204C" w:rsidP="006A180B">
            <w:pPr>
              <w:spacing w:after="0"/>
              <w:rPr>
                <w:rFonts w:ascii="Arial Narrow" w:hAnsi="Arial Narrow"/>
              </w:rPr>
            </w:pPr>
            <w:r w:rsidRPr="004D3EB5">
              <w:rPr>
                <w:rFonts w:ascii="Arial Narrow" w:hAnsi="Arial Narrow"/>
              </w:rPr>
              <w:t>Centre</w:t>
            </w:r>
          </w:p>
        </w:tc>
        <w:tc>
          <w:tcPr>
            <w:tcW w:w="582" w:type="pct"/>
          </w:tcPr>
          <w:p w14:paraId="62F85CF1" w14:textId="77777777" w:rsidR="006A180B" w:rsidRPr="00730516" w:rsidRDefault="006A180B" w:rsidP="006A180B">
            <w:pPr>
              <w:spacing w:after="0"/>
              <w:rPr>
                <w:rFonts w:ascii="Arial Narrow" w:hAnsi="Arial Narrow"/>
              </w:rPr>
            </w:pPr>
            <w:r w:rsidRPr="00730516">
              <w:rPr>
                <w:rFonts w:ascii="Arial Narrow" w:hAnsi="Arial Narrow"/>
              </w:rPr>
              <w:t>30</w:t>
            </w:r>
          </w:p>
        </w:tc>
        <w:tc>
          <w:tcPr>
            <w:tcW w:w="684" w:type="pct"/>
          </w:tcPr>
          <w:p w14:paraId="6D127778" w14:textId="77777777" w:rsidR="006A180B" w:rsidRPr="00730516" w:rsidRDefault="006A180B" w:rsidP="006A180B">
            <w:pPr>
              <w:spacing w:after="0"/>
              <w:rPr>
                <w:rFonts w:ascii="Arial Narrow" w:hAnsi="Arial Narrow"/>
              </w:rPr>
            </w:pPr>
            <w:r w:rsidRPr="00730516">
              <w:rPr>
                <w:rFonts w:ascii="Arial Narrow" w:hAnsi="Arial Narrow"/>
              </w:rPr>
              <w:t>30</w:t>
            </w:r>
          </w:p>
        </w:tc>
        <w:tc>
          <w:tcPr>
            <w:tcW w:w="608" w:type="pct"/>
          </w:tcPr>
          <w:p w14:paraId="787E2256" w14:textId="77777777" w:rsidR="006A180B" w:rsidRPr="00730516" w:rsidRDefault="006A180B" w:rsidP="006A180B">
            <w:pPr>
              <w:spacing w:after="0"/>
              <w:rPr>
                <w:rFonts w:ascii="Arial Narrow" w:hAnsi="Arial Narrow"/>
              </w:rPr>
            </w:pPr>
            <w:r w:rsidRPr="00730516">
              <w:rPr>
                <w:rFonts w:ascii="Arial Narrow" w:hAnsi="Arial Narrow"/>
              </w:rPr>
              <w:t>100</w:t>
            </w:r>
          </w:p>
        </w:tc>
        <w:tc>
          <w:tcPr>
            <w:tcW w:w="684" w:type="pct"/>
          </w:tcPr>
          <w:p w14:paraId="19F8453D" w14:textId="77777777" w:rsidR="006A180B" w:rsidRPr="00730516" w:rsidRDefault="006A180B" w:rsidP="006A180B">
            <w:pPr>
              <w:spacing w:after="0"/>
              <w:rPr>
                <w:rFonts w:ascii="Arial Narrow" w:hAnsi="Arial Narrow"/>
              </w:rPr>
            </w:pPr>
            <w:r w:rsidRPr="00730516">
              <w:rPr>
                <w:rFonts w:ascii="Arial Narrow" w:hAnsi="Arial Narrow"/>
              </w:rPr>
              <w:t>100</w:t>
            </w:r>
          </w:p>
        </w:tc>
        <w:tc>
          <w:tcPr>
            <w:tcW w:w="684" w:type="pct"/>
          </w:tcPr>
          <w:p w14:paraId="648502B6" w14:textId="77777777" w:rsidR="006A180B" w:rsidRPr="00730516" w:rsidRDefault="006A180B" w:rsidP="006A180B">
            <w:pPr>
              <w:spacing w:after="0"/>
              <w:rPr>
                <w:rFonts w:ascii="Arial Narrow" w:hAnsi="Arial Narrow"/>
              </w:rPr>
            </w:pPr>
            <w:r w:rsidRPr="00730516">
              <w:rPr>
                <w:rFonts w:ascii="Arial Narrow" w:hAnsi="Arial Narrow"/>
              </w:rPr>
              <w:t>8</w:t>
            </w:r>
          </w:p>
        </w:tc>
        <w:tc>
          <w:tcPr>
            <w:tcW w:w="684" w:type="pct"/>
          </w:tcPr>
          <w:p w14:paraId="5DC5D9E1" w14:textId="77777777" w:rsidR="006A180B" w:rsidRPr="00730516" w:rsidRDefault="006A180B" w:rsidP="006A180B">
            <w:pPr>
              <w:spacing w:after="0"/>
              <w:rPr>
                <w:rFonts w:ascii="Arial Narrow" w:hAnsi="Arial Narrow"/>
              </w:rPr>
            </w:pPr>
            <w:r w:rsidRPr="00730516">
              <w:rPr>
                <w:rFonts w:ascii="Arial Narrow" w:hAnsi="Arial Narrow"/>
              </w:rPr>
              <w:t>8</w:t>
            </w:r>
          </w:p>
        </w:tc>
      </w:tr>
      <w:tr w:rsidR="006A180B" w:rsidRPr="004D3EB5" w14:paraId="2C47C4C5" w14:textId="77777777" w:rsidTr="00730516">
        <w:trPr>
          <w:trHeight w:val="338"/>
        </w:trPr>
        <w:tc>
          <w:tcPr>
            <w:tcW w:w="1073" w:type="pct"/>
          </w:tcPr>
          <w:p w14:paraId="009B255A" w14:textId="3EA80E2B" w:rsidR="006A180B" w:rsidRPr="00730516" w:rsidRDefault="003F204C" w:rsidP="006A180B">
            <w:pPr>
              <w:spacing w:after="0"/>
              <w:rPr>
                <w:rFonts w:ascii="Arial Narrow" w:hAnsi="Arial Narrow"/>
              </w:rPr>
            </w:pPr>
            <w:r>
              <w:rPr>
                <w:rFonts w:ascii="Arial Narrow" w:hAnsi="Arial Narrow"/>
              </w:rPr>
              <w:t>Hauts-</w:t>
            </w:r>
            <w:r w:rsidRPr="004D3EB5">
              <w:rPr>
                <w:rFonts w:ascii="Arial Narrow" w:hAnsi="Arial Narrow"/>
              </w:rPr>
              <w:t>Bassins</w:t>
            </w:r>
          </w:p>
        </w:tc>
        <w:tc>
          <w:tcPr>
            <w:tcW w:w="582" w:type="pct"/>
          </w:tcPr>
          <w:p w14:paraId="5AF4952E" w14:textId="77777777" w:rsidR="006A180B" w:rsidRPr="00730516" w:rsidRDefault="006A180B" w:rsidP="006A180B">
            <w:pPr>
              <w:spacing w:after="0"/>
              <w:rPr>
                <w:rFonts w:ascii="Arial Narrow" w:hAnsi="Arial Narrow"/>
              </w:rPr>
            </w:pPr>
            <w:r w:rsidRPr="00730516">
              <w:rPr>
                <w:rFonts w:ascii="Arial Narrow" w:hAnsi="Arial Narrow"/>
              </w:rPr>
              <w:t>0</w:t>
            </w:r>
          </w:p>
        </w:tc>
        <w:tc>
          <w:tcPr>
            <w:tcW w:w="684" w:type="pct"/>
          </w:tcPr>
          <w:p w14:paraId="740BFB59" w14:textId="77777777" w:rsidR="006A180B" w:rsidRPr="00730516" w:rsidRDefault="006A180B" w:rsidP="006A180B">
            <w:pPr>
              <w:spacing w:after="0"/>
              <w:rPr>
                <w:rFonts w:ascii="Arial Narrow" w:hAnsi="Arial Narrow"/>
              </w:rPr>
            </w:pPr>
            <w:r w:rsidRPr="00730516">
              <w:rPr>
                <w:rFonts w:ascii="Arial Narrow" w:hAnsi="Arial Narrow"/>
              </w:rPr>
              <w:t>0</w:t>
            </w:r>
          </w:p>
        </w:tc>
        <w:tc>
          <w:tcPr>
            <w:tcW w:w="608" w:type="pct"/>
          </w:tcPr>
          <w:p w14:paraId="0AB67162" w14:textId="77777777" w:rsidR="006A180B" w:rsidRPr="00730516" w:rsidRDefault="006A180B" w:rsidP="006A180B">
            <w:pPr>
              <w:spacing w:after="0"/>
              <w:rPr>
                <w:rFonts w:ascii="Arial Narrow" w:hAnsi="Arial Narrow"/>
              </w:rPr>
            </w:pPr>
            <w:r w:rsidRPr="00730516">
              <w:rPr>
                <w:rFonts w:ascii="Arial Narrow" w:hAnsi="Arial Narrow"/>
              </w:rPr>
              <w:t>-</w:t>
            </w:r>
          </w:p>
        </w:tc>
        <w:tc>
          <w:tcPr>
            <w:tcW w:w="684" w:type="pct"/>
          </w:tcPr>
          <w:p w14:paraId="14286D62" w14:textId="77777777" w:rsidR="006A180B" w:rsidRPr="00730516" w:rsidRDefault="006A180B" w:rsidP="006A180B">
            <w:pPr>
              <w:spacing w:after="0"/>
              <w:rPr>
                <w:rFonts w:ascii="Arial Narrow" w:hAnsi="Arial Narrow"/>
              </w:rPr>
            </w:pPr>
            <w:r w:rsidRPr="00730516">
              <w:rPr>
                <w:rFonts w:ascii="Arial Narrow" w:hAnsi="Arial Narrow"/>
              </w:rPr>
              <w:t>0</w:t>
            </w:r>
          </w:p>
        </w:tc>
        <w:tc>
          <w:tcPr>
            <w:tcW w:w="684" w:type="pct"/>
          </w:tcPr>
          <w:p w14:paraId="6DF90597" w14:textId="77777777" w:rsidR="006A180B" w:rsidRPr="00730516" w:rsidRDefault="006A180B" w:rsidP="006A180B">
            <w:pPr>
              <w:spacing w:after="0"/>
              <w:rPr>
                <w:rFonts w:ascii="Arial Narrow" w:hAnsi="Arial Narrow"/>
              </w:rPr>
            </w:pPr>
            <w:r w:rsidRPr="00730516">
              <w:rPr>
                <w:rFonts w:ascii="Arial Narrow" w:hAnsi="Arial Narrow"/>
              </w:rPr>
              <w:t>0</w:t>
            </w:r>
          </w:p>
        </w:tc>
        <w:tc>
          <w:tcPr>
            <w:tcW w:w="684" w:type="pct"/>
          </w:tcPr>
          <w:p w14:paraId="05586C84" w14:textId="77777777" w:rsidR="006A180B" w:rsidRPr="00730516" w:rsidRDefault="006A180B" w:rsidP="006A180B">
            <w:pPr>
              <w:spacing w:after="0"/>
              <w:rPr>
                <w:rFonts w:ascii="Arial Narrow" w:hAnsi="Arial Narrow"/>
              </w:rPr>
            </w:pPr>
            <w:r w:rsidRPr="00730516">
              <w:rPr>
                <w:rFonts w:ascii="Arial Narrow" w:hAnsi="Arial Narrow"/>
              </w:rPr>
              <w:t>-</w:t>
            </w:r>
          </w:p>
        </w:tc>
      </w:tr>
      <w:tr w:rsidR="006A180B" w:rsidRPr="004429B1" w14:paraId="51C2987D" w14:textId="77777777" w:rsidTr="00730516">
        <w:trPr>
          <w:trHeight w:val="338"/>
        </w:trPr>
        <w:tc>
          <w:tcPr>
            <w:tcW w:w="1073" w:type="pct"/>
            <w:hideMark/>
          </w:tcPr>
          <w:p w14:paraId="5854719D" w14:textId="01BA3E01" w:rsidR="006A180B" w:rsidRPr="00730516" w:rsidRDefault="003F204C" w:rsidP="006A180B">
            <w:pPr>
              <w:spacing w:after="0"/>
              <w:rPr>
                <w:rFonts w:ascii="Arial Narrow" w:hAnsi="Arial Narrow"/>
              </w:rPr>
            </w:pPr>
            <w:r>
              <w:rPr>
                <w:rFonts w:ascii="Arial Narrow" w:hAnsi="Arial Narrow"/>
              </w:rPr>
              <w:t>Total</w:t>
            </w:r>
            <w:r w:rsidR="006A180B" w:rsidRPr="00730516">
              <w:rPr>
                <w:rFonts w:ascii="Arial Narrow" w:hAnsi="Arial Narrow"/>
              </w:rPr>
              <w:t xml:space="preserve"> National</w:t>
            </w:r>
          </w:p>
        </w:tc>
        <w:tc>
          <w:tcPr>
            <w:tcW w:w="582" w:type="pct"/>
          </w:tcPr>
          <w:p w14:paraId="3A9768C8" w14:textId="77777777" w:rsidR="006A180B" w:rsidRPr="00730516" w:rsidRDefault="006A180B" w:rsidP="006A180B">
            <w:pPr>
              <w:spacing w:after="0"/>
              <w:rPr>
                <w:rFonts w:ascii="Arial Narrow" w:hAnsi="Arial Narrow"/>
                <w:b/>
              </w:rPr>
            </w:pPr>
            <w:r w:rsidRPr="00730516">
              <w:rPr>
                <w:rFonts w:ascii="Arial Narrow" w:hAnsi="Arial Narrow"/>
                <w:b/>
              </w:rPr>
              <w:t>30</w:t>
            </w:r>
          </w:p>
        </w:tc>
        <w:tc>
          <w:tcPr>
            <w:tcW w:w="684" w:type="pct"/>
          </w:tcPr>
          <w:p w14:paraId="5D9B84D7" w14:textId="0A0D228A" w:rsidR="006A180B" w:rsidRPr="00730516" w:rsidRDefault="0095296B" w:rsidP="006A180B">
            <w:pPr>
              <w:spacing w:after="0"/>
              <w:rPr>
                <w:rFonts w:ascii="Arial Narrow" w:hAnsi="Arial Narrow"/>
                <w:b/>
              </w:rPr>
            </w:pPr>
            <w:r>
              <w:rPr>
                <w:rFonts w:ascii="Arial Narrow" w:hAnsi="Arial Narrow"/>
                <w:b/>
              </w:rPr>
              <w:t>30</w:t>
            </w:r>
          </w:p>
        </w:tc>
        <w:tc>
          <w:tcPr>
            <w:tcW w:w="608" w:type="pct"/>
          </w:tcPr>
          <w:p w14:paraId="3244112F" w14:textId="77777777" w:rsidR="006A180B" w:rsidRPr="00730516" w:rsidRDefault="006A180B" w:rsidP="006A180B">
            <w:pPr>
              <w:spacing w:after="0"/>
              <w:rPr>
                <w:rFonts w:ascii="Arial Narrow" w:hAnsi="Arial Narrow"/>
                <w:b/>
              </w:rPr>
            </w:pPr>
            <w:r w:rsidRPr="00730516">
              <w:rPr>
                <w:rFonts w:ascii="Arial Narrow" w:hAnsi="Arial Narrow"/>
                <w:b/>
              </w:rPr>
              <w:t>100</w:t>
            </w:r>
          </w:p>
        </w:tc>
        <w:tc>
          <w:tcPr>
            <w:tcW w:w="684" w:type="pct"/>
          </w:tcPr>
          <w:p w14:paraId="7854132F" w14:textId="77777777" w:rsidR="006A180B" w:rsidRPr="00730516" w:rsidRDefault="006A180B" w:rsidP="006A180B">
            <w:pPr>
              <w:spacing w:after="0"/>
              <w:rPr>
                <w:rFonts w:ascii="Arial Narrow" w:hAnsi="Arial Narrow"/>
                <w:b/>
              </w:rPr>
            </w:pPr>
            <w:r w:rsidRPr="00730516">
              <w:rPr>
                <w:rFonts w:ascii="Arial Narrow" w:hAnsi="Arial Narrow"/>
                <w:b/>
              </w:rPr>
              <w:t>100</w:t>
            </w:r>
          </w:p>
        </w:tc>
        <w:tc>
          <w:tcPr>
            <w:tcW w:w="684" w:type="pct"/>
          </w:tcPr>
          <w:p w14:paraId="4C70ED7B" w14:textId="77777777" w:rsidR="006A180B" w:rsidRPr="00730516" w:rsidRDefault="006A180B" w:rsidP="006A180B">
            <w:pPr>
              <w:spacing w:after="0"/>
              <w:rPr>
                <w:rFonts w:ascii="Arial Narrow" w:hAnsi="Arial Narrow"/>
                <w:b/>
              </w:rPr>
            </w:pPr>
            <w:r w:rsidRPr="00730516">
              <w:rPr>
                <w:rFonts w:ascii="Arial Narrow" w:hAnsi="Arial Narrow"/>
                <w:b/>
              </w:rPr>
              <w:t>8</w:t>
            </w:r>
          </w:p>
        </w:tc>
        <w:tc>
          <w:tcPr>
            <w:tcW w:w="684" w:type="pct"/>
          </w:tcPr>
          <w:p w14:paraId="235367D2" w14:textId="77777777" w:rsidR="006A180B" w:rsidRPr="00730516" w:rsidRDefault="006A180B" w:rsidP="006A180B">
            <w:pPr>
              <w:spacing w:after="0"/>
              <w:rPr>
                <w:rFonts w:ascii="Arial Narrow" w:hAnsi="Arial Narrow"/>
                <w:b/>
              </w:rPr>
            </w:pPr>
            <w:r w:rsidRPr="00730516">
              <w:rPr>
                <w:rFonts w:ascii="Arial Narrow" w:hAnsi="Arial Narrow"/>
                <w:b/>
              </w:rPr>
              <w:t>8</w:t>
            </w:r>
          </w:p>
        </w:tc>
      </w:tr>
    </w:tbl>
    <w:p w14:paraId="5D810BC3" w14:textId="25EC3EE6" w:rsidR="00E46ADE" w:rsidRPr="001030C0" w:rsidRDefault="00E46ADE" w:rsidP="00E46ADE">
      <w:pPr>
        <w:spacing w:after="0"/>
        <w:rPr>
          <w:rFonts w:ascii="Arial Narrow" w:hAnsi="Arial Narrow"/>
        </w:rPr>
      </w:pPr>
      <w:r w:rsidRPr="001030C0">
        <w:rPr>
          <w:rFonts w:ascii="Arial Narrow" w:hAnsi="Arial Narrow"/>
        </w:rPr>
        <w:t>Source : ONEA 20</w:t>
      </w:r>
      <w:r w:rsidR="00897A22" w:rsidRPr="001030C0">
        <w:rPr>
          <w:rFonts w:ascii="Arial Narrow" w:hAnsi="Arial Narrow"/>
        </w:rPr>
        <w:t>20</w:t>
      </w:r>
    </w:p>
    <w:p w14:paraId="3AAD1EA4" w14:textId="77777777" w:rsidR="00E46ADE" w:rsidRPr="00CE43D7" w:rsidRDefault="00E46ADE" w:rsidP="00E46ADE">
      <w:pPr>
        <w:spacing w:after="0"/>
        <w:contextualSpacing/>
        <w:rPr>
          <w:rFonts w:ascii="Arial Narrow" w:hAnsi="Arial Narrow" w:cs="Arial"/>
          <w:color w:val="000000"/>
          <w:sz w:val="24"/>
          <w:szCs w:val="24"/>
          <w:lang w:eastAsia="en-US"/>
        </w:rPr>
      </w:pPr>
    </w:p>
    <w:p w14:paraId="4A2C7393" w14:textId="421D1ECE" w:rsidR="00E46ADE" w:rsidRDefault="00897A22" w:rsidP="00B2579A">
      <w:pPr>
        <w:spacing w:line="276" w:lineRule="auto"/>
        <w:rPr>
          <w:rFonts w:ascii="Arial Narrow" w:hAnsi="Arial Narrow" w:cs="Arial"/>
          <w:color w:val="000000"/>
          <w:sz w:val="24"/>
          <w:szCs w:val="24"/>
          <w:lang w:eastAsia="en-US"/>
        </w:rPr>
      </w:pPr>
      <w:r w:rsidRPr="001030C0">
        <w:rPr>
          <w:rFonts w:ascii="Arial Narrow" w:hAnsi="Arial Narrow"/>
          <w:bCs/>
          <w:sz w:val="24"/>
          <w:szCs w:val="24"/>
        </w:rPr>
        <w:t xml:space="preserve">Aucune donnée n'a été enregistrée par les </w:t>
      </w:r>
      <w:r w:rsidRPr="001030C0">
        <w:rPr>
          <w:rFonts w:ascii="Arial Narrow" w:hAnsi="Arial Narrow" w:cs="Arial"/>
          <w:color w:val="000000"/>
          <w:sz w:val="24"/>
          <w:szCs w:val="24"/>
          <w:lang w:eastAsia="en-US"/>
        </w:rPr>
        <w:t>DREA</w:t>
      </w:r>
      <w:r w:rsidRPr="001030C0" w:rsidDel="00897A22">
        <w:rPr>
          <w:rFonts w:ascii="Arial Narrow" w:hAnsi="Arial Narrow" w:cs="Arial"/>
          <w:color w:val="000000"/>
          <w:sz w:val="24"/>
          <w:szCs w:val="24"/>
          <w:lang w:eastAsia="en-US"/>
        </w:rPr>
        <w:t xml:space="preserve"> </w:t>
      </w:r>
      <w:r w:rsidR="00CE43D7" w:rsidRPr="001030C0">
        <w:rPr>
          <w:rFonts w:ascii="Arial Narrow" w:hAnsi="Arial Narrow" w:cs="Arial"/>
          <w:color w:val="000000"/>
          <w:sz w:val="24"/>
          <w:szCs w:val="24"/>
          <w:lang w:eastAsia="en-US"/>
        </w:rPr>
        <w:t>pour ce volet.</w:t>
      </w:r>
    </w:p>
    <w:p w14:paraId="408C2C5E" w14:textId="77777777" w:rsidR="006A180B" w:rsidRPr="00730516" w:rsidRDefault="006A180B" w:rsidP="006A180B">
      <w:pPr>
        <w:spacing w:line="276" w:lineRule="auto"/>
        <w:contextualSpacing/>
        <w:rPr>
          <w:rFonts w:ascii="Arial Narrow" w:hAnsi="Arial Narrow" w:cs="Arial"/>
          <w:sz w:val="24"/>
          <w:szCs w:val="24"/>
          <w:lang w:eastAsia="en-US"/>
        </w:rPr>
      </w:pPr>
      <w:r w:rsidRPr="00730516">
        <w:rPr>
          <w:rFonts w:ascii="Arial Narrow" w:hAnsi="Arial Narrow" w:cs="Arial"/>
          <w:sz w:val="24"/>
          <w:szCs w:val="24"/>
          <w:lang w:eastAsia="en-US"/>
        </w:rPr>
        <w:t xml:space="preserve">Huit (08) raccordements ont été réalisés à Ouagadougou au 31/12/2020 et Bobo-Dioulasso n’a pas réalisé de nouveau raccordement. </w:t>
      </w:r>
    </w:p>
    <w:p w14:paraId="5C8EF7F9" w14:textId="6498C5C4" w:rsidR="006A180B" w:rsidRPr="00730516" w:rsidRDefault="006A180B" w:rsidP="006A180B">
      <w:pPr>
        <w:spacing w:line="276" w:lineRule="auto"/>
        <w:rPr>
          <w:rFonts w:ascii="Arial Narrow" w:hAnsi="Arial Narrow" w:cs="Arial"/>
          <w:sz w:val="24"/>
          <w:szCs w:val="24"/>
          <w:lang w:eastAsia="en-US"/>
        </w:rPr>
      </w:pPr>
      <w:r w:rsidRPr="00730516">
        <w:rPr>
          <w:rFonts w:ascii="Arial Narrow" w:hAnsi="Arial Narrow" w:cs="Arial"/>
          <w:sz w:val="24"/>
          <w:szCs w:val="24"/>
          <w:lang w:eastAsia="en-US"/>
        </w:rPr>
        <w:t xml:space="preserve">Par ailleurs, les travaux d’extension du réseau d’assainissement collectif dans la ville de Ouagadougou ont été </w:t>
      </w:r>
      <w:r w:rsidR="0003576E" w:rsidRPr="00730516">
        <w:rPr>
          <w:rFonts w:ascii="Arial Narrow" w:hAnsi="Arial Narrow" w:cs="Arial"/>
          <w:sz w:val="24"/>
          <w:szCs w:val="24"/>
          <w:lang w:eastAsia="en-US"/>
        </w:rPr>
        <w:t>réceptionnés</w:t>
      </w:r>
      <w:r w:rsidRPr="00730516">
        <w:rPr>
          <w:rFonts w:ascii="Arial Narrow" w:hAnsi="Arial Narrow" w:cs="Arial"/>
          <w:sz w:val="24"/>
          <w:szCs w:val="24"/>
          <w:lang w:eastAsia="en-US"/>
        </w:rPr>
        <w:t xml:space="preserve"> en octobre 2020.</w:t>
      </w:r>
    </w:p>
    <w:p w14:paraId="012E4A98" w14:textId="77777777" w:rsidR="00E46ADE" w:rsidRPr="00CE43D7" w:rsidRDefault="00E46ADE" w:rsidP="00B2579A">
      <w:pPr>
        <w:pStyle w:val="Paragraphedeliste"/>
        <w:numPr>
          <w:ilvl w:val="0"/>
          <w:numId w:val="29"/>
        </w:numPr>
        <w:spacing w:after="0" w:line="276" w:lineRule="auto"/>
        <w:rPr>
          <w:rFonts w:ascii="Arial Narrow" w:hAnsi="Arial Narrow"/>
          <w:szCs w:val="24"/>
        </w:rPr>
      </w:pPr>
      <w:r w:rsidRPr="00CE43D7">
        <w:rPr>
          <w:rFonts w:ascii="Arial Narrow" w:hAnsi="Arial Narrow"/>
          <w:szCs w:val="24"/>
        </w:rPr>
        <w:t>Intermédiation sociale en matière d’AEUE en milieu urbain</w:t>
      </w:r>
    </w:p>
    <w:p w14:paraId="67F051E7" w14:textId="77777777" w:rsidR="00E46ADE" w:rsidRPr="00CE43D7" w:rsidRDefault="00E46ADE" w:rsidP="00B2579A">
      <w:pPr>
        <w:spacing w:after="0" w:line="276" w:lineRule="auto"/>
        <w:rPr>
          <w:rFonts w:ascii="Arial Narrow" w:hAnsi="Arial Narrow"/>
          <w:sz w:val="24"/>
          <w:szCs w:val="24"/>
        </w:rPr>
      </w:pPr>
    </w:p>
    <w:p w14:paraId="0982FCF7" w14:textId="77777777" w:rsidR="00897A22" w:rsidRPr="001030C0" w:rsidRDefault="00897A22" w:rsidP="00897A22">
      <w:pPr>
        <w:spacing w:after="0" w:line="276" w:lineRule="auto"/>
        <w:rPr>
          <w:rFonts w:ascii="Arial Narrow" w:hAnsi="Arial Narrow"/>
          <w:sz w:val="24"/>
          <w:szCs w:val="24"/>
        </w:rPr>
      </w:pPr>
      <w:r w:rsidRPr="001030C0">
        <w:rPr>
          <w:rFonts w:ascii="Arial Narrow" w:hAnsi="Arial Narrow"/>
          <w:sz w:val="24"/>
          <w:szCs w:val="24"/>
        </w:rPr>
        <w:t>Aucune activité enregistrée par les DREA en ce qui concerne ce volet.</w:t>
      </w:r>
    </w:p>
    <w:p w14:paraId="0BCACA18" w14:textId="77777777" w:rsidR="00E46ADE" w:rsidRPr="00CE43D7" w:rsidRDefault="00E46ADE">
      <w:pPr>
        <w:spacing w:line="276" w:lineRule="auto"/>
        <w:rPr>
          <w:rFonts w:ascii="Arial Narrow" w:hAnsi="Arial Narrow"/>
          <w:sz w:val="24"/>
          <w:szCs w:val="24"/>
        </w:rPr>
      </w:pPr>
    </w:p>
    <w:p w14:paraId="7DB7BE27" w14:textId="77777777" w:rsidR="00E46ADE" w:rsidRPr="00CE43D7" w:rsidRDefault="00E46ADE">
      <w:pPr>
        <w:pStyle w:val="Paragraphedeliste"/>
        <w:numPr>
          <w:ilvl w:val="0"/>
          <w:numId w:val="29"/>
        </w:numPr>
        <w:spacing w:line="276" w:lineRule="auto"/>
        <w:rPr>
          <w:rFonts w:ascii="Arial Narrow" w:hAnsi="Arial Narrow"/>
          <w:szCs w:val="24"/>
        </w:rPr>
      </w:pPr>
      <w:r w:rsidRPr="00CE43D7">
        <w:rPr>
          <w:rFonts w:ascii="Arial Narrow" w:hAnsi="Arial Narrow"/>
          <w:szCs w:val="24"/>
        </w:rPr>
        <w:lastRenderedPageBreak/>
        <w:t>Etudes pour la réalisation des ouvrages d’assainissement collectif (Extension de réseau, Min</w:t>
      </w:r>
      <w:r w:rsidR="005818B5" w:rsidRPr="00CE43D7">
        <w:rPr>
          <w:rFonts w:ascii="Arial Narrow" w:hAnsi="Arial Narrow"/>
          <w:szCs w:val="24"/>
        </w:rPr>
        <w:t xml:space="preserve">i-réseaux, raccordements, STEP </w:t>
      </w:r>
      <w:r w:rsidRPr="00CE43D7">
        <w:rPr>
          <w:rFonts w:ascii="Arial Narrow" w:hAnsi="Arial Narrow"/>
          <w:szCs w:val="24"/>
        </w:rPr>
        <w:t>et STBV)</w:t>
      </w:r>
    </w:p>
    <w:p w14:paraId="0D06D5CB" w14:textId="77777777" w:rsidR="00E46ADE" w:rsidRPr="00CE43D7" w:rsidRDefault="00E46ADE" w:rsidP="00B2579A">
      <w:pPr>
        <w:spacing w:after="0" w:line="276" w:lineRule="auto"/>
        <w:rPr>
          <w:rFonts w:ascii="Arial Narrow" w:hAnsi="Arial Narrow"/>
          <w:sz w:val="24"/>
          <w:szCs w:val="24"/>
        </w:rPr>
      </w:pPr>
      <w:r w:rsidRPr="00CE43D7">
        <w:rPr>
          <w:rFonts w:ascii="Arial Narrow" w:hAnsi="Arial Narrow"/>
          <w:sz w:val="24"/>
          <w:szCs w:val="24"/>
        </w:rPr>
        <w:t>Aucune étude n’a été menée en cette année 2020.</w:t>
      </w:r>
    </w:p>
    <w:p w14:paraId="5A44931A" w14:textId="77777777" w:rsidR="00E46ADE" w:rsidRPr="00CE43D7" w:rsidRDefault="00E46ADE" w:rsidP="00E46ADE">
      <w:pPr>
        <w:spacing w:after="0"/>
        <w:rPr>
          <w:rFonts w:ascii="Arial Narrow" w:hAnsi="Arial Narrow"/>
          <w:sz w:val="24"/>
          <w:szCs w:val="24"/>
        </w:rPr>
      </w:pPr>
    </w:p>
    <w:p w14:paraId="13CC3BCB" w14:textId="77777777" w:rsidR="00E46ADE" w:rsidRPr="00CE43D7" w:rsidRDefault="00E46ADE" w:rsidP="00E46ADE">
      <w:pPr>
        <w:spacing w:after="0"/>
        <w:rPr>
          <w:rFonts w:ascii="Arial Narrow" w:hAnsi="Arial Narrow"/>
          <w:sz w:val="24"/>
          <w:szCs w:val="24"/>
        </w:rPr>
      </w:pPr>
    </w:p>
    <w:p w14:paraId="1D1E8B14" w14:textId="77777777" w:rsidR="00E46ADE" w:rsidRPr="00CE43D7" w:rsidRDefault="00E46ADE" w:rsidP="00B2579A">
      <w:pPr>
        <w:pStyle w:val="Titre3"/>
        <w:numPr>
          <w:ilvl w:val="0"/>
          <w:numId w:val="0"/>
        </w:numPr>
        <w:rPr>
          <w:rFonts w:ascii="Arial Narrow" w:hAnsi="Arial Narrow"/>
          <w:sz w:val="22"/>
          <w:szCs w:val="22"/>
        </w:rPr>
      </w:pPr>
      <w:bookmarkStart w:id="180" w:name="_Toc30000991"/>
      <w:bookmarkStart w:id="181" w:name="_Toc71898162"/>
      <w:r w:rsidRPr="00CE43D7">
        <w:rPr>
          <w:rFonts w:ascii="Arial Narrow" w:hAnsi="Arial Narrow"/>
          <w:sz w:val="22"/>
          <w:szCs w:val="22"/>
        </w:rPr>
        <w:t>Produit 4 : Gestion durable des infrastructures d’assainissement dans les institutions et lieux publics en milieu urbain</w:t>
      </w:r>
      <w:bookmarkEnd w:id="180"/>
      <w:bookmarkEnd w:id="181"/>
    </w:p>
    <w:p w14:paraId="37CA37D0" w14:textId="77777777" w:rsidR="00897A22" w:rsidRPr="001030C0" w:rsidRDefault="00897A22" w:rsidP="00897A22">
      <w:pPr>
        <w:pStyle w:val="Paragraphedeliste"/>
        <w:numPr>
          <w:ilvl w:val="0"/>
          <w:numId w:val="28"/>
        </w:numPr>
        <w:spacing w:line="276" w:lineRule="auto"/>
        <w:rPr>
          <w:rFonts w:ascii="Arial Narrow" w:hAnsi="Arial Narrow"/>
          <w:szCs w:val="24"/>
        </w:rPr>
      </w:pPr>
      <w:r w:rsidRPr="001030C0">
        <w:rPr>
          <w:rFonts w:ascii="Arial Narrow" w:hAnsi="Arial Narrow"/>
          <w:szCs w:val="24"/>
        </w:rPr>
        <w:t>Finalisation et mise en œuvre des outils existants en l’adaptant aux principes d’accès durable à l’assainissement, d’équité avec un rôle plus affirmé et plus systématique de recours au secteur privé </w:t>
      </w:r>
    </w:p>
    <w:p w14:paraId="63CBED38" w14:textId="77777777" w:rsidR="00897A22" w:rsidRPr="001030C0" w:rsidRDefault="00897A22" w:rsidP="00897A22">
      <w:pPr>
        <w:spacing w:after="0" w:line="276" w:lineRule="auto"/>
        <w:rPr>
          <w:rFonts w:ascii="Arial Narrow" w:hAnsi="Arial Narrow"/>
          <w:sz w:val="24"/>
          <w:szCs w:val="24"/>
        </w:rPr>
      </w:pPr>
      <w:r w:rsidRPr="001030C0">
        <w:rPr>
          <w:rFonts w:ascii="Arial Narrow" w:hAnsi="Arial Narrow"/>
          <w:sz w:val="24"/>
          <w:szCs w:val="24"/>
        </w:rPr>
        <w:t>Aucune activité enregistrée par les DREA en ce qui concerne ce volet.</w:t>
      </w:r>
    </w:p>
    <w:p w14:paraId="21586233" w14:textId="77777777" w:rsidR="00897A22" w:rsidRPr="001030C0" w:rsidRDefault="00897A22" w:rsidP="00897A22">
      <w:pPr>
        <w:spacing w:after="0" w:line="276" w:lineRule="auto"/>
        <w:rPr>
          <w:rFonts w:ascii="Arial Narrow" w:hAnsi="Arial Narrow"/>
          <w:sz w:val="24"/>
          <w:szCs w:val="24"/>
        </w:rPr>
      </w:pPr>
    </w:p>
    <w:p w14:paraId="56BC04BC" w14:textId="77777777" w:rsidR="00897A22" w:rsidRPr="001030C0" w:rsidRDefault="00897A22" w:rsidP="00897A22">
      <w:pPr>
        <w:pStyle w:val="Paragraphedeliste"/>
        <w:numPr>
          <w:ilvl w:val="0"/>
          <w:numId w:val="28"/>
        </w:numPr>
        <w:spacing w:line="276" w:lineRule="auto"/>
        <w:rPr>
          <w:rFonts w:ascii="Arial Narrow" w:hAnsi="Arial Narrow"/>
          <w:szCs w:val="24"/>
        </w:rPr>
      </w:pPr>
      <w:r w:rsidRPr="001030C0">
        <w:rPr>
          <w:rFonts w:ascii="Arial Narrow" w:hAnsi="Arial Narrow"/>
          <w:szCs w:val="24"/>
        </w:rPr>
        <w:t xml:space="preserve">Formations des acteurs communaux en milieu urbain </w:t>
      </w:r>
    </w:p>
    <w:p w14:paraId="060E81B5" w14:textId="3B4E1CE4" w:rsidR="00897A22" w:rsidRDefault="00897A22" w:rsidP="00897A22">
      <w:pPr>
        <w:spacing w:after="0"/>
        <w:rPr>
          <w:rFonts w:ascii="Arial Narrow" w:hAnsi="Arial Narrow"/>
          <w:sz w:val="24"/>
          <w:szCs w:val="24"/>
        </w:rPr>
      </w:pPr>
      <w:r w:rsidRPr="001030C0">
        <w:rPr>
          <w:rFonts w:ascii="Arial Narrow" w:hAnsi="Arial Narrow"/>
          <w:sz w:val="24"/>
          <w:szCs w:val="24"/>
        </w:rPr>
        <w:t>Aucune activité enregistrée par les DREA en ce qui concerne ce volet.</w:t>
      </w:r>
    </w:p>
    <w:p w14:paraId="3EB71877" w14:textId="77777777" w:rsidR="000207CF" w:rsidRDefault="000207CF" w:rsidP="00897A22">
      <w:pPr>
        <w:spacing w:after="0"/>
        <w:rPr>
          <w:rFonts w:ascii="Arial Narrow" w:hAnsi="Arial Narrow"/>
          <w:sz w:val="24"/>
          <w:szCs w:val="24"/>
        </w:rPr>
      </w:pPr>
    </w:p>
    <w:p w14:paraId="6E23F4BC" w14:textId="77777777" w:rsidR="00432DEC" w:rsidRPr="00E11251" w:rsidRDefault="00432DEC" w:rsidP="00671664">
      <w:pPr>
        <w:spacing w:after="0"/>
        <w:rPr>
          <w:rFonts w:ascii="Arial Narrow" w:hAnsi="Arial Narrow"/>
          <w:sz w:val="24"/>
          <w:szCs w:val="24"/>
        </w:rPr>
      </w:pPr>
    </w:p>
    <w:p w14:paraId="7470D5AB" w14:textId="77777777" w:rsidR="000D737D" w:rsidRDefault="002A31A3" w:rsidP="00B317A9">
      <w:pPr>
        <w:pStyle w:val="Titre2"/>
        <w:spacing w:after="0"/>
      </w:pPr>
      <w:bookmarkStart w:id="182" w:name="_Toc71898163"/>
      <w:r w:rsidRPr="00B206B9">
        <w:t>Action 5 : Optimisation de la gestion et de la valorisation des eaux usées et boues de vidange dans une perspective de protection environnementale et sociale</w:t>
      </w:r>
      <w:bookmarkEnd w:id="182"/>
    </w:p>
    <w:p w14:paraId="27C1E740" w14:textId="77777777" w:rsidR="00B317A9" w:rsidRPr="00B317A9" w:rsidRDefault="00B317A9" w:rsidP="00B317A9">
      <w:pPr>
        <w:spacing w:after="0"/>
      </w:pPr>
    </w:p>
    <w:p w14:paraId="54D14BE7" w14:textId="77777777" w:rsidR="00CC62A3" w:rsidRDefault="00CC62A3" w:rsidP="00CC62A3">
      <w:pPr>
        <w:pStyle w:val="Titre3"/>
        <w:numPr>
          <w:ilvl w:val="0"/>
          <w:numId w:val="0"/>
        </w:numPr>
        <w:ind w:left="567"/>
        <w:rPr>
          <w:rFonts w:ascii="Arial Narrow" w:hAnsi="Arial Narrow"/>
          <w:sz w:val="22"/>
          <w:szCs w:val="22"/>
        </w:rPr>
      </w:pPr>
      <w:bookmarkStart w:id="183" w:name="_Toc71898164"/>
      <w:r w:rsidRPr="00D65E4F">
        <w:rPr>
          <w:rFonts w:ascii="Arial Narrow" w:hAnsi="Arial Narrow"/>
          <w:sz w:val="22"/>
          <w:szCs w:val="22"/>
        </w:rPr>
        <w:t>Produit 1 : Structuration et développement de la chaine de valeur de l’assainissement</w:t>
      </w:r>
      <w:bookmarkEnd w:id="183"/>
    </w:p>
    <w:p w14:paraId="7C59CBF5" w14:textId="77777777" w:rsidR="00B206B9" w:rsidRPr="00B206B9" w:rsidRDefault="00B206B9" w:rsidP="00B317A9">
      <w:pPr>
        <w:spacing w:after="0"/>
      </w:pPr>
    </w:p>
    <w:p w14:paraId="1BF27D8D" w14:textId="7B25E0FA" w:rsidR="00897A22" w:rsidRPr="001030C0" w:rsidRDefault="00897A22" w:rsidP="00897A22">
      <w:pPr>
        <w:spacing w:line="276" w:lineRule="auto"/>
        <w:rPr>
          <w:rFonts w:ascii="Arial Narrow" w:hAnsi="Arial Narrow"/>
          <w:sz w:val="24"/>
          <w:szCs w:val="24"/>
        </w:rPr>
      </w:pPr>
      <w:r w:rsidRPr="001030C0">
        <w:rPr>
          <w:rFonts w:ascii="Arial Narrow" w:hAnsi="Arial Narrow"/>
          <w:sz w:val="24"/>
          <w:szCs w:val="24"/>
        </w:rPr>
        <w:t>Les activités entrant dans le cadre de la valorisation des boues de vidanges</w:t>
      </w:r>
      <w:r w:rsidR="005E1417">
        <w:rPr>
          <w:rFonts w:ascii="Arial Narrow" w:hAnsi="Arial Narrow"/>
          <w:sz w:val="24"/>
          <w:szCs w:val="24"/>
        </w:rPr>
        <w:t>, en dehors des régions du Centre et des Hauts-Bassins,</w:t>
      </w:r>
      <w:r w:rsidRPr="001030C0">
        <w:rPr>
          <w:rFonts w:ascii="Arial Narrow" w:hAnsi="Arial Narrow"/>
          <w:sz w:val="24"/>
          <w:szCs w:val="24"/>
        </w:rPr>
        <w:t xml:space="preserve"> n’ont été capitalisées que par la région du Sahel.</w:t>
      </w:r>
    </w:p>
    <w:p w14:paraId="39FAE6A5" w14:textId="77777777" w:rsidR="00B206B9" w:rsidRPr="00D62E70" w:rsidRDefault="00B206B9" w:rsidP="0038243A">
      <w:pPr>
        <w:spacing w:after="0"/>
        <w:rPr>
          <w:rFonts w:ascii="Arial Narrow" w:hAnsi="Arial Narrow"/>
          <w:sz w:val="24"/>
          <w:szCs w:val="24"/>
        </w:rPr>
      </w:pPr>
    </w:p>
    <w:p w14:paraId="64D4E554" w14:textId="28224586" w:rsidR="0038243A" w:rsidRPr="0038243A" w:rsidRDefault="00B855EF" w:rsidP="00730516">
      <w:pPr>
        <w:spacing w:after="0"/>
        <w:jc w:val="left"/>
      </w:pPr>
      <w:bookmarkStart w:id="184" w:name="_Toc71896816"/>
      <w:r w:rsidRPr="00BF2FFD">
        <w:rPr>
          <w:rFonts w:ascii="Arial Narrow" w:hAnsi="Arial Narrow"/>
          <w:b/>
        </w:rPr>
        <w:t xml:space="preserve">Tableau </w:t>
      </w:r>
      <w:r w:rsidR="00296C9C" w:rsidRPr="00BF2FFD">
        <w:rPr>
          <w:rFonts w:ascii="Arial Narrow" w:hAnsi="Arial Narrow"/>
          <w:b/>
        </w:rPr>
        <w:fldChar w:fldCharType="begin"/>
      </w:r>
      <w:r w:rsidR="00296C9C" w:rsidRPr="00BF2FFD">
        <w:rPr>
          <w:rFonts w:ascii="Arial Narrow" w:hAnsi="Arial Narrow"/>
          <w:b/>
        </w:rPr>
        <w:instrText xml:space="preserve"> SEQ Tableau \* ARABIC </w:instrText>
      </w:r>
      <w:r w:rsidR="00296C9C" w:rsidRPr="00BF2FFD">
        <w:rPr>
          <w:rFonts w:ascii="Arial Narrow" w:hAnsi="Arial Narrow"/>
          <w:b/>
        </w:rPr>
        <w:fldChar w:fldCharType="separate"/>
      </w:r>
      <w:r w:rsidR="005D3AA5">
        <w:rPr>
          <w:rFonts w:ascii="Arial Narrow" w:hAnsi="Arial Narrow"/>
          <w:b/>
          <w:noProof/>
        </w:rPr>
        <w:t>22</w:t>
      </w:r>
      <w:r w:rsidR="00296C9C" w:rsidRPr="00BF2FFD">
        <w:rPr>
          <w:rFonts w:ascii="Arial Narrow" w:hAnsi="Arial Narrow"/>
          <w:b/>
        </w:rPr>
        <w:fldChar w:fldCharType="end"/>
      </w:r>
      <w:r w:rsidRPr="00B2579A">
        <w:rPr>
          <w:rFonts w:ascii="Arial Narrow" w:hAnsi="Arial Narrow"/>
        </w:rPr>
        <w:t xml:space="preserve"> : </w:t>
      </w:r>
      <w:r w:rsidR="00D65E4F" w:rsidRPr="00B2579A">
        <w:rPr>
          <w:rFonts w:ascii="Arial Narrow" w:hAnsi="Arial Narrow"/>
        </w:rPr>
        <w:t>Situation du t</w:t>
      </w:r>
      <w:r w:rsidRPr="00B2579A">
        <w:rPr>
          <w:rFonts w:ascii="Arial Narrow" w:hAnsi="Arial Narrow"/>
        </w:rPr>
        <w:t>raitement et valorisation des boues de vidanges</w:t>
      </w:r>
      <w:bookmarkEnd w:id="184"/>
    </w:p>
    <w:tbl>
      <w:tblPr>
        <w:tblW w:w="53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8"/>
        <w:gridCol w:w="839"/>
        <w:gridCol w:w="992"/>
        <w:gridCol w:w="1137"/>
        <w:gridCol w:w="851"/>
        <w:gridCol w:w="851"/>
        <w:gridCol w:w="992"/>
        <w:gridCol w:w="1133"/>
        <w:gridCol w:w="1135"/>
      </w:tblGrid>
      <w:tr w:rsidR="00897A22" w:rsidRPr="004D3EB5" w14:paraId="571A5B03" w14:textId="77777777" w:rsidTr="00897A22">
        <w:trPr>
          <w:cantSplit/>
          <w:trHeight w:val="1912"/>
          <w:tblHeader/>
        </w:trPr>
        <w:tc>
          <w:tcPr>
            <w:tcW w:w="1002" w:type="pct"/>
            <w:shd w:val="clear" w:color="auto" w:fill="auto"/>
            <w:vAlign w:val="center"/>
          </w:tcPr>
          <w:p w14:paraId="7A087FE1" w14:textId="77777777" w:rsidR="00897A22" w:rsidRPr="004D3EB5" w:rsidRDefault="00897A22" w:rsidP="00897A22">
            <w:pPr>
              <w:jc w:val="center"/>
              <w:rPr>
                <w:rFonts w:ascii="Arial Narrow" w:hAnsi="Arial Narrow"/>
                <w:szCs w:val="22"/>
              </w:rPr>
            </w:pPr>
            <w:r w:rsidRPr="004D3EB5">
              <w:rPr>
                <w:rFonts w:ascii="Arial Narrow" w:hAnsi="Arial Narrow"/>
                <w:szCs w:val="22"/>
              </w:rPr>
              <w:t>Régions</w:t>
            </w:r>
          </w:p>
        </w:tc>
        <w:tc>
          <w:tcPr>
            <w:tcW w:w="423" w:type="pct"/>
            <w:shd w:val="clear" w:color="auto" w:fill="auto"/>
            <w:textDirection w:val="btLr"/>
            <w:vAlign w:val="center"/>
          </w:tcPr>
          <w:p w14:paraId="331EE548"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Nombre de site de dépotage des boues de vidange</w:t>
            </w:r>
          </w:p>
        </w:tc>
        <w:tc>
          <w:tcPr>
            <w:tcW w:w="500" w:type="pct"/>
            <w:shd w:val="clear" w:color="auto" w:fill="auto"/>
            <w:textDirection w:val="btLr"/>
            <w:vAlign w:val="center"/>
          </w:tcPr>
          <w:p w14:paraId="434ECF73"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Quantité de boues collectées (m</w:t>
            </w:r>
            <w:r w:rsidRPr="004D3EB5">
              <w:rPr>
                <w:rFonts w:ascii="Arial Narrow" w:hAnsi="Arial Narrow"/>
                <w:szCs w:val="22"/>
                <w:vertAlign w:val="superscript"/>
              </w:rPr>
              <w:t>3</w:t>
            </w:r>
            <w:r w:rsidRPr="004D3EB5">
              <w:rPr>
                <w:rFonts w:ascii="Arial Narrow" w:hAnsi="Arial Narrow"/>
                <w:szCs w:val="22"/>
              </w:rPr>
              <w:t>)</w:t>
            </w:r>
          </w:p>
        </w:tc>
        <w:tc>
          <w:tcPr>
            <w:tcW w:w="573" w:type="pct"/>
            <w:shd w:val="clear" w:color="auto" w:fill="auto"/>
            <w:textDirection w:val="btLr"/>
            <w:vAlign w:val="center"/>
          </w:tcPr>
          <w:p w14:paraId="417955E1"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Quantité de boues traitées (m</w:t>
            </w:r>
            <w:r w:rsidRPr="004D3EB5">
              <w:rPr>
                <w:rFonts w:ascii="Arial Narrow" w:hAnsi="Arial Narrow"/>
                <w:szCs w:val="22"/>
                <w:vertAlign w:val="superscript"/>
              </w:rPr>
              <w:t>3</w:t>
            </w:r>
            <w:r w:rsidRPr="004D3EB5">
              <w:rPr>
                <w:rFonts w:ascii="Arial Narrow" w:hAnsi="Arial Narrow"/>
                <w:szCs w:val="22"/>
              </w:rPr>
              <w:t>)</w:t>
            </w:r>
          </w:p>
        </w:tc>
        <w:tc>
          <w:tcPr>
            <w:tcW w:w="429" w:type="pct"/>
            <w:shd w:val="clear" w:color="auto" w:fill="auto"/>
            <w:textDirection w:val="btLr"/>
            <w:vAlign w:val="center"/>
          </w:tcPr>
          <w:p w14:paraId="66E0702D"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Nombre de vidangeurs manuels</w:t>
            </w:r>
          </w:p>
        </w:tc>
        <w:tc>
          <w:tcPr>
            <w:tcW w:w="429" w:type="pct"/>
            <w:textDirection w:val="btLr"/>
          </w:tcPr>
          <w:p w14:paraId="4B3C6D93"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Nombre de vidangeurs  mécaniques</w:t>
            </w:r>
          </w:p>
        </w:tc>
        <w:tc>
          <w:tcPr>
            <w:tcW w:w="500" w:type="pct"/>
            <w:shd w:val="clear" w:color="auto" w:fill="auto"/>
            <w:textDirection w:val="btLr"/>
            <w:vAlign w:val="center"/>
          </w:tcPr>
          <w:p w14:paraId="68448A93"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Nombre de vidangeurs professionnels</w:t>
            </w:r>
          </w:p>
        </w:tc>
        <w:tc>
          <w:tcPr>
            <w:tcW w:w="571" w:type="pct"/>
            <w:shd w:val="clear" w:color="auto" w:fill="auto"/>
            <w:textDirection w:val="btLr"/>
            <w:vAlign w:val="center"/>
          </w:tcPr>
          <w:p w14:paraId="28851201"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Existence d’association de vidangeurs (1=oui ; 2=non)</w:t>
            </w:r>
          </w:p>
        </w:tc>
        <w:tc>
          <w:tcPr>
            <w:tcW w:w="572" w:type="pct"/>
            <w:textDirection w:val="btLr"/>
          </w:tcPr>
          <w:p w14:paraId="141079B9" w14:textId="77777777" w:rsidR="00897A22" w:rsidRPr="004D3EB5" w:rsidRDefault="00897A22" w:rsidP="00897A22">
            <w:pPr>
              <w:ind w:left="113" w:right="113"/>
              <w:jc w:val="center"/>
              <w:rPr>
                <w:rFonts w:ascii="Arial Narrow" w:hAnsi="Arial Narrow"/>
                <w:szCs w:val="22"/>
              </w:rPr>
            </w:pPr>
            <w:r w:rsidRPr="004D3EB5">
              <w:rPr>
                <w:rFonts w:ascii="Arial Narrow" w:hAnsi="Arial Narrow"/>
                <w:szCs w:val="22"/>
              </w:rPr>
              <w:t>Nombre d’association de vidangeurs</w:t>
            </w:r>
          </w:p>
        </w:tc>
      </w:tr>
      <w:tr w:rsidR="0003576E" w:rsidRPr="004D3EB5" w14:paraId="537D2E41" w14:textId="77777777" w:rsidTr="00730516">
        <w:trPr>
          <w:trHeight w:val="340"/>
        </w:trPr>
        <w:tc>
          <w:tcPr>
            <w:tcW w:w="1002" w:type="pct"/>
            <w:shd w:val="clear" w:color="auto" w:fill="auto"/>
            <w:vAlign w:val="center"/>
          </w:tcPr>
          <w:p w14:paraId="292273C2"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Boucle du Mouhoun</w:t>
            </w:r>
          </w:p>
        </w:tc>
        <w:tc>
          <w:tcPr>
            <w:tcW w:w="423" w:type="pct"/>
            <w:tcBorders>
              <w:top w:val="nil"/>
              <w:left w:val="nil"/>
              <w:bottom w:val="single" w:sz="8" w:space="0" w:color="auto"/>
              <w:right w:val="single" w:sz="8" w:space="0" w:color="auto"/>
            </w:tcBorders>
            <w:shd w:val="clear" w:color="auto" w:fill="auto"/>
            <w:vAlign w:val="center"/>
          </w:tcPr>
          <w:p w14:paraId="29BFA202" w14:textId="032391FD" w:rsidR="0003576E" w:rsidRPr="004D3EB5" w:rsidRDefault="0003576E">
            <w:pPr>
              <w:spacing w:after="0"/>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37B6F9F9" w14:textId="06A4460B"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01A097BC" w14:textId="671FD123"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08E9A559" w14:textId="4AA724F0"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0678F498" w14:textId="0940F810"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694C1F1B" w14:textId="1C792E5E"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285233A0" w14:textId="6FF49A99"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749356FD" w14:textId="15DBC03E" w:rsidR="0003576E" w:rsidRPr="004D3EB5" w:rsidRDefault="0003576E">
            <w:pPr>
              <w:jc w:val="center"/>
              <w:rPr>
                <w:rFonts w:ascii="Arial Narrow" w:hAnsi="Arial Narrow"/>
                <w:color w:val="000000"/>
                <w:szCs w:val="22"/>
              </w:rPr>
            </w:pPr>
          </w:p>
        </w:tc>
      </w:tr>
      <w:tr w:rsidR="0003576E" w:rsidRPr="004D3EB5" w14:paraId="269294B6" w14:textId="77777777" w:rsidTr="00730516">
        <w:trPr>
          <w:trHeight w:val="340"/>
        </w:trPr>
        <w:tc>
          <w:tcPr>
            <w:tcW w:w="1002" w:type="pct"/>
            <w:shd w:val="clear" w:color="auto" w:fill="auto"/>
            <w:vAlign w:val="center"/>
          </w:tcPr>
          <w:p w14:paraId="046467AE"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Cascades</w:t>
            </w:r>
          </w:p>
        </w:tc>
        <w:tc>
          <w:tcPr>
            <w:tcW w:w="423" w:type="pct"/>
            <w:tcBorders>
              <w:top w:val="nil"/>
              <w:left w:val="nil"/>
              <w:bottom w:val="single" w:sz="8" w:space="0" w:color="auto"/>
              <w:right w:val="single" w:sz="8" w:space="0" w:color="auto"/>
            </w:tcBorders>
            <w:shd w:val="clear" w:color="auto" w:fill="auto"/>
            <w:vAlign w:val="center"/>
          </w:tcPr>
          <w:p w14:paraId="1AEA3F8D" w14:textId="2A6ACA4A"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2794C6B0" w14:textId="5DDF4276"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119705D6" w14:textId="590590F1"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69C7A98C" w14:textId="459652DB"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2BC052A7" w14:textId="32F56537"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0C2F8EA3" w14:textId="31EE33CD" w:rsidR="0003576E" w:rsidRPr="004D3EB5" w:rsidRDefault="0003576E">
            <w:pPr>
              <w:jc w:val="center"/>
              <w:rPr>
                <w:rFonts w:ascii="Arial Narrow" w:hAnsi="Arial Narrow"/>
                <w:color w:val="000000"/>
                <w:szCs w:val="22"/>
              </w:rPr>
            </w:pPr>
            <w:r w:rsidRPr="004D3EB5">
              <w:rPr>
                <w:rFonts w:ascii="Arial Narrow" w:hAnsi="Arial Narrow"/>
                <w:color w:val="000000"/>
                <w:szCs w:val="22"/>
              </w:rPr>
              <w:t>8</w:t>
            </w:r>
          </w:p>
        </w:tc>
        <w:tc>
          <w:tcPr>
            <w:tcW w:w="571" w:type="pct"/>
            <w:tcBorders>
              <w:top w:val="nil"/>
              <w:left w:val="nil"/>
              <w:bottom w:val="single" w:sz="8" w:space="0" w:color="auto"/>
              <w:right w:val="single" w:sz="8" w:space="0" w:color="auto"/>
            </w:tcBorders>
            <w:shd w:val="clear" w:color="auto" w:fill="auto"/>
            <w:vAlign w:val="center"/>
          </w:tcPr>
          <w:p w14:paraId="177FBF03" w14:textId="1A460F6C" w:rsidR="0003576E" w:rsidRPr="004D3EB5" w:rsidRDefault="0003576E">
            <w:pPr>
              <w:jc w:val="center"/>
              <w:rPr>
                <w:rFonts w:ascii="Arial Narrow" w:hAnsi="Arial Narrow"/>
                <w:color w:val="000000"/>
                <w:szCs w:val="22"/>
              </w:rPr>
            </w:pPr>
            <w:r w:rsidRPr="004D3EB5">
              <w:rPr>
                <w:rFonts w:ascii="Arial Narrow" w:hAnsi="Arial Narrow"/>
                <w:color w:val="000000"/>
                <w:szCs w:val="22"/>
              </w:rPr>
              <w:t>2</w:t>
            </w:r>
          </w:p>
        </w:tc>
        <w:tc>
          <w:tcPr>
            <w:tcW w:w="572" w:type="pct"/>
            <w:tcBorders>
              <w:top w:val="nil"/>
              <w:left w:val="nil"/>
              <w:bottom w:val="single" w:sz="8" w:space="0" w:color="auto"/>
              <w:right w:val="single" w:sz="8" w:space="0" w:color="auto"/>
            </w:tcBorders>
            <w:shd w:val="clear" w:color="auto" w:fill="auto"/>
            <w:vAlign w:val="center"/>
          </w:tcPr>
          <w:p w14:paraId="1ACF879F" w14:textId="0B38B7AA" w:rsidR="0003576E" w:rsidRPr="004D3EB5" w:rsidRDefault="0003576E">
            <w:pPr>
              <w:jc w:val="center"/>
              <w:rPr>
                <w:rFonts w:ascii="Arial Narrow" w:hAnsi="Arial Narrow"/>
                <w:color w:val="000000"/>
                <w:szCs w:val="22"/>
              </w:rPr>
            </w:pPr>
          </w:p>
        </w:tc>
      </w:tr>
      <w:tr w:rsidR="0003576E" w:rsidRPr="004D3EB5" w14:paraId="4146B05B" w14:textId="77777777" w:rsidTr="00730516">
        <w:trPr>
          <w:trHeight w:val="340"/>
        </w:trPr>
        <w:tc>
          <w:tcPr>
            <w:tcW w:w="1002" w:type="pct"/>
            <w:shd w:val="clear" w:color="auto" w:fill="auto"/>
            <w:vAlign w:val="center"/>
          </w:tcPr>
          <w:p w14:paraId="605FDB90"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Centre</w:t>
            </w:r>
          </w:p>
        </w:tc>
        <w:tc>
          <w:tcPr>
            <w:tcW w:w="423" w:type="pct"/>
            <w:tcBorders>
              <w:top w:val="nil"/>
              <w:left w:val="nil"/>
              <w:bottom w:val="single" w:sz="8" w:space="0" w:color="auto"/>
              <w:right w:val="single" w:sz="8" w:space="0" w:color="auto"/>
            </w:tcBorders>
            <w:shd w:val="clear" w:color="auto" w:fill="auto"/>
            <w:vAlign w:val="center"/>
          </w:tcPr>
          <w:p w14:paraId="58770E29" w14:textId="19EAAF94"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6A67157B" w14:textId="5B5E8ACB" w:rsidR="0003576E" w:rsidRPr="004D3EB5" w:rsidRDefault="0003576E">
            <w:pPr>
              <w:jc w:val="center"/>
              <w:rPr>
                <w:rFonts w:ascii="Arial Narrow" w:hAnsi="Arial Narrow"/>
                <w:color w:val="000000"/>
                <w:szCs w:val="22"/>
              </w:rPr>
            </w:pPr>
            <w:r w:rsidRPr="00730516">
              <w:rPr>
                <w:rFonts w:ascii="Arial Narrow" w:hAnsi="Arial Narrow"/>
                <w:color w:val="000000"/>
                <w:szCs w:val="22"/>
              </w:rPr>
              <w:t>338 002</w:t>
            </w:r>
          </w:p>
        </w:tc>
        <w:tc>
          <w:tcPr>
            <w:tcW w:w="573" w:type="pct"/>
            <w:tcBorders>
              <w:top w:val="nil"/>
              <w:left w:val="nil"/>
              <w:bottom w:val="single" w:sz="8" w:space="0" w:color="auto"/>
              <w:right w:val="single" w:sz="8" w:space="0" w:color="auto"/>
            </w:tcBorders>
            <w:shd w:val="clear" w:color="auto" w:fill="auto"/>
            <w:vAlign w:val="center"/>
          </w:tcPr>
          <w:p w14:paraId="0FB000AE" w14:textId="67DC18A4" w:rsidR="0003576E" w:rsidRPr="004D3EB5" w:rsidRDefault="0003576E">
            <w:pPr>
              <w:jc w:val="center"/>
              <w:rPr>
                <w:rFonts w:ascii="Arial Narrow" w:hAnsi="Arial Narrow"/>
                <w:color w:val="000000"/>
                <w:szCs w:val="22"/>
              </w:rPr>
            </w:pPr>
            <w:r w:rsidRPr="00730516">
              <w:rPr>
                <w:rFonts w:ascii="Arial Narrow" w:hAnsi="Arial Narrow"/>
                <w:color w:val="000000"/>
                <w:szCs w:val="22"/>
              </w:rPr>
              <w:t>338 002</w:t>
            </w:r>
          </w:p>
        </w:tc>
        <w:tc>
          <w:tcPr>
            <w:tcW w:w="429" w:type="pct"/>
            <w:tcBorders>
              <w:top w:val="nil"/>
              <w:left w:val="nil"/>
              <w:bottom w:val="single" w:sz="8" w:space="0" w:color="auto"/>
              <w:right w:val="single" w:sz="8" w:space="0" w:color="auto"/>
            </w:tcBorders>
            <w:shd w:val="clear" w:color="auto" w:fill="auto"/>
            <w:vAlign w:val="center"/>
          </w:tcPr>
          <w:p w14:paraId="6E16C363" w14:textId="01AA3DD9"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7A52A54C" w14:textId="7B136161"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4F9C4A05" w14:textId="318BC53E"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39D093EF" w14:textId="5A1ABC68"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11C803CE" w14:textId="4EBAB64D" w:rsidR="0003576E" w:rsidRPr="004D3EB5" w:rsidRDefault="0003576E">
            <w:pPr>
              <w:jc w:val="center"/>
              <w:rPr>
                <w:rFonts w:ascii="Arial Narrow" w:hAnsi="Arial Narrow"/>
                <w:color w:val="000000"/>
                <w:szCs w:val="22"/>
              </w:rPr>
            </w:pPr>
          </w:p>
        </w:tc>
      </w:tr>
      <w:tr w:rsidR="0003576E" w:rsidRPr="004D3EB5" w14:paraId="51B05B3A" w14:textId="77777777" w:rsidTr="00730516">
        <w:trPr>
          <w:trHeight w:val="340"/>
        </w:trPr>
        <w:tc>
          <w:tcPr>
            <w:tcW w:w="1002" w:type="pct"/>
            <w:shd w:val="clear" w:color="auto" w:fill="auto"/>
            <w:vAlign w:val="center"/>
          </w:tcPr>
          <w:p w14:paraId="4FE86794"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Centre-Est</w:t>
            </w:r>
          </w:p>
        </w:tc>
        <w:tc>
          <w:tcPr>
            <w:tcW w:w="423" w:type="pct"/>
            <w:tcBorders>
              <w:top w:val="nil"/>
              <w:left w:val="nil"/>
              <w:bottom w:val="single" w:sz="8" w:space="0" w:color="auto"/>
              <w:right w:val="single" w:sz="8" w:space="0" w:color="auto"/>
            </w:tcBorders>
            <w:shd w:val="clear" w:color="auto" w:fill="auto"/>
            <w:vAlign w:val="center"/>
          </w:tcPr>
          <w:p w14:paraId="21DA6E69" w14:textId="6BF07D9D"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53CA7D39" w14:textId="040FE17B"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1A32CDB3" w14:textId="7049DF75"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2A0A0546" w14:textId="5D0E790C"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5D791F93" w14:textId="0F46B0C8"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0ABD3FBE" w14:textId="25F89FF5"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194320BC" w14:textId="4E1D2F6D"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3F4B956D" w14:textId="50B155FE" w:rsidR="0003576E" w:rsidRPr="004D3EB5" w:rsidRDefault="0003576E">
            <w:pPr>
              <w:jc w:val="center"/>
              <w:rPr>
                <w:rFonts w:ascii="Arial Narrow" w:hAnsi="Arial Narrow"/>
                <w:color w:val="000000"/>
                <w:szCs w:val="22"/>
              </w:rPr>
            </w:pPr>
          </w:p>
        </w:tc>
      </w:tr>
      <w:tr w:rsidR="0003576E" w:rsidRPr="004D3EB5" w14:paraId="64C05694" w14:textId="77777777" w:rsidTr="00730516">
        <w:trPr>
          <w:trHeight w:val="340"/>
        </w:trPr>
        <w:tc>
          <w:tcPr>
            <w:tcW w:w="1002" w:type="pct"/>
            <w:shd w:val="clear" w:color="auto" w:fill="auto"/>
            <w:vAlign w:val="center"/>
          </w:tcPr>
          <w:p w14:paraId="75A897BC"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Centre-Nord</w:t>
            </w:r>
          </w:p>
        </w:tc>
        <w:tc>
          <w:tcPr>
            <w:tcW w:w="423" w:type="pct"/>
            <w:tcBorders>
              <w:top w:val="nil"/>
              <w:left w:val="nil"/>
              <w:bottom w:val="single" w:sz="8" w:space="0" w:color="auto"/>
              <w:right w:val="single" w:sz="8" w:space="0" w:color="auto"/>
            </w:tcBorders>
            <w:shd w:val="clear" w:color="auto" w:fill="auto"/>
            <w:vAlign w:val="center"/>
          </w:tcPr>
          <w:p w14:paraId="5FD1F511" w14:textId="3E3CD29B"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14B36B10" w14:textId="3E685C46"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421F0F24" w14:textId="44A8CCB6"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3C94B91C" w14:textId="1AC22F72"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308E49A1" w14:textId="26A2ED46"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5DAB72E3" w14:textId="53756D7F"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156360A9" w14:textId="5AF67D86"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207FDFFB" w14:textId="3D3A5618" w:rsidR="0003576E" w:rsidRPr="004D3EB5" w:rsidRDefault="0003576E">
            <w:pPr>
              <w:jc w:val="center"/>
              <w:rPr>
                <w:rFonts w:ascii="Arial Narrow" w:hAnsi="Arial Narrow"/>
                <w:color w:val="000000"/>
                <w:szCs w:val="22"/>
              </w:rPr>
            </w:pPr>
          </w:p>
        </w:tc>
      </w:tr>
      <w:tr w:rsidR="0003576E" w:rsidRPr="004D3EB5" w14:paraId="76949873" w14:textId="77777777" w:rsidTr="00730516">
        <w:trPr>
          <w:trHeight w:val="340"/>
        </w:trPr>
        <w:tc>
          <w:tcPr>
            <w:tcW w:w="1002" w:type="pct"/>
            <w:shd w:val="clear" w:color="auto" w:fill="auto"/>
            <w:vAlign w:val="center"/>
          </w:tcPr>
          <w:p w14:paraId="41C66706"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Centre-Ouest</w:t>
            </w:r>
          </w:p>
        </w:tc>
        <w:tc>
          <w:tcPr>
            <w:tcW w:w="423" w:type="pct"/>
            <w:tcBorders>
              <w:top w:val="nil"/>
              <w:left w:val="nil"/>
              <w:bottom w:val="single" w:sz="8" w:space="0" w:color="auto"/>
              <w:right w:val="single" w:sz="8" w:space="0" w:color="auto"/>
            </w:tcBorders>
            <w:shd w:val="clear" w:color="auto" w:fill="auto"/>
            <w:vAlign w:val="center"/>
          </w:tcPr>
          <w:p w14:paraId="736B234C" w14:textId="0205BD73"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70361DCE" w14:textId="31419961"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67226A22" w14:textId="3CA5E559"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2E4E95C3" w14:textId="435C6046"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17D4138A" w14:textId="49E62835"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3DFE435D" w14:textId="1DA15DBC"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5E6B2365" w14:textId="5295BF07"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4F39C703" w14:textId="55CE3F31" w:rsidR="0003576E" w:rsidRPr="004D3EB5" w:rsidRDefault="0003576E">
            <w:pPr>
              <w:jc w:val="center"/>
              <w:rPr>
                <w:rFonts w:ascii="Arial Narrow" w:hAnsi="Arial Narrow"/>
                <w:color w:val="000000"/>
                <w:szCs w:val="22"/>
              </w:rPr>
            </w:pPr>
          </w:p>
        </w:tc>
      </w:tr>
      <w:tr w:rsidR="0003576E" w:rsidRPr="004D3EB5" w14:paraId="7F739462" w14:textId="77777777" w:rsidTr="00730516">
        <w:trPr>
          <w:trHeight w:val="340"/>
        </w:trPr>
        <w:tc>
          <w:tcPr>
            <w:tcW w:w="1002" w:type="pct"/>
            <w:shd w:val="clear" w:color="auto" w:fill="auto"/>
            <w:vAlign w:val="center"/>
          </w:tcPr>
          <w:p w14:paraId="3DA9763A"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Centre-Sud</w:t>
            </w:r>
          </w:p>
        </w:tc>
        <w:tc>
          <w:tcPr>
            <w:tcW w:w="423" w:type="pct"/>
            <w:tcBorders>
              <w:top w:val="nil"/>
              <w:left w:val="nil"/>
              <w:bottom w:val="single" w:sz="8" w:space="0" w:color="auto"/>
              <w:right w:val="single" w:sz="8" w:space="0" w:color="auto"/>
            </w:tcBorders>
            <w:shd w:val="clear" w:color="auto" w:fill="auto"/>
            <w:vAlign w:val="center"/>
          </w:tcPr>
          <w:p w14:paraId="2929720D" w14:textId="645B17DC"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3609348A" w14:textId="15AF43B1"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1A31677B" w14:textId="7FC49EEF"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745B88E3" w14:textId="35123B86"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769F56EF" w14:textId="17825188"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59D7135F" w14:textId="7D7E9DAD"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2B0F09CA" w14:textId="7D73FCCA"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7AF761E5" w14:textId="65B5D6D4" w:rsidR="0003576E" w:rsidRPr="004D3EB5" w:rsidRDefault="0003576E">
            <w:pPr>
              <w:jc w:val="center"/>
              <w:rPr>
                <w:rFonts w:ascii="Arial Narrow" w:hAnsi="Arial Narrow"/>
                <w:color w:val="000000"/>
                <w:szCs w:val="22"/>
              </w:rPr>
            </w:pPr>
          </w:p>
        </w:tc>
      </w:tr>
      <w:tr w:rsidR="0003576E" w:rsidRPr="004D3EB5" w14:paraId="0E6F1408" w14:textId="77777777" w:rsidTr="00730516">
        <w:trPr>
          <w:trHeight w:val="340"/>
        </w:trPr>
        <w:tc>
          <w:tcPr>
            <w:tcW w:w="1002" w:type="pct"/>
            <w:shd w:val="clear" w:color="auto" w:fill="auto"/>
            <w:vAlign w:val="center"/>
          </w:tcPr>
          <w:p w14:paraId="10108018"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Est</w:t>
            </w:r>
          </w:p>
        </w:tc>
        <w:tc>
          <w:tcPr>
            <w:tcW w:w="423" w:type="pct"/>
            <w:tcBorders>
              <w:top w:val="nil"/>
              <w:left w:val="nil"/>
              <w:bottom w:val="single" w:sz="8" w:space="0" w:color="auto"/>
              <w:right w:val="single" w:sz="8" w:space="0" w:color="auto"/>
            </w:tcBorders>
            <w:shd w:val="clear" w:color="auto" w:fill="auto"/>
            <w:vAlign w:val="center"/>
          </w:tcPr>
          <w:p w14:paraId="640EE25F" w14:textId="0BFF7031"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2A0F458F" w14:textId="617FADDD"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26EC39C5" w14:textId="7A3DDB9C"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4F710498" w14:textId="321EF831"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3DCA26BE" w14:textId="692447D7"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0F3D139A" w14:textId="2FE4ED5B"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3525C6D9" w14:textId="7C728543"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054A4CC0" w14:textId="506F46F0" w:rsidR="0003576E" w:rsidRPr="004D3EB5" w:rsidRDefault="0003576E">
            <w:pPr>
              <w:jc w:val="center"/>
              <w:rPr>
                <w:rFonts w:ascii="Arial Narrow" w:hAnsi="Arial Narrow"/>
                <w:color w:val="000000"/>
                <w:szCs w:val="22"/>
              </w:rPr>
            </w:pPr>
          </w:p>
        </w:tc>
      </w:tr>
      <w:tr w:rsidR="0003576E" w:rsidRPr="004D3EB5" w14:paraId="59DFCDBB" w14:textId="77777777" w:rsidTr="00730516">
        <w:trPr>
          <w:trHeight w:val="340"/>
        </w:trPr>
        <w:tc>
          <w:tcPr>
            <w:tcW w:w="1002" w:type="pct"/>
            <w:shd w:val="clear" w:color="auto" w:fill="auto"/>
            <w:vAlign w:val="center"/>
          </w:tcPr>
          <w:p w14:paraId="566025CF"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Hauts-Bassins</w:t>
            </w:r>
          </w:p>
        </w:tc>
        <w:tc>
          <w:tcPr>
            <w:tcW w:w="423" w:type="pct"/>
            <w:tcBorders>
              <w:top w:val="nil"/>
              <w:left w:val="nil"/>
              <w:bottom w:val="single" w:sz="8" w:space="0" w:color="auto"/>
              <w:right w:val="single" w:sz="8" w:space="0" w:color="auto"/>
            </w:tcBorders>
            <w:shd w:val="clear" w:color="auto" w:fill="auto"/>
            <w:vAlign w:val="center"/>
          </w:tcPr>
          <w:p w14:paraId="41976B2A" w14:textId="580138BB"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68F6F27D" w14:textId="41EA4C14" w:rsidR="0003576E" w:rsidRPr="004D3EB5" w:rsidRDefault="0003576E">
            <w:pPr>
              <w:jc w:val="center"/>
              <w:rPr>
                <w:rFonts w:ascii="Arial Narrow" w:hAnsi="Arial Narrow"/>
                <w:color w:val="000000"/>
                <w:szCs w:val="22"/>
              </w:rPr>
            </w:pPr>
            <w:r w:rsidRPr="00730516">
              <w:rPr>
                <w:rFonts w:ascii="Arial Narrow" w:hAnsi="Arial Narrow"/>
                <w:color w:val="000000"/>
                <w:szCs w:val="22"/>
              </w:rPr>
              <w:t>20 546</w:t>
            </w:r>
          </w:p>
        </w:tc>
        <w:tc>
          <w:tcPr>
            <w:tcW w:w="573" w:type="pct"/>
            <w:tcBorders>
              <w:top w:val="nil"/>
              <w:left w:val="nil"/>
              <w:bottom w:val="single" w:sz="8" w:space="0" w:color="auto"/>
              <w:right w:val="single" w:sz="8" w:space="0" w:color="auto"/>
            </w:tcBorders>
            <w:shd w:val="clear" w:color="auto" w:fill="auto"/>
            <w:vAlign w:val="center"/>
          </w:tcPr>
          <w:p w14:paraId="64C18325" w14:textId="392B9DB5" w:rsidR="0003576E" w:rsidRPr="004D3EB5" w:rsidRDefault="0003576E">
            <w:pPr>
              <w:jc w:val="center"/>
              <w:rPr>
                <w:rFonts w:ascii="Arial Narrow" w:hAnsi="Arial Narrow"/>
                <w:color w:val="000000"/>
                <w:szCs w:val="22"/>
              </w:rPr>
            </w:pPr>
            <w:r w:rsidRPr="00730516">
              <w:rPr>
                <w:rFonts w:ascii="Arial Narrow" w:hAnsi="Arial Narrow"/>
                <w:color w:val="000000"/>
                <w:szCs w:val="22"/>
              </w:rPr>
              <w:t>20 546</w:t>
            </w:r>
          </w:p>
        </w:tc>
        <w:tc>
          <w:tcPr>
            <w:tcW w:w="429" w:type="pct"/>
            <w:tcBorders>
              <w:top w:val="nil"/>
              <w:left w:val="nil"/>
              <w:bottom w:val="single" w:sz="8" w:space="0" w:color="auto"/>
              <w:right w:val="single" w:sz="8" w:space="0" w:color="auto"/>
            </w:tcBorders>
            <w:shd w:val="clear" w:color="auto" w:fill="auto"/>
            <w:vAlign w:val="center"/>
          </w:tcPr>
          <w:p w14:paraId="6ED10532" w14:textId="594DE96A"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63C13870" w14:textId="1D007E59"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069F0279" w14:textId="0CCA74CF" w:rsidR="0003576E" w:rsidRPr="004D3EB5" w:rsidRDefault="0003576E">
            <w:pPr>
              <w:jc w:val="center"/>
              <w:rPr>
                <w:rFonts w:ascii="Arial Narrow" w:hAnsi="Arial Narrow"/>
                <w:color w:val="000000"/>
                <w:szCs w:val="22"/>
              </w:rPr>
            </w:pPr>
            <w:r w:rsidRPr="004D3EB5">
              <w:rPr>
                <w:rFonts w:ascii="Arial Narrow" w:hAnsi="Arial Narrow"/>
                <w:color w:val="000000"/>
                <w:szCs w:val="22"/>
              </w:rPr>
              <w:t>12</w:t>
            </w:r>
          </w:p>
        </w:tc>
        <w:tc>
          <w:tcPr>
            <w:tcW w:w="571" w:type="pct"/>
            <w:tcBorders>
              <w:top w:val="nil"/>
              <w:left w:val="nil"/>
              <w:bottom w:val="single" w:sz="8" w:space="0" w:color="auto"/>
              <w:right w:val="single" w:sz="8" w:space="0" w:color="auto"/>
            </w:tcBorders>
            <w:shd w:val="clear" w:color="auto" w:fill="auto"/>
            <w:vAlign w:val="center"/>
          </w:tcPr>
          <w:p w14:paraId="1D2E9102" w14:textId="4DEFE31E" w:rsidR="0003576E" w:rsidRPr="004D3EB5" w:rsidRDefault="0003576E">
            <w:pPr>
              <w:jc w:val="center"/>
              <w:rPr>
                <w:rFonts w:ascii="Arial Narrow" w:hAnsi="Arial Narrow"/>
                <w:color w:val="000000"/>
                <w:szCs w:val="22"/>
              </w:rPr>
            </w:pPr>
            <w:r w:rsidRPr="004D3EB5">
              <w:rPr>
                <w:rFonts w:ascii="Arial Narrow" w:hAnsi="Arial Narrow"/>
                <w:color w:val="000000"/>
                <w:szCs w:val="22"/>
              </w:rPr>
              <w:t>2</w:t>
            </w:r>
          </w:p>
        </w:tc>
        <w:tc>
          <w:tcPr>
            <w:tcW w:w="572" w:type="pct"/>
            <w:tcBorders>
              <w:top w:val="nil"/>
              <w:left w:val="nil"/>
              <w:bottom w:val="single" w:sz="8" w:space="0" w:color="auto"/>
              <w:right w:val="single" w:sz="8" w:space="0" w:color="auto"/>
            </w:tcBorders>
            <w:shd w:val="clear" w:color="auto" w:fill="auto"/>
            <w:vAlign w:val="center"/>
          </w:tcPr>
          <w:p w14:paraId="1E7DC448" w14:textId="36FBD2F5" w:rsidR="0003576E" w:rsidRPr="004D3EB5" w:rsidRDefault="0003576E">
            <w:pPr>
              <w:jc w:val="center"/>
              <w:rPr>
                <w:rFonts w:ascii="Arial Narrow" w:hAnsi="Arial Narrow"/>
                <w:color w:val="000000"/>
                <w:szCs w:val="22"/>
              </w:rPr>
            </w:pPr>
          </w:p>
        </w:tc>
      </w:tr>
      <w:tr w:rsidR="0003576E" w:rsidRPr="004D3EB5" w14:paraId="480B04D3" w14:textId="77777777" w:rsidTr="00730516">
        <w:trPr>
          <w:trHeight w:val="340"/>
        </w:trPr>
        <w:tc>
          <w:tcPr>
            <w:tcW w:w="1002" w:type="pct"/>
            <w:shd w:val="clear" w:color="auto" w:fill="auto"/>
            <w:vAlign w:val="center"/>
          </w:tcPr>
          <w:p w14:paraId="79E45506"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Nord</w:t>
            </w:r>
          </w:p>
        </w:tc>
        <w:tc>
          <w:tcPr>
            <w:tcW w:w="423" w:type="pct"/>
            <w:tcBorders>
              <w:top w:val="nil"/>
              <w:left w:val="nil"/>
              <w:bottom w:val="single" w:sz="8" w:space="0" w:color="auto"/>
              <w:right w:val="single" w:sz="8" w:space="0" w:color="auto"/>
            </w:tcBorders>
            <w:shd w:val="clear" w:color="auto" w:fill="auto"/>
            <w:vAlign w:val="center"/>
          </w:tcPr>
          <w:p w14:paraId="479EBC11" w14:textId="06E8DF67" w:rsidR="0003576E" w:rsidRPr="004D3EB5" w:rsidRDefault="0003576E">
            <w:pPr>
              <w:jc w:val="center"/>
              <w:rPr>
                <w:rFonts w:ascii="Arial Narrow" w:hAnsi="Arial Narrow"/>
                <w:color w:val="000000"/>
                <w:szCs w:val="22"/>
              </w:rPr>
            </w:pPr>
            <w:r w:rsidRPr="004D3EB5">
              <w:rPr>
                <w:rFonts w:ascii="Arial Narrow" w:hAnsi="Arial Narrow"/>
                <w:color w:val="000000"/>
                <w:szCs w:val="22"/>
              </w:rPr>
              <w:t>1</w:t>
            </w:r>
          </w:p>
        </w:tc>
        <w:tc>
          <w:tcPr>
            <w:tcW w:w="500" w:type="pct"/>
            <w:tcBorders>
              <w:top w:val="nil"/>
              <w:left w:val="nil"/>
              <w:bottom w:val="single" w:sz="8" w:space="0" w:color="auto"/>
              <w:right w:val="single" w:sz="8" w:space="0" w:color="auto"/>
            </w:tcBorders>
            <w:shd w:val="clear" w:color="auto" w:fill="auto"/>
            <w:vAlign w:val="center"/>
          </w:tcPr>
          <w:p w14:paraId="2FA1BFCE" w14:textId="75D8C470"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6B47FD54" w14:textId="17F4E8D0"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43CE61E6" w14:textId="29942B3C"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5F8E7B10" w14:textId="2ECF1C4E" w:rsidR="0003576E" w:rsidRPr="004D3EB5" w:rsidRDefault="0003576E">
            <w:pPr>
              <w:jc w:val="center"/>
              <w:rPr>
                <w:rFonts w:ascii="Arial Narrow" w:hAnsi="Arial Narrow"/>
                <w:color w:val="000000"/>
                <w:szCs w:val="22"/>
              </w:rPr>
            </w:pPr>
            <w:r w:rsidRPr="004D3EB5">
              <w:rPr>
                <w:rFonts w:ascii="Arial Narrow" w:hAnsi="Arial Narrow"/>
                <w:color w:val="000000"/>
                <w:szCs w:val="22"/>
              </w:rPr>
              <w:t>9</w:t>
            </w:r>
          </w:p>
        </w:tc>
        <w:tc>
          <w:tcPr>
            <w:tcW w:w="500" w:type="pct"/>
            <w:tcBorders>
              <w:top w:val="nil"/>
              <w:left w:val="nil"/>
              <w:bottom w:val="single" w:sz="8" w:space="0" w:color="auto"/>
              <w:right w:val="single" w:sz="8" w:space="0" w:color="auto"/>
            </w:tcBorders>
            <w:shd w:val="clear" w:color="auto" w:fill="auto"/>
            <w:vAlign w:val="center"/>
          </w:tcPr>
          <w:p w14:paraId="7813EBBA" w14:textId="5A7DA46A" w:rsidR="0003576E" w:rsidRPr="004D3EB5" w:rsidRDefault="0003576E">
            <w:pPr>
              <w:jc w:val="center"/>
              <w:rPr>
                <w:rFonts w:ascii="Arial Narrow" w:hAnsi="Arial Narrow"/>
                <w:color w:val="000000"/>
                <w:szCs w:val="22"/>
              </w:rPr>
            </w:pPr>
            <w:r w:rsidRPr="004D3EB5">
              <w:rPr>
                <w:rFonts w:ascii="Arial Narrow" w:hAnsi="Arial Narrow"/>
                <w:color w:val="000000"/>
                <w:szCs w:val="22"/>
              </w:rPr>
              <w:t>3</w:t>
            </w:r>
          </w:p>
        </w:tc>
        <w:tc>
          <w:tcPr>
            <w:tcW w:w="571" w:type="pct"/>
            <w:tcBorders>
              <w:top w:val="nil"/>
              <w:left w:val="nil"/>
              <w:bottom w:val="single" w:sz="8" w:space="0" w:color="auto"/>
              <w:right w:val="single" w:sz="8" w:space="0" w:color="auto"/>
            </w:tcBorders>
            <w:shd w:val="clear" w:color="auto" w:fill="auto"/>
            <w:vAlign w:val="center"/>
          </w:tcPr>
          <w:p w14:paraId="2F473363" w14:textId="344B7510"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598B1755" w14:textId="4DD6BF9A" w:rsidR="0003576E" w:rsidRPr="004D3EB5" w:rsidRDefault="0003576E">
            <w:pPr>
              <w:jc w:val="center"/>
              <w:rPr>
                <w:rFonts w:ascii="Arial Narrow" w:hAnsi="Arial Narrow"/>
                <w:color w:val="000000"/>
                <w:szCs w:val="22"/>
              </w:rPr>
            </w:pPr>
          </w:p>
        </w:tc>
      </w:tr>
      <w:tr w:rsidR="0003576E" w:rsidRPr="004D3EB5" w14:paraId="76C445AE" w14:textId="77777777" w:rsidTr="00730516">
        <w:trPr>
          <w:trHeight w:val="340"/>
        </w:trPr>
        <w:tc>
          <w:tcPr>
            <w:tcW w:w="1002" w:type="pct"/>
            <w:shd w:val="clear" w:color="auto" w:fill="auto"/>
            <w:vAlign w:val="center"/>
          </w:tcPr>
          <w:p w14:paraId="69C4F089"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Plateau Central</w:t>
            </w:r>
          </w:p>
        </w:tc>
        <w:tc>
          <w:tcPr>
            <w:tcW w:w="423" w:type="pct"/>
            <w:tcBorders>
              <w:top w:val="nil"/>
              <w:left w:val="nil"/>
              <w:bottom w:val="single" w:sz="8" w:space="0" w:color="auto"/>
              <w:right w:val="single" w:sz="8" w:space="0" w:color="auto"/>
            </w:tcBorders>
            <w:shd w:val="clear" w:color="auto" w:fill="auto"/>
            <w:vAlign w:val="center"/>
          </w:tcPr>
          <w:p w14:paraId="434CA876" w14:textId="42815A27"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6EE797E6" w14:textId="776C5086"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45BB3503" w14:textId="115A1407"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39ED81A4" w14:textId="47BF0105"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67934A57" w14:textId="05970AAA"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1897DCAD" w14:textId="0E80DA2D"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14F98FFF" w14:textId="003EAF97"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4515F77D" w14:textId="7FE2F304" w:rsidR="0003576E" w:rsidRPr="004D3EB5" w:rsidRDefault="0003576E">
            <w:pPr>
              <w:jc w:val="center"/>
              <w:rPr>
                <w:rFonts w:ascii="Arial Narrow" w:hAnsi="Arial Narrow"/>
                <w:color w:val="000000"/>
                <w:szCs w:val="22"/>
              </w:rPr>
            </w:pPr>
          </w:p>
        </w:tc>
      </w:tr>
      <w:tr w:rsidR="0003576E" w:rsidRPr="004D3EB5" w14:paraId="46F3C315" w14:textId="77777777" w:rsidTr="00730516">
        <w:trPr>
          <w:trHeight w:val="340"/>
        </w:trPr>
        <w:tc>
          <w:tcPr>
            <w:tcW w:w="1002" w:type="pct"/>
            <w:shd w:val="clear" w:color="auto" w:fill="auto"/>
            <w:vAlign w:val="center"/>
          </w:tcPr>
          <w:p w14:paraId="62B22B28"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t>Sahel</w:t>
            </w:r>
          </w:p>
        </w:tc>
        <w:tc>
          <w:tcPr>
            <w:tcW w:w="423" w:type="pct"/>
            <w:tcBorders>
              <w:top w:val="nil"/>
              <w:left w:val="nil"/>
              <w:bottom w:val="single" w:sz="8" w:space="0" w:color="auto"/>
              <w:right w:val="single" w:sz="8" w:space="0" w:color="auto"/>
            </w:tcBorders>
            <w:shd w:val="clear" w:color="auto" w:fill="auto"/>
            <w:vAlign w:val="center"/>
          </w:tcPr>
          <w:p w14:paraId="682E7C9D" w14:textId="21196CAC" w:rsidR="0003576E" w:rsidRPr="004D3EB5" w:rsidRDefault="0003576E">
            <w:pPr>
              <w:jc w:val="center"/>
              <w:rPr>
                <w:rFonts w:ascii="Arial Narrow" w:hAnsi="Arial Narrow"/>
                <w:color w:val="000000"/>
                <w:szCs w:val="22"/>
              </w:rPr>
            </w:pPr>
            <w:r w:rsidRPr="004D3EB5">
              <w:rPr>
                <w:rFonts w:ascii="Arial Narrow" w:hAnsi="Arial Narrow"/>
                <w:color w:val="000000"/>
                <w:szCs w:val="22"/>
              </w:rPr>
              <w:t>1</w:t>
            </w:r>
          </w:p>
        </w:tc>
        <w:tc>
          <w:tcPr>
            <w:tcW w:w="500" w:type="pct"/>
            <w:tcBorders>
              <w:top w:val="nil"/>
              <w:left w:val="nil"/>
              <w:bottom w:val="single" w:sz="8" w:space="0" w:color="auto"/>
              <w:right w:val="single" w:sz="8" w:space="0" w:color="auto"/>
            </w:tcBorders>
            <w:shd w:val="clear" w:color="auto" w:fill="auto"/>
            <w:vAlign w:val="center"/>
          </w:tcPr>
          <w:p w14:paraId="5A6F8021" w14:textId="676AC71E" w:rsidR="0003576E" w:rsidRPr="004D3EB5" w:rsidRDefault="0003576E">
            <w:pPr>
              <w:jc w:val="center"/>
              <w:rPr>
                <w:rFonts w:ascii="Arial Narrow" w:hAnsi="Arial Narrow"/>
                <w:color w:val="000000"/>
                <w:szCs w:val="22"/>
              </w:rPr>
            </w:pPr>
            <w:r w:rsidRPr="004D3EB5">
              <w:rPr>
                <w:rFonts w:ascii="Arial Narrow" w:hAnsi="Arial Narrow"/>
                <w:color w:val="000000"/>
                <w:szCs w:val="22"/>
              </w:rPr>
              <w:t>2 312</w:t>
            </w:r>
          </w:p>
        </w:tc>
        <w:tc>
          <w:tcPr>
            <w:tcW w:w="573" w:type="pct"/>
            <w:tcBorders>
              <w:top w:val="nil"/>
              <w:left w:val="nil"/>
              <w:bottom w:val="single" w:sz="8" w:space="0" w:color="auto"/>
              <w:right w:val="single" w:sz="8" w:space="0" w:color="auto"/>
            </w:tcBorders>
            <w:shd w:val="clear" w:color="auto" w:fill="auto"/>
            <w:vAlign w:val="center"/>
          </w:tcPr>
          <w:p w14:paraId="02935DD0" w14:textId="0665B26D" w:rsidR="0003576E" w:rsidRPr="004D3EB5" w:rsidRDefault="0003576E">
            <w:pPr>
              <w:jc w:val="center"/>
              <w:rPr>
                <w:rFonts w:ascii="Arial Narrow" w:hAnsi="Arial Narrow"/>
                <w:color w:val="000000"/>
                <w:szCs w:val="22"/>
              </w:rPr>
            </w:pPr>
            <w:r w:rsidRPr="004D3EB5">
              <w:rPr>
                <w:rFonts w:ascii="Arial Narrow" w:hAnsi="Arial Narrow"/>
                <w:color w:val="000000"/>
                <w:szCs w:val="22"/>
              </w:rPr>
              <w:t>430</w:t>
            </w:r>
          </w:p>
        </w:tc>
        <w:tc>
          <w:tcPr>
            <w:tcW w:w="429" w:type="pct"/>
            <w:tcBorders>
              <w:top w:val="nil"/>
              <w:left w:val="nil"/>
              <w:bottom w:val="single" w:sz="8" w:space="0" w:color="auto"/>
              <w:right w:val="single" w:sz="8" w:space="0" w:color="auto"/>
            </w:tcBorders>
            <w:shd w:val="clear" w:color="auto" w:fill="auto"/>
            <w:vAlign w:val="center"/>
          </w:tcPr>
          <w:p w14:paraId="6A82B6A6" w14:textId="067AC1FD" w:rsidR="0003576E" w:rsidRPr="004D3EB5" w:rsidRDefault="0003576E">
            <w:pPr>
              <w:jc w:val="center"/>
              <w:rPr>
                <w:rFonts w:ascii="Arial Narrow" w:hAnsi="Arial Narrow"/>
                <w:color w:val="000000"/>
                <w:szCs w:val="22"/>
              </w:rPr>
            </w:pPr>
            <w:r w:rsidRPr="004D3EB5">
              <w:rPr>
                <w:rFonts w:ascii="Arial Narrow" w:hAnsi="Arial Narrow"/>
                <w:color w:val="000000"/>
                <w:szCs w:val="22"/>
              </w:rPr>
              <w:t>3</w:t>
            </w:r>
          </w:p>
        </w:tc>
        <w:tc>
          <w:tcPr>
            <w:tcW w:w="429" w:type="pct"/>
            <w:tcBorders>
              <w:top w:val="nil"/>
              <w:left w:val="nil"/>
              <w:bottom w:val="single" w:sz="8" w:space="0" w:color="auto"/>
              <w:right w:val="single" w:sz="8" w:space="0" w:color="auto"/>
            </w:tcBorders>
            <w:shd w:val="clear" w:color="auto" w:fill="auto"/>
            <w:vAlign w:val="center"/>
          </w:tcPr>
          <w:p w14:paraId="33A5E017" w14:textId="4091E561"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7D929E67" w14:textId="2E70B7D7" w:rsidR="0003576E" w:rsidRPr="004D3EB5" w:rsidRDefault="0003576E">
            <w:pPr>
              <w:jc w:val="center"/>
              <w:rPr>
                <w:rFonts w:ascii="Arial Narrow" w:hAnsi="Arial Narrow"/>
                <w:color w:val="000000"/>
                <w:szCs w:val="22"/>
              </w:rPr>
            </w:pPr>
            <w:r w:rsidRPr="004D3EB5">
              <w:rPr>
                <w:rFonts w:ascii="Arial Narrow" w:hAnsi="Arial Narrow"/>
                <w:color w:val="000000"/>
                <w:szCs w:val="22"/>
              </w:rPr>
              <w:t>7</w:t>
            </w:r>
          </w:p>
        </w:tc>
        <w:tc>
          <w:tcPr>
            <w:tcW w:w="571" w:type="pct"/>
            <w:tcBorders>
              <w:top w:val="nil"/>
              <w:left w:val="nil"/>
              <w:bottom w:val="single" w:sz="8" w:space="0" w:color="auto"/>
              <w:right w:val="single" w:sz="8" w:space="0" w:color="auto"/>
            </w:tcBorders>
            <w:shd w:val="clear" w:color="auto" w:fill="auto"/>
            <w:vAlign w:val="center"/>
          </w:tcPr>
          <w:p w14:paraId="7CD3E3A1" w14:textId="35497E09" w:rsidR="0003576E" w:rsidRPr="004D3EB5" w:rsidRDefault="0003576E">
            <w:pPr>
              <w:jc w:val="center"/>
              <w:rPr>
                <w:rFonts w:ascii="Arial Narrow" w:hAnsi="Arial Narrow"/>
                <w:color w:val="000000"/>
                <w:szCs w:val="22"/>
              </w:rPr>
            </w:pPr>
            <w:r w:rsidRPr="004D3EB5">
              <w:rPr>
                <w:rFonts w:ascii="Arial Narrow" w:hAnsi="Arial Narrow"/>
                <w:color w:val="000000"/>
                <w:szCs w:val="22"/>
              </w:rPr>
              <w:t>2</w:t>
            </w:r>
          </w:p>
        </w:tc>
        <w:tc>
          <w:tcPr>
            <w:tcW w:w="572" w:type="pct"/>
            <w:tcBorders>
              <w:top w:val="nil"/>
              <w:left w:val="nil"/>
              <w:bottom w:val="single" w:sz="8" w:space="0" w:color="auto"/>
              <w:right w:val="single" w:sz="8" w:space="0" w:color="auto"/>
            </w:tcBorders>
            <w:shd w:val="clear" w:color="auto" w:fill="auto"/>
            <w:vAlign w:val="center"/>
          </w:tcPr>
          <w:p w14:paraId="67D08E66" w14:textId="381984F1" w:rsidR="0003576E" w:rsidRPr="004D3EB5" w:rsidRDefault="0003576E">
            <w:pPr>
              <w:jc w:val="center"/>
              <w:rPr>
                <w:rFonts w:ascii="Arial Narrow" w:hAnsi="Arial Narrow"/>
                <w:color w:val="000000"/>
                <w:szCs w:val="22"/>
              </w:rPr>
            </w:pPr>
          </w:p>
        </w:tc>
      </w:tr>
      <w:tr w:rsidR="0003576E" w:rsidRPr="004D3EB5" w14:paraId="103D0EE2" w14:textId="77777777" w:rsidTr="00730516">
        <w:trPr>
          <w:trHeight w:val="340"/>
        </w:trPr>
        <w:tc>
          <w:tcPr>
            <w:tcW w:w="1002" w:type="pct"/>
            <w:shd w:val="clear" w:color="auto" w:fill="auto"/>
            <w:vAlign w:val="center"/>
          </w:tcPr>
          <w:p w14:paraId="108FE947" w14:textId="77777777" w:rsidR="0003576E" w:rsidRPr="004D3EB5" w:rsidRDefault="0003576E" w:rsidP="0003576E">
            <w:pPr>
              <w:spacing w:after="0"/>
              <w:jc w:val="left"/>
              <w:rPr>
                <w:rFonts w:ascii="Arial Narrow" w:hAnsi="Arial Narrow"/>
                <w:szCs w:val="22"/>
              </w:rPr>
            </w:pPr>
            <w:r w:rsidRPr="004D3EB5">
              <w:rPr>
                <w:rFonts w:ascii="Arial Narrow" w:hAnsi="Arial Narrow"/>
                <w:szCs w:val="22"/>
              </w:rPr>
              <w:lastRenderedPageBreak/>
              <w:t>Sud-Ouest</w:t>
            </w:r>
          </w:p>
        </w:tc>
        <w:tc>
          <w:tcPr>
            <w:tcW w:w="423" w:type="pct"/>
            <w:tcBorders>
              <w:top w:val="nil"/>
              <w:left w:val="nil"/>
              <w:bottom w:val="single" w:sz="8" w:space="0" w:color="auto"/>
              <w:right w:val="single" w:sz="8" w:space="0" w:color="auto"/>
            </w:tcBorders>
            <w:shd w:val="clear" w:color="auto" w:fill="auto"/>
            <w:vAlign w:val="center"/>
          </w:tcPr>
          <w:p w14:paraId="7BF50ACD" w14:textId="460DEF10"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02AC5BA7" w14:textId="1F9906AA" w:rsidR="0003576E" w:rsidRPr="004D3EB5" w:rsidRDefault="0003576E">
            <w:pPr>
              <w:jc w:val="center"/>
              <w:rPr>
                <w:rFonts w:ascii="Arial Narrow" w:hAnsi="Arial Narrow"/>
                <w:color w:val="000000"/>
                <w:szCs w:val="22"/>
              </w:rPr>
            </w:pPr>
          </w:p>
        </w:tc>
        <w:tc>
          <w:tcPr>
            <w:tcW w:w="573" w:type="pct"/>
            <w:tcBorders>
              <w:top w:val="nil"/>
              <w:left w:val="nil"/>
              <w:bottom w:val="single" w:sz="8" w:space="0" w:color="auto"/>
              <w:right w:val="single" w:sz="8" w:space="0" w:color="auto"/>
            </w:tcBorders>
            <w:shd w:val="clear" w:color="auto" w:fill="auto"/>
            <w:vAlign w:val="center"/>
          </w:tcPr>
          <w:p w14:paraId="2944CED7" w14:textId="4CA17708"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4FBFD849" w14:textId="69604E7D" w:rsidR="0003576E" w:rsidRPr="004D3EB5" w:rsidRDefault="0003576E">
            <w:pPr>
              <w:jc w:val="center"/>
              <w:rPr>
                <w:rFonts w:ascii="Arial Narrow" w:hAnsi="Arial Narrow"/>
                <w:color w:val="000000"/>
                <w:szCs w:val="22"/>
              </w:rPr>
            </w:pPr>
          </w:p>
        </w:tc>
        <w:tc>
          <w:tcPr>
            <w:tcW w:w="429" w:type="pct"/>
            <w:tcBorders>
              <w:top w:val="nil"/>
              <w:left w:val="nil"/>
              <w:bottom w:val="single" w:sz="8" w:space="0" w:color="auto"/>
              <w:right w:val="single" w:sz="8" w:space="0" w:color="auto"/>
            </w:tcBorders>
            <w:shd w:val="clear" w:color="auto" w:fill="auto"/>
            <w:vAlign w:val="center"/>
          </w:tcPr>
          <w:p w14:paraId="0DD9529F" w14:textId="2EAFF06C" w:rsidR="0003576E" w:rsidRPr="004D3EB5" w:rsidRDefault="0003576E">
            <w:pPr>
              <w:jc w:val="center"/>
              <w:rPr>
                <w:rFonts w:ascii="Arial Narrow" w:hAnsi="Arial Narrow"/>
                <w:color w:val="000000"/>
                <w:szCs w:val="22"/>
              </w:rPr>
            </w:pPr>
          </w:p>
        </w:tc>
        <w:tc>
          <w:tcPr>
            <w:tcW w:w="500" w:type="pct"/>
            <w:tcBorders>
              <w:top w:val="nil"/>
              <w:left w:val="nil"/>
              <w:bottom w:val="single" w:sz="8" w:space="0" w:color="auto"/>
              <w:right w:val="single" w:sz="8" w:space="0" w:color="auto"/>
            </w:tcBorders>
            <w:shd w:val="clear" w:color="auto" w:fill="auto"/>
            <w:vAlign w:val="center"/>
          </w:tcPr>
          <w:p w14:paraId="65435907" w14:textId="2EA71F00" w:rsidR="0003576E" w:rsidRPr="004D3EB5" w:rsidRDefault="0003576E">
            <w:pPr>
              <w:jc w:val="center"/>
              <w:rPr>
                <w:rFonts w:ascii="Arial Narrow" w:hAnsi="Arial Narrow"/>
                <w:color w:val="000000"/>
                <w:szCs w:val="22"/>
              </w:rPr>
            </w:pPr>
          </w:p>
        </w:tc>
        <w:tc>
          <w:tcPr>
            <w:tcW w:w="571" w:type="pct"/>
            <w:tcBorders>
              <w:top w:val="nil"/>
              <w:left w:val="nil"/>
              <w:bottom w:val="single" w:sz="8" w:space="0" w:color="auto"/>
              <w:right w:val="single" w:sz="8" w:space="0" w:color="auto"/>
            </w:tcBorders>
            <w:shd w:val="clear" w:color="auto" w:fill="auto"/>
            <w:vAlign w:val="center"/>
          </w:tcPr>
          <w:p w14:paraId="63BB5561" w14:textId="5C5D0C94" w:rsidR="0003576E" w:rsidRPr="004D3EB5" w:rsidRDefault="0003576E">
            <w:pPr>
              <w:jc w:val="center"/>
              <w:rPr>
                <w:rFonts w:ascii="Arial Narrow" w:hAnsi="Arial Narrow"/>
                <w:color w:val="000000"/>
                <w:szCs w:val="22"/>
              </w:rPr>
            </w:pPr>
          </w:p>
        </w:tc>
        <w:tc>
          <w:tcPr>
            <w:tcW w:w="572" w:type="pct"/>
            <w:tcBorders>
              <w:top w:val="nil"/>
              <w:left w:val="nil"/>
              <w:bottom w:val="single" w:sz="8" w:space="0" w:color="auto"/>
              <w:right w:val="single" w:sz="8" w:space="0" w:color="auto"/>
            </w:tcBorders>
            <w:shd w:val="clear" w:color="auto" w:fill="auto"/>
            <w:vAlign w:val="center"/>
          </w:tcPr>
          <w:p w14:paraId="24C76366" w14:textId="78B871D6" w:rsidR="0003576E" w:rsidRPr="004D3EB5" w:rsidRDefault="0003576E">
            <w:pPr>
              <w:jc w:val="center"/>
              <w:rPr>
                <w:rFonts w:ascii="Arial Narrow" w:hAnsi="Arial Narrow"/>
                <w:color w:val="000000"/>
                <w:szCs w:val="22"/>
              </w:rPr>
            </w:pPr>
          </w:p>
        </w:tc>
      </w:tr>
      <w:tr w:rsidR="0003576E" w:rsidRPr="0003576E" w14:paraId="1C5BCD58" w14:textId="77777777" w:rsidTr="00730516">
        <w:trPr>
          <w:trHeight w:val="340"/>
        </w:trPr>
        <w:tc>
          <w:tcPr>
            <w:tcW w:w="1002" w:type="pct"/>
            <w:shd w:val="clear" w:color="auto" w:fill="auto"/>
            <w:vAlign w:val="center"/>
          </w:tcPr>
          <w:p w14:paraId="1170AAE1" w14:textId="77777777" w:rsidR="0003576E" w:rsidRPr="004D3EB5" w:rsidRDefault="0003576E" w:rsidP="0003576E">
            <w:pPr>
              <w:spacing w:after="0"/>
              <w:rPr>
                <w:rFonts w:ascii="Arial Narrow" w:hAnsi="Arial Narrow"/>
                <w:b/>
                <w:szCs w:val="22"/>
              </w:rPr>
            </w:pPr>
            <w:r w:rsidRPr="004D3EB5">
              <w:rPr>
                <w:rFonts w:ascii="Arial Narrow" w:hAnsi="Arial Narrow"/>
                <w:b/>
                <w:szCs w:val="22"/>
              </w:rPr>
              <w:t>Total  National</w:t>
            </w:r>
          </w:p>
        </w:tc>
        <w:tc>
          <w:tcPr>
            <w:tcW w:w="423" w:type="pct"/>
            <w:tcBorders>
              <w:top w:val="nil"/>
              <w:left w:val="nil"/>
              <w:bottom w:val="single" w:sz="8" w:space="0" w:color="auto"/>
              <w:right w:val="single" w:sz="8" w:space="0" w:color="auto"/>
            </w:tcBorders>
            <w:shd w:val="clear" w:color="auto" w:fill="auto"/>
            <w:vAlign w:val="center"/>
          </w:tcPr>
          <w:p w14:paraId="2A5824C0" w14:textId="5F74EB52" w:rsidR="0003576E" w:rsidRPr="004D3EB5" w:rsidRDefault="0003576E">
            <w:pPr>
              <w:jc w:val="center"/>
              <w:rPr>
                <w:rFonts w:ascii="Arial Narrow" w:hAnsi="Arial Narrow"/>
                <w:b/>
                <w:bCs/>
                <w:color w:val="000000"/>
                <w:szCs w:val="22"/>
              </w:rPr>
            </w:pPr>
            <w:r w:rsidRPr="00730516">
              <w:rPr>
                <w:rFonts w:ascii="Arial Narrow" w:hAnsi="Arial Narrow"/>
                <w:szCs w:val="22"/>
              </w:rPr>
              <w:t xml:space="preserve">2   </w:t>
            </w:r>
          </w:p>
        </w:tc>
        <w:tc>
          <w:tcPr>
            <w:tcW w:w="500" w:type="pct"/>
            <w:tcBorders>
              <w:top w:val="nil"/>
              <w:left w:val="nil"/>
              <w:bottom w:val="single" w:sz="8" w:space="0" w:color="auto"/>
              <w:right w:val="single" w:sz="8" w:space="0" w:color="auto"/>
            </w:tcBorders>
            <w:shd w:val="clear" w:color="auto" w:fill="auto"/>
            <w:vAlign w:val="center"/>
          </w:tcPr>
          <w:p w14:paraId="12869745" w14:textId="49DDB3FA" w:rsidR="0003576E" w:rsidRPr="004D3EB5" w:rsidRDefault="0003576E">
            <w:pPr>
              <w:jc w:val="center"/>
              <w:rPr>
                <w:rFonts w:ascii="Arial Narrow" w:hAnsi="Arial Narrow"/>
                <w:b/>
                <w:bCs/>
                <w:color w:val="000000"/>
                <w:szCs w:val="22"/>
              </w:rPr>
            </w:pPr>
            <w:r w:rsidRPr="004D3EB5">
              <w:rPr>
                <w:rFonts w:ascii="Arial Narrow" w:hAnsi="Arial Narrow"/>
                <w:szCs w:val="22"/>
              </w:rPr>
              <w:t>360 860</w:t>
            </w:r>
            <w:r w:rsidRPr="00730516">
              <w:rPr>
                <w:rFonts w:ascii="Arial Narrow" w:hAnsi="Arial Narrow"/>
                <w:szCs w:val="22"/>
              </w:rPr>
              <w:t xml:space="preserve">  </w:t>
            </w:r>
          </w:p>
        </w:tc>
        <w:tc>
          <w:tcPr>
            <w:tcW w:w="573" w:type="pct"/>
            <w:tcBorders>
              <w:top w:val="nil"/>
              <w:left w:val="nil"/>
              <w:bottom w:val="single" w:sz="8" w:space="0" w:color="auto"/>
              <w:right w:val="single" w:sz="8" w:space="0" w:color="auto"/>
            </w:tcBorders>
            <w:shd w:val="clear" w:color="auto" w:fill="auto"/>
            <w:vAlign w:val="center"/>
          </w:tcPr>
          <w:p w14:paraId="5065EA69" w14:textId="594E53D6" w:rsidR="0003576E" w:rsidRPr="004D3EB5" w:rsidRDefault="0003576E">
            <w:pPr>
              <w:jc w:val="center"/>
              <w:rPr>
                <w:rFonts w:ascii="Arial Narrow" w:hAnsi="Arial Narrow"/>
                <w:b/>
                <w:bCs/>
                <w:color w:val="000000"/>
                <w:szCs w:val="22"/>
              </w:rPr>
            </w:pPr>
            <w:r w:rsidRPr="004D3EB5">
              <w:rPr>
                <w:rFonts w:ascii="Arial Narrow" w:hAnsi="Arial Narrow"/>
                <w:szCs w:val="22"/>
              </w:rPr>
              <w:t>358 978</w:t>
            </w:r>
            <w:r w:rsidRPr="00730516">
              <w:rPr>
                <w:rFonts w:ascii="Arial Narrow" w:hAnsi="Arial Narrow"/>
                <w:szCs w:val="22"/>
              </w:rPr>
              <w:t xml:space="preserve">  </w:t>
            </w:r>
          </w:p>
        </w:tc>
        <w:tc>
          <w:tcPr>
            <w:tcW w:w="429" w:type="pct"/>
            <w:tcBorders>
              <w:top w:val="nil"/>
              <w:left w:val="nil"/>
              <w:bottom w:val="single" w:sz="8" w:space="0" w:color="auto"/>
              <w:right w:val="single" w:sz="8" w:space="0" w:color="auto"/>
            </w:tcBorders>
            <w:shd w:val="clear" w:color="auto" w:fill="auto"/>
            <w:vAlign w:val="center"/>
          </w:tcPr>
          <w:p w14:paraId="70DEAEC2" w14:textId="2CF326AA" w:rsidR="0003576E" w:rsidRPr="004D3EB5" w:rsidRDefault="0003576E">
            <w:pPr>
              <w:jc w:val="center"/>
              <w:rPr>
                <w:rFonts w:ascii="Arial Narrow" w:hAnsi="Arial Narrow"/>
                <w:b/>
                <w:bCs/>
                <w:color w:val="000000"/>
                <w:szCs w:val="22"/>
              </w:rPr>
            </w:pPr>
            <w:r w:rsidRPr="00730516">
              <w:rPr>
                <w:rFonts w:ascii="Arial Narrow" w:hAnsi="Arial Narrow"/>
                <w:szCs w:val="22"/>
              </w:rPr>
              <w:t>3</w:t>
            </w:r>
          </w:p>
        </w:tc>
        <w:tc>
          <w:tcPr>
            <w:tcW w:w="429" w:type="pct"/>
            <w:tcBorders>
              <w:top w:val="nil"/>
              <w:left w:val="nil"/>
              <w:bottom w:val="single" w:sz="8" w:space="0" w:color="auto"/>
              <w:right w:val="single" w:sz="8" w:space="0" w:color="auto"/>
            </w:tcBorders>
            <w:shd w:val="clear" w:color="auto" w:fill="auto"/>
            <w:vAlign w:val="center"/>
          </w:tcPr>
          <w:p w14:paraId="29E348E8" w14:textId="071F0D25" w:rsidR="0003576E" w:rsidRPr="004D3EB5" w:rsidRDefault="0003576E">
            <w:pPr>
              <w:jc w:val="center"/>
              <w:rPr>
                <w:rFonts w:ascii="Arial Narrow" w:hAnsi="Arial Narrow"/>
                <w:b/>
                <w:bCs/>
                <w:color w:val="000000"/>
                <w:szCs w:val="22"/>
              </w:rPr>
            </w:pPr>
            <w:r w:rsidRPr="004D3EB5">
              <w:rPr>
                <w:rFonts w:ascii="Arial Narrow" w:hAnsi="Arial Narrow"/>
                <w:szCs w:val="22"/>
              </w:rPr>
              <w:t>9</w:t>
            </w:r>
            <w:r w:rsidRPr="00730516">
              <w:rPr>
                <w:rFonts w:ascii="Arial Narrow" w:hAnsi="Arial Narrow"/>
                <w:szCs w:val="22"/>
              </w:rPr>
              <w:t xml:space="preserve"> </w:t>
            </w:r>
          </w:p>
        </w:tc>
        <w:tc>
          <w:tcPr>
            <w:tcW w:w="500" w:type="pct"/>
            <w:tcBorders>
              <w:top w:val="nil"/>
              <w:left w:val="nil"/>
              <w:bottom w:val="single" w:sz="8" w:space="0" w:color="auto"/>
              <w:right w:val="single" w:sz="8" w:space="0" w:color="auto"/>
            </w:tcBorders>
            <w:shd w:val="clear" w:color="auto" w:fill="auto"/>
            <w:vAlign w:val="center"/>
          </w:tcPr>
          <w:p w14:paraId="0F70ACA6" w14:textId="4D47FF8F" w:rsidR="0003576E" w:rsidRPr="004D3EB5" w:rsidRDefault="0003576E">
            <w:pPr>
              <w:jc w:val="center"/>
              <w:rPr>
                <w:rFonts w:ascii="Arial Narrow" w:hAnsi="Arial Narrow"/>
                <w:b/>
                <w:bCs/>
                <w:color w:val="000000"/>
                <w:szCs w:val="22"/>
              </w:rPr>
            </w:pPr>
            <w:r w:rsidRPr="00730516">
              <w:rPr>
                <w:rFonts w:ascii="Arial Narrow" w:hAnsi="Arial Narrow"/>
                <w:szCs w:val="22"/>
              </w:rPr>
              <w:t>30</w:t>
            </w:r>
          </w:p>
        </w:tc>
        <w:tc>
          <w:tcPr>
            <w:tcW w:w="571" w:type="pct"/>
            <w:tcBorders>
              <w:top w:val="nil"/>
              <w:left w:val="nil"/>
              <w:bottom w:val="single" w:sz="8" w:space="0" w:color="auto"/>
              <w:right w:val="single" w:sz="8" w:space="0" w:color="auto"/>
            </w:tcBorders>
            <w:shd w:val="clear" w:color="auto" w:fill="auto"/>
            <w:vAlign w:val="center"/>
          </w:tcPr>
          <w:p w14:paraId="709C10E7" w14:textId="5E23F6DA" w:rsidR="0003576E" w:rsidRPr="004D3EB5" w:rsidRDefault="0003576E">
            <w:pPr>
              <w:jc w:val="center"/>
              <w:rPr>
                <w:rFonts w:ascii="Arial Narrow" w:hAnsi="Arial Narrow"/>
                <w:b/>
                <w:bCs/>
                <w:color w:val="000000"/>
                <w:szCs w:val="22"/>
              </w:rPr>
            </w:pPr>
            <w:r w:rsidRPr="00730516">
              <w:rPr>
                <w:rFonts w:ascii="Arial Narrow" w:hAnsi="Arial Narrow"/>
                <w:szCs w:val="22"/>
              </w:rPr>
              <w:t>6</w:t>
            </w:r>
          </w:p>
        </w:tc>
        <w:tc>
          <w:tcPr>
            <w:tcW w:w="572" w:type="pct"/>
            <w:tcBorders>
              <w:top w:val="nil"/>
              <w:left w:val="nil"/>
              <w:bottom w:val="single" w:sz="8" w:space="0" w:color="auto"/>
              <w:right w:val="single" w:sz="8" w:space="0" w:color="auto"/>
            </w:tcBorders>
            <w:shd w:val="clear" w:color="auto" w:fill="auto"/>
            <w:vAlign w:val="center"/>
          </w:tcPr>
          <w:p w14:paraId="2E415B64" w14:textId="24C1E43C" w:rsidR="0003576E" w:rsidRPr="004D3EB5" w:rsidRDefault="0003576E">
            <w:pPr>
              <w:jc w:val="center"/>
              <w:rPr>
                <w:rFonts w:ascii="Arial Narrow" w:hAnsi="Arial Narrow"/>
                <w:b/>
                <w:bCs/>
                <w:color w:val="000000"/>
                <w:szCs w:val="22"/>
              </w:rPr>
            </w:pPr>
            <w:r w:rsidRPr="004D3EB5">
              <w:rPr>
                <w:rFonts w:ascii="Arial Narrow" w:hAnsi="Arial Narrow"/>
                <w:szCs w:val="22"/>
              </w:rPr>
              <w:t>0</w:t>
            </w:r>
          </w:p>
        </w:tc>
      </w:tr>
    </w:tbl>
    <w:p w14:paraId="48C9B168" w14:textId="7C7BFB7C" w:rsidR="0038243A" w:rsidRDefault="00B171CB" w:rsidP="00D65E4F">
      <w:pPr>
        <w:tabs>
          <w:tab w:val="center" w:pos="4749"/>
        </w:tabs>
        <w:spacing w:after="0"/>
        <w:rPr>
          <w:rFonts w:ascii="Arial Narrow" w:hAnsi="Arial Narrow"/>
          <w:color w:val="FF0000"/>
        </w:rPr>
      </w:pPr>
      <w:r w:rsidRPr="00E11251">
        <w:rPr>
          <w:rFonts w:ascii="Arial Narrow" w:hAnsi="Arial Narrow"/>
        </w:rPr>
        <w:t xml:space="preserve">Source : </w:t>
      </w:r>
      <w:r w:rsidRPr="00730516">
        <w:rPr>
          <w:rFonts w:ascii="Arial Narrow" w:hAnsi="Arial Narrow"/>
        </w:rPr>
        <w:t>ONEA</w:t>
      </w:r>
      <w:r w:rsidR="003C7744" w:rsidRPr="00730516">
        <w:rPr>
          <w:rFonts w:ascii="Arial Narrow" w:hAnsi="Arial Narrow"/>
        </w:rPr>
        <w:t>,</w:t>
      </w:r>
      <w:r w:rsidRPr="004D3EB5">
        <w:rPr>
          <w:rFonts w:ascii="Arial Narrow" w:hAnsi="Arial Narrow"/>
        </w:rPr>
        <w:t xml:space="preserve"> </w:t>
      </w:r>
      <w:r w:rsidR="0038243A" w:rsidRPr="004D3EB5">
        <w:rPr>
          <w:rFonts w:ascii="Arial Narrow" w:hAnsi="Arial Narrow"/>
        </w:rPr>
        <w:t xml:space="preserve">DREA </w:t>
      </w:r>
      <w:r w:rsidRPr="004D3EB5">
        <w:rPr>
          <w:rFonts w:ascii="Arial Narrow" w:hAnsi="Arial Narrow"/>
        </w:rPr>
        <w:t>20</w:t>
      </w:r>
      <w:r w:rsidR="00897A22" w:rsidRPr="004D3EB5">
        <w:rPr>
          <w:rFonts w:ascii="Arial Narrow" w:hAnsi="Arial Narrow"/>
        </w:rPr>
        <w:t>20</w:t>
      </w:r>
      <w:r w:rsidR="0038243A">
        <w:rPr>
          <w:rFonts w:ascii="Arial Narrow" w:hAnsi="Arial Narrow"/>
        </w:rPr>
        <w:t> </w:t>
      </w:r>
    </w:p>
    <w:p w14:paraId="7CA7ACF5" w14:textId="77777777" w:rsidR="007A2E72" w:rsidRPr="00E11251" w:rsidRDefault="00110D8D" w:rsidP="0038243A">
      <w:pPr>
        <w:tabs>
          <w:tab w:val="center" w:pos="4749"/>
        </w:tabs>
        <w:spacing w:after="0"/>
        <w:rPr>
          <w:rFonts w:ascii="Arial Narrow" w:hAnsi="Arial Narrow"/>
        </w:rPr>
      </w:pPr>
      <w:r w:rsidRPr="00E11251">
        <w:rPr>
          <w:rFonts w:ascii="Arial Narrow" w:hAnsi="Arial Narrow"/>
        </w:rPr>
        <w:tab/>
      </w:r>
    </w:p>
    <w:p w14:paraId="5EC09ADC" w14:textId="278909B0" w:rsidR="00E63E85" w:rsidRDefault="00897A22" w:rsidP="00707811">
      <w:pPr>
        <w:spacing w:line="276" w:lineRule="auto"/>
        <w:rPr>
          <w:rFonts w:ascii="Arial Narrow" w:hAnsi="Arial Narrow"/>
          <w:bCs/>
          <w:sz w:val="24"/>
          <w:szCs w:val="24"/>
        </w:rPr>
      </w:pPr>
      <w:r w:rsidRPr="004D3EB5">
        <w:rPr>
          <w:rFonts w:ascii="Arial Narrow" w:hAnsi="Arial Narrow"/>
          <w:bCs/>
          <w:sz w:val="24"/>
          <w:szCs w:val="24"/>
        </w:rPr>
        <w:t>Au total 3</w:t>
      </w:r>
      <w:r w:rsidR="00C158F3" w:rsidRPr="004D3EB5">
        <w:rPr>
          <w:rFonts w:ascii="Arial Narrow" w:hAnsi="Arial Narrow"/>
          <w:bCs/>
          <w:sz w:val="24"/>
          <w:szCs w:val="24"/>
        </w:rPr>
        <w:t>58 86</w:t>
      </w:r>
      <w:r w:rsidRPr="004D3EB5">
        <w:rPr>
          <w:rFonts w:ascii="Arial Narrow" w:hAnsi="Arial Narrow"/>
          <w:bCs/>
          <w:sz w:val="24"/>
          <w:szCs w:val="24"/>
        </w:rPr>
        <w:t>0 m</w:t>
      </w:r>
      <w:r w:rsidRPr="004D3EB5">
        <w:rPr>
          <w:rFonts w:ascii="Arial Narrow" w:hAnsi="Arial Narrow"/>
          <w:bCs/>
          <w:sz w:val="24"/>
          <w:szCs w:val="24"/>
          <w:vertAlign w:val="superscript"/>
        </w:rPr>
        <w:t>3</w:t>
      </w:r>
      <w:r w:rsidRPr="004D3EB5">
        <w:rPr>
          <w:rFonts w:ascii="Arial Narrow" w:hAnsi="Arial Narrow"/>
          <w:bCs/>
          <w:sz w:val="24"/>
          <w:szCs w:val="24"/>
        </w:rPr>
        <w:t xml:space="preserve"> de boues ont été traitées sur </w:t>
      </w:r>
      <w:r w:rsidR="00C158F3" w:rsidRPr="004D3EB5">
        <w:rPr>
          <w:rFonts w:ascii="Arial Narrow" w:hAnsi="Arial Narrow"/>
          <w:bCs/>
          <w:sz w:val="24"/>
          <w:szCs w:val="24"/>
        </w:rPr>
        <w:t>360</w:t>
      </w:r>
      <w:r w:rsidRPr="004D3EB5">
        <w:rPr>
          <w:rFonts w:ascii="Arial Narrow" w:hAnsi="Arial Narrow"/>
          <w:bCs/>
          <w:sz w:val="24"/>
          <w:szCs w:val="24"/>
        </w:rPr>
        <w:t xml:space="preserve"> </w:t>
      </w:r>
      <w:r w:rsidR="00C158F3" w:rsidRPr="004D3EB5">
        <w:rPr>
          <w:rFonts w:ascii="Arial Narrow" w:hAnsi="Arial Narrow"/>
          <w:bCs/>
          <w:sz w:val="24"/>
          <w:szCs w:val="24"/>
        </w:rPr>
        <w:t xml:space="preserve">860 </w:t>
      </w:r>
      <w:r w:rsidRPr="004D3EB5">
        <w:rPr>
          <w:rFonts w:ascii="Arial Narrow" w:hAnsi="Arial Narrow"/>
          <w:bCs/>
          <w:sz w:val="24"/>
          <w:szCs w:val="24"/>
        </w:rPr>
        <w:t xml:space="preserve">collectées dans l’ensemble. La totalité de ces boues proviennent du </w:t>
      </w:r>
      <w:r w:rsidR="00C158F3" w:rsidRPr="004D3EB5">
        <w:rPr>
          <w:rFonts w:ascii="Arial Narrow" w:hAnsi="Arial Narrow"/>
          <w:bCs/>
          <w:sz w:val="24"/>
          <w:szCs w:val="24"/>
        </w:rPr>
        <w:t xml:space="preserve">Centre, des Hauts-Bassins et du </w:t>
      </w:r>
      <w:r w:rsidRPr="004D3EB5">
        <w:rPr>
          <w:rFonts w:ascii="Arial Narrow" w:hAnsi="Arial Narrow"/>
          <w:bCs/>
          <w:sz w:val="24"/>
          <w:szCs w:val="24"/>
        </w:rPr>
        <w:t xml:space="preserve">Sahel. En 2020, </w:t>
      </w:r>
      <w:r w:rsidR="00EC3AA5" w:rsidRPr="004D3EB5">
        <w:rPr>
          <w:rFonts w:ascii="Arial Narrow" w:hAnsi="Arial Narrow"/>
          <w:bCs/>
          <w:sz w:val="24"/>
          <w:szCs w:val="24"/>
        </w:rPr>
        <w:t>deux (0</w:t>
      </w:r>
      <w:r w:rsidRPr="004D3EB5">
        <w:rPr>
          <w:rFonts w:ascii="Arial Narrow" w:hAnsi="Arial Narrow"/>
          <w:bCs/>
          <w:sz w:val="24"/>
          <w:szCs w:val="24"/>
        </w:rPr>
        <w:t>2</w:t>
      </w:r>
      <w:r w:rsidR="00EC3AA5" w:rsidRPr="004D3EB5">
        <w:rPr>
          <w:rFonts w:ascii="Arial Narrow" w:hAnsi="Arial Narrow"/>
          <w:bCs/>
          <w:sz w:val="24"/>
          <w:szCs w:val="24"/>
        </w:rPr>
        <w:t>)</w:t>
      </w:r>
      <w:r w:rsidRPr="004D3EB5">
        <w:rPr>
          <w:rFonts w:ascii="Arial Narrow" w:hAnsi="Arial Narrow"/>
          <w:bCs/>
          <w:sz w:val="24"/>
          <w:szCs w:val="24"/>
        </w:rPr>
        <w:t xml:space="preserve"> sites de dépotages</w:t>
      </w:r>
      <w:r w:rsidR="00EC3AA5" w:rsidRPr="004D3EB5">
        <w:rPr>
          <w:rFonts w:ascii="Arial Narrow" w:hAnsi="Arial Narrow"/>
          <w:bCs/>
          <w:sz w:val="24"/>
          <w:szCs w:val="24"/>
        </w:rPr>
        <w:t xml:space="preserve">, trois (03) vidangeurs manuels et neuf (09) vidangeurs mécaniques </w:t>
      </w:r>
      <w:r w:rsidRPr="004D3EB5">
        <w:rPr>
          <w:rFonts w:ascii="Arial Narrow" w:hAnsi="Arial Narrow"/>
          <w:bCs/>
          <w:sz w:val="24"/>
          <w:szCs w:val="24"/>
        </w:rPr>
        <w:t>ont été recensés</w:t>
      </w:r>
      <w:r w:rsidR="00EC3AA5" w:rsidRPr="004D3EB5">
        <w:rPr>
          <w:rFonts w:ascii="Arial Narrow" w:hAnsi="Arial Narrow"/>
          <w:bCs/>
          <w:sz w:val="24"/>
          <w:szCs w:val="24"/>
        </w:rPr>
        <w:t xml:space="preserve"> sur l’ensemble du territoire national</w:t>
      </w:r>
      <w:r w:rsidRPr="004D3EB5">
        <w:rPr>
          <w:rFonts w:ascii="Arial Narrow" w:hAnsi="Arial Narrow"/>
          <w:bCs/>
          <w:sz w:val="24"/>
          <w:szCs w:val="24"/>
        </w:rPr>
        <w:t xml:space="preserve">. Les vidangeurs recensés en </w:t>
      </w:r>
      <w:r w:rsidR="00EC3AA5" w:rsidRPr="004D3EB5">
        <w:rPr>
          <w:rFonts w:ascii="Arial Narrow" w:hAnsi="Arial Narrow"/>
          <w:bCs/>
          <w:sz w:val="24"/>
          <w:szCs w:val="24"/>
        </w:rPr>
        <w:t>2020 sont</w:t>
      </w:r>
      <w:r w:rsidR="00EE203C" w:rsidRPr="004D3EB5">
        <w:rPr>
          <w:rFonts w:ascii="Arial Narrow" w:hAnsi="Arial Narrow"/>
          <w:bCs/>
          <w:sz w:val="24"/>
          <w:szCs w:val="24"/>
        </w:rPr>
        <w:t xml:space="preserve"> localisés dans les régions d</w:t>
      </w:r>
      <w:r w:rsidR="00EC3AA5" w:rsidRPr="004D3EB5">
        <w:rPr>
          <w:rFonts w:ascii="Arial Narrow" w:hAnsi="Arial Narrow"/>
          <w:bCs/>
          <w:sz w:val="24"/>
          <w:szCs w:val="24"/>
        </w:rPr>
        <w:t>u Sahel et</w:t>
      </w:r>
      <w:r w:rsidR="00EE203C" w:rsidRPr="004D3EB5">
        <w:rPr>
          <w:rFonts w:ascii="Arial Narrow" w:hAnsi="Arial Narrow"/>
          <w:bCs/>
          <w:sz w:val="24"/>
          <w:szCs w:val="24"/>
        </w:rPr>
        <w:t xml:space="preserve"> d</w:t>
      </w:r>
      <w:r w:rsidR="00EC3AA5" w:rsidRPr="004D3EB5">
        <w:rPr>
          <w:rFonts w:ascii="Arial Narrow" w:hAnsi="Arial Narrow"/>
          <w:bCs/>
          <w:sz w:val="24"/>
          <w:szCs w:val="24"/>
        </w:rPr>
        <w:t xml:space="preserve">u Nord. </w:t>
      </w:r>
      <w:r w:rsidRPr="004D3EB5">
        <w:rPr>
          <w:rFonts w:ascii="Arial Narrow" w:hAnsi="Arial Narrow"/>
          <w:bCs/>
          <w:sz w:val="24"/>
          <w:szCs w:val="24"/>
        </w:rPr>
        <w:t>On dénombre 30 vidangeurs professionnels au total. Aucune nouvelle association de vidangeurs n'a été recensée en 2020.</w:t>
      </w:r>
    </w:p>
    <w:p w14:paraId="4F4571D0" w14:textId="77777777" w:rsidR="005E1417" w:rsidRPr="00D62E70" w:rsidRDefault="005E1417" w:rsidP="00707811">
      <w:pPr>
        <w:spacing w:line="276" w:lineRule="auto"/>
        <w:rPr>
          <w:rFonts w:ascii="Arial Narrow" w:hAnsi="Arial Narrow"/>
          <w:sz w:val="24"/>
          <w:szCs w:val="24"/>
        </w:rPr>
      </w:pPr>
    </w:p>
    <w:p w14:paraId="1E01CD81" w14:textId="77777777" w:rsidR="007A05F3" w:rsidRDefault="007A05F3" w:rsidP="0038243A">
      <w:pPr>
        <w:pStyle w:val="Titre3"/>
        <w:numPr>
          <w:ilvl w:val="0"/>
          <w:numId w:val="0"/>
        </w:numPr>
        <w:spacing w:after="0"/>
        <w:ind w:left="567" w:hanging="425"/>
        <w:rPr>
          <w:rFonts w:ascii="Arial Narrow" w:hAnsi="Arial Narrow"/>
        </w:rPr>
      </w:pPr>
      <w:bookmarkStart w:id="185" w:name="_Toc71898165"/>
      <w:r w:rsidRPr="00252E3E">
        <w:rPr>
          <w:rFonts w:ascii="Arial Narrow" w:hAnsi="Arial Narrow"/>
        </w:rPr>
        <w:t>Produit 2 : Protection du cadre environnemental et socio-sanitaire</w:t>
      </w:r>
      <w:bookmarkEnd w:id="185"/>
    </w:p>
    <w:p w14:paraId="463590B3" w14:textId="77777777" w:rsidR="000E7DCC" w:rsidRPr="00770C7D" w:rsidRDefault="000E7DCC" w:rsidP="00770C7D"/>
    <w:p w14:paraId="0FFCFDC5" w14:textId="5DEEDD2F" w:rsidR="00897A22" w:rsidRDefault="00897A22" w:rsidP="00897A22">
      <w:pPr>
        <w:spacing w:after="0"/>
        <w:rPr>
          <w:rFonts w:ascii="Arial Narrow" w:hAnsi="Arial Narrow"/>
          <w:sz w:val="24"/>
          <w:szCs w:val="24"/>
        </w:rPr>
      </w:pPr>
      <w:r w:rsidRPr="001030C0">
        <w:rPr>
          <w:rFonts w:ascii="Arial Narrow" w:hAnsi="Arial Narrow"/>
          <w:sz w:val="24"/>
          <w:szCs w:val="24"/>
        </w:rPr>
        <w:t>Aucune activité enregistrée par les DREA en ce qui concerne ce volet.</w:t>
      </w:r>
    </w:p>
    <w:p w14:paraId="2FA84E49" w14:textId="77777777" w:rsidR="00D60551" w:rsidRDefault="00D60551" w:rsidP="00897A22">
      <w:pPr>
        <w:spacing w:after="0"/>
        <w:rPr>
          <w:rFonts w:ascii="Arial Narrow" w:hAnsi="Arial Narrow"/>
          <w:sz w:val="24"/>
          <w:szCs w:val="24"/>
        </w:rPr>
      </w:pPr>
    </w:p>
    <w:p w14:paraId="5515F3DE" w14:textId="77777777" w:rsidR="00983AA1" w:rsidRPr="0038243A" w:rsidRDefault="00983AA1" w:rsidP="0038243A">
      <w:pPr>
        <w:spacing w:after="0"/>
        <w:rPr>
          <w:sz w:val="24"/>
          <w:szCs w:val="24"/>
        </w:rPr>
      </w:pPr>
    </w:p>
    <w:p w14:paraId="46395E72" w14:textId="77777777" w:rsidR="009761B4" w:rsidRPr="0038243A" w:rsidRDefault="009761B4" w:rsidP="0038243A">
      <w:pPr>
        <w:pStyle w:val="Titre2"/>
        <w:spacing w:after="0" w:line="240" w:lineRule="auto"/>
        <w:rPr>
          <w:sz w:val="24"/>
          <w:szCs w:val="24"/>
        </w:rPr>
      </w:pPr>
      <w:bookmarkStart w:id="186" w:name="_Toc71898166"/>
      <w:r w:rsidRPr="0038243A">
        <w:rPr>
          <w:sz w:val="24"/>
          <w:szCs w:val="24"/>
        </w:rPr>
        <w:t xml:space="preserve">Action 6 : Développement de la recherche dans le </w:t>
      </w:r>
      <w:r w:rsidR="007F3FBE" w:rsidRPr="0038243A">
        <w:rPr>
          <w:sz w:val="24"/>
          <w:szCs w:val="24"/>
        </w:rPr>
        <w:t>domaine de</w:t>
      </w:r>
      <w:r w:rsidRPr="0038243A">
        <w:rPr>
          <w:sz w:val="24"/>
          <w:szCs w:val="24"/>
        </w:rPr>
        <w:t xml:space="preserve"> l’assainissement des eaux usées et </w:t>
      </w:r>
      <w:r w:rsidR="00F27AFE" w:rsidRPr="0038243A">
        <w:rPr>
          <w:sz w:val="24"/>
          <w:szCs w:val="24"/>
        </w:rPr>
        <w:t>excrétas</w:t>
      </w:r>
      <w:bookmarkEnd w:id="186"/>
    </w:p>
    <w:p w14:paraId="21E90A3E" w14:textId="77777777" w:rsidR="009761B4" w:rsidRPr="00EA5655" w:rsidRDefault="009761B4" w:rsidP="00FB7959">
      <w:pPr>
        <w:spacing w:after="0"/>
        <w:rPr>
          <w:rFonts w:ascii="Arial Narrow" w:hAnsi="Arial Narrow"/>
          <w:szCs w:val="22"/>
        </w:rPr>
      </w:pPr>
    </w:p>
    <w:p w14:paraId="043AA34D" w14:textId="77777777" w:rsidR="009436E7" w:rsidRPr="00252E3E" w:rsidRDefault="009761B4" w:rsidP="0038243A">
      <w:pPr>
        <w:pStyle w:val="Titre3"/>
        <w:numPr>
          <w:ilvl w:val="0"/>
          <w:numId w:val="0"/>
        </w:numPr>
        <w:ind w:left="1418" w:hanging="1418"/>
        <w:rPr>
          <w:rFonts w:ascii="Arial Narrow" w:hAnsi="Arial Narrow"/>
        </w:rPr>
      </w:pPr>
      <w:bookmarkStart w:id="187" w:name="_Toc71898167"/>
      <w:r w:rsidRPr="00252E3E">
        <w:rPr>
          <w:rFonts w:ascii="Arial Narrow" w:hAnsi="Arial Narrow"/>
        </w:rPr>
        <w:t>Produit 1 </w:t>
      </w:r>
      <w:r w:rsidR="002765CB" w:rsidRPr="00252E3E">
        <w:rPr>
          <w:rFonts w:ascii="Arial Narrow" w:hAnsi="Arial Narrow"/>
        </w:rPr>
        <w:t xml:space="preserve">: </w:t>
      </w:r>
      <w:r w:rsidR="002765CB">
        <w:rPr>
          <w:rFonts w:ascii="Arial Narrow" w:hAnsi="Arial Narrow"/>
        </w:rPr>
        <w:t>Promotion</w:t>
      </w:r>
      <w:r w:rsidRPr="00252E3E">
        <w:rPr>
          <w:rFonts w:ascii="Arial Narrow" w:hAnsi="Arial Narrow"/>
        </w:rPr>
        <w:t xml:space="preserve"> de la recherche orientée et appliquée à l’assainissement, à travers des thématiques pertinentes</w:t>
      </w:r>
      <w:bookmarkEnd w:id="187"/>
    </w:p>
    <w:p w14:paraId="58976BFB" w14:textId="77777777" w:rsidR="00FB7959" w:rsidRPr="00FB7959" w:rsidRDefault="00FB7959" w:rsidP="00FB7959">
      <w:pPr>
        <w:spacing w:after="0"/>
      </w:pPr>
    </w:p>
    <w:p w14:paraId="44166010" w14:textId="7B6B9D64" w:rsidR="00D40566" w:rsidRPr="00B2579A" w:rsidRDefault="00560F08" w:rsidP="00983AA1">
      <w:pPr>
        <w:spacing w:line="276" w:lineRule="auto"/>
        <w:rPr>
          <w:rFonts w:ascii="Arial Narrow" w:hAnsi="Arial Narrow"/>
          <w:bCs/>
          <w:sz w:val="24"/>
          <w:szCs w:val="24"/>
        </w:rPr>
      </w:pPr>
      <w:r w:rsidRPr="00047561">
        <w:rPr>
          <w:rFonts w:ascii="Arial Narrow" w:hAnsi="Arial Narrow"/>
          <w:bCs/>
          <w:sz w:val="24"/>
          <w:szCs w:val="24"/>
        </w:rPr>
        <w:t>Au cours de l’année 20</w:t>
      </w:r>
      <w:r w:rsidR="00902C7C" w:rsidRPr="00047561">
        <w:rPr>
          <w:rFonts w:ascii="Arial Narrow" w:hAnsi="Arial Narrow"/>
          <w:bCs/>
          <w:sz w:val="24"/>
          <w:szCs w:val="24"/>
        </w:rPr>
        <w:t>20 aucune activité relative à cette action n’a été menée.</w:t>
      </w:r>
    </w:p>
    <w:p w14:paraId="29702486" w14:textId="77777777" w:rsidR="00D40566" w:rsidRPr="00D62E70" w:rsidRDefault="00D40566" w:rsidP="00D62E70">
      <w:pPr>
        <w:rPr>
          <w:szCs w:val="24"/>
        </w:rPr>
      </w:pPr>
    </w:p>
    <w:p w14:paraId="4E35F2EF" w14:textId="77777777" w:rsidR="009761B4" w:rsidRDefault="009761B4" w:rsidP="00252E3E">
      <w:pPr>
        <w:pStyle w:val="Titre3"/>
        <w:numPr>
          <w:ilvl w:val="0"/>
          <w:numId w:val="0"/>
        </w:numPr>
        <w:spacing w:after="0"/>
        <w:jc w:val="left"/>
        <w:rPr>
          <w:rFonts w:ascii="Arial Narrow" w:hAnsi="Arial Narrow"/>
        </w:rPr>
      </w:pPr>
      <w:bookmarkStart w:id="188" w:name="_Toc71898168"/>
      <w:r w:rsidRPr="00252E3E">
        <w:rPr>
          <w:rFonts w:ascii="Arial Narrow" w:hAnsi="Arial Narrow"/>
        </w:rPr>
        <w:t xml:space="preserve">Produit 2 : </w:t>
      </w:r>
      <w:r w:rsidR="0038243A">
        <w:rPr>
          <w:rFonts w:ascii="Arial Narrow" w:hAnsi="Arial Narrow"/>
        </w:rPr>
        <w:tab/>
      </w:r>
      <w:r w:rsidRPr="00252E3E">
        <w:rPr>
          <w:rFonts w:ascii="Arial Narrow" w:hAnsi="Arial Narrow"/>
        </w:rPr>
        <w:t xml:space="preserve">Amélioration des technologies d’assainissement et de gestion des eaux usées et </w:t>
      </w:r>
      <w:r w:rsidR="00252E3E" w:rsidRPr="00252E3E">
        <w:rPr>
          <w:rFonts w:ascii="Arial Narrow" w:hAnsi="Arial Narrow"/>
        </w:rPr>
        <w:t>excrétas</w:t>
      </w:r>
      <w:bookmarkEnd w:id="188"/>
    </w:p>
    <w:p w14:paraId="06B594E4" w14:textId="77777777" w:rsidR="00252E3E" w:rsidRPr="00252E3E" w:rsidRDefault="00252E3E" w:rsidP="00252E3E">
      <w:pPr>
        <w:spacing w:after="0"/>
      </w:pPr>
    </w:p>
    <w:p w14:paraId="7F1DAF0A" w14:textId="77777777" w:rsidR="009761B4" w:rsidRDefault="00DB7047" w:rsidP="00252E3E">
      <w:pPr>
        <w:tabs>
          <w:tab w:val="left" w:pos="1236"/>
        </w:tabs>
        <w:spacing w:after="0"/>
        <w:rPr>
          <w:rFonts w:ascii="Arial Narrow" w:hAnsi="Arial Narrow"/>
          <w:sz w:val="24"/>
          <w:szCs w:val="24"/>
          <w:lang w:val="fr-BE"/>
        </w:rPr>
      </w:pPr>
      <w:r w:rsidRPr="00DB7047">
        <w:rPr>
          <w:rFonts w:ascii="Arial Narrow" w:hAnsi="Arial Narrow"/>
          <w:sz w:val="24"/>
          <w:szCs w:val="24"/>
          <w:lang w:val="fr-BE"/>
        </w:rPr>
        <w:t>Aucune activité n’a été menée au cours de l’année</w:t>
      </w:r>
      <w:r w:rsidR="00560F08">
        <w:rPr>
          <w:rFonts w:ascii="Arial Narrow" w:hAnsi="Arial Narrow"/>
          <w:sz w:val="24"/>
          <w:szCs w:val="24"/>
          <w:lang w:val="fr-BE"/>
        </w:rPr>
        <w:t xml:space="preserve"> pour ce produit</w:t>
      </w:r>
      <w:r w:rsidRPr="00DB7047">
        <w:rPr>
          <w:rFonts w:ascii="Arial Narrow" w:hAnsi="Arial Narrow"/>
          <w:sz w:val="24"/>
          <w:szCs w:val="24"/>
          <w:lang w:val="fr-BE"/>
        </w:rPr>
        <w:t>.</w:t>
      </w:r>
    </w:p>
    <w:p w14:paraId="30D10606" w14:textId="77777777" w:rsidR="00252E3E" w:rsidRPr="00252E3E" w:rsidRDefault="00252E3E" w:rsidP="00252E3E">
      <w:pPr>
        <w:tabs>
          <w:tab w:val="left" w:pos="1236"/>
        </w:tabs>
        <w:spacing w:after="0" w:line="360" w:lineRule="auto"/>
        <w:rPr>
          <w:rFonts w:ascii="Arial Narrow" w:hAnsi="Arial Narrow"/>
          <w:sz w:val="24"/>
          <w:szCs w:val="24"/>
          <w:lang w:val="fr-BE"/>
        </w:rPr>
      </w:pPr>
    </w:p>
    <w:p w14:paraId="5DE0E387" w14:textId="77777777" w:rsidR="009761B4" w:rsidRDefault="009761B4" w:rsidP="00252E3E">
      <w:pPr>
        <w:pStyle w:val="Titre3"/>
        <w:numPr>
          <w:ilvl w:val="0"/>
          <w:numId w:val="0"/>
        </w:numPr>
        <w:spacing w:after="0"/>
        <w:ind w:left="1418" w:hanging="1418"/>
        <w:rPr>
          <w:rFonts w:ascii="Arial Narrow" w:hAnsi="Arial Narrow"/>
        </w:rPr>
      </w:pPr>
      <w:bookmarkStart w:id="189" w:name="_Toc71898169"/>
      <w:r w:rsidRPr="00252E3E">
        <w:rPr>
          <w:rFonts w:ascii="Arial Narrow" w:hAnsi="Arial Narrow"/>
        </w:rPr>
        <w:t xml:space="preserve">Produit 3 : </w:t>
      </w:r>
      <w:r w:rsidR="0038243A">
        <w:rPr>
          <w:rFonts w:ascii="Arial Narrow" w:hAnsi="Arial Narrow"/>
        </w:rPr>
        <w:tab/>
      </w:r>
      <w:r w:rsidRPr="00252E3E">
        <w:rPr>
          <w:rFonts w:ascii="Arial Narrow" w:hAnsi="Arial Narrow"/>
        </w:rPr>
        <w:t xml:space="preserve">Amélioration </w:t>
      </w:r>
      <w:r w:rsidR="00195B2E" w:rsidRPr="00252E3E">
        <w:rPr>
          <w:rFonts w:ascii="Arial Narrow" w:hAnsi="Arial Narrow"/>
        </w:rPr>
        <w:t>d</w:t>
      </w:r>
      <w:r w:rsidRPr="00252E3E">
        <w:rPr>
          <w:rFonts w:ascii="Arial Narrow" w:hAnsi="Arial Narrow"/>
        </w:rPr>
        <w:t xml:space="preserve">es approches, </w:t>
      </w:r>
      <w:r w:rsidR="00195B2E" w:rsidRPr="00252E3E">
        <w:rPr>
          <w:rFonts w:ascii="Arial Narrow" w:hAnsi="Arial Narrow"/>
        </w:rPr>
        <w:t>d</w:t>
      </w:r>
      <w:r w:rsidRPr="00252E3E">
        <w:rPr>
          <w:rFonts w:ascii="Arial Narrow" w:hAnsi="Arial Narrow"/>
        </w:rPr>
        <w:t>es pratiques et les comportements en matière</w:t>
      </w:r>
      <w:r w:rsidR="00195B2E" w:rsidRPr="00252E3E">
        <w:rPr>
          <w:rFonts w:ascii="Arial Narrow" w:hAnsi="Arial Narrow"/>
        </w:rPr>
        <w:t xml:space="preserve"> d’assainissement</w:t>
      </w:r>
      <w:bookmarkEnd w:id="189"/>
    </w:p>
    <w:p w14:paraId="17859999" w14:textId="77777777" w:rsidR="00252E3E" w:rsidRPr="00252E3E" w:rsidRDefault="00252E3E" w:rsidP="00252E3E">
      <w:pPr>
        <w:spacing w:after="0"/>
      </w:pPr>
    </w:p>
    <w:p w14:paraId="45655054" w14:textId="4CA4BDF3" w:rsidR="009A1B4A" w:rsidRDefault="009A1B4A" w:rsidP="009A1B4A">
      <w:pPr>
        <w:spacing w:line="276" w:lineRule="auto"/>
        <w:rPr>
          <w:rFonts w:ascii="Arial Narrow" w:hAnsi="Arial Narrow"/>
          <w:bCs/>
          <w:sz w:val="24"/>
          <w:szCs w:val="24"/>
        </w:rPr>
      </w:pPr>
      <w:r w:rsidRPr="001030C0">
        <w:rPr>
          <w:rFonts w:ascii="Arial Narrow" w:hAnsi="Arial Narrow"/>
          <w:bCs/>
          <w:sz w:val="24"/>
          <w:szCs w:val="24"/>
        </w:rPr>
        <w:t>Aucune programmation n’a été faite au cours de l’année concernant ce produit. Néanmoins des activités d’intermédiations sociales et des sensibilisations entrant dans le cadre de ce produit sont réalisées dans la région du Nord. En outre, la DGA a réalisé un état des l</w:t>
      </w:r>
      <w:r w:rsidR="00047561">
        <w:rPr>
          <w:rFonts w:ascii="Arial Narrow" w:hAnsi="Arial Narrow"/>
          <w:bCs/>
          <w:sz w:val="24"/>
          <w:szCs w:val="24"/>
        </w:rPr>
        <w:t xml:space="preserve">ieux de l’ATPC au Burkina Faso entrant dans le cadre de la réflexion nationale sur l’ATPC. Cette réflexion consistera à terme </w:t>
      </w:r>
      <w:r w:rsidR="009E18D9">
        <w:rPr>
          <w:rFonts w:ascii="Arial Narrow" w:hAnsi="Arial Narrow"/>
          <w:bCs/>
          <w:sz w:val="24"/>
          <w:szCs w:val="24"/>
        </w:rPr>
        <w:t>à</w:t>
      </w:r>
      <w:r w:rsidR="00047561">
        <w:rPr>
          <w:rFonts w:ascii="Arial Narrow" w:hAnsi="Arial Narrow"/>
          <w:bCs/>
          <w:sz w:val="24"/>
          <w:szCs w:val="24"/>
        </w:rPr>
        <w:t> :</w:t>
      </w:r>
    </w:p>
    <w:p w14:paraId="4DAF7158" w14:textId="77777777" w:rsidR="000B4511" w:rsidRPr="000B4511" w:rsidRDefault="000B4511" w:rsidP="000B4511">
      <w:pPr>
        <w:numPr>
          <w:ilvl w:val="0"/>
          <w:numId w:val="51"/>
        </w:numPr>
        <w:spacing w:line="276" w:lineRule="auto"/>
        <w:rPr>
          <w:rFonts w:ascii="Arial Narrow" w:hAnsi="Arial Narrow"/>
          <w:bCs/>
          <w:sz w:val="24"/>
          <w:szCs w:val="24"/>
        </w:rPr>
      </w:pPr>
      <w:proofErr w:type="gramStart"/>
      <w:r w:rsidRPr="000B4511">
        <w:rPr>
          <w:rFonts w:ascii="Arial Narrow" w:hAnsi="Arial Narrow"/>
          <w:bCs/>
          <w:sz w:val="24"/>
          <w:szCs w:val="24"/>
        </w:rPr>
        <w:t>examiner</w:t>
      </w:r>
      <w:proofErr w:type="gramEnd"/>
      <w:r w:rsidRPr="000B4511">
        <w:rPr>
          <w:rFonts w:ascii="Arial Narrow" w:hAnsi="Arial Narrow"/>
          <w:bCs/>
          <w:sz w:val="24"/>
          <w:szCs w:val="24"/>
        </w:rPr>
        <w:t xml:space="preserve"> toutes les difficultés entravant l’atteinte des résultats ;</w:t>
      </w:r>
    </w:p>
    <w:p w14:paraId="5E9C0FB0" w14:textId="77777777" w:rsidR="000B4511" w:rsidRPr="000B4511" w:rsidRDefault="000B4511" w:rsidP="000B4511">
      <w:pPr>
        <w:numPr>
          <w:ilvl w:val="0"/>
          <w:numId w:val="51"/>
        </w:numPr>
        <w:spacing w:line="276" w:lineRule="auto"/>
        <w:rPr>
          <w:rFonts w:ascii="Arial Narrow" w:hAnsi="Arial Narrow"/>
          <w:bCs/>
          <w:sz w:val="24"/>
          <w:szCs w:val="24"/>
        </w:rPr>
      </w:pPr>
      <w:proofErr w:type="gramStart"/>
      <w:r w:rsidRPr="000B4511">
        <w:rPr>
          <w:rFonts w:ascii="Arial Narrow" w:hAnsi="Arial Narrow"/>
          <w:bCs/>
          <w:sz w:val="24"/>
          <w:szCs w:val="24"/>
        </w:rPr>
        <w:t>proposer</w:t>
      </w:r>
      <w:proofErr w:type="gramEnd"/>
      <w:r w:rsidRPr="000B4511">
        <w:rPr>
          <w:rFonts w:ascii="Arial Narrow" w:hAnsi="Arial Narrow"/>
          <w:bCs/>
          <w:sz w:val="24"/>
          <w:szCs w:val="24"/>
        </w:rPr>
        <w:t xml:space="preserve"> des orientations pour l’élaboration d’une note directive de relance des villages déclenchés et abandonnés au Burkina Faso ;</w:t>
      </w:r>
    </w:p>
    <w:p w14:paraId="1BDCD478" w14:textId="6E603D55" w:rsidR="00047561" w:rsidRPr="000B4511" w:rsidRDefault="000B4511" w:rsidP="001030C0">
      <w:pPr>
        <w:numPr>
          <w:ilvl w:val="0"/>
          <w:numId w:val="51"/>
        </w:numPr>
        <w:spacing w:line="276" w:lineRule="auto"/>
        <w:rPr>
          <w:rFonts w:ascii="Arial Narrow" w:hAnsi="Arial Narrow"/>
          <w:bCs/>
          <w:sz w:val="24"/>
          <w:szCs w:val="24"/>
        </w:rPr>
      </w:pPr>
      <w:proofErr w:type="gramStart"/>
      <w:r w:rsidRPr="000B4511">
        <w:rPr>
          <w:rFonts w:ascii="Arial Narrow" w:hAnsi="Arial Narrow"/>
          <w:bCs/>
          <w:sz w:val="24"/>
          <w:szCs w:val="24"/>
        </w:rPr>
        <w:lastRenderedPageBreak/>
        <w:t>formuler</w:t>
      </w:r>
      <w:proofErr w:type="gramEnd"/>
      <w:r w:rsidRPr="000B4511">
        <w:rPr>
          <w:rFonts w:ascii="Arial Narrow" w:hAnsi="Arial Narrow"/>
          <w:bCs/>
          <w:sz w:val="24"/>
          <w:szCs w:val="24"/>
        </w:rPr>
        <w:t xml:space="preserve"> des orientations pour la relecture des documents de stratégie et de guide de mise en œuvre de l’ATPC.</w:t>
      </w:r>
    </w:p>
    <w:p w14:paraId="01E8ED51" w14:textId="77777777" w:rsidR="0038243A" w:rsidRPr="00252E3E" w:rsidRDefault="0038243A" w:rsidP="0038243A">
      <w:pPr>
        <w:spacing w:after="0"/>
        <w:rPr>
          <w:rFonts w:ascii="Arial Narrow" w:hAnsi="Arial Narrow"/>
          <w:b/>
          <w:bCs/>
          <w:sz w:val="24"/>
          <w:szCs w:val="24"/>
        </w:rPr>
      </w:pPr>
    </w:p>
    <w:p w14:paraId="5FE4DC1E" w14:textId="77777777" w:rsidR="00252E3E" w:rsidRPr="0038243A" w:rsidRDefault="009761B4" w:rsidP="0038243A">
      <w:pPr>
        <w:pStyle w:val="Titre2"/>
        <w:tabs>
          <w:tab w:val="clear" w:pos="576"/>
          <w:tab w:val="left" w:pos="567"/>
        </w:tabs>
        <w:spacing w:after="0" w:line="240" w:lineRule="auto"/>
        <w:ind w:left="1701" w:hanging="1701"/>
        <w:rPr>
          <w:sz w:val="24"/>
          <w:szCs w:val="24"/>
        </w:rPr>
      </w:pPr>
      <w:bookmarkStart w:id="190" w:name="_Toc71898170"/>
      <w:r w:rsidRPr="0038243A">
        <w:rPr>
          <w:sz w:val="24"/>
          <w:szCs w:val="24"/>
        </w:rPr>
        <w:t xml:space="preserve">Action 7 : </w:t>
      </w:r>
      <w:r w:rsidR="0038243A">
        <w:rPr>
          <w:sz w:val="24"/>
          <w:szCs w:val="24"/>
        </w:rPr>
        <w:tab/>
      </w:r>
      <w:r w:rsidRPr="0038243A">
        <w:rPr>
          <w:sz w:val="24"/>
          <w:szCs w:val="24"/>
        </w:rPr>
        <w:t>Renforcement des capacités de financement, de gestion et de pilotage du sous-secteur</w:t>
      </w:r>
      <w:bookmarkEnd w:id="190"/>
    </w:p>
    <w:p w14:paraId="69DD64BB" w14:textId="77777777" w:rsidR="00252E3E" w:rsidRPr="00252E3E" w:rsidRDefault="00252E3E" w:rsidP="00252E3E">
      <w:pPr>
        <w:spacing w:after="0"/>
      </w:pPr>
    </w:p>
    <w:p w14:paraId="6D6E581C" w14:textId="4BC016D1" w:rsidR="00D637C4" w:rsidRDefault="0038243A" w:rsidP="0038243A">
      <w:pPr>
        <w:pStyle w:val="Titre3"/>
        <w:numPr>
          <w:ilvl w:val="0"/>
          <w:numId w:val="0"/>
        </w:numPr>
        <w:spacing w:after="0"/>
        <w:ind w:left="1559" w:hanging="1559"/>
        <w:rPr>
          <w:rFonts w:ascii="Arial Narrow" w:hAnsi="Arial Narrow"/>
        </w:rPr>
      </w:pPr>
      <w:bookmarkStart w:id="191" w:name="_Toc71898171"/>
      <w:bookmarkStart w:id="192" w:name="_Toc488743816"/>
      <w:bookmarkStart w:id="193" w:name="_Toc489259855"/>
      <w:r>
        <w:rPr>
          <w:rFonts w:ascii="Arial Narrow" w:hAnsi="Arial Narrow"/>
        </w:rPr>
        <w:t>Produit 1</w:t>
      </w:r>
      <w:r w:rsidR="008F75BB">
        <w:rPr>
          <w:rFonts w:ascii="Arial Narrow" w:hAnsi="Arial Narrow"/>
        </w:rPr>
        <w:t xml:space="preserve"> </w:t>
      </w:r>
      <w:r w:rsidR="007E0EDA" w:rsidRPr="00252E3E">
        <w:rPr>
          <w:rFonts w:ascii="Arial Narrow" w:hAnsi="Arial Narrow"/>
        </w:rPr>
        <w:t xml:space="preserve">: </w:t>
      </w:r>
      <w:r>
        <w:rPr>
          <w:rFonts w:ascii="Arial Narrow" w:hAnsi="Arial Narrow"/>
        </w:rPr>
        <w:tab/>
      </w:r>
      <w:r w:rsidR="007E0EDA" w:rsidRPr="00252E3E">
        <w:rPr>
          <w:rFonts w:ascii="Arial Narrow" w:hAnsi="Arial Narrow"/>
        </w:rPr>
        <w:t>Les ressources financières nécessaires à la mise en œuvre du programme sont progressivement mobilisées</w:t>
      </w:r>
      <w:bookmarkEnd w:id="191"/>
    </w:p>
    <w:p w14:paraId="3D3725E1" w14:textId="77777777" w:rsidR="006672A2" w:rsidRDefault="006672A2" w:rsidP="00424195">
      <w:pPr>
        <w:pStyle w:val="Lgende"/>
      </w:pPr>
    </w:p>
    <w:p w14:paraId="458FC0AE" w14:textId="46721438" w:rsidR="0038243A" w:rsidRPr="0038243A" w:rsidRDefault="007E0EDA" w:rsidP="00730516">
      <w:pPr>
        <w:pStyle w:val="Lgende"/>
      </w:pPr>
      <w:bookmarkStart w:id="194" w:name="_Toc71896817"/>
      <w:r w:rsidRPr="00BF2FFD">
        <w:rPr>
          <w:b/>
        </w:rPr>
        <w:t xml:space="preserve">Tableau </w:t>
      </w:r>
      <w:r w:rsidR="00066963" w:rsidRPr="00BF2FFD">
        <w:rPr>
          <w:b/>
          <w:noProof/>
        </w:rPr>
        <w:fldChar w:fldCharType="begin"/>
      </w:r>
      <w:r w:rsidR="00066963" w:rsidRPr="00BF2FFD">
        <w:rPr>
          <w:b/>
          <w:noProof/>
        </w:rPr>
        <w:instrText xml:space="preserve"> SEQ Tableau \* ARABIC </w:instrText>
      </w:r>
      <w:r w:rsidR="00066963" w:rsidRPr="00BF2FFD">
        <w:rPr>
          <w:b/>
          <w:noProof/>
        </w:rPr>
        <w:fldChar w:fldCharType="separate"/>
      </w:r>
      <w:r w:rsidR="005D3AA5">
        <w:rPr>
          <w:b/>
          <w:noProof/>
        </w:rPr>
        <w:t>23</w:t>
      </w:r>
      <w:r w:rsidR="00066963" w:rsidRPr="00BF2FFD">
        <w:rPr>
          <w:b/>
          <w:noProof/>
        </w:rPr>
        <w:fldChar w:fldCharType="end"/>
      </w:r>
      <w:r w:rsidR="008F75BB">
        <w:rPr>
          <w:b/>
          <w:noProof/>
        </w:rPr>
        <w:t xml:space="preserve"> </w:t>
      </w:r>
      <w:r w:rsidRPr="00252E3E">
        <w:t xml:space="preserve">: </w:t>
      </w:r>
      <w:r w:rsidR="007E674C">
        <w:t>M</w:t>
      </w:r>
      <w:r w:rsidRPr="00252E3E">
        <w:t>obilisation de ressources financières</w:t>
      </w:r>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31"/>
        <w:gridCol w:w="862"/>
        <w:gridCol w:w="853"/>
        <w:gridCol w:w="752"/>
        <w:gridCol w:w="883"/>
        <w:gridCol w:w="891"/>
        <w:gridCol w:w="1215"/>
        <w:gridCol w:w="692"/>
        <w:gridCol w:w="742"/>
        <w:gridCol w:w="923"/>
      </w:tblGrid>
      <w:tr w:rsidR="00897A22" w:rsidRPr="00AC0A47" w14:paraId="00962637" w14:textId="77777777" w:rsidTr="00FD0559">
        <w:trPr>
          <w:trHeight w:val="675"/>
        </w:trPr>
        <w:tc>
          <w:tcPr>
            <w:tcW w:w="820" w:type="pct"/>
            <w:vMerge w:val="restart"/>
            <w:shd w:val="clear" w:color="auto" w:fill="auto"/>
            <w:vAlign w:val="center"/>
            <w:hideMark/>
          </w:tcPr>
          <w:p w14:paraId="36DFAD33"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 xml:space="preserve">Régions </w:t>
            </w:r>
          </w:p>
        </w:tc>
        <w:tc>
          <w:tcPr>
            <w:tcW w:w="461" w:type="pct"/>
            <w:vMerge w:val="restart"/>
            <w:shd w:val="clear" w:color="auto" w:fill="auto"/>
            <w:vAlign w:val="center"/>
            <w:hideMark/>
          </w:tcPr>
          <w:p w14:paraId="3E045D23"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Montant total mobilisé</w:t>
            </w:r>
          </w:p>
          <w:p w14:paraId="4875D8DD"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(millions)</w:t>
            </w:r>
          </w:p>
        </w:tc>
        <w:tc>
          <w:tcPr>
            <w:tcW w:w="456" w:type="pct"/>
            <w:vMerge w:val="restart"/>
            <w:shd w:val="clear" w:color="auto" w:fill="auto"/>
            <w:vAlign w:val="center"/>
            <w:hideMark/>
          </w:tcPr>
          <w:p w14:paraId="6C0D6542" w14:textId="77777777" w:rsidR="00897A22" w:rsidRPr="001030C0" w:rsidRDefault="00897A22" w:rsidP="00897A22">
            <w:pPr>
              <w:spacing w:after="0"/>
              <w:jc w:val="center"/>
              <w:rPr>
                <w:rFonts w:ascii="Arial Narrow" w:hAnsi="Arial Narrow"/>
                <w:szCs w:val="22"/>
              </w:rPr>
            </w:pPr>
            <w:proofErr w:type="spellStart"/>
            <w:r w:rsidRPr="001030C0">
              <w:rPr>
                <w:rFonts w:ascii="Arial Narrow" w:hAnsi="Arial Narrow"/>
                <w:szCs w:val="22"/>
              </w:rPr>
              <w:t>Sanithon</w:t>
            </w:r>
            <w:proofErr w:type="spellEnd"/>
          </w:p>
        </w:tc>
        <w:tc>
          <w:tcPr>
            <w:tcW w:w="875" w:type="pct"/>
            <w:gridSpan w:val="2"/>
            <w:vMerge w:val="restart"/>
            <w:shd w:val="clear" w:color="auto" w:fill="auto"/>
            <w:vAlign w:val="center"/>
            <w:hideMark/>
          </w:tcPr>
          <w:p w14:paraId="58F2800C"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Mécanismes endogènes de financement</w:t>
            </w:r>
          </w:p>
        </w:tc>
        <w:tc>
          <w:tcPr>
            <w:tcW w:w="1894" w:type="pct"/>
            <w:gridSpan w:val="4"/>
            <w:vMerge w:val="restart"/>
            <w:shd w:val="clear" w:color="auto" w:fill="auto"/>
            <w:vAlign w:val="center"/>
            <w:hideMark/>
          </w:tcPr>
          <w:p w14:paraId="6A273BED"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Stratégie de mobilisation de ressources extérieures</w:t>
            </w:r>
          </w:p>
        </w:tc>
        <w:tc>
          <w:tcPr>
            <w:tcW w:w="494" w:type="pct"/>
            <w:vMerge w:val="restart"/>
            <w:shd w:val="clear" w:color="auto" w:fill="auto"/>
            <w:vAlign w:val="center"/>
            <w:hideMark/>
          </w:tcPr>
          <w:p w14:paraId="7E32DEB1"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Autres stratégies (à préciser)</w:t>
            </w:r>
          </w:p>
        </w:tc>
      </w:tr>
      <w:tr w:rsidR="00897A22" w:rsidRPr="00AC0A47" w14:paraId="43BB93CC" w14:textId="77777777" w:rsidTr="00FD0559">
        <w:trPr>
          <w:trHeight w:val="315"/>
        </w:trPr>
        <w:tc>
          <w:tcPr>
            <w:tcW w:w="820" w:type="pct"/>
            <w:vMerge/>
            <w:shd w:val="clear" w:color="auto" w:fill="auto"/>
            <w:vAlign w:val="center"/>
            <w:hideMark/>
          </w:tcPr>
          <w:p w14:paraId="1B44AD7A" w14:textId="77777777" w:rsidR="00897A22" w:rsidRPr="001030C0" w:rsidRDefault="00897A22" w:rsidP="00897A22">
            <w:pPr>
              <w:spacing w:after="0"/>
              <w:jc w:val="left"/>
              <w:rPr>
                <w:rFonts w:ascii="Arial Narrow" w:hAnsi="Arial Narrow"/>
                <w:szCs w:val="22"/>
              </w:rPr>
            </w:pPr>
          </w:p>
        </w:tc>
        <w:tc>
          <w:tcPr>
            <w:tcW w:w="461" w:type="pct"/>
            <w:vMerge/>
            <w:shd w:val="clear" w:color="auto" w:fill="auto"/>
            <w:vAlign w:val="center"/>
            <w:hideMark/>
          </w:tcPr>
          <w:p w14:paraId="34BFDC37" w14:textId="77777777" w:rsidR="00897A22" w:rsidRPr="001030C0" w:rsidRDefault="00897A22" w:rsidP="00897A22">
            <w:pPr>
              <w:spacing w:after="0"/>
              <w:jc w:val="left"/>
              <w:rPr>
                <w:rFonts w:ascii="Arial Narrow" w:hAnsi="Arial Narrow"/>
                <w:szCs w:val="22"/>
              </w:rPr>
            </w:pPr>
          </w:p>
        </w:tc>
        <w:tc>
          <w:tcPr>
            <w:tcW w:w="456" w:type="pct"/>
            <w:vMerge/>
            <w:shd w:val="clear" w:color="auto" w:fill="auto"/>
            <w:vAlign w:val="center"/>
            <w:hideMark/>
          </w:tcPr>
          <w:p w14:paraId="3F70067B" w14:textId="77777777" w:rsidR="00897A22" w:rsidRPr="001030C0" w:rsidRDefault="00897A22" w:rsidP="00897A22">
            <w:pPr>
              <w:spacing w:after="0"/>
              <w:jc w:val="left"/>
              <w:rPr>
                <w:rFonts w:ascii="Arial Narrow" w:hAnsi="Arial Narrow"/>
                <w:szCs w:val="22"/>
              </w:rPr>
            </w:pPr>
          </w:p>
        </w:tc>
        <w:tc>
          <w:tcPr>
            <w:tcW w:w="875" w:type="pct"/>
            <w:gridSpan w:val="2"/>
            <w:vMerge/>
            <w:shd w:val="clear" w:color="auto" w:fill="auto"/>
            <w:vAlign w:val="center"/>
            <w:hideMark/>
          </w:tcPr>
          <w:p w14:paraId="47B56C5F" w14:textId="77777777" w:rsidR="00897A22" w:rsidRPr="001030C0" w:rsidRDefault="00897A22" w:rsidP="00897A22">
            <w:pPr>
              <w:spacing w:after="0"/>
              <w:jc w:val="left"/>
              <w:rPr>
                <w:rFonts w:ascii="Arial Narrow" w:hAnsi="Arial Narrow"/>
                <w:szCs w:val="22"/>
              </w:rPr>
            </w:pPr>
          </w:p>
        </w:tc>
        <w:tc>
          <w:tcPr>
            <w:tcW w:w="1894" w:type="pct"/>
            <w:gridSpan w:val="4"/>
            <w:vMerge/>
            <w:shd w:val="clear" w:color="auto" w:fill="auto"/>
            <w:vAlign w:val="center"/>
            <w:hideMark/>
          </w:tcPr>
          <w:p w14:paraId="160B45D7" w14:textId="77777777" w:rsidR="00897A22" w:rsidRPr="001030C0" w:rsidRDefault="00897A22" w:rsidP="00897A22">
            <w:pPr>
              <w:spacing w:after="0"/>
              <w:jc w:val="left"/>
              <w:rPr>
                <w:rFonts w:ascii="Arial Narrow" w:hAnsi="Arial Narrow"/>
                <w:szCs w:val="22"/>
              </w:rPr>
            </w:pPr>
          </w:p>
        </w:tc>
        <w:tc>
          <w:tcPr>
            <w:tcW w:w="494" w:type="pct"/>
            <w:vMerge/>
            <w:shd w:val="clear" w:color="auto" w:fill="auto"/>
            <w:vAlign w:val="center"/>
            <w:hideMark/>
          </w:tcPr>
          <w:p w14:paraId="49830DF7" w14:textId="77777777" w:rsidR="00897A22" w:rsidRPr="001030C0" w:rsidRDefault="00897A22" w:rsidP="00897A22">
            <w:pPr>
              <w:spacing w:after="0"/>
              <w:jc w:val="left"/>
              <w:rPr>
                <w:rFonts w:ascii="Arial Narrow" w:hAnsi="Arial Narrow"/>
                <w:szCs w:val="22"/>
              </w:rPr>
            </w:pPr>
          </w:p>
        </w:tc>
      </w:tr>
      <w:tr w:rsidR="00897A22" w:rsidRPr="00AC0A47" w14:paraId="71259BEA" w14:textId="77777777" w:rsidTr="00FD0559">
        <w:trPr>
          <w:trHeight w:val="675"/>
        </w:trPr>
        <w:tc>
          <w:tcPr>
            <w:tcW w:w="820" w:type="pct"/>
            <w:vMerge/>
            <w:shd w:val="clear" w:color="auto" w:fill="auto"/>
            <w:vAlign w:val="center"/>
            <w:hideMark/>
          </w:tcPr>
          <w:p w14:paraId="0E21D580" w14:textId="77777777" w:rsidR="00897A22" w:rsidRPr="001030C0" w:rsidRDefault="00897A22" w:rsidP="00897A22">
            <w:pPr>
              <w:spacing w:after="0"/>
              <w:jc w:val="left"/>
              <w:rPr>
                <w:rFonts w:ascii="Arial Narrow" w:hAnsi="Arial Narrow"/>
                <w:szCs w:val="22"/>
              </w:rPr>
            </w:pPr>
          </w:p>
        </w:tc>
        <w:tc>
          <w:tcPr>
            <w:tcW w:w="461" w:type="pct"/>
            <w:vMerge/>
            <w:shd w:val="clear" w:color="auto" w:fill="auto"/>
            <w:vAlign w:val="center"/>
            <w:hideMark/>
          </w:tcPr>
          <w:p w14:paraId="4308418D" w14:textId="77777777" w:rsidR="00897A22" w:rsidRPr="001030C0" w:rsidRDefault="00897A22" w:rsidP="00897A22">
            <w:pPr>
              <w:spacing w:after="0"/>
              <w:jc w:val="left"/>
              <w:rPr>
                <w:rFonts w:ascii="Arial Narrow" w:hAnsi="Arial Narrow"/>
                <w:szCs w:val="22"/>
              </w:rPr>
            </w:pPr>
          </w:p>
        </w:tc>
        <w:tc>
          <w:tcPr>
            <w:tcW w:w="456" w:type="pct"/>
            <w:vMerge/>
            <w:shd w:val="clear" w:color="auto" w:fill="auto"/>
            <w:vAlign w:val="center"/>
            <w:hideMark/>
          </w:tcPr>
          <w:p w14:paraId="2EC7A4F3" w14:textId="77777777" w:rsidR="00897A22" w:rsidRPr="001030C0" w:rsidRDefault="00897A22" w:rsidP="00897A22">
            <w:pPr>
              <w:spacing w:after="0"/>
              <w:jc w:val="left"/>
              <w:rPr>
                <w:rFonts w:ascii="Arial Narrow" w:hAnsi="Arial Narrow"/>
                <w:szCs w:val="22"/>
              </w:rPr>
            </w:pPr>
          </w:p>
        </w:tc>
        <w:tc>
          <w:tcPr>
            <w:tcW w:w="402" w:type="pct"/>
            <w:shd w:val="clear" w:color="auto" w:fill="auto"/>
            <w:vAlign w:val="center"/>
            <w:hideMark/>
          </w:tcPr>
          <w:p w14:paraId="3C0FD93E"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 xml:space="preserve">Fonds propres </w:t>
            </w:r>
          </w:p>
        </w:tc>
        <w:tc>
          <w:tcPr>
            <w:tcW w:w="472" w:type="pct"/>
            <w:shd w:val="clear" w:color="auto" w:fill="auto"/>
            <w:vAlign w:val="center"/>
            <w:hideMark/>
          </w:tcPr>
          <w:p w14:paraId="470DE6A1"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Ménages</w:t>
            </w:r>
          </w:p>
        </w:tc>
        <w:tc>
          <w:tcPr>
            <w:tcW w:w="477" w:type="pct"/>
            <w:shd w:val="clear" w:color="auto" w:fill="auto"/>
            <w:vAlign w:val="center"/>
            <w:hideMark/>
          </w:tcPr>
          <w:p w14:paraId="7B5596C9"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Diaspora</w:t>
            </w:r>
          </w:p>
        </w:tc>
        <w:tc>
          <w:tcPr>
            <w:tcW w:w="650" w:type="pct"/>
            <w:shd w:val="clear" w:color="auto" w:fill="auto"/>
            <w:vAlign w:val="center"/>
            <w:hideMark/>
          </w:tcPr>
          <w:p w14:paraId="1D86973B"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Coopération décentralisée (jumelage)</w:t>
            </w:r>
          </w:p>
        </w:tc>
        <w:tc>
          <w:tcPr>
            <w:tcW w:w="370" w:type="pct"/>
            <w:shd w:val="clear" w:color="auto" w:fill="auto"/>
            <w:vAlign w:val="center"/>
            <w:hideMark/>
          </w:tcPr>
          <w:p w14:paraId="4F646FCD"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PTF</w:t>
            </w:r>
          </w:p>
        </w:tc>
        <w:tc>
          <w:tcPr>
            <w:tcW w:w="397" w:type="pct"/>
            <w:shd w:val="clear" w:color="auto" w:fill="auto"/>
            <w:vAlign w:val="center"/>
            <w:hideMark/>
          </w:tcPr>
          <w:p w14:paraId="5B21DC3E" w14:textId="77777777" w:rsidR="00897A22" w:rsidRPr="001030C0" w:rsidRDefault="00897A22" w:rsidP="00897A22">
            <w:pPr>
              <w:spacing w:after="0"/>
              <w:jc w:val="center"/>
              <w:rPr>
                <w:rFonts w:ascii="Arial Narrow" w:hAnsi="Arial Narrow"/>
                <w:szCs w:val="22"/>
              </w:rPr>
            </w:pPr>
            <w:r w:rsidRPr="001030C0">
              <w:rPr>
                <w:rFonts w:ascii="Arial Narrow" w:hAnsi="Arial Narrow"/>
                <w:szCs w:val="22"/>
              </w:rPr>
              <w:t>Tables-rondes</w:t>
            </w:r>
          </w:p>
        </w:tc>
        <w:tc>
          <w:tcPr>
            <w:tcW w:w="494" w:type="pct"/>
            <w:vMerge/>
            <w:shd w:val="clear" w:color="auto" w:fill="auto"/>
            <w:vAlign w:val="center"/>
            <w:hideMark/>
          </w:tcPr>
          <w:p w14:paraId="3D0B2F62" w14:textId="77777777" w:rsidR="00897A22" w:rsidRPr="001030C0" w:rsidRDefault="00897A22" w:rsidP="00897A22">
            <w:pPr>
              <w:spacing w:after="0"/>
              <w:jc w:val="left"/>
              <w:rPr>
                <w:rFonts w:ascii="Arial Narrow" w:hAnsi="Arial Narrow"/>
                <w:szCs w:val="22"/>
              </w:rPr>
            </w:pPr>
          </w:p>
        </w:tc>
      </w:tr>
      <w:tr w:rsidR="00897A22" w:rsidRPr="00AC0A47" w14:paraId="311E95F0" w14:textId="77777777" w:rsidTr="00FD0559">
        <w:trPr>
          <w:trHeight w:val="675"/>
        </w:trPr>
        <w:tc>
          <w:tcPr>
            <w:tcW w:w="820" w:type="pct"/>
            <w:shd w:val="clear" w:color="auto" w:fill="auto"/>
            <w:vAlign w:val="center"/>
            <w:hideMark/>
          </w:tcPr>
          <w:p w14:paraId="4ADB4DA1" w14:textId="77777777" w:rsidR="00897A22" w:rsidRPr="001030C0" w:rsidRDefault="00897A22" w:rsidP="00897A22">
            <w:pPr>
              <w:spacing w:after="0"/>
              <w:jc w:val="left"/>
              <w:rPr>
                <w:rFonts w:ascii="Arial Narrow" w:hAnsi="Arial Narrow"/>
                <w:szCs w:val="22"/>
              </w:rPr>
            </w:pPr>
            <w:r w:rsidRPr="001030C0">
              <w:rPr>
                <w:rFonts w:ascii="Arial Narrow" w:hAnsi="Arial Narrow"/>
                <w:szCs w:val="22"/>
              </w:rPr>
              <w:t>Boucle du Mouhoun</w:t>
            </w:r>
          </w:p>
        </w:tc>
        <w:tc>
          <w:tcPr>
            <w:tcW w:w="461" w:type="pct"/>
            <w:tcBorders>
              <w:top w:val="nil"/>
              <w:left w:val="nil"/>
              <w:bottom w:val="single" w:sz="8" w:space="0" w:color="auto"/>
              <w:right w:val="single" w:sz="8" w:space="0" w:color="auto"/>
            </w:tcBorders>
            <w:shd w:val="clear" w:color="auto" w:fill="auto"/>
            <w:vAlign w:val="center"/>
          </w:tcPr>
          <w:p w14:paraId="5A3DE96F"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w:t>
            </w:r>
          </w:p>
        </w:tc>
        <w:tc>
          <w:tcPr>
            <w:tcW w:w="456" w:type="pct"/>
            <w:tcBorders>
              <w:top w:val="nil"/>
              <w:left w:val="nil"/>
              <w:bottom w:val="single" w:sz="8" w:space="0" w:color="auto"/>
              <w:right w:val="single" w:sz="8" w:space="0" w:color="auto"/>
            </w:tcBorders>
            <w:shd w:val="clear" w:color="auto" w:fill="auto"/>
            <w:vAlign w:val="center"/>
          </w:tcPr>
          <w:p w14:paraId="14314043"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02" w:type="pct"/>
            <w:tcBorders>
              <w:top w:val="nil"/>
              <w:left w:val="nil"/>
              <w:bottom w:val="single" w:sz="8" w:space="0" w:color="auto"/>
              <w:right w:val="single" w:sz="8" w:space="0" w:color="auto"/>
            </w:tcBorders>
            <w:shd w:val="clear" w:color="auto" w:fill="auto"/>
            <w:vAlign w:val="center"/>
          </w:tcPr>
          <w:p w14:paraId="407B0442"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72" w:type="pct"/>
            <w:tcBorders>
              <w:top w:val="nil"/>
              <w:left w:val="nil"/>
              <w:bottom w:val="single" w:sz="8" w:space="0" w:color="auto"/>
              <w:right w:val="single" w:sz="8" w:space="0" w:color="auto"/>
            </w:tcBorders>
            <w:shd w:val="clear" w:color="auto" w:fill="auto"/>
            <w:vAlign w:val="center"/>
          </w:tcPr>
          <w:p w14:paraId="4A5F417A"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435FB592"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49C56A1F"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3584F710"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4906E572"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289D2EF1"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r>
      <w:tr w:rsidR="00897A22" w:rsidRPr="00AC0A47" w14:paraId="51936280" w14:textId="77777777" w:rsidTr="00FD0559">
        <w:trPr>
          <w:trHeight w:val="345"/>
        </w:trPr>
        <w:tc>
          <w:tcPr>
            <w:tcW w:w="820" w:type="pct"/>
            <w:shd w:val="clear" w:color="auto" w:fill="auto"/>
            <w:vAlign w:val="center"/>
            <w:hideMark/>
          </w:tcPr>
          <w:p w14:paraId="7D6AEF7A" w14:textId="77777777" w:rsidR="00897A22" w:rsidRPr="001030C0" w:rsidRDefault="00897A22" w:rsidP="00897A22">
            <w:pPr>
              <w:spacing w:after="0"/>
              <w:rPr>
                <w:rFonts w:ascii="Arial Narrow" w:hAnsi="Arial Narrow"/>
                <w:szCs w:val="22"/>
              </w:rPr>
            </w:pPr>
            <w:r w:rsidRPr="001030C0">
              <w:rPr>
                <w:rFonts w:ascii="Arial Narrow" w:hAnsi="Arial Narrow"/>
                <w:szCs w:val="22"/>
              </w:rPr>
              <w:t>Cascades</w:t>
            </w:r>
          </w:p>
        </w:tc>
        <w:tc>
          <w:tcPr>
            <w:tcW w:w="461" w:type="pct"/>
            <w:tcBorders>
              <w:top w:val="nil"/>
              <w:left w:val="nil"/>
              <w:bottom w:val="single" w:sz="8" w:space="0" w:color="auto"/>
              <w:right w:val="single" w:sz="8" w:space="0" w:color="auto"/>
            </w:tcBorders>
            <w:shd w:val="clear" w:color="auto" w:fill="auto"/>
            <w:vAlign w:val="center"/>
          </w:tcPr>
          <w:p w14:paraId="0A720C9E"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56" w:type="pct"/>
            <w:tcBorders>
              <w:top w:val="nil"/>
              <w:left w:val="nil"/>
              <w:bottom w:val="single" w:sz="8" w:space="0" w:color="auto"/>
              <w:right w:val="single" w:sz="8" w:space="0" w:color="auto"/>
            </w:tcBorders>
            <w:shd w:val="clear" w:color="auto" w:fill="auto"/>
            <w:vAlign w:val="center"/>
          </w:tcPr>
          <w:p w14:paraId="545AAF16"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02" w:type="pct"/>
            <w:tcBorders>
              <w:top w:val="nil"/>
              <w:left w:val="nil"/>
              <w:bottom w:val="single" w:sz="8" w:space="0" w:color="auto"/>
              <w:right w:val="single" w:sz="8" w:space="0" w:color="auto"/>
            </w:tcBorders>
            <w:shd w:val="clear" w:color="auto" w:fill="auto"/>
            <w:vAlign w:val="center"/>
          </w:tcPr>
          <w:p w14:paraId="35FBC6D8"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72" w:type="pct"/>
            <w:tcBorders>
              <w:top w:val="nil"/>
              <w:left w:val="nil"/>
              <w:bottom w:val="single" w:sz="8" w:space="0" w:color="auto"/>
              <w:right w:val="single" w:sz="8" w:space="0" w:color="auto"/>
            </w:tcBorders>
            <w:shd w:val="clear" w:color="auto" w:fill="auto"/>
            <w:vAlign w:val="center"/>
          </w:tcPr>
          <w:p w14:paraId="17081CDF"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2D4846AB"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48CBD5AD"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4ED13998"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4B9B5DB3"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226681EF" w14:textId="77777777" w:rsidR="00897A22" w:rsidRPr="001030C0" w:rsidRDefault="00897A22" w:rsidP="00897A22">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3EB405C6" w14:textId="77777777" w:rsidTr="00FD0559">
        <w:trPr>
          <w:trHeight w:val="345"/>
        </w:trPr>
        <w:tc>
          <w:tcPr>
            <w:tcW w:w="820" w:type="pct"/>
            <w:shd w:val="clear" w:color="auto" w:fill="auto"/>
            <w:vAlign w:val="center"/>
            <w:hideMark/>
          </w:tcPr>
          <w:p w14:paraId="1E369694"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Centre</w:t>
            </w:r>
          </w:p>
        </w:tc>
        <w:tc>
          <w:tcPr>
            <w:tcW w:w="461" w:type="pct"/>
            <w:tcBorders>
              <w:top w:val="nil"/>
              <w:left w:val="nil"/>
              <w:bottom w:val="single" w:sz="8" w:space="0" w:color="auto"/>
              <w:right w:val="single" w:sz="8" w:space="0" w:color="auto"/>
            </w:tcBorders>
            <w:shd w:val="clear" w:color="auto" w:fill="auto"/>
            <w:vAlign w:val="center"/>
          </w:tcPr>
          <w:p w14:paraId="2F3B6995" w14:textId="75644579" w:rsidR="00FD0559" w:rsidRPr="001030C0" w:rsidRDefault="00FD0559" w:rsidP="00FD0559">
            <w:pPr>
              <w:jc w:val="center"/>
              <w:rPr>
                <w:rFonts w:ascii="Arial Narrow" w:hAnsi="Arial Narrow"/>
                <w:color w:val="000000"/>
                <w:szCs w:val="22"/>
              </w:rPr>
            </w:pPr>
            <w:r>
              <w:rPr>
                <w:rFonts w:ascii="Arial Narrow" w:hAnsi="Arial Narrow"/>
                <w:color w:val="000000"/>
                <w:szCs w:val="22"/>
              </w:rPr>
              <w:t>137,81</w:t>
            </w:r>
          </w:p>
        </w:tc>
        <w:tc>
          <w:tcPr>
            <w:tcW w:w="456" w:type="pct"/>
            <w:tcBorders>
              <w:top w:val="nil"/>
              <w:left w:val="nil"/>
              <w:bottom w:val="single" w:sz="8" w:space="0" w:color="auto"/>
              <w:right w:val="single" w:sz="8" w:space="0" w:color="auto"/>
            </w:tcBorders>
            <w:shd w:val="clear" w:color="auto" w:fill="auto"/>
            <w:vAlign w:val="center"/>
          </w:tcPr>
          <w:p w14:paraId="154E4D5A"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02" w:type="pct"/>
            <w:tcBorders>
              <w:top w:val="nil"/>
              <w:left w:val="nil"/>
              <w:bottom w:val="single" w:sz="8" w:space="0" w:color="auto"/>
              <w:right w:val="single" w:sz="8" w:space="0" w:color="auto"/>
            </w:tcBorders>
            <w:shd w:val="clear" w:color="auto" w:fill="auto"/>
            <w:vAlign w:val="center"/>
          </w:tcPr>
          <w:p w14:paraId="77FA2F76"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41,86</w:t>
            </w:r>
          </w:p>
        </w:tc>
        <w:tc>
          <w:tcPr>
            <w:tcW w:w="472" w:type="pct"/>
            <w:tcBorders>
              <w:top w:val="nil"/>
              <w:left w:val="nil"/>
              <w:bottom w:val="single" w:sz="8" w:space="0" w:color="auto"/>
              <w:right w:val="single" w:sz="8" w:space="0" w:color="auto"/>
            </w:tcBorders>
            <w:shd w:val="clear" w:color="auto" w:fill="auto"/>
            <w:vAlign w:val="center"/>
          </w:tcPr>
          <w:p w14:paraId="53FBC3CB"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7C931B62"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328E7A3C"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44,1</w:t>
            </w:r>
          </w:p>
        </w:tc>
        <w:tc>
          <w:tcPr>
            <w:tcW w:w="370" w:type="pct"/>
            <w:tcBorders>
              <w:top w:val="nil"/>
              <w:left w:val="nil"/>
              <w:bottom w:val="single" w:sz="8" w:space="0" w:color="auto"/>
              <w:right w:val="single" w:sz="8" w:space="0" w:color="auto"/>
            </w:tcBorders>
            <w:shd w:val="clear" w:color="auto" w:fill="auto"/>
            <w:vAlign w:val="center"/>
          </w:tcPr>
          <w:p w14:paraId="1EF41E8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51,85</w:t>
            </w:r>
          </w:p>
        </w:tc>
        <w:tc>
          <w:tcPr>
            <w:tcW w:w="397" w:type="pct"/>
            <w:tcBorders>
              <w:top w:val="nil"/>
              <w:left w:val="nil"/>
              <w:bottom w:val="single" w:sz="8" w:space="0" w:color="auto"/>
              <w:right w:val="single" w:sz="8" w:space="0" w:color="auto"/>
            </w:tcBorders>
            <w:shd w:val="clear" w:color="auto" w:fill="auto"/>
            <w:vAlign w:val="center"/>
          </w:tcPr>
          <w:p w14:paraId="1644B708"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652E5D09"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6A90D153" w14:textId="77777777" w:rsidTr="00FD0559">
        <w:trPr>
          <w:trHeight w:val="345"/>
        </w:trPr>
        <w:tc>
          <w:tcPr>
            <w:tcW w:w="820" w:type="pct"/>
            <w:shd w:val="clear" w:color="auto" w:fill="auto"/>
            <w:vAlign w:val="center"/>
            <w:hideMark/>
          </w:tcPr>
          <w:p w14:paraId="1B4E5F2A"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Centre-Est</w:t>
            </w:r>
          </w:p>
        </w:tc>
        <w:tc>
          <w:tcPr>
            <w:tcW w:w="461" w:type="pct"/>
            <w:tcBorders>
              <w:top w:val="nil"/>
              <w:left w:val="nil"/>
              <w:bottom w:val="single" w:sz="8" w:space="0" w:color="auto"/>
              <w:right w:val="single" w:sz="8" w:space="0" w:color="auto"/>
            </w:tcBorders>
            <w:shd w:val="clear" w:color="auto" w:fill="auto"/>
            <w:vAlign w:val="center"/>
          </w:tcPr>
          <w:p w14:paraId="28A586C1" w14:textId="3FE8F6C9" w:rsidR="00FD0559" w:rsidRPr="001030C0" w:rsidRDefault="00FD0559" w:rsidP="00FD0559">
            <w:pPr>
              <w:jc w:val="center"/>
              <w:rPr>
                <w:rFonts w:ascii="Arial Narrow" w:hAnsi="Arial Narrow"/>
                <w:color w:val="000000"/>
                <w:szCs w:val="22"/>
              </w:rPr>
            </w:pPr>
            <w:r>
              <w:rPr>
                <w:rFonts w:ascii="Arial Narrow" w:hAnsi="Arial Narrow"/>
                <w:color w:val="000000"/>
                <w:szCs w:val="22"/>
              </w:rPr>
              <w:t> </w:t>
            </w:r>
          </w:p>
        </w:tc>
        <w:tc>
          <w:tcPr>
            <w:tcW w:w="456" w:type="pct"/>
            <w:tcBorders>
              <w:top w:val="nil"/>
              <w:left w:val="nil"/>
              <w:bottom w:val="single" w:sz="8" w:space="0" w:color="auto"/>
              <w:right w:val="single" w:sz="8" w:space="0" w:color="auto"/>
            </w:tcBorders>
            <w:shd w:val="clear" w:color="auto" w:fill="auto"/>
            <w:vAlign w:val="center"/>
          </w:tcPr>
          <w:p w14:paraId="712F724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02" w:type="pct"/>
            <w:tcBorders>
              <w:top w:val="nil"/>
              <w:left w:val="nil"/>
              <w:bottom w:val="single" w:sz="8" w:space="0" w:color="auto"/>
              <w:right w:val="single" w:sz="8" w:space="0" w:color="auto"/>
            </w:tcBorders>
            <w:shd w:val="clear" w:color="auto" w:fill="auto"/>
            <w:vAlign w:val="center"/>
          </w:tcPr>
          <w:p w14:paraId="4440EC28"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72" w:type="pct"/>
            <w:tcBorders>
              <w:top w:val="nil"/>
              <w:left w:val="nil"/>
              <w:bottom w:val="single" w:sz="8" w:space="0" w:color="auto"/>
              <w:right w:val="single" w:sz="8" w:space="0" w:color="auto"/>
            </w:tcBorders>
            <w:shd w:val="clear" w:color="auto" w:fill="auto"/>
            <w:vAlign w:val="center"/>
          </w:tcPr>
          <w:p w14:paraId="09B0A1DC"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583E3AE7"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6666A2C8"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0A7FBDF5"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61A717A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6244201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0B8268DD" w14:textId="77777777" w:rsidTr="00FD0559">
        <w:trPr>
          <w:trHeight w:val="345"/>
        </w:trPr>
        <w:tc>
          <w:tcPr>
            <w:tcW w:w="820" w:type="pct"/>
            <w:shd w:val="clear" w:color="auto" w:fill="auto"/>
            <w:vAlign w:val="center"/>
            <w:hideMark/>
          </w:tcPr>
          <w:p w14:paraId="50BB405B"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Centre-Nord</w:t>
            </w:r>
          </w:p>
        </w:tc>
        <w:tc>
          <w:tcPr>
            <w:tcW w:w="461" w:type="pct"/>
            <w:tcBorders>
              <w:top w:val="nil"/>
              <w:left w:val="nil"/>
              <w:bottom w:val="single" w:sz="8" w:space="0" w:color="auto"/>
              <w:right w:val="single" w:sz="8" w:space="0" w:color="auto"/>
            </w:tcBorders>
            <w:shd w:val="clear" w:color="auto" w:fill="auto"/>
            <w:vAlign w:val="center"/>
          </w:tcPr>
          <w:p w14:paraId="3AA0CFC8" w14:textId="0FC22BDD" w:rsidR="00FD0559" w:rsidRPr="001030C0" w:rsidRDefault="00FD0559" w:rsidP="00FD0559">
            <w:pPr>
              <w:jc w:val="center"/>
              <w:rPr>
                <w:rFonts w:ascii="Arial Narrow" w:hAnsi="Arial Narrow"/>
                <w:color w:val="000000"/>
                <w:szCs w:val="22"/>
              </w:rPr>
            </w:pPr>
            <w:r>
              <w:rPr>
                <w:rFonts w:ascii="Arial Narrow" w:hAnsi="Arial Narrow"/>
                <w:color w:val="000000"/>
                <w:szCs w:val="22"/>
              </w:rPr>
              <w:t> </w:t>
            </w:r>
          </w:p>
        </w:tc>
        <w:tc>
          <w:tcPr>
            <w:tcW w:w="456" w:type="pct"/>
            <w:tcBorders>
              <w:top w:val="nil"/>
              <w:left w:val="nil"/>
              <w:bottom w:val="single" w:sz="8" w:space="0" w:color="auto"/>
              <w:right w:val="single" w:sz="8" w:space="0" w:color="auto"/>
            </w:tcBorders>
            <w:shd w:val="clear" w:color="auto" w:fill="auto"/>
            <w:vAlign w:val="center"/>
          </w:tcPr>
          <w:p w14:paraId="464FF4A3"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02" w:type="pct"/>
            <w:tcBorders>
              <w:top w:val="nil"/>
              <w:left w:val="nil"/>
              <w:bottom w:val="single" w:sz="8" w:space="0" w:color="auto"/>
              <w:right w:val="single" w:sz="8" w:space="0" w:color="auto"/>
            </w:tcBorders>
            <w:shd w:val="clear" w:color="auto" w:fill="auto"/>
            <w:vAlign w:val="center"/>
          </w:tcPr>
          <w:p w14:paraId="0468E7E9"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72" w:type="pct"/>
            <w:tcBorders>
              <w:top w:val="nil"/>
              <w:left w:val="nil"/>
              <w:bottom w:val="single" w:sz="8" w:space="0" w:color="auto"/>
              <w:right w:val="single" w:sz="8" w:space="0" w:color="auto"/>
            </w:tcBorders>
            <w:shd w:val="clear" w:color="auto" w:fill="auto"/>
            <w:vAlign w:val="center"/>
          </w:tcPr>
          <w:p w14:paraId="47958F30"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4FA31175"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3DE19A5C"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12EB81A2"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6FD8DEE4"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6DEBD620"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16017F24" w14:textId="77777777" w:rsidTr="00FD0559">
        <w:trPr>
          <w:trHeight w:val="345"/>
        </w:trPr>
        <w:tc>
          <w:tcPr>
            <w:tcW w:w="820" w:type="pct"/>
            <w:shd w:val="clear" w:color="auto" w:fill="auto"/>
            <w:vAlign w:val="center"/>
            <w:hideMark/>
          </w:tcPr>
          <w:p w14:paraId="24FD94AB"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Centre-Ouest</w:t>
            </w:r>
          </w:p>
        </w:tc>
        <w:tc>
          <w:tcPr>
            <w:tcW w:w="461" w:type="pct"/>
            <w:tcBorders>
              <w:top w:val="nil"/>
              <w:left w:val="nil"/>
              <w:bottom w:val="single" w:sz="8" w:space="0" w:color="auto"/>
              <w:right w:val="single" w:sz="8" w:space="0" w:color="auto"/>
            </w:tcBorders>
            <w:shd w:val="clear" w:color="auto" w:fill="auto"/>
            <w:vAlign w:val="center"/>
          </w:tcPr>
          <w:p w14:paraId="2F3D284F" w14:textId="19187735" w:rsidR="00FD0559" w:rsidRPr="001030C0" w:rsidRDefault="00FD0559" w:rsidP="00FD0559">
            <w:pPr>
              <w:jc w:val="center"/>
              <w:rPr>
                <w:rFonts w:ascii="Arial Narrow" w:hAnsi="Arial Narrow"/>
                <w:color w:val="000000"/>
                <w:szCs w:val="22"/>
              </w:rPr>
            </w:pPr>
            <w:r>
              <w:rPr>
                <w:rFonts w:ascii="Arial Narrow" w:hAnsi="Arial Narrow"/>
                <w:color w:val="000000"/>
                <w:szCs w:val="22"/>
              </w:rPr>
              <w:t> </w:t>
            </w:r>
          </w:p>
        </w:tc>
        <w:tc>
          <w:tcPr>
            <w:tcW w:w="456" w:type="pct"/>
            <w:tcBorders>
              <w:top w:val="nil"/>
              <w:left w:val="nil"/>
              <w:bottom w:val="single" w:sz="8" w:space="0" w:color="auto"/>
              <w:right w:val="single" w:sz="8" w:space="0" w:color="auto"/>
            </w:tcBorders>
            <w:shd w:val="clear" w:color="auto" w:fill="auto"/>
            <w:vAlign w:val="center"/>
          </w:tcPr>
          <w:p w14:paraId="58401D6A"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02" w:type="pct"/>
            <w:tcBorders>
              <w:top w:val="nil"/>
              <w:left w:val="nil"/>
              <w:bottom w:val="single" w:sz="8" w:space="0" w:color="auto"/>
              <w:right w:val="single" w:sz="8" w:space="0" w:color="auto"/>
            </w:tcBorders>
            <w:shd w:val="clear" w:color="auto" w:fill="auto"/>
            <w:vAlign w:val="center"/>
          </w:tcPr>
          <w:p w14:paraId="2EB5469F"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72" w:type="pct"/>
            <w:tcBorders>
              <w:top w:val="nil"/>
              <w:left w:val="nil"/>
              <w:bottom w:val="single" w:sz="8" w:space="0" w:color="auto"/>
              <w:right w:val="single" w:sz="8" w:space="0" w:color="auto"/>
            </w:tcBorders>
            <w:shd w:val="clear" w:color="auto" w:fill="auto"/>
            <w:vAlign w:val="center"/>
          </w:tcPr>
          <w:p w14:paraId="7B6316C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236EBCE5"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6A5171EF"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518CC85F"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20EFC998"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2A1580F8"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71085D96" w14:textId="77777777" w:rsidTr="00FD0559">
        <w:trPr>
          <w:trHeight w:val="345"/>
        </w:trPr>
        <w:tc>
          <w:tcPr>
            <w:tcW w:w="820" w:type="pct"/>
            <w:shd w:val="clear" w:color="auto" w:fill="auto"/>
            <w:vAlign w:val="center"/>
            <w:hideMark/>
          </w:tcPr>
          <w:p w14:paraId="527741C6"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Centre-Sud</w:t>
            </w:r>
          </w:p>
        </w:tc>
        <w:tc>
          <w:tcPr>
            <w:tcW w:w="461" w:type="pct"/>
            <w:tcBorders>
              <w:top w:val="nil"/>
              <w:left w:val="nil"/>
              <w:bottom w:val="single" w:sz="8" w:space="0" w:color="auto"/>
              <w:right w:val="single" w:sz="8" w:space="0" w:color="auto"/>
            </w:tcBorders>
            <w:shd w:val="clear" w:color="auto" w:fill="auto"/>
            <w:vAlign w:val="center"/>
          </w:tcPr>
          <w:p w14:paraId="44231D86" w14:textId="12DF4EC4" w:rsidR="00FD0559" w:rsidRPr="001030C0" w:rsidRDefault="00FD0559" w:rsidP="00FD0559">
            <w:pPr>
              <w:jc w:val="center"/>
              <w:rPr>
                <w:rFonts w:ascii="Arial Narrow" w:hAnsi="Arial Narrow"/>
                <w:color w:val="000000"/>
                <w:szCs w:val="22"/>
              </w:rPr>
            </w:pPr>
            <w:r>
              <w:rPr>
                <w:rFonts w:ascii="Arial Narrow" w:hAnsi="Arial Narrow"/>
                <w:color w:val="000000"/>
                <w:szCs w:val="22"/>
              </w:rPr>
              <w:t>9,974</w:t>
            </w:r>
          </w:p>
        </w:tc>
        <w:tc>
          <w:tcPr>
            <w:tcW w:w="456" w:type="pct"/>
            <w:tcBorders>
              <w:top w:val="nil"/>
              <w:left w:val="nil"/>
              <w:bottom w:val="single" w:sz="8" w:space="0" w:color="auto"/>
              <w:right w:val="single" w:sz="8" w:space="0" w:color="auto"/>
            </w:tcBorders>
            <w:shd w:val="clear" w:color="auto" w:fill="auto"/>
            <w:vAlign w:val="center"/>
          </w:tcPr>
          <w:p w14:paraId="12307A4B"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02" w:type="pct"/>
            <w:tcBorders>
              <w:top w:val="nil"/>
              <w:left w:val="nil"/>
              <w:bottom w:val="single" w:sz="8" w:space="0" w:color="auto"/>
              <w:right w:val="single" w:sz="8" w:space="0" w:color="auto"/>
            </w:tcBorders>
            <w:shd w:val="clear" w:color="auto" w:fill="auto"/>
            <w:vAlign w:val="center"/>
          </w:tcPr>
          <w:p w14:paraId="68D05633"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4,577</w:t>
            </w:r>
          </w:p>
        </w:tc>
        <w:tc>
          <w:tcPr>
            <w:tcW w:w="472" w:type="pct"/>
            <w:tcBorders>
              <w:top w:val="nil"/>
              <w:left w:val="nil"/>
              <w:bottom w:val="single" w:sz="8" w:space="0" w:color="auto"/>
              <w:right w:val="single" w:sz="8" w:space="0" w:color="auto"/>
            </w:tcBorders>
            <w:shd w:val="clear" w:color="auto" w:fill="auto"/>
            <w:vAlign w:val="center"/>
          </w:tcPr>
          <w:p w14:paraId="1B87E342"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0</w:t>
            </w:r>
          </w:p>
        </w:tc>
        <w:tc>
          <w:tcPr>
            <w:tcW w:w="477" w:type="pct"/>
            <w:tcBorders>
              <w:top w:val="nil"/>
              <w:left w:val="nil"/>
              <w:bottom w:val="single" w:sz="8" w:space="0" w:color="auto"/>
              <w:right w:val="single" w:sz="8" w:space="0" w:color="auto"/>
            </w:tcBorders>
            <w:shd w:val="clear" w:color="auto" w:fill="auto"/>
            <w:vAlign w:val="center"/>
          </w:tcPr>
          <w:p w14:paraId="472610B3"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0</w:t>
            </w:r>
          </w:p>
        </w:tc>
        <w:tc>
          <w:tcPr>
            <w:tcW w:w="650" w:type="pct"/>
            <w:tcBorders>
              <w:top w:val="nil"/>
              <w:left w:val="nil"/>
              <w:bottom w:val="single" w:sz="8" w:space="0" w:color="auto"/>
              <w:right w:val="single" w:sz="8" w:space="0" w:color="auto"/>
            </w:tcBorders>
            <w:shd w:val="clear" w:color="auto" w:fill="auto"/>
            <w:vAlign w:val="center"/>
          </w:tcPr>
          <w:p w14:paraId="1A5B85EF"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0</w:t>
            </w:r>
          </w:p>
        </w:tc>
        <w:tc>
          <w:tcPr>
            <w:tcW w:w="370" w:type="pct"/>
            <w:tcBorders>
              <w:top w:val="nil"/>
              <w:left w:val="nil"/>
              <w:bottom w:val="single" w:sz="8" w:space="0" w:color="auto"/>
              <w:right w:val="single" w:sz="8" w:space="0" w:color="auto"/>
            </w:tcBorders>
            <w:shd w:val="clear" w:color="auto" w:fill="auto"/>
            <w:vAlign w:val="center"/>
          </w:tcPr>
          <w:p w14:paraId="442DF2AC"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5,397</w:t>
            </w:r>
          </w:p>
        </w:tc>
        <w:tc>
          <w:tcPr>
            <w:tcW w:w="397" w:type="pct"/>
            <w:tcBorders>
              <w:top w:val="nil"/>
              <w:left w:val="nil"/>
              <w:bottom w:val="single" w:sz="8" w:space="0" w:color="auto"/>
              <w:right w:val="single" w:sz="8" w:space="0" w:color="auto"/>
            </w:tcBorders>
            <w:shd w:val="clear" w:color="auto" w:fill="auto"/>
            <w:vAlign w:val="center"/>
          </w:tcPr>
          <w:p w14:paraId="31C389F3"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0</w:t>
            </w:r>
          </w:p>
        </w:tc>
        <w:tc>
          <w:tcPr>
            <w:tcW w:w="494" w:type="pct"/>
            <w:tcBorders>
              <w:top w:val="nil"/>
              <w:left w:val="nil"/>
              <w:bottom w:val="single" w:sz="8" w:space="0" w:color="auto"/>
              <w:right w:val="single" w:sz="8" w:space="0" w:color="auto"/>
            </w:tcBorders>
            <w:shd w:val="clear" w:color="auto" w:fill="auto"/>
            <w:vAlign w:val="center"/>
          </w:tcPr>
          <w:p w14:paraId="35900479"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70653C36" w14:textId="77777777" w:rsidTr="00FD0559">
        <w:trPr>
          <w:trHeight w:val="345"/>
        </w:trPr>
        <w:tc>
          <w:tcPr>
            <w:tcW w:w="820" w:type="pct"/>
            <w:shd w:val="clear" w:color="auto" w:fill="auto"/>
            <w:vAlign w:val="center"/>
            <w:hideMark/>
          </w:tcPr>
          <w:p w14:paraId="68FB3635"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Est</w:t>
            </w:r>
          </w:p>
        </w:tc>
        <w:tc>
          <w:tcPr>
            <w:tcW w:w="461" w:type="pct"/>
            <w:tcBorders>
              <w:top w:val="nil"/>
              <w:left w:val="nil"/>
              <w:bottom w:val="single" w:sz="8" w:space="0" w:color="auto"/>
              <w:right w:val="single" w:sz="8" w:space="0" w:color="auto"/>
            </w:tcBorders>
            <w:shd w:val="clear" w:color="auto" w:fill="auto"/>
            <w:vAlign w:val="center"/>
          </w:tcPr>
          <w:p w14:paraId="085B6CB1" w14:textId="1B4FE6FE" w:rsidR="00FD0559" w:rsidRPr="001030C0" w:rsidRDefault="00FD0559" w:rsidP="00FD0559">
            <w:pPr>
              <w:jc w:val="center"/>
              <w:rPr>
                <w:rFonts w:ascii="Arial Narrow" w:hAnsi="Arial Narrow"/>
                <w:color w:val="000000"/>
                <w:szCs w:val="22"/>
              </w:rPr>
            </w:pPr>
            <w:r>
              <w:rPr>
                <w:rFonts w:ascii="Arial Narrow" w:hAnsi="Arial Narrow"/>
                <w:color w:val="000000"/>
                <w:szCs w:val="22"/>
              </w:rPr>
              <w:t> </w:t>
            </w:r>
          </w:p>
        </w:tc>
        <w:tc>
          <w:tcPr>
            <w:tcW w:w="456" w:type="pct"/>
            <w:tcBorders>
              <w:top w:val="nil"/>
              <w:left w:val="nil"/>
              <w:bottom w:val="single" w:sz="8" w:space="0" w:color="auto"/>
              <w:right w:val="single" w:sz="8" w:space="0" w:color="auto"/>
            </w:tcBorders>
            <w:shd w:val="clear" w:color="auto" w:fill="auto"/>
            <w:vAlign w:val="center"/>
          </w:tcPr>
          <w:p w14:paraId="3665892F"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02" w:type="pct"/>
            <w:tcBorders>
              <w:top w:val="nil"/>
              <w:left w:val="nil"/>
              <w:bottom w:val="single" w:sz="8" w:space="0" w:color="auto"/>
              <w:right w:val="single" w:sz="8" w:space="0" w:color="auto"/>
            </w:tcBorders>
            <w:shd w:val="clear" w:color="auto" w:fill="auto"/>
            <w:vAlign w:val="center"/>
          </w:tcPr>
          <w:p w14:paraId="704CA377"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72" w:type="pct"/>
            <w:tcBorders>
              <w:top w:val="nil"/>
              <w:left w:val="nil"/>
              <w:bottom w:val="single" w:sz="8" w:space="0" w:color="auto"/>
              <w:right w:val="single" w:sz="8" w:space="0" w:color="auto"/>
            </w:tcBorders>
            <w:shd w:val="clear" w:color="auto" w:fill="auto"/>
            <w:vAlign w:val="center"/>
          </w:tcPr>
          <w:p w14:paraId="472812C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67662500"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54A66BBB"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0F7FD302"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35CEA0AF"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52F732D0"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318285A3" w14:textId="77777777" w:rsidTr="00FD0559">
        <w:trPr>
          <w:trHeight w:val="345"/>
        </w:trPr>
        <w:tc>
          <w:tcPr>
            <w:tcW w:w="820" w:type="pct"/>
            <w:shd w:val="clear" w:color="auto" w:fill="auto"/>
            <w:vAlign w:val="center"/>
            <w:hideMark/>
          </w:tcPr>
          <w:p w14:paraId="76C3DDF9"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Hauts-Bassins</w:t>
            </w:r>
          </w:p>
        </w:tc>
        <w:tc>
          <w:tcPr>
            <w:tcW w:w="461" w:type="pct"/>
            <w:tcBorders>
              <w:top w:val="nil"/>
              <w:left w:val="nil"/>
              <w:bottom w:val="single" w:sz="8" w:space="0" w:color="auto"/>
              <w:right w:val="single" w:sz="8" w:space="0" w:color="auto"/>
            </w:tcBorders>
            <w:shd w:val="clear" w:color="auto" w:fill="auto"/>
            <w:vAlign w:val="center"/>
          </w:tcPr>
          <w:p w14:paraId="53278B1F" w14:textId="110A026A" w:rsidR="00FD0559" w:rsidRPr="001030C0" w:rsidRDefault="00FD0559" w:rsidP="00FD0559">
            <w:pPr>
              <w:jc w:val="center"/>
              <w:rPr>
                <w:rFonts w:ascii="Arial Narrow" w:hAnsi="Arial Narrow"/>
                <w:color w:val="000000"/>
                <w:szCs w:val="22"/>
              </w:rPr>
            </w:pPr>
            <w:r>
              <w:rPr>
                <w:rFonts w:ascii="Arial Narrow" w:hAnsi="Arial Narrow"/>
                <w:color w:val="000000"/>
                <w:szCs w:val="22"/>
              </w:rPr>
              <w:t> </w:t>
            </w:r>
          </w:p>
        </w:tc>
        <w:tc>
          <w:tcPr>
            <w:tcW w:w="456" w:type="pct"/>
            <w:tcBorders>
              <w:top w:val="nil"/>
              <w:left w:val="nil"/>
              <w:bottom w:val="single" w:sz="8" w:space="0" w:color="auto"/>
              <w:right w:val="single" w:sz="8" w:space="0" w:color="auto"/>
            </w:tcBorders>
            <w:shd w:val="clear" w:color="auto" w:fill="auto"/>
            <w:vAlign w:val="center"/>
          </w:tcPr>
          <w:p w14:paraId="2F11133B"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02" w:type="pct"/>
            <w:tcBorders>
              <w:top w:val="nil"/>
              <w:left w:val="nil"/>
              <w:bottom w:val="single" w:sz="8" w:space="0" w:color="auto"/>
              <w:right w:val="single" w:sz="8" w:space="0" w:color="auto"/>
            </w:tcBorders>
            <w:shd w:val="clear" w:color="auto" w:fill="auto"/>
            <w:vAlign w:val="center"/>
          </w:tcPr>
          <w:p w14:paraId="3D1B98A6"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72" w:type="pct"/>
            <w:tcBorders>
              <w:top w:val="nil"/>
              <w:left w:val="nil"/>
              <w:bottom w:val="single" w:sz="8" w:space="0" w:color="auto"/>
              <w:right w:val="single" w:sz="8" w:space="0" w:color="auto"/>
            </w:tcBorders>
            <w:shd w:val="clear" w:color="auto" w:fill="auto"/>
            <w:vAlign w:val="center"/>
          </w:tcPr>
          <w:p w14:paraId="66BBE674"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5184DB4A"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70DD75FA"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7B03FEB0"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634EA457"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5B0387E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7FFAE379" w14:textId="77777777" w:rsidTr="00FD0559">
        <w:trPr>
          <w:trHeight w:val="345"/>
        </w:trPr>
        <w:tc>
          <w:tcPr>
            <w:tcW w:w="820" w:type="pct"/>
            <w:shd w:val="clear" w:color="auto" w:fill="auto"/>
            <w:vAlign w:val="center"/>
            <w:hideMark/>
          </w:tcPr>
          <w:p w14:paraId="774D7F53"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Nord</w:t>
            </w:r>
          </w:p>
        </w:tc>
        <w:tc>
          <w:tcPr>
            <w:tcW w:w="461" w:type="pct"/>
            <w:tcBorders>
              <w:top w:val="nil"/>
              <w:left w:val="nil"/>
              <w:bottom w:val="single" w:sz="8" w:space="0" w:color="auto"/>
              <w:right w:val="single" w:sz="8" w:space="0" w:color="auto"/>
            </w:tcBorders>
            <w:shd w:val="clear" w:color="auto" w:fill="auto"/>
            <w:vAlign w:val="center"/>
          </w:tcPr>
          <w:p w14:paraId="731A8D6F" w14:textId="738439AD" w:rsidR="00FD0559" w:rsidRPr="001030C0" w:rsidRDefault="00FD0559" w:rsidP="00FD0559">
            <w:pPr>
              <w:jc w:val="center"/>
              <w:rPr>
                <w:rFonts w:ascii="Arial Narrow" w:hAnsi="Arial Narrow"/>
                <w:color w:val="000000"/>
                <w:szCs w:val="22"/>
              </w:rPr>
            </w:pPr>
            <w:r>
              <w:rPr>
                <w:rFonts w:ascii="Arial Narrow" w:hAnsi="Arial Narrow"/>
                <w:color w:val="000000"/>
                <w:szCs w:val="22"/>
              </w:rPr>
              <w:t>9,15</w:t>
            </w:r>
          </w:p>
        </w:tc>
        <w:tc>
          <w:tcPr>
            <w:tcW w:w="456" w:type="pct"/>
            <w:tcBorders>
              <w:top w:val="nil"/>
              <w:left w:val="nil"/>
              <w:bottom w:val="single" w:sz="8" w:space="0" w:color="auto"/>
              <w:right w:val="single" w:sz="8" w:space="0" w:color="auto"/>
            </w:tcBorders>
            <w:shd w:val="clear" w:color="auto" w:fill="auto"/>
            <w:vAlign w:val="center"/>
          </w:tcPr>
          <w:p w14:paraId="5CB0C5F2"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6,05</w:t>
            </w:r>
          </w:p>
        </w:tc>
        <w:tc>
          <w:tcPr>
            <w:tcW w:w="402" w:type="pct"/>
            <w:tcBorders>
              <w:top w:val="nil"/>
              <w:left w:val="nil"/>
              <w:bottom w:val="single" w:sz="8" w:space="0" w:color="auto"/>
              <w:right w:val="single" w:sz="8" w:space="0" w:color="auto"/>
            </w:tcBorders>
            <w:shd w:val="clear" w:color="auto" w:fill="auto"/>
            <w:vAlign w:val="center"/>
          </w:tcPr>
          <w:p w14:paraId="04A6C10A"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0</w:t>
            </w:r>
          </w:p>
        </w:tc>
        <w:tc>
          <w:tcPr>
            <w:tcW w:w="472" w:type="pct"/>
            <w:tcBorders>
              <w:top w:val="nil"/>
              <w:left w:val="nil"/>
              <w:bottom w:val="single" w:sz="8" w:space="0" w:color="auto"/>
              <w:right w:val="single" w:sz="8" w:space="0" w:color="auto"/>
            </w:tcBorders>
            <w:shd w:val="clear" w:color="auto" w:fill="auto"/>
            <w:vAlign w:val="center"/>
          </w:tcPr>
          <w:p w14:paraId="0C48543C"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3,05</w:t>
            </w:r>
          </w:p>
        </w:tc>
        <w:tc>
          <w:tcPr>
            <w:tcW w:w="477" w:type="pct"/>
            <w:tcBorders>
              <w:top w:val="nil"/>
              <w:left w:val="nil"/>
              <w:bottom w:val="single" w:sz="8" w:space="0" w:color="auto"/>
              <w:right w:val="single" w:sz="8" w:space="0" w:color="auto"/>
            </w:tcBorders>
            <w:shd w:val="clear" w:color="auto" w:fill="auto"/>
            <w:vAlign w:val="center"/>
          </w:tcPr>
          <w:p w14:paraId="4DD42CBB"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5FC4DED8"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1EA5E74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5DA73EDA"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74230EC7"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10031240" w14:textId="77777777" w:rsidTr="00FD0559">
        <w:trPr>
          <w:trHeight w:val="345"/>
        </w:trPr>
        <w:tc>
          <w:tcPr>
            <w:tcW w:w="820" w:type="pct"/>
            <w:shd w:val="clear" w:color="auto" w:fill="auto"/>
            <w:vAlign w:val="center"/>
            <w:hideMark/>
          </w:tcPr>
          <w:p w14:paraId="56F58A79"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Plateau Central</w:t>
            </w:r>
          </w:p>
        </w:tc>
        <w:tc>
          <w:tcPr>
            <w:tcW w:w="461" w:type="pct"/>
            <w:tcBorders>
              <w:top w:val="nil"/>
              <w:left w:val="nil"/>
              <w:bottom w:val="single" w:sz="8" w:space="0" w:color="auto"/>
              <w:right w:val="single" w:sz="8" w:space="0" w:color="auto"/>
            </w:tcBorders>
            <w:shd w:val="clear" w:color="auto" w:fill="auto"/>
            <w:vAlign w:val="center"/>
          </w:tcPr>
          <w:p w14:paraId="24CE24FE" w14:textId="1458604D" w:rsidR="00FD0559" w:rsidRPr="001030C0" w:rsidRDefault="00FD0559" w:rsidP="00FD0559">
            <w:pPr>
              <w:jc w:val="center"/>
              <w:rPr>
                <w:rFonts w:ascii="Arial Narrow" w:hAnsi="Arial Narrow"/>
                <w:color w:val="000000"/>
                <w:szCs w:val="22"/>
              </w:rPr>
            </w:pPr>
            <w:r>
              <w:rPr>
                <w:rFonts w:ascii="Arial Narrow" w:hAnsi="Arial Narrow"/>
                <w:color w:val="000000"/>
                <w:szCs w:val="22"/>
              </w:rPr>
              <w:t>24,76</w:t>
            </w:r>
          </w:p>
        </w:tc>
        <w:tc>
          <w:tcPr>
            <w:tcW w:w="456" w:type="pct"/>
            <w:tcBorders>
              <w:top w:val="nil"/>
              <w:left w:val="nil"/>
              <w:bottom w:val="single" w:sz="8" w:space="0" w:color="auto"/>
              <w:right w:val="single" w:sz="8" w:space="0" w:color="auto"/>
            </w:tcBorders>
            <w:shd w:val="clear" w:color="auto" w:fill="auto"/>
            <w:vAlign w:val="center"/>
          </w:tcPr>
          <w:p w14:paraId="136DE05E"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02" w:type="pct"/>
            <w:tcBorders>
              <w:top w:val="nil"/>
              <w:left w:val="nil"/>
              <w:bottom w:val="single" w:sz="8" w:space="0" w:color="auto"/>
              <w:right w:val="single" w:sz="8" w:space="0" w:color="auto"/>
            </w:tcBorders>
            <w:shd w:val="clear" w:color="auto" w:fill="auto"/>
            <w:vAlign w:val="center"/>
          </w:tcPr>
          <w:p w14:paraId="7945438C"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6,79</w:t>
            </w:r>
          </w:p>
        </w:tc>
        <w:tc>
          <w:tcPr>
            <w:tcW w:w="472" w:type="pct"/>
            <w:tcBorders>
              <w:top w:val="nil"/>
              <w:left w:val="nil"/>
              <w:bottom w:val="single" w:sz="8" w:space="0" w:color="auto"/>
              <w:right w:val="single" w:sz="8" w:space="0" w:color="auto"/>
            </w:tcBorders>
            <w:shd w:val="clear" w:color="auto" w:fill="auto"/>
            <w:vAlign w:val="center"/>
          </w:tcPr>
          <w:p w14:paraId="713D440C"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77" w:type="pct"/>
            <w:tcBorders>
              <w:top w:val="nil"/>
              <w:left w:val="nil"/>
              <w:bottom w:val="single" w:sz="8" w:space="0" w:color="auto"/>
              <w:right w:val="single" w:sz="8" w:space="0" w:color="auto"/>
            </w:tcBorders>
            <w:shd w:val="clear" w:color="auto" w:fill="auto"/>
            <w:vAlign w:val="center"/>
          </w:tcPr>
          <w:p w14:paraId="566879AB"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650" w:type="pct"/>
            <w:tcBorders>
              <w:top w:val="nil"/>
              <w:left w:val="nil"/>
              <w:bottom w:val="single" w:sz="8" w:space="0" w:color="auto"/>
              <w:right w:val="single" w:sz="8" w:space="0" w:color="auto"/>
            </w:tcBorders>
            <w:shd w:val="clear" w:color="auto" w:fill="auto"/>
            <w:vAlign w:val="center"/>
          </w:tcPr>
          <w:p w14:paraId="011071F6"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370" w:type="pct"/>
            <w:tcBorders>
              <w:top w:val="nil"/>
              <w:left w:val="nil"/>
              <w:bottom w:val="single" w:sz="8" w:space="0" w:color="auto"/>
              <w:right w:val="single" w:sz="8" w:space="0" w:color="auto"/>
            </w:tcBorders>
            <w:shd w:val="clear" w:color="auto" w:fill="auto"/>
            <w:vAlign w:val="center"/>
          </w:tcPr>
          <w:p w14:paraId="6EF09FDD"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17,97</w:t>
            </w:r>
          </w:p>
        </w:tc>
        <w:tc>
          <w:tcPr>
            <w:tcW w:w="397" w:type="pct"/>
            <w:tcBorders>
              <w:top w:val="nil"/>
              <w:left w:val="nil"/>
              <w:bottom w:val="single" w:sz="8" w:space="0" w:color="auto"/>
              <w:right w:val="single" w:sz="8" w:space="0" w:color="auto"/>
            </w:tcBorders>
            <w:shd w:val="clear" w:color="auto" w:fill="auto"/>
            <w:vAlign w:val="center"/>
          </w:tcPr>
          <w:p w14:paraId="2031D5A7"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94" w:type="pct"/>
            <w:tcBorders>
              <w:top w:val="nil"/>
              <w:left w:val="nil"/>
              <w:bottom w:val="single" w:sz="8" w:space="0" w:color="auto"/>
              <w:right w:val="single" w:sz="8" w:space="0" w:color="auto"/>
            </w:tcBorders>
            <w:shd w:val="clear" w:color="auto" w:fill="auto"/>
            <w:vAlign w:val="center"/>
          </w:tcPr>
          <w:p w14:paraId="32DE2A21"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r>
      <w:tr w:rsidR="00FD0559" w:rsidRPr="00AC0A47" w14:paraId="1DF40F9E" w14:textId="77777777" w:rsidTr="00FD0559">
        <w:trPr>
          <w:trHeight w:val="345"/>
        </w:trPr>
        <w:tc>
          <w:tcPr>
            <w:tcW w:w="820" w:type="pct"/>
            <w:shd w:val="clear" w:color="auto" w:fill="auto"/>
            <w:vAlign w:val="center"/>
            <w:hideMark/>
          </w:tcPr>
          <w:p w14:paraId="60DFE80E"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Sahel</w:t>
            </w:r>
          </w:p>
        </w:tc>
        <w:tc>
          <w:tcPr>
            <w:tcW w:w="461" w:type="pct"/>
            <w:tcBorders>
              <w:top w:val="nil"/>
              <w:left w:val="nil"/>
              <w:bottom w:val="single" w:sz="8" w:space="0" w:color="auto"/>
              <w:right w:val="single" w:sz="8" w:space="0" w:color="auto"/>
            </w:tcBorders>
            <w:shd w:val="clear" w:color="auto" w:fill="auto"/>
            <w:vAlign w:val="center"/>
          </w:tcPr>
          <w:p w14:paraId="08D653E1" w14:textId="66799CB6" w:rsidR="00FD0559" w:rsidRPr="001030C0" w:rsidRDefault="00FD0559" w:rsidP="00FD0559">
            <w:pPr>
              <w:jc w:val="center"/>
              <w:rPr>
                <w:rFonts w:ascii="Arial Narrow" w:hAnsi="Arial Narrow"/>
                <w:color w:val="000000"/>
                <w:szCs w:val="22"/>
              </w:rPr>
            </w:pPr>
            <w:r>
              <w:rPr>
                <w:rFonts w:ascii="Arial Narrow" w:hAnsi="Arial Narrow"/>
                <w:color w:val="000000"/>
                <w:szCs w:val="22"/>
              </w:rPr>
              <w:t> </w:t>
            </w:r>
          </w:p>
        </w:tc>
        <w:tc>
          <w:tcPr>
            <w:tcW w:w="456" w:type="pct"/>
            <w:tcBorders>
              <w:top w:val="nil"/>
              <w:left w:val="nil"/>
              <w:bottom w:val="single" w:sz="8" w:space="0" w:color="auto"/>
              <w:right w:val="single" w:sz="8" w:space="0" w:color="auto"/>
            </w:tcBorders>
            <w:shd w:val="clear" w:color="auto" w:fill="auto"/>
            <w:vAlign w:val="center"/>
          </w:tcPr>
          <w:p w14:paraId="215C9CB5"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02" w:type="pct"/>
            <w:tcBorders>
              <w:top w:val="nil"/>
              <w:left w:val="nil"/>
              <w:bottom w:val="single" w:sz="8" w:space="0" w:color="auto"/>
              <w:right w:val="single" w:sz="8" w:space="0" w:color="auto"/>
            </w:tcBorders>
            <w:shd w:val="clear" w:color="auto" w:fill="auto"/>
            <w:vAlign w:val="center"/>
          </w:tcPr>
          <w:p w14:paraId="78F4878B"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 </w:t>
            </w:r>
          </w:p>
        </w:tc>
        <w:tc>
          <w:tcPr>
            <w:tcW w:w="472" w:type="pct"/>
            <w:tcBorders>
              <w:top w:val="nil"/>
              <w:left w:val="nil"/>
              <w:bottom w:val="single" w:sz="8" w:space="0" w:color="auto"/>
              <w:right w:val="single" w:sz="8" w:space="0" w:color="auto"/>
            </w:tcBorders>
            <w:shd w:val="clear" w:color="auto" w:fill="auto"/>
            <w:vAlign w:val="center"/>
          </w:tcPr>
          <w:p w14:paraId="5800DDC0"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3447EB23"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46147621"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1A04B6B8"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41E26572"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255A8D86"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C0A47" w14:paraId="709D045D" w14:textId="77777777" w:rsidTr="00FD0559">
        <w:trPr>
          <w:trHeight w:val="345"/>
        </w:trPr>
        <w:tc>
          <w:tcPr>
            <w:tcW w:w="820" w:type="pct"/>
            <w:shd w:val="clear" w:color="auto" w:fill="auto"/>
            <w:vAlign w:val="center"/>
            <w:hideMark/>
          </w:tcPr>
          <w:p w14:paraId="3707F43E" w14:textId="77777777" w:rsidR="00FD0559" w:rsidRPr="001030C0" w:rsidRDefault="00FD0559" w:rsidP="00FD0559">
            <w:pPr>
              <w:spacing w:after="0"/>
              <w:jc w:val="left"/>
              <w:rPr>
                <w:rFonts w:ascii="Arial Narrow" w:hAnsi="Arial Narrow"/>
                <w:szCs w:val="22"/>
              </w:rPr>
            </w:pPr>
            <w:r w:rsidRPr="001030C0">
              <w:rPr>
                <w:rFonts w:ascii="Arial Narrow" w:hAnsi="Arial Narrow"/>
                <w:szCs w:val="22"/>
              </w:rPr>
              <w:t>Sud-Ouest</w:t>
            </w:r>
          </w:p>
        </w:tc>
        <w:tc>
          <w:tcPr>
            <w:tcW w:w="461" w:type="pct"/>
            <w:tcBorders>
              <w:top w:val="nil"/>
              <w:left w:val="nil"/>
              <w:bottom w:val="single" w:sz="8" w:space="0" w:color="auto"/>
              <w:right w:val="single" w:sz="8" w:space="0" w:color="auto"/>
            </w:tcBorders>
            <w:shd w:val="clear" w:color="auto" w:fill="auto"/>
            <w:vAlign w:val="center"/>
          </w:tcPr>
          <w:p w14:paraId="4731D22E" w14:textId="1289FF33" w:rsidR="00FD0559" w:rsidRPr="001030C0" w:rsidRDefault="00FD0559" w:rsidP="00FD0559">
            <w:pPr>
              <w:jc w:val="center"/>
              <w:rPr>
                <w:rFonts w:ascii="Arial Narrow" w:hAnsi="Arial Narrow"/>
                <w:color w:val="000000"/>
                <w:szCs w:val="22"/>
              </w:rPr>
            </w:pPr>
            <w:r>
              <w:rPr>
                <w:rFonts w:ascii="Arial Narrow" w:hAnsi="Arial Narrow"/>
                <w:color w:val="000000"/>
                <w:szCs w:val="22"/>
              </w:rPr>
              <w:t>5,7</w:t>
            </w:r>
          </w:p>
        </w:tc>
        <w:tc>
          <w:tcPr>
            <w:tcW w:w="456" w:type="pct"/>
            <w:tcBorders>
              <w:top w:val="nil"/>
              <w:left w:val="nil"/>
              <w:bottom w:val="single" w:sz="8" w:space="0" w:color="auto"/>
              <w:right w:val="single" w:sz="8" w:space="0" w:color="auto"/>
            </w:tcBorders>
            <w:shd w:val="clear" w:color="auto" w:fill="auto"/>
            <w:vAlign w:val="center"/>
          </w:tcPr>
          <w:p w14:paraId="5D58F884"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02" w:type="pct"/>
            <w:tcBorders>
              <w:top w:val="nil"/>
              <w:left w:val="nil"/>
              <w:bottom w:val="single" w:sz="8" w:space="0" w:color="auto"/>
              <w:right w:val="single" w:sz="8" w:space="0" w:color="auto"/>
            </w:tcBorders>
            <w:shd w:val="clear" w:color="auto" w:fill="auto"/>
            <w:vAlign w:val="center"/>
          </w:tcPr>
          <w:p w14:paraId="3942B692"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5,7</w:t>
            </w:r>
          </w:p>
        </w:tc>
        <w:tc>
          <w:tcPr>
            <w:tcW w:w="472" w:type="pct"/>
            <w:tcBorders>
              <w:top w:val="nil"/>
              <w:left w:val="nil"/>
              <w:bottom w:val="single" w:sz="8" w:space="0" w:color="auto"/>
              <w:right w:val="single" w:sz="8" w:space="0" w:color="auto"/>
            </w:tcBorders>
            <w:shd w:val="clear" w:color="auto" w:fill="auto"/>
            <w:vAlign w:val="center"/>
          </w:tcPr>
          <w:p w14:paraId="4F62D7FA"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77" w:type="pct"/>
            <w:tcBorders>
              <w:top w:val="nil"/>
              <w:left w:val="nil"/>
              <w:bottom w:val="single" w:sz="8" w:space="0" w:color="auto"/>
              <w:right w:val="single" w:sz="8" w:space="0" w:color="auto"/>
            </w:tcBorders>
            <w:shd w:val="clear" w:color="auto" w:fill="auto"/>
            <w:vAlign w:val="center"/>
          </w:tcPr>
          <w:p w14:paraId="1E0482F7"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650" w:type="pct"/>
            <w:tcBorders>
              <w:top w:val="nil"/>
              <w:left w:val="nil"/>
              <w:bottom w:val="single" w:sz="8" w:space="0" w:color="auto"/>
              <w:right w:val="single" w:sz="8" w:space="0" w:color="auto"/>
            </w:tcBorders>
            <w:shd w:val="clear" w:color="auto" w:fill="auto"/>
            <w:vAlign w:val="center"/>
          </w:tcPr>
          <w:p w14:paraId="2E20FBD9"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70" w:type="pct"/>
            <w:tcBorders>
              <w:top w:val="nil"/>
              <w:left w:val="nil"/>
              <w:bottom w:val="single" w:sz="8" w:space="0" w:color="auto"/>
              <w:right w:val="single" w:sz="8" w:space="0" w:color="auto"/>
            </w:tcBorders>
            <w:shd w:val="clear" w:color="auto" w:fill="auto"/>
            <w:vAlign w:val="center"/>
          </w:tcPr>
          <w:p w14:paraId="426A7D90"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397" w:type="pct"/>
            <w:tcBorders>
              <w:top w:val="nil"/>
              <w:left w:val="nil"/>
              <w:bottom w:val="single" w:sz="8" w:space="0" w:color="auto"/>
              <w:right w:val="single" w:sz="8" w:space="0" w:color="auto"/>
            </w:tcBorders>
            <w:shd w:val="clear" w:color="auto" w:fill="auto"/>
            <w:vAlign w:val="center"/>
          </w:tcPr>
          <w:p w14:paraId="0A5FCCF7"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c>
          <w:tcPr>
            <w:tcW w:w="494" w:type="pct"/>
            <w:tcBorders>
              <w:top w:val="nil"/>
              <w:left w:val="nil"/>
              <w:bottom w:val="single" w:sz="8" w:space="0" w:color="auto"/>
              <w:right w:val="single" w:sz="8" w:space="0" w:color="auto"/>
            </w:tcBorders>
            <w:shd w:val="clear" w:color="auto" w:fill="auto"/>
            <w:vAlign w:val="center"/>
          </w:tcPr>
          <w:p w14:paraId="1846D66E" w14:textId="77777777" w:rsidR="00FD0559" w:rsidRPr="001030C0" w:rsidRDefault="00FD0559" w:rsidP="00FD0559">
            <w:pPr>
              <w:jc w:val="center"/>
              <w:rPr>
                <w:rFonts w:ascii="Arial Narrow" w:hAnsi="Arial Narrow"/>
                <w:color w:val="000000"/>
                <w:szCs w:val="22"/>
              </w:rPr>
            </w:pPr>
            <w:r w:rsidRPr="001030C0">
              <w:rPr>
                <w:rFonts w:ascii="Arial Narrow" w:hAnsi="Arial Narrow"/>
                <w:color w:val="000000"/>
                <w:szCs w:val="22"/>
              </w:rPr>
              <w:t>-</w:t>
            </w:r>
          </w:p>
        </w:tc>
      </w:tr>
      <w:tr w:rsidR="00FD0559" w:rsidRPr="00A21CC9" w14:paraId="55A927B2" w14:textId="77777777" w:rsidTr="00FD0559">
        <w:trPr>
          <w:trHeight w:val="345"/>
        </w:trPr>
        <w:tc>
          <w:tcPr>
            <w:tcW w:w="820" w:type="pct"/>
            <w:shd w:val="clear" w:color="auto" w:fill="auto"/>
            <w:vAlign w:val="center"/>
            <w:hideMark/>
          </w:tcPr>
          <w:p w14:paraId="52BD4BC9" w14:textId="6C38473D" w:rsidR="00FD0559" w:rsidRPr="001030C0" w:rsidRDefault="00FD0559" w:rsidP="00FD0559">
            <w:pPr>
              <w:spacing w:after="0"/>
              <w:jc w:val="left"/>
              <w:rPr>
                <w:rFonts w:ascii="Arial Narrow" w:hAnsi="Arial Narrow"/>
                <w:b/>
                <w:szCs w:val="22"/>
              </w:rPr>
            </w:pPr>
            <w:r w:rsidRPr="001030C0">
              <w:rPr>
                <w:rFonts w:ascii="Arial Narrow" w:hAnsi="Arial Narrow"/>
                <w:b/>
                <w:szCs w:val="22"/>
              </w:rPr>
              <w:t xml:space="preserve">Total </w:t>
            </w:r>
          </w:p>
        </w:tc>
        <w:tc>
          <w:tcPr>
            <w:tcW w:w="461" w:type="pct"/>
            <w:tcBorders>
              <w:top w:val="nil"/>
              <w:left w:val="nil"/>
              <w:bottom w:val="single" w:sz="8" w:space="0" w:color="auto"/>
              <w:right w:val="single" w:sz="8" w:space="0" w:color="auto"/>
            </w:tcBorders>
            <w:shd w:val="clear" w:color="auto" w:fill="auto"/>
            <w:vAlign w:val="center"/>
          </w:tcPr>
          <w:p w14:paraId="43113C5B" w14:textId="2936AEDA" w:rsidR="00FD0559" w:rsidRPr="001030C0" w:rsidRDefault="00FD0559" w:rsidP="00FD0559">
            <w:pPr>
              <w:jc w:val="center"/>
              <w:rPr>
                <w:rFonts w:ascii="Arial Narrow" w:hAnsi="Arial Narrow"/>
                <w:b/>
                <w:bCs/>
                <w:color w:val="000000"/>
                <w:szCs w:val="22"/>
              </w:rPr>
            </w:pPr>
            <w:r>
              <w:rPr>
                <w:rFonts w:ascii="Arial Narrow" w:hAnsi="Arial Narrow"/>
                <w:b/>
                <w:bCs/>
                <w:color w:val="000000"/>
                <w:szCs w:val="22"/>
              </w:rPr>
              <w:t>187,394</w:t>
            </w:r>
          </w:p>
        </w:tc>
        <w:tc>
          <w:tcPr>
            <w:tcW w:w="456" w:type="pct"/>
            <w:tcBorders>
              <w:top w:val="nil"/>
              <w:left w:val="nil"/>
              <w:bottom w:val="single" w:sz="8" w:space="0" w:color="auto"/>
              <w:right w:val="single" w:sz="8" w:space="0" w:color="auto"/>
            </w:tcBorders>
            <w:shd w:val="clear" w:color="auto" w:fill="auto"/>
            <w:vAlign w:val="center"/>
          </w:tcPr>
          <w:p w14:paraId="07453CD7"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6,05</w:t>
            </w:r>
          </w:p>
        </w:tc>
        <w:tc>
          <w:tcPr>
            <w:tcW w:w="402" w:type="pct"/>
            <w:tcBorders>
              <w:top w:val="nil"/>
              <w:left w:val="nil"/>
              <w:bottom w:val="single" w:sz="8" w:space="0" w:color="auto"/>
              <w:right w:val="single" w:sz="8" w:space="0" w:color="auto"/>
            </w:tcBorders>
            <w:shd w:val="clear" w:color="auto" w:fill="auto"/>
            <w:vAlign w:val="center"/>
          </w:tcPr>
          <w:p w14:paraId="063BA60D"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58,927</w:t>
            </w:r>
          </w:p>
        </w:tc>
        <w:tc>
          <w:tcPr>
            <w:tcW w:w="472" w:type="pct"/>
            <w:tcBorders>
              <w:top w:val="nil"/>
              <w:left w:val="nil"/>
              <w:bottom w:val="single" w:sz="8" w:space="0" w:color="auto"/>
              <w:right w:val="single" w:sz="8" w:space="0" w:color="auto"/>
            </w:tcBorders>
            <w:shd w:val="clear" w:color="auto" w:fill="auto"/>
            <w:vAlign w:val="center"/>
          </w:tcPr>
          <w:p w14:paraId="395DFF10"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3,05</w:t>
            </w:r>
          </w:p>
        </w:tc>
        <w:tc>
          <w:tcPr>
            <w:tcW w:w="477" w:type="pct"/>
            <w:tcBorders>
              <w:top w:val="nil"/>
              <w:left w:val="nil"/>
              <w:bottom w:val="single" w:sz="8" w:space="0" w:color="auto"/>
              <w:right w:val="single" w:sz="8" w:space="0" w:color="auto"/>
            </w:tcBorders>
            <w:shd w:val="clear" w:color="auto" w:fill="auto"/>
            <w:vAlign w:val="center"/>
          </w:tcPr>
          <w:p w14:paraId="660EE772"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0</w:t>
            </w:r>
          </w:p>
        </w:tc>
        <w:tc>
          <w:tcPr>
            <w:tcW w:w="650" w:type="pct"/>
            <w:tcBorders>
              <w:top w:val="nil"/>
              <w:left w:val="nil"/>
              <w:bottom w:val="single" w:sz="8" w:space="0" w:color="auto"/>
              <w:right w:val="single" w:sz="8" w:space="0" w:color="auto"/>
            </w:tcBorders>
            <w:shd w:val="clear" w:color="auto" w:fill="auto"/>
            <w:vAlign w:val="center"/>
          </w:tcPr>
          <w:p w14:paraId="64D1EA10"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44,1</w:t>
            </w:r>
          </w:p>
        </w:tc>
        <w:tc>
          <w:tcPr>
            <w:tcW w:w="370" w:type="pct"/>
            <w:tcBorders>
              <w:top w:val="nil"/>
              <w:left w:val="nil"/>
              <w:bottom w:val="single" w:sz="8" w:space="0" w:color="auto"/>
              <w:right w:val="single" w:sz="8" w:space="0" w:color="auto"/>
            </w:tcBorders>
            <w:shd w:val="clear" w:color="auto" w:fill="auto"/>
            <w:vAlign w:val="center"/>
          </w:tcPr>
          <w:p w14:paraId="640D45FF"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75,217</w:t>
            </w:r>
          </w:p>
        </w:tc>
        <w:tc>
          <w:tcPr>
            <w:tcW w:w="397" w:type="pct"/>
            <w:tcBorders>
              <w:top w:val="nil"/>
              <w:left w:val="nil"/>
              <w:bottom w:val="single" w:sz="8" w:space="0" w:color="auto"/>
              <w:right w:val="single" w:sz="8" w:space="0" w:color="auto"/>
            </w:tcBorders>
            <w:shd w:val="clear" w:color="auto" w:fill="auto"/>
            <w:vAlign w:val="center"/>
          </w:tcPr>
          <w:p w14:paraId="6C432DD6"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0</w:t>
            </w:r>
          </w:p>
        </w:tc>
        <w:tc>
          <w:tcPr>
            <w:tcW w:w="494" w:type="pct"/>
            <w:tcBorders>
              <w:top w:val="nil"/>
              <w:left w:val="nil"/>
              <w:bottom w:val="single" w:sz="8" w:space="0" w:color="auto"/>
              <w:right w:val="single" w:sz="8" w:space="0" w:color="auto"/>
            </w:tcBorders>
            <w:shd w:val="clear" w:color="auto" w:fill="auto"/>
            <w:vAlign w:val="center"/>
          </w:tcPr>
          <w:p w14:paraId="684261A7" w14:textId="77777777" w:rsidR="00FD0559" w:rsidRPr="001030C0" w:rsidRDefault="00FD0559" w:rsidP="00FD0559">
            <w:pPr>
              <w:jc w:val="center"/>
              <w:rPr>
                <w:rFonts w:ascii="Arial Narrow" w:hAnsi="Arial Narrow"/>
                <w:b/>
                <w:bCs/>
                <w:color w:val="000000"/>
                <w:szCs w:val="22"/>
              </w:rPr>
            </w:pPr>
            <w:r w:rsidRPr="001030C0">
              <w:rPr>
                <w:rFonts w:ascii="Arial Narrow" w:hAnsi="Arial Narrow"/>
                <w:b/>
                <w:bCs/>
                <w:color w:val="000000"/>
                <w:szCs w:val="22"/>
              </w:rPr>
              <w:t>0</w:t>
            </w:r>
          </w:p>
        </w:tc>
      </w:tr>
    </w:tbl>
    <w:p w14:paraId="15CBF314" w14:textId="6B4CDA49" w:rsidR="005D315E" w:rsidRPr="00EE4016" w:rsidRDefault="007E0EDA" w:rsidP="00EE4016">
      <w:pPr>
        <w:pStyle w:val="Tableau"/>
        <w:spacing w:after="240"/>
        <w:jc w:val="left"/>
        <w:rPr>
          <w:i w:val="0"/>
        </w:rPr>
      </w:pPr>
      <w:r w:rsidRPr="00096F77">
        <w:rPr>
          <w:rFonts w:ascii="Arial Narrow" w:hAnsi="Arial Narrow"/>
          <w:i w:val="0"/>
          <w:szCs w:val="22"/>
        </w:rPr>
        <w:t xml:space="preserve">Source : </w:t>
      </w:r>
      <w:r w:rsidR="00C84F3A" w:rsidRPr="00096F77">
        <w:rPr>
          <w:rFonts w:ascii="Arial Narrow" w:hAnsi="Arial Narrow"/>
          <w:i w:val="0"/>
          <w:szCs w:val="22"/>
        </w:rPr>
        <w:t>R</w:t>
      </w:r>
      <w:r w:rsidRPr="00096F77">
        <w:rPr>
          <w:rFonts w:ascii="Arial Narrow" w:hAnsi="Arial Narrow"/>
          <w:i w:val="0"/>
          <w:szCs w:val="22"/>
        </w:rPr>
        <w:t>apports bilan régionaux</w:t>
      </w:r>
      <w:r w:rsidR="00482501">
        <w:rPr>
          <w:rFonts w:ascii="Arial Narrow" w:hAnsi="Arial Narrow"/>
          <w:i w:val="0"/>
          <w:szCs w:val="22"/>
        </w:rPr>
        <w:t>, ONEA</w:t>
      </w:r>
      <w:r w:rsidR="00227804" w:rsidRPr="00096F77">
        <w:rPr>
          <w:rFonts w:ascii="Arial Narrow" w:hAnsi="Arial Narrow"/>
          <w:i w:val="0"/>
          <w:szCs w:val="22"/>
        </w:rPr>
        <w:t xml:space="preserve"> 20</w:t>
      </w:r>
      <w:r w:rsidR="00897A22">
        <w:rPr>
          <w:rFonts w:ascii="Arial Narrow" w:hAnsi="Arial Narrow"/>
          <w:i w:val="0"/>
          <w:szCs w:val="22"/>
        </w:rPr>
        <w:t>20</w:t>
      </w:r>
    </w:p>
    <w:p w14:paraId="4C38FAB7" w14:textId="5083A75D" w:rsidR="00897A22" w:rsidRPr="001030C0" w:rsidRDefault="00897A22" w:rsidP="00897A22">
      <w:pPr>
        <w:spacing w:line="276" w:lineRule="auto"/>
        <w:rPr>
          <w:rFonts w:ascii="Arial Narrow" w:hAnsi="Arial Narrow"/>
          <w:sz w:val="24"/>
          <w:szCs w:val="22"/>
        </w:rPr>
      </w:pPr>
      <w:r w:rsidRPr="001030C0">
        <w:rPr>
          <w:rFonts w:ascii="Arial Narrow" w:hAnsi="Arial Narrow"/>
          <w:bCs/>
          <w:sz w:val="24"/>
          <w:szCs w:val="24"/>
        </w:rPr>
        <w:t>La mobilisation de ressources financiè</w:t>
      </w:r>
      <w:r w:rsidR="00AC0A47">
        <w:rPr>
          <w:rFonts w:ascii="Arial Narrow" w:hAnsi="Arial Narrow"/>
          <w:bCs/>
          <w:sz w:val="24"/>
          <w:szCs w:val="24"/>
        </w:rPr>
        <w:t>res a été capitalisée dans cinq (05) régions (Centre, Centre-</w:t>
      </w:r>
      <w:r w:rsidRPr="001030C0">
        <w:rPr>
          <w:rFonts w:ascii="Arial Narrow" w:hAnsi="Arial Narrow"/>
          <w:bCs/>
          <w:sz w:val="24"/>
          <w:szCs w:val="24"/>
        </w:rPr>
        <w:t>Sud, Nord, Plateau Central et Sud-Ouest).</w:t>
      </w:r>
      <w:r w:rsidR="00AC0A47">
        <w:rPr>
          <w:rFonts w:ascii="Arial Narrow" w:hAnsi="Arial Narrow"/>
          <w:bCs/>
          <w:sz w:val="24"/>
          <w:szCs w:val="24"/>
        </w:rPr>
        <w:t xml:space="preserve"> Le mont</w:t>
      </w:r>
      <w:r w:rsidR="00FD0559">
        <w:rPr>
          <w:rFonts w:ascii="Arial Narrow" w:hAnsi="Arial Narrow"/>
          <w:bCs/>
          <w:sz w:val="24"/>
          <w:szCs w:val="24"/>
        </w:rPr>
        <w:t>ant total mobilisé s’élève à 187,3</w:t>
      </w:r>
      <w:r w:rsidR="00AC0A47">
        <w:rPr>
          <w:rFonts w:ascii="Arial Narrow" w:hAnsi="Arial Narrow"/>
          <w:bCs/>
          <w:sz w:val="24"/>
          <w:szCs w:val="24"/>
        </w:rPr>
        <w:t>9</w:t>
      </w:r>
      <w:r w:rsidR="00FD0559">
        <w:rPr>
          <w:rFonts w:ascii="Arial Narrow" w:hAnsi="Arial Narrow"/>
          <w:bCs/>
          <w:sz w:val="24"/>
          <w:szCs w:val="24"/>
        </w:rPr>
        <w:t>4</w:t>
      </w:r>
      <w:r w:rsidR="00AC0A47">
        <w:rPr>
          <w:rFonts w:ascii="Arial Narrow" w:hAnsi="Arial Narrow"/>
          <w:bCs/>
          <w:sz w:val="24"/>
          <w:szCs w:val="24"/>
        </w:rPr>
        <w:t xml:space="preserve"> F CFA avec </w:t>
      </w:r>
      <w:r w:rsidR="00FD0559">
        <w:rPr>
          <w:rFonts w:ascii="Arial Narrow" w:hAnsi="Arial Narrow"/>
          <w:bCs/>
          <w:sz w:val="24"/>
          <w:szCs w:val="24"/>
        </w:rPr>
        <w:t>73,5%</w:t>
      </w:r>
      <w:r w:rsidR="00AC0A47">
        <w:rPr>
          <w:rFonts w:ascii="Arial Narrow" w:hAnsi="Arial Narrow"/>
          <w:bCs/>
          <w:sz w:val="24"/>
          <w:szCs w:val="24"/>
        </w:rPr>
        <w:t xml:space="preserve"> pour la région du Centre.</w:t>
      </w:r>
    </w:p>
    <w:p w14:paraId="043E949E" w14:textId="77777777" w:rsidR="0038243A" w:rsidRPr="00815858" w:rsidRDefault="0038243A" w:rsidP="0038243A">
      <w:pPr>
        <w:spacing w:after="0"/>
        <w:rPr>
          <w:rFonts w:ascii="Arial Narrow" w:hAnsi="Arial Narrow"/>
          <w:sz w:val="24"/>
          <w:szCs w:val="22"/>
        </w:rPr>
      </w:pPr>
    </w:p>
    <w:p w14:paraId="6FD817AF" w14:textId="77777777" w:rsidR="007E0EDA" w:rsidRDefault="007E0EDA" w:rsidP="0038243A">
      <w:pPr>
        <w:pStyle w:val="Titre3"/>
        <w:numPr>
          <w:ilvl w:val="0"/>
          <w:numId w:val="0"/>
        </w:numPr>
        <w:spacing w:after="0"/>
        <w:ind w:left="1134" w:hanging="1134"/>
        <w:jc w:val="left"/>
        <w:rPr>
          <w:rFonts w:ascii="Arial Narrow" w:hAnsi="Arial Narrow"/>
        </w:rPr>
      </w:pPr>
      <w:bookmarkStart w:id="195" w:name="_Toc71898172"/>
      <w:r w:rsidRPr="00096F77">
        <w:rPr>
          <w:rFonts w:ascii="Arial Narrow" w:hAnsi="Arial Narrow"/>
        </w:rPr>
        <w:t>Produit 2 </w:t>
      </w:r>
      <w:r w:rsidR="00240EA3" w:rsidRPr="00096F77">
        <w:rPr>
          <w:rFonts w:ascii="Arial Narrow" w:hAnsi="Arial Narrow"/>
        </w:rPr>
        <w:t xml:space="preserve">: </w:t>
      </w:r>
      <w:r w:rsidR="0038243A">
        <w:rPr>
          <w:rFonts w:ascii="Arial Narrow" w:hAnsi="Arial Narrow"/>
        </w:rPr>
        <w:tab/>
      </w:r>
      <w:r w:rsidR="00240EA3" w:rsidRPr="00096F77">
        <w:rPr>
          <w:rFonts w:ascii="Arial Narrow" w:hAnsi="Arial Narrow"/>
        </w:rPr>
        <w:t>La</w:t>
      </w:r>
      <w:r w:rsidRPr="00096F77">
        <w:rPr>
          <w:rFonts w:ascii="Arial Narrow" w:hAnsi="Arial Narrow"/>
        </w:rPr>
        <w:t xml:space="preserve"> mise en œuvre du programme est encadrée par des textes juridiques et réglementaires adéquats</w:t>
      </w:r>
      <w:bookmarkEnd w:id="195"/>
    </w:p>
    <w:p w14:paraId="50118DCF" w14:textId="77777777" w:rsidR="00983AA1" w:rsidRPr="00983AA1" w:rsidRDefault="00983AA1" w:rsidP="00983AA1"/>
    <w:p w14:paraId="4C7A1424" w14:textId="680F0586" w:rsidR="00897A22" w:rsidRDefault="00897A22" w:rsidP="001030C0">
      <w:pPr>
        <w:spacing w:line="276" w:lineRule="auto"/>
        <w:rPr>
          <w:rFonts w:ascii="Arial Narrow" w:hAnsi="Arial Narrow"/>
          <w:sz w:val="24"/>
          <w:szCs w:val="24"/>
        </w:rPr>
      </w:pPr>
      <w:r w:rsidRPr="001030C0">
        <w:rPr>
          <w:rFonts w:ascii="Arial Narrow" w:hAnsi="Arial Narrow"/>
          <w:sz w:val="24"/>
          <w:szCs w:val="24"/>
        </w:rPr>
        <w:t xml:space="preserve">Une étude sur le renforcement du cadre législatif et règlementaire de </w:t>
      </w:r>
      <w:proofErr w:type="gramStart"/>
      <w:r w:rsidRPr="001030C0">
        <w:rPr>
          <w:rFonts w:ascii="Arial Narrow" w:hAnsi="Arial Narrow"/>
          <w:sz w:val="24"/>
          <w:szCs w:val="24"/>
        </w:rPr>
        <w:t>la</w:t>
      </w:r>
      <w:proofErr w:type="gramEnd"/>
      <w:r w:rsidRPr="001030C0">
        <w:rPr>
          <w:rFonts w:ascii="Arial Narrow" w:hAnsi="Arial Narrow"/>
          <w:sz w:val="24"/>
          <w:szCs w:val="24"/>
        </w:rPr>
        <w:t xml:space="preserve"> sous filière assainissement des eaux usées et excréta </w:t>
      </w:r>
      <w:r w:rsidR="002E59E8">
        <w:rPr>
          <w:rFonts w:ascii="Arial Narrow" w:hAnsi="Arial Narrow"/>
          <w:sz w:val="24"/>
          <w:szCs w:val="24"/>
        </w:rPr>
        <w:t>a été réalisé par la</w:t>
      </w:r>
      <w:r w:rsidRPr="001030C0">
        <w:rPr>
          <w:rFonts w:ascii="Arial Narrow" w:hAnsi="Arial Narrow"/>
          <w:sz w:val="24"/>
          <w:szCs w:val="24"/>
        </w:rPr>
        <w:t xml:space="preserve"> Direction Générale de l’Assainissement.</w:t>
      </w:r>
      <w:r w:rsidR="002E59E8">
        <w:rPr>
          <w:rFonts w:ascii="Arial Narrow" w:hAnsi="Arial Narrow"/>
          <w:sz w:val="24"/>
          <w:szCs w:val="24"/>
        </w:rPr>
        <w:t xml:space="preserve"> Cette étude avait pour objectifs de :</w:t>
      </w:r>
    </w:p>
    <w:p w14:paraId="79CEAA08" w14:textId="036E256D" w:rsidR="008F75BB" w:rsidRPr="00BF2FFD" w:rsidRDefault="002E59E8" w:rsidP="00BF2FFD">
      <w:pPr>
        <w:pStyle w:val="Paragraphedeliste"/>
        <w:numPr>
          <w:ilvl w:val="0"/>
          <w:numId w:val="52"/>
        </w:numPr>
        <w:spacing w:line="276" w:lineRule="auto"/>
        <w:rPr>
          <w:rFonts w:ascii="Arial Narrow" w:hAnsi="Arial Narrow"/>
          <w:b/>
          <w:szCs w:val="24"/>
        </w:rPr>
      </w:pPr>
      <w:proofErr w:type="gramStart"/>
      <w:r w:rsidRPr="008F75BB">
        <w:rPr>
          <w:rFonts w:ascii="Arial Narrow" w:hAnsi="Arial Narrow"/>
          <w:szCs w:val="24"/>
        </w:rPr>
        <w:lastRenderedPageBreak/>
        <w:t>faire</w:t>
      </w:r>
      <w:proofErr w:type="gramEnd"/>
      <w:r w:rsidRPr="008F75BB">
        <w:rPr>
          <w:rFonts w:ascii="Arial Narrow" w:hAnsi="Arial Narrow"/>
          <w:szCs w:val="24"/>
        </w:rPr>
        <w:t xml:space="preserve"> l’état des lieux des textes législatifs et réglementaires, en rapport avec la gestion de la sous filière assainissement autonome des eaux usées et excrétas au Burkina Faso ; </w:t>
      </w:r>
    </w:p>
    <w:p w14:paraId="79E2C117" w14:textId="517CEE07" w:rsidR="008F75BB" w:rsidRDefault="002E59E8" w:rsidP="00BF2FFD">
      <w:pPr>
        <w:pStyle w:val="Paragraphedeliste"/>
        <w:numPr>
          <w:ilvl w:val="0"/>
          <w:numId w:val="52"/>
        </w:numPr>
        <w:spacing w:line="276" w:lineRule="auto"/>
        <w:rPr>
          <w:rFonts w:ascii="Arial Narrow" w:hAnsi="Arial Narrow"/>
          <w:szCs w:val="24"/>
        </w:rPr>
      </w:pPr>
      <w:proofErr w:type="gramStart"/>
      <w:r w:rsidRPr="0016143E">
        <w:rPr>
          <w:rFonts w:ascii="Arial Narrow" w:hAnsi="Arial Narrow"/>
          <w:szCs w:val="24"/>
        </w:rPr>
        <w:t>réviser</w:t>
      </w:r>
      <w:proofErr w:type="gramEnd"/>
      <w:r w:rsidRPr="0016143E">
        <w:rPr>
          <w:rFonts w:ascii="Arial Narrow" w:hAnsi="Arial Narrow"/>
          <w:szCs w:val="24"/>
        </w:rPr>
        <w:t xml:space="preserve"> les textes existants inadaptés, en vue de mieux prendre en compte la sous</w:t>
      </w:r>
      <w:r w:rsidRPr="007775C9">
        <w:rPr>
          <w:rFonts w:ascii="Arial Narrow" w:hAnsi="Arial Narrow"/>
          <w:szCs w:val="24"/>
        </w:rPr>
        <w:t xml:space="preserve"> filière assainissement autonome des eaux usées et excrétas ; </w:t>
      </w:r>
    </w:p>
    <w:p w14:paraId="01489503" w14:textId="15408A7B" w:rsidR="008F75BB" w:rsidRDefault="002E59E8" w:rsidP="00BF2FFD">
      <w:pPr>
        <w:pStyle w:val="Paragraphedeliste"/>
        <w:numPr>
          <w:ilvl w:val="0"/>
          <w:numId w:val="52"/>
        </w:numPr>
        <w:spacing w:line="276" w:lineRule="auto"/>
        <w:rPr>
          <w:rFonts w:ascii="Arial Narrow" w:hAnsi="Arial Narrow"/>
          <w:szCs w:val="24"/>
        </w:rPr>
      </w:pPr>
      <w:proofErr w:type="gramStart"/>
      <w:r w:rsidRPr="0016143E">
        <w:rPr>
          <w:rFonts w:ascii="Arial Narrow" w:hAnsi="Arial Narrow"/>
          <w:szCs w:val="24"/>
        </w:rPr>
        <w:t>élaborer</w:t>
      </w:r>
      <w:proofErr w:type="gramEnd"/>
      <w:r w:rsidRPr="0016143E">
        <w:rPr>
          <w:rFonts w:ascii="Arial Narrow" w:hAnsi="Arial Narrow"/>
          <w:szCs w:val="24"/>
        </w:rPr>
        <w:t xml:space="preserve"> des projets de textes législatifs et réglementaires complémentaires au niveau national pour mieux régir la sous  filière assainissement autonome des eaux usées et excrétas ; </w:t>
      </w:r>
    </w:p>
    <w:p w14:paraId="2D732013" w14:textId="66A84E81" w:rsidR="008F75BB" w:rsidRPr="00BF2FFD" w:rsidRDefault="002E59E8" w:rsidP="00BF2FFD">
      <w:pPr>
        <w:pStyle w:val="Paragraphedeliste"/>
        <w:numPr>
          <w:ilvl w:val="0"/>
          <w:numId w:val="52"/>
        </w:numPr>
        <w:spacing w:line="276" w:lineRule="auto"/>
        <w:rPr>
          <w:rFonts w:ascii="Arial Narrow" w:hAnsi="Arial Narrow"/>
          <w:b/>
          <w:szCs w:val="24"/>
        </w:rPr>
      </w:pPr>
      <w:proofErr w:type="gramStart"/>
      <w:r w:rsidRPr="0016143E">
        <w:rPr>
          <w:rFonts w:ascii="Arial Narrow" w:hAnsi="Arial Narrow"/>
          <w:szCs w:val="24"/>
        </w:rPr>
        <w:t>élaborer</w:t>
      </w:r>
      <w:proofErr w:type="gramEnd"/>
      <w:r w:rsidRPr="0016143E">
        <w:rPr>
          <w:rFonts w:ascii="Arial Narrow" w:hAnsi="Arial Narrow"/>
          <w:szCs w:val="24"/>
        </w:rPr>
        <w:t xml:space="preserve"> des projets de</w:t>
      </w:r>
      <w:r w:rsidRPr="0026570E">
        <w:rPr>
          <w:rFonts w:ascii="Arial Narrow" w:hAnsi="Arial Narrow"/>
          <w:szCs w:val="24"/>
        </w:rPr>
        <w:t xml:space="preserve"> textes réglementaires pour la gestion de la sous filière assainissement autonome des eaux usées et excrétas au niveau communal ;</w:t>
      </w:r>
    </w:p>
    <w:p w14:paraId="5232DB08" w14:textId="5CD689D9" w:rsidR="002E59E8" w:rsidRPr="007775C9" w:rsidRDefault="002E59E8" w:rsidP="00BF2FFD">
      <w:pPr>
        <w:pStyle w:val="Paragraphedeliste"/>
        <w:numPr>
          <w:ilvl w:val="0"/>
          <w:numId w:val="52"/>
        </w:numPr>
        <w:spacing w:line="276" w:lineRule="auto"/>
        <w:rPr>
          <w:rFonts w:ascii="Arial Narrow" w:hAnsi="Arial Narrow"/>
          <w:b/>
          <w:szCs w:val="24"/>
        </w:rPr>
      </w:pPr>
      <w:proofErr w:type="gramStart"/>
      <w:r w:rsidRPr="0016143E">
        <w:rPr>
          <w:rFonts w:ascii="Arial Narrow" w:hAnsi="Arial Narrow"/>
          <w:szCs w:val="24"/>
        </w:rPr>
        <w:t>proposer</w:t>
      </w:r>
      <w:proofErr w:type="gramEnd"/>
      <w:r w:rsidRPr="0016143E">
        <w:rPr>
          <w:rFonts w:ascii="Arial Narrow" w:hAnsi="Arial Narrow"/>
          <w:szCs w:val="24"/>
        </w:rPr>
        <w:t xml:space="preserve"> une Feuille de route devant aboutir à l’adoption et à l’opérationnalisation du cadre législatif et réglementaire p</w:t>
      </w:r>
      <w:r w:rsidRPr="0026570E">
        <w:rPr>
          <w:rFonts w:ascii="Arial Narrow" w:hAnsi="Arial Narrow"/>
          <w:szCs w:val="24"/>
        </w:rPr>
        <w:t>roposé.</w:t>
      </w:r>
    </w:p>
    <w:p w14:paraId="2353CA3C" w14:textId="35D2C6C4" w:rsidR="002E59E8" w:rsidRPr="001030C0" w:rsidRDefault="002E59E8" w:rsidP="001030C0">
      <w:pPr>
        <w:spacing w:line="276" w:lineRule="auto"/>
        <w:rPr>
          <w:rFonts w:ascii="Arial Narrow" w:hAnsi="Arial Narrow"/>
          <w:sz w:val="24"/>
          <w:szCs w:val="24"/>
        </w:rPr>
      </w:pPr>
      <w:r>
        <w:rPr>
          <w:rFonts w:ascii="Arial Narrow" w:hAnsi="Arial Narrow"/>
          <w:sz w:val="24"/>
          <w:szCs w:val="24"/>
        </w:rPr>
        <w:t>A l’issu de cette étude, un projet de décret portant règlementation de l’assainissem</w:t>
      </w:r>
      <w:r w:rsidR="00300689">
        <w:rPr>
          <w:rFonts w:ascii="Arial Narrow" w:hAnsi="Arial Narrow"/>
          <w:sz w:val="24"/>
          <w:szCs w:val="24"/>
        </w:rPr>
        <w:t>e</w:t>
      </w:r>
      <w:r>
        <w:rPr>
          <w:rFonts w:ascii="Arial Narrow" w:hAnsi="Arial Narrow"/>
          <w:sz w:val="24"/>
          <w:szCs w:val="24"/>
        </w:rPr>
        <w:t>nt autonome des eaux usées et excréta a été élaboré et soumis à adoption</w:t>
      </w:r>
      <w:r w:rsidR="00300689">
        <w:rPr>
          <w:rFonts w:ascii="Arial Narrow" w:hAnsi="Arial Narrow"/>
          <w:sz w:val="24"/>
          <w:szCs w:val="24"/>
        </w:rPr>
        <w:t xml:space="preserve"> en conseil de ministres</w:t>
      </w:r>
      <w:r>
        <w:rPr>
          <w:rFonts w:ascii="Arial Narrow" w:hAnsi="Arial Narrow"/>
          <w:sz w:val="24"/>
          <w:szCs w:val="24"/>
        </w:rPr>
        <w:t>.</w:t>
      </w:r>
      <w:r w:rsidR="00300689">
        <w:rPr>
          <w:rFonts w:ascii="Arial Narrow" w:hAnsi="Arial Narrow"/>
          <w:sz w:val="24"/>
          <w:szCs w:val="24"/>
        </w:rPr>
        <w:t xml:space="preserve"> Aussi, deux (02) projets d’arrêtés communaux ont été élaborés.</w:t>
      </w:r>
    </w:p>
    <w:p w14:paraId="0AB375A1" w14:textId="77777777" w:rsidR="00983AA1" w:rsidRPr="00983AA1" w:rsidRDefault="00983AA1" w:rsidP="00983AA1">
      <w:pPr>
        <w:spacing w:after="0" w:line="276" w:lineRule="auto"/>
        <w:rPr>
          <w:rFonts w:ascii="Arial Narrow" w:hAnsi="Arial Narrow"/>
          <w:color w:val="000000"/>
          <w:sz w:val="24"/>
          <w:szCs w:val="24"/>
        </w:rPr>
      </w:pPr>
    </w:p>
    <w:p w14:paraId="21B44A7A" w14:textId="77777777" w:rsidR="007E0EDA" w:rsidRPr="00096F77" w:rsidRDefault="007E0EDA" w:rsidP="00C84F3A">
      <w:pPr>
        <w:pStyle w:val="Titre3"/>
        <w:numPr>
          <w:ilvl w:val="0"/>
          <w:numId w:val="0"/>
        </w:numPr>
        <w:spacing w:after="0"/>
        <w:ind w:left="1134" w:hanging="1134"/>
        <w:rPr>
          <w:rFonts w:ascii="Arial Narrow" w:hAnsi="Arial Narrow"/>
        </w:rPr>
      </w:pPr>
      <w:bookmarkStart w:id="196" w:name="_Toc71898173"/>
      <w:r w:rsidRPr="00096F77">
        <w:rPr>
          <w:rFonts w:ascii="Arial Narrow" w:hAnsi="Arial Narrow"/>
        </w:rPr>
        <w:t>Produit 3 : Une part de plus en plus importante de l’assainissement familial est réalisée sur fonds propres des ménages.</w:t>
      </w:r>
      <w:bookmarkEnd w:id="196"/>
      <w:r w:rsidRPr="00096F77">
        <w:rPr>
          <w:rFonts w:ascii="Arial Narrow" w:hAnsi="Arial Narrow"/>
        </w:rPr>
        <w:t xml:space="preserve"> </w:t>
      </w:r>
    </w:p>
    <w:p w14:paraId="1C99EB83" w14:textId="77777777" w:rsidR="0038243A" w:rsidRDefault="0038243A" w:rsidP="001030C0">
      <w:pPr>
        <w:pStyle w:val="Lgende"/>
        <w:spacing w:line="276" w:lineRule="auto"/>
      </w:pPr>
    </w:p>
    <w:p w14:paraId="437B38B5" w14:textId="2A3884A1" w:rsidR="0044608A" w:rsidRPr="0044608A" w:rsidRDefault="0044608A">
      <w:pPr>
        <w:keepNext/>
        <w:spacing w:after="0" w:line="276" w:lineRule="auto"/>
        <w:rPr>
          <w:rFonts w:ascii="Arial Narrow" w:hAnsi="Arial Narrow"/>
          <w:bCs/>
          <w:sz w:val="24"/>
          <w:szCs w:val="24"/>
        </w:rPr>
      </w:pPr>
      <w:r w:rsidRPr="0044608A">
        <w:rPr>
          <w:rFonts w:ascii="Arial Narrow" w:hAnsi="Arial Narrow"/>
          <w:bCs/>
          <w:sz w:val="24"/>
          <w:szCs w:val="24"/>
        </w:rPr>
        <w:t xml:space="preserve">Au cours de cette année, l’implication des populations en assainissement a été plus grande par rapport à certaines années. Ce sont au </w:t>
      </w:r>
      <w:r w:rsidRPr="004D3EB5">
        <w:rPr>
          <w:rFonts w:ascii="Arial Narrow" w:hAnsi="Arial Narrow"/>
          <w:bCs/>
          <w:sz w:val="24"/>
          <w:szCs w:val="24"/>
        </w:rPr>
        <w:t xml:space="preserve">total </w:t>
      </w:r>
      <w:r w:rsidR="00C158F3" w:rsidRPr="00730516">
        <w:rPr>
          <w:rFonts w:ascii="Arial Narrow" w:hAnsi="Arial Narrow"/>
          <w:bCs/>
          <w:sz w:val="24"/>
          <w:szCs w:val="24"/>
        </w:rPr>
        <w:t>12</w:t>
      </w:r>
      <w:r w:rsidRPr="00730516">
        <w:rPr>
          <w:rFonts w:ascii="Arial Narrow" w:hAnsi="Arial Narrow"/>
          <w:bCs/>
          <w:sz w:val="24"/>
          <w:szCs w:val="24"/>
        </w:rPr>
        <w:t xml:space="preserve"> </w:t>
      </w:r>
      <w:r w:rsidR="00C158F3" w:rsidRPr="00730516">
        <w:rPr>
          <w:rFonts w:ascii="Arial Narrow" w:hAnsi="Arial Narrow"/>
          <w:bCs/>
          <w:sz w:val="24"/>
          <w:szCs w:val="24"/>
        </w:rPr>
        <w:t>999</w:t>
      </w:r>
      <w:r w:rsidRPr="004D3EB5">
        <w:rPr>
          <w:rFonts w:ascii="Arial Narrow" w:hAnsi="Arial Narrow"/>
          <w:bCs/>
          <w:sz w:val="24"/>
          <w:szCs w:val="24"/>
        </w:rPr>
        <w:t xml:space="preserve"> latrines</w:t>
      </w:r>
      <w:r w:rsidRPr="0044608A">
        <w:rPr>
          <w:rFonts w:ascii="Arial Narrow" w:hAnsi="Arial Narrow"/>
          <w:bCs/>
          <w:sz w:val="24"/>
          <w:szCs w:val="24"/>
        </w:rPr>
        <w:t xml:space="preserve"> familiales qui ont été réalisées par les populations sur l’ensemble du territoire national réparties en </w:t>
      </w:r>
      <w:r w:rsidRPr="001030C0">
        <w:rPr>
          <w:rFonts w:ascii="Arial Narrow" w:hAnsi="Arial Narrow"/>
          <w:bCs/>
          <w:sz w:val="24"/>
          <w:szCs w:val="24"/>
        </w:rPr>
        <w:t>3 984</w:t>
      </w:r>
      <w:r w:rsidRPr="0044608A">
        <w:rPr>
          <w:rFonts w:ascii="Arial Narrow" w:hAnsi="Arial Narrow"/>
          <w:bCs/>
          <w:sz w:val="24"/>
          <w:szCs w:val="24"/>
        </w:rPr>
        <w:t xml:space="preserve"> </w:t>
      </w:r>
      <w:r>
        <w:rPr>
          <w:rFonts w:ascii="Arial Narrow" w:hAnsi="Arial Narrow"/>
          <w:bCs/>
          <w:sz w:val="24"/>
          <w:szCs w:val="24"/>
        </w:rPr>
        <w:t xml:space="preserve">latrines </w:t>
      </w:r>
      <w:r w:rsidRPr="0044608A">
        <w:rPr>
          <w:rFonts w:ascii="Arial Narrow" w:hAnsi="Arial Narrow"/>
          <w:bCs/>
          <w:sz w:val="24"/>
          <w:szCs w:val="24"/>
        </w:rPr>
        <w:t xml:space="preserve">en milieu rural et </w:t>
      </w:r>
      <w:r w:rsidR="00C158F3" w:rsidRPr="004D3EB5">
        <w:rPr>
          <w:rFonts w:ascii="Arial Narrow" w:hAnsi="Arial Narrow"/>
          <w:bCs/>
          <w:sz w:val="24"/>
          <w:szCs w:val="24"/>
        </w:rPr>
        <w:t xml:space="preserve">9 015 latrines </w:t>
      </w:r>
      <w:r w:rsidRPr="0044608A">
        <w:rPr>
          <w:rFonts w:ascii="Arial Narrow" w:hAnsi="Arial Narrow"/>
          <w:bCs/>
          <w:sz w:val="24"/>
          <w:szCs w:val="24"/>
        </w:rPr>
        <w:t xml:space="preserve">en milieu urbain. En milieu rural, ce sont les régions </w:t>
      </w:r>
      <w:r w:rsidRPr="001030C0">
        <w:rPr>
          <w:rFonts w:ascii="Arial Narrow" w:hAnsi="Arial Narrow"/>
          <w:bCs/>
          <w:sz w:val="24"/>
          <w:szCs w:val="24"/>
        </w:rPr>
        <w:t>du Centre Est, du Centre-Ouest et du Centre</w:t>
      </w:r>
      <w:r w:rsidRPr="0044608A">
        <w:rPr>
          <w:rFonts w:ascii="Arial Narrow" w:hAnsi="Arial Narrow"/>
          <w:bCs/>
          <w:sz w:val="24"/>
          <w:szCs w:val="24"/>
        </w:rPr>
        <w:t xml:space="preserve"> qui se partagent les plus grosses parts avec respectivement </w:t>
      </w:r>
      <w:r w:rsidRPr="001030C0">
        <w:rPr>
          <w:rFonts w:ascii="Arial Narrow" w:hAnsi="Arial Narrow"/>
          <w:bCs/>
          <w:sz w:val="24"/>
          <w:szCs w:val="24"/>
        </w:rPr>
        <w:t>18,6%, 18,2</w:t>
      </w:r>
      <w:r>
        <w:rPr>
          <w:rFonts w:ascii="Arial Narrow" w:hAnsi="Arial Narrow"/>
          <w:bCs/>
          <w:sz w:val="24"/>
          <w:szCs w:val="24"/>
        </w:rPr>
        <w:t>%</w:t>
      </w:r>
      <w:r w:rsidRPr="001030C0">
        <w:rPr>
          <w:rFonts w:ascii="Arial Narrow" w:hAnsi="Arial Narrow"/>
          <w:bCs/>
          <w:sz w:val="24"/>
          <w:szCs w:val="24"/>
        </w:rPr>
        <w:t xml:space="preserve"> et 11,1%</w:t>
      </w:r>
      <w:r w:rsidRPr="0044608A">
        <w:rPr>
          <w:rFonts w:ascii="Arial Narrow" w:hAnsi="Arial Narrow"/>
          <w:bCs/>
          <w:sz w:val="24"/>
          <w:szCs w:val="24"/>
        </w:rPr>
        <w:t>. Ceci est le fruit des nombreuses campagnes de sensibilisations menées par les DREA et leurs partenaires au cours des années antérieures et la prise de conscience des populations du risque que représente le péril fécal.</w:t>
      </w:r>
    </w:p>
    <w:p w14:paraId="5EA96AC5" w14:textId="77777777" w:rsidR="0038243A" w:rsidRPr="007B74C5" w:rsidRDefault="0038243A" w:rsidP="001030C0"/>
    <w:p w14:paraId="2471EEBF" w14:textId="77777777" w:rsidR="00D57718" w:rsidRPr="00555469" w:rsidRDefault="007E0EDA" w:rsidP="00B2579A">
      <w:pPr>
        <w:pStyle w:val="Titre3"/>
        <w:numPr>
          <w:ilvl w:val="0"/>
          <w:numId w:val="0"/>
        </w:numPr>
        <w:spacing w:after="0"/>
        <w:ind w:left="1134" w:hanging="1134"/>
      </w:pPr>
      <w:bookmarkStart w:id="197" w:name="_Toc71898174"/>
      <w:r w:rsidRPr="00555469">
        <w:rPr>
          <w:rFonts w:ascii="Arial Narrow" w:hAnsi="Arial Narrow"/>
        </w:rPr>
        <w:t>Produit 4 </w:t>
      </w:r>
      <w:r w:rsidR="00240EA3" w:rsidRPr="00555469">
        <w:rPr>
          <w:rFonts w:ascii="Arial Narrow" w:hAnsi="Arial Narrow"/>
        </w:rPr>
        <w:t>: Le</w:t>
      </w:r>
      <w:r w:rsidRPr="00555469">
        <w:rPr>
          <w:rFonts w:ascii="Arial Narrow" w:hAnsi="Arial Narrow"/>
        </w:rPr>
        <w:t xml:space="preserve"> transfert de compétences et des ressources aux communes en matière d’assainissement est réalisé en lien avec le programme gouvernance</w:t>
      </w:r>
      <w:bookmarkEnd w:id="197"/>
    </w:p>
    <w:p w14:paraId="41E0CD6F" w14:textId="77777777" w:rsidR="00DA0B4C" w:rsidRDefault="00DA0B4C" w:rsidP="0038243A">
      <w:pPr>
        <w:spacing w:after="0"/>
        <w:rPr>
          <w:rFonts w:ascii="Arial Narrow" w:hAnsi="Arial Narrow"/>
          <w:sz w:val="24"/>
          <w:szCs w:val="24"/>
        </w:rPr>
      </w:pPr>
    </w:p>
    <w:p w14:paraId="6835F011" w14:textId="77777777" w:rsidR="00897A22" w:rsidRPr="001030C0" w:rsidRDefault="00897A22" w:rsidP="00897A22">
      <w:pPr>
        <w:spacing w:after="0" w:line="276" w:lineRule="auto"/>
        <w:rPr>
          <w:rFonts w:ascii="Arial Narrow" w:hAnsi="Arial Narrow" w:cs="Arial"/>
          <w:bCs/>
          <w:sz w:val="24"/>
          <w:szCs w:val="24"/>
          <w:lang w:eastAsia="en-US"/>
        </w:rPr>
      </w:pPr>
      <w:r w:rsidRPr="001030C0">
        <w:rPr>
          <w:rFonts w:ascii="Arial Narrow" w:hAnsi="Arial Narrow"/>
          <w:bCs/>
          <w:sz w:val="24"/>
          <w:szCs w:val="24"/>
        </w:rPr>
        <w:t>Dans le cadre du transfert des compétences de l’Etat aux collectivités, le Ministère de l’Eau et de l’Assainissement octroie des financements à ces dernières pour la réalisation d’ouvrages d’assainissement. C’est dans ce cadre que p</w:t>
      </w:r>
      <w:r w:rsidRPr="001030C0">
        <w:rPr>
          <w:rFonts w:ascii="Arial Narrow" w:hAnsi="Arial Narrow"/>
          <w:sz w:val="24"/>
          <w:szCs w:val="24"/>
        </w:rPr>
        <w:t>our l’année 2020, les régions de la Boucle du Mouhoun, des Cascades et du Sud-Ouest</w:t>
      </w:r>
      <w:r w:rsidRPr="001030C0">
        <w:rPr>
          <w:rFonts w:ascii="Arial Narrow" w:hAnsi="Arial Narrow" w:cs="Arial"/>
          <w:bCs/>
          <w:sz w:val="24"/>
          <w:szCs w:val="24"/>
          <w:lang w:eastAsia="en-US"/>
        </w:rPr>
        <w:t xml:space="preserve"> ont été bénéficiaires d’un transfert de fonds à hauteur de 290 000 000 de FCFA pour la réalisation de 2 250 latrines familiales et la promotion de l’assainissement familial. Le tableau ci-dessous présente l’état d’exécution physique et financière des fonds transférés aux collectivités territoriales en milieu rural.</w:t>
      </w:r>
    </w:p>
    <w:p w14:paraId="7847A6B8" w14:textId="77777777" w:rsidR="00897A22" w:rsidRPr="001030C0" w:rsidRDefault="00897A22" w:rsidP="00897A22">
      <w:pPr>
        <w:spacing w:after="0" w:line="276" w:lineRule="auto"/>
        <w:rPr>
          <w:rFonts w:ascii="Arial Narrow" w:hAnsi="Arial Narrow"/>
          <w:strike/>
          <w:color w:val="FF0000"/>
          <w:sz w:val="24"/>
          <w:szCs w:val="24"/>
        </w:rPr>
        <w:sectPr w:rsidR="00897A22" w:rsidRPr="001030C0" w:rsidSect="00B317A9">
          <w:pgSz w:w="11906" w:h="16838" w:code="9"/>
          <w:pgMar w:top="851" w:right="1134" w:bottom="1134" w:left="1418" w:header="851" w:footer="851" w:gutter="0"/>
          <w:cols w:space="720"/>
          <w:docGrid w:linePitch="272"/>
        </w:sectPr>
      </w:pPr>
    </w:p>
    <w:p w14:paraId="301C87B5" w14:textId="77777777" w:rsidR="00897A22" w:rsidRDefault="00897A22" w:rsidP="00D62E70">
      <w:pPr>
        <w:spacing w:after="0" w:line="276" w:lineRule="auto"/>
        <w:rPr>
          <w:rFonts w:ascii="Arial Narrow" w:hAnsi="Arial Narrow"/>
          <w:sz w:val="24"/>
          <w:szCs w:val="24"/>
        </w:rPr>
      </w:pPr>
    </w:p>
    <w:p w14:paraId="472BC8F0" w14:textId="2D98F33D" w:rsidR="00DF2255" w:rsidRPr="00DF2255" w:rsidRDefault="007E0EDA" w:rsidP="00730516">
      <w:pPr>
        <w:pStyle w:val="Lgende"/>
      </w:pPr>
      <w:bookmarkStart w:id="198" w:name="_Toc71896818"/>
      <w:r w:rsidRPr="00BF2FFD">
        <w:rPr>
          <w:b/>
        </w:rPr>
        <w:t xml:space="preserve">Tableau </w:t>
      </w:r>
      <w:r w:rsidR="00066963" w:rsidRPr="00BF2FFD">
        <w:rPr>
          <w:b/>
          <w:noProof/>
        </w:rPr>
        <w:fldChar w:fldCharType="begin"/>
      </w:r>
      <w:r w:rsidR="00066963" w:rsidRPr="00BF2FFD">
        <w:rPr>
          <w:b/>
          <w:noProof/>
        </w:rPr>
        <w:instrText xml:space="preserve"> SEQ Tableau \* ARABIC </w:instrText>
      </w:r>
      <w:r w:rsidR="00066963" w:rsidRPr="00BF2FFD">
        <w:rPr>
          <w:b/>
          <w:noProof/>
        </w:rPr>
        <w:fldChar w:fldCharType="separate"/>
      </w:r>
      <w:r w:rsidR="005D3AA5">
        <w:rPr>
          <w:b/>
          <w:noProof/>
        </w:rPr>
        <w:t>24</w:t>
      </w:r>
      <w:r w:rsidR="00066963" w:rsidRPr="00BF2FFD">
        <w:rPr>
          <w:b/>
          <w:noProof/>
        </w:rPr>
        <w:fldChar w:fldCharType="end"/>
      </w:r>
      <w:r w:rsidRPr="00DF2255">
        <w:t xml:space="preserve">: </w:t>
      </w:r>
      <w:r w:rsidR="00D57718" w:rsidRPr="00DF2255">
        <w:t>E</w:t>
      </w:r>
      <w:r w:rsidRPr="00DF2255">
        <w:t xml:space="preserve">xécution physique et financière des fonds transférés aux collectivités territoriales en </w:t>
      </w:r>
      <w:r w:rsidR="007863EF">
        <w:t>milieu rural</w:t>
      </w:r>
      <w:bookmarkEnd w:id="198"/>
    </w:p>
    <w:tbl>
      <w:tblPr>
        <w:tblW w:w="0" w:type="auto"/>
        <w:tblCellMar>
          <w:left w:w="70" w:type="dxa"/>
          <w:right w:w="70" w:type="dxa"/>
        </w:tblCellMar>
        <w:tblLook w:val="04A0" w:firstRow="1" w:lastRow="0" w:firstColumn="1" w:lastColumn="0" w:noHBand="0" w:noVBand="1"/>
      </w:tblPr>
      <w:tblGrid>
        <w:gridCol w:w="981"/>
        <w:gridCol w:w="1230"/>
        <w:gridCol w:w="841"/>
        <w:gridCol w:w="612"/>
        <w:gridCol w:w="742"/>
        <w:gridCol w:w="600"/>
        <w:gridCol w:w="887"/>
        <w:gridCol w:w="894"/>
        <w:gridCol w:w="824"/>
        <w:gridCol w:w="1044"/>
        <w:gridCol w:w="964"/>
      </w:tblGrid>
      <w:tr w:rsidR="00897A22" w:rsidRPr="007C2161" w14:paraId="001A64B9" w14:textId="77777777" w:rsidTr="00BF2FFD">
        <w:trPr>
          <w:trHeight w:val="345"/>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5C878B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Région</w:t>
            </w:r>
          </w:p>
        </w:tc>
        <w:tc>
          <w:tcPr>
            <w:tcW w:w="123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6CC53B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Nombre communes bénéficiaires</w:t>
            </w:r>
          </w:p>
        </w:tc>
        <w:tc>
          <w:tcPr>
            <w:tcW w:w="84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7B516F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xml:space="preserve">Année de transfert </w:t>
            </w:r>
          </w:p>
        </w:tc>
        <w:tc>
          <w:tcPr>
            <w:tcW w:w="0" w:type="auto"/>
            <w:gridSpan w:val="8"/>
            <w:tcBorders>
              <w:top w:val="single" w:sz="8" w:space="0" w:color="auto"/>
              <w:left w:val="nil"/>
              <w:bottom w:val="single" w:sz="8" w:space="0" w:color="auto"/>
              <w:right w:val="single" w:sz="8" w:space="0" w:color="000000"/>
            </w:tcBorders>
            <w:shd w:val="clear" w:color="auto" w:fill="auto"/>
            <w:noWrap/>
            <w:vAlign w:val="center"/>
            <w:hideMark/>
          </w:tcPr>
          <w:p w14:paraId="493E8FA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xml:space="preserve">Nouvelles réalisations de latrines </w:t>
            </w:r>
          </w:p>
        </w:tc>
      </w:tr>
      <w:tr w:rsidR="00897A22" w:rsidRPr="007C2161" w14:paraId="5BCDA8A1" w14:textId="77777777" w:rsidTr="00BF2FFD">
        <w:trPr>
          <w:trHeight w:val="34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F96B945" w14:textId="77777777" w:rsidR="00897A22" w:rsidRPr="001030C0" w:rsidRDefault="00897A22" w:rsidP="00897A22">
            <w:pPr>
              <w:spacing w:after="0"/>
              <w:jc w:val="left"/>
              <w:rPr>
                <w:rFonts w:ascii="Arial Narrow" w:hAnsi="Arial Narrow"/>
                <w:color w:val="000000"/>
                <w:szCs w:val="22"/>
              </w:rPr>
            </w:pPr>
          </w:p>
        </w:tc>
        <w:tc>
          <w:tcPr>
            <w:tcW w:w="1230" w:type="dxa"/>
            <w:vMerge/>
            <w:tcBorders>
              <w:top w:val="single" w:sz="8" w:space="0" w:color="auto"/>
              <w:left w:val="single" w:sz="8" w:space="0" w:color="auto"/>
              <w:bottom w:val="single" w:sz="8" w:space="0" w:color="000000"/>
              <w:right w:val="single" w:sz="8" w:space="0" w:color="auto"/>
            </w:tcBorders>
            <w:vAlign w:val="center"/>
            <w:hideMark/>
          </w:tcPr>
          <w:p w14:paraId="244E380E" w14:textId="77777777" w:rsidR="00897A22" w:rsidRPr="001030C0" w:rsidRDefault="00897A22" w:rsidP="00897A22">
            <w:pPr>
              <w:spacing w:after="0"/>
              <w:jc w:val="left"/>
              <w:rPr>
                <w:rFonts w:ascii="Arial Narrow" w:hAnsi="Arial Narrow"/>
                <w:color w:val="000000"/>
                <w:szCs w:val="22"/>
              </w:rPr>
            </w:pPr>
          </w:p>
        </w:tc>
        <w:tc>
          <w:tcPr>
            <w:tcW w:w="841" w:type="dxa"/>
            <w:vMerge/>
            <w:tcBorders>
              <w:top w:val="single" w:sz="8" w:space="0" w:color="auto"/>
              <w:left w:val="single" w:sz="8" w:space="0" w:color="auto"/>
              <w:bottom w:val="single" w:sz="8" w:space="0" w:color="000000"/>
              <w:right w:val="single" w:sz="8" w:space="0" w:color="auto"/>
            </w:tcBorders>
            <w:vAlign w:val="center"/>
            <w:hideMark/>
          </w:tcPr>
          <w:p w14:paraId="67C92477" w14:textId="77777777" w:rsidR="00897A22" w:rsidRPr="001030C0" w:rsidRDefault="00897A22" w:rsidP="00897A22">
            <w:pPr>
              <w:spacing w:after="0"/>
              <w:jc w:val="left"/>
              <w:rPr>
                <w:rFonts w:ascii="Arial Narrow" w:hAnsi="Arial Narrow"/>
                <w:color w:val="000000"/>
                <w:szCs w:val="22"/>
              </w:rPr>
            </w:pPr>
          </w:p>
        </w:tc>
        <w:tc>
          <w:tcPr>
            <w:tcW w:w="0" w:type="auto"/>
            <w:gridSpan w:val="3"/>
            <w:tcBorders>
              <w:top w:val="single" w:sz="8" w:space="0" w:color="auto"/>
              <w:left w:val="nil"/>
              <w:bottom w:val="single" w:sz="8" w:space="0" w:color="auto"/>
              <w:right w:val="single" w:sz="8" w:space="0" w:color="000000"/>
            </w:tcBorders>
            <w:shd w:val="clear" w:color="auto" w:fill="auto"/>
            <w:vAlign w:val="center"/>
            <w:hideMark/>
          </w:tcPr>
          <w:p w14:paraId="2A88E22B"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 xml:space="preserve">Nombre </w:t>
            </w:r>
          </w:p>
        </w:tc>
        <w:tc>
          <w:tcPr>
            <w:tcW w:w="0" w:type="auto"/>
            <w:gridSpan w:val="5"/>
            <w:tcBorders>
              <w:top w:val="single" w:sz="8" w:space="0" w:color="auto"/>
              <w:left w:val="nil"/>
              <w:bottom w:val="single" w:sz="8" w:space="0" w:color="auto"/>
              <w:right w:val="single" w:sz="8" w:space="0" w:color="000000"/>
            </w:tcBorders>
            <w:shd w:val="clear" w:color="auto" w:fill="auto"/>
            <w:vAlign w:val="center"/>
            <w:hideMark/>
          </w:tcPr>
          <w:p w14:paraId="6059458A"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Montants</w:t>
            </w:r>
          </w:p>
        </w:tc>
      </w:tr>
      <w:tr w:rsidR="005E2265" w:rsidRPr="007C2161" w14:paraId="0E2D7A41" w14:textId="77777777" w:rsidTr="00BF2FFD">
        <w:trPr>
          <w:trHeight w:val="67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BCB1F19" w14:textId="77777777" w:rsidR="00897A22" w:rsidRPr="001030C0" w:rsidRDefault="00897A22" w:rsidP="00897A22">
            <w:pPr>
              <w:spacing w:after="0"/>
              <w:jc w:val="left"/>
              <w:rPr>
                <w:rFonts w:ascii="Arial Narrow" w:hAnsi="Arial Narrow"/>
                <w:color w:val="000000"/>
                <w:szCs w:val="22"/>
              </w:rPr>
            </w:pPr>
          </w:p>
        </w:tc>
        <w:tc>
          <w:tcPr>
            <w:tcW w:w="1230" w:type="dxa"/>
            <w:vMerge/>
            <w:tcBorders>
              <w:top w:val="single" w:sz="8" w:space="0" w:color="auto"/>
              <w:left w:val="single" w:sz="8" w:space="0" w:color="auto"/>
              <w:bottom w:val="single" w:sz="8" w:space="0" w:color="000000"/>
              <w:right w:val="single" w:sz="8" w:space="0" w:color="auto"/>
            </w:tcBorders>
            <w:vAlign w:val="center"/>
            <w:hideMark/>
          </w:tcPr>
          <w:p w14:paraId="3A74F087" w14:textId="77777777" w:rsidR="00897A22" w:rsidRPr="001030C0" w:rsidRDefault="00897A22" w:rsidP="00897A22">
            <w:pPr>
              <w:spacing w:after="0"/>
              <w:jc w:val="left"/>
              <w:rPr>
                <w:rFonts w:ascii="Arial Narrow" w:hAnsi="Arial Narrow"/>
                <w:color w:val="000000"/>
                <w:szCs w:val="22"/>
              </w:rPr>
            </w:pPr>
          </w:p>
        </w:tc>
        <w:tc>
          <w:tcPr>
            <w:tcW w:w="841" w:type="dxa"/>
            <w:vMerge/>
            <w:tcBorders>
              <w:top w:val="single" w:sz="8" w:space="0" w:color="auto"/>
              <w:left w:val="single" w:sz="8" w:space="0" w:color="auto"/>
              <w:bottom w:val="single" w:sz="8" w:space="0" w:color="000000"/>
              <w:right w:val="single" w:sz="8" w:space="0" w:color="auto"/>
            </w:tcBorders>
            <w:vAlign w:val="center"/>
            <w:hideMark/>
          </w:tcPr>
          <w:p w14:paraId="333C3AFE" w14:textId="77777777" w:rsidR="00897A22" w:rsidRPr="001030C0" w:rsidRDefault="00897A22" w:rsidP="00897A22">
            <w:pPr>
              <w:spacing w:after="0"/>
              <w:jc w:val="left"/>
              <w:rPr>
                <w:rFonts w:ascii="Arial Narrow" w:hAnsi="Arial Narrow"/>
                <w:color w:val="000000"/>
                <w:szCs w:val="22"/>
              </w:rPr>
            </w:pPr>
          </w:p>
        </w:tc>
        <w:tc>
          <w:tcPr>
            <w:tcW w:w="0" w:type="auto"/>
            <w:tcBorders>
              <w:top w:val="nil"/>
              <w:left w:val="nil"/>
              <w:bottom w:val="single" w:sz="8" w:space="0" w:color="auto"/>
              <w:right w:val="single" w:sz="8" w:space="0" w:color="auto"/>
            </w:tcBorders>
            <w:shd w:val="clear" w:color="auto" w:fill="auto"/>
            <w:vAlign w:val="center"/>
            <w:hideMark/>
          </w:tcPr>
          <w:p w14:paraId="28AFF4D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Prévu</w:t>
            </w:r>
          </w:p>
        </w:tc>
        <w:tc>
          <w:tcPr>
            <w:tcW w:w="0" w:type="auto"/>
            <w:tcBorders>
              <w:top w:val="nil"/>
              <w:left w:val="nil"/>
              <w:bottom w:val="single" w:sz="8" w:space="0" w:color="auto"/>
              <w:right w:val="single" w:sz="8" w:space="0" w:color="auto"/>
            </w:tcBorders>
            <w:shd w:val="clear" w:color="auto" w:fill="auto"/>
            <w:vAlign w:val="center"/>
            <w:hideMark/>
          </w:tcPr>
          <w:p w14:paraId="0150E2C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Réalisé</w:t>
            </w:r>
          </w:p>
        </w:tc>
        <w:tc>
          <w:tcPr>
            <w:tcW w:w="0" w:type="auto"/>
            <w:tcBorders>
              <w:top w:val="nil"/>
              <w:left w:val="nil"/>
              <w:bottom w:val="single" w:sz="8" w:space="0" w:color="auto"/>
              <w:right w:val="single" w:sz="8" w:space="0" w:color="auto"/>
            </w:tcBorders>
            <w:shd w:val="clear" w:color="auto" w:fill="auto"/>
            <w:vAlign w:val="center"/>
            <w:hideMark/>
          </w:tcPr>
          <w:p w14:paraId="1717C940"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Taux %</w:t>
            </w:r>
          </w:p>
        </w:tc>
        <w:tc>
          <w:tcPr>
            <w:tcW w:w="0" w:type="auto"/>
            <w:tcBorders>
              <w:top w:val="nil"/>
              <w:left w:val="nil"/>
              <w:bottom w:val="single" w:sz="8" w:space="0" w:color="auto"/>
              <w:right w:val="single" w:sz="8" w:space="0" w:color="auto"/>
            </w:tcBorders>
            <w:shd w:val="clear" w:color="auto" w:fill="auto"/>
            <w:vAlign w:val="center"/>
            <w:hideMark/>
          </w:tcPr>
          <w:p w14:paraId="06906C8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Prévu (millions)</w:t>
            </w:r>
          </w:p>
        </w:tc>
        <w:tc>
          <w:tcPr>
            <w:tcW w:w="0" w:type="auto"/>
            <w:tcBorders>
              <w:top w:val="nil"/>
              <w:left w:val="nil"/>
              <w:bottom w:val="single" w:sz="8" w:space="0" w:color="auto"/>
              <w:right w:val="single" w:sz="8" w:space="0" w:color="auto"/>
            </w:tcBorders>
            <w:shd w:val="clear" w:color="auto" w:fill="auto"/>
            <w:vAlign w:val="center"/>
            <w:hideMark/>
          </w:tcPr>
          <w:p w14:paraId="6D9F3E1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Réalisé (engagé)</w:t>
            </w:r>
          </w:p>
        </w:tc>
        <w:tc>
          <w:tcPr>
            <w:tcW w:w="0" w:type="auto"/>
            <w:tcBorders>
              <w:top w:val="nil"/>
              <w:left w:val="nil"/>
              <w:bottom w:val="single" w:sz="8" w:space="0" w:color="auto"/>
              <w:right w:val="single" w:sz="8" w:space="0" w:color="auto"/>
            </w:tcBorders>
            <w:shd w:val="clear" w:color="auto" w:fill="auto"/>
            <w:vAlign w:val="center"/>
            <w:hideMark/>
          </w:tcPr>
          <w:p w14:paraId="111D8A1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Réalisé (liquidé)</w:t>
            </w:r>
          </w:p>
        </w:tc>
        <w:tc>
          <w:tcPr>
            <w:tcW w:w="0" w:type="auto"/>
            <w:tcBorders>
              <w:top w:val="nil"/>
              <w:left w:val="nil"/>
              <w:bottom w:val="single" w:sz="8" w:space="0" w:color="auto"/>
              <w:right w:val="single" w:sz="8" w:space="0" w:color="auto"/>
            </w:tcBorders>
            <w:shd w:val="clear" w:color="auto" w:fill="auto"/>
            <w:vAlign w:val="center"/>
            <w:hideMark/>
          </w:tcPr>
          <w:p w14:paraId="3546E66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Taux (engagé)%</w:t>
            </w:r>
          </w:p>
        </w:tc>
        <w:tc>
          <w:tcPr>
            <w:tcW w:w="0" w:type="auto"/>
            <w:tcBorders>
              <w:top w:val="nil"/>
              <w:left w:val="nil"/>
              <w:bottom w:val="single" w:sz="8" w:space="0" w:color="auto"/>
              <w:right w:val="single" w:sz="8" w:space="0" w:color="auto"/>
            </w:tcBorders>
            <w:shd w:val="clear" w:color="auto" w:fill="auto"/>
            <w:vAlign w:val="center"/>
            <w:hideMark/>
          </w:tcPr>
          <w:p w14:paraId="7C02B02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Taux (liquidé)%</w:t>
            </w:r>
          </w:p>
        </w:tc>
      </w:tr>
      <w:tr w:rsidR="005E2265" w:rsidRPr="007C2161" w14:paraId="1FDB4276" w14:textId="77777777" w:rsidTr="00BF2FFD">
        <w:trPr>
          <w:trHeight w:val="67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1B7C33E"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Boucle du Mouhoun</w:t>
            </w:r>
          </w:p>
        </w:tc>
        <w:tc>
          <w:tcPr>
            <w:tcW w:w="1230" w:type="dxa"/>
            <w:tcBorders>
              <w:top w:val="nil"/>
              <w:left w:val="nil"/>
              <w:bottom w:val="single" w:sz="8" w:space="0" w:color="auto"/>
              <w:right w:val="single" w:sz="8" w:space="0" w:color="auto"/>
            </w:tcBorders>
            <w:shd w:val="clear" w:color="auto" w:fill="auto"/>
            <w:vAlign w:val="center"/>
            <w:hideMark/>
          </w:tcPr>
          <w:p w14:paraId="01C9DAC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w:t>
            </w:r>
          </w:p>
        </w:tc>
        <w:tc>
          <w:tcPr>
            <w:tcW w:w="841" w:type="dxa"/>
            <w:tcBorders>
              <w:top w:val="nil"/>
              <w:left w:val="nil"/>
              <w:bottom w:val="single" w:sz="8" w:space="0" w:color="auto"/>
              <w:right w:val="single" w:sz="8" w:space="0" w:color="auto"/>
            </w:tcBorders>
            <w:shd w:val="clear" w:color="auto" w:fill="auto"/>
            <w:vAlign w:val="center"/>
            <w:hideMark/>
          </w:tcPr>
          <w:p w14:paraId="37DA88B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2020</w:t>
            </w:r>
          </w:p>
        </w:tc>
        <w:tc>
          <w:tcPr>
            <w:tcW w:w="0" w:type="auto"/>
            <w:tcBorders>
              <w:top w:val="nil"/>
              <w:left w:val="nil"/>
              <w:bottom w:val="single" w:sz="8" w:space="0" w:color="auto"/>
              <w:right w:val="single" w:sz="8" w:space="0" w:color="auto"/>
            </w:tcBorders>
            <w:shd w:val="clear" w:color="auto" w:fill="auto"/>
            <w:vAlign w:val="center"/>
            <w:hideMark/>
          </w:tcPr>
          <w:p w14:paraId="55BBBA7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750</w:t>
            </w:r>
          </w:p>
        </w:tc>
        <w:tc>
          <w:tcPr>
            <w:tcW w:w="0" w:type="auto"/>
            <w:tcBorders>
              <w:top w:val="nil"/>
              <w:left w:val="nil"/>
              <w:bottom w:val="single" w:sz="8" w:space="0" w:color="auto"/>
              <w:right w:val="single" w:sz="8" w:space="0" w:color="auto"/>
            </w:tcBorders>
            <w:shd w:val="clear" w:color="auto" w:fill="auto"/>
            <w:vAlign w:val="center"/>
            <w:hideMark/>
          </w:tcPr>
          <w:p w14:paraId="1DECCE82"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175</w:t>
            </w:r>
          </w:p>
        </w:tc>
        <w:tc>
          <w:tcPr>
            <w:tcW w:w="0" w:type="auto"/>
            <w:tcBorders>
              <w:top w:val="nil"/>
              <w:left w:val="nil"/>
              <w:bottom w:val="single" w:sz="8" w:space="0" w:color="auto"/>
              <w:right w:val="single" w:sz="8" w:space="0" w:color="auto"/>
            </w:tcBorders>
            <w:shd w:val="clear" w:color="auto" w:fill="auto"/>
            <w:vAlign w:val="center"/>
            <w:hideMark/>
          </w:tcPr>
          <w:p w14:paraId="20BB06F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23,3</w:t>
            </w:r>
          </w:p>
        </w:tc>
        <w:tc>
          <w:tcPr>
            <w:tcW w:w="0" w:type="auto"/>
            <w:tcBorders>
              <w:top w:val="nil"/>
              <w:left w:val="nil"/>
              <w:bottom w:val="single" w:sz="8" w:space="0" w:color="auto"/>
              <w:right w:val="single" w:sz="8" w:space="0" w:color="auto"/>
            </w:tcBorders>
            <w:shd w:val="clear" w:color="auto" w:fill="auto"/>
            <w:vAlign w:val="center"/>
            <w:hideMark/>
          </w:tcPr>
          <w:p w14:paraId="42067B2F"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w:t>
            </w:r>
          </w:p>
        </w:tc>
        <w:tc>
          <w:tcPr>
            <w:tcW w:w="0" w:type="auto"/>
            <w:tcBorders>
              <w:top w:val="nil"/>
              <w:left w:val="nil"/>
              <w:bottom w:val="single" w:sz="8" w:space="0" w:color="auto"/>
              <w:right w:val="single" w:sz="8" w:space="0" w:color="auto"/>
            </w:tcBorders>
            <w:shd w:val="clear" w:color="auto" w:fill="auto"/>
            <w:vAlign w:val="center"/>
            <w:hideMark/>
          </w:tcPr>
          <w:p w14:paraId="0DB08AE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50</w:t>
            </w:r>
          </w:p>
        </w:tc>
        <w:tc>
          <w:tcPr>
            <w:tcW w:w="0" w:type="auto"/>
            <w:tcBorders>
              <w:top w:val="nil"/>
              <w:left w:val="nil"/>
              <w:bottom w:val="single" w:sz="8" w:space="0" w:color="auto"/>
              <w:right w:val="single" w:sz="8" w:space="0" w:color="auto"/>
            </w:tcBorders>
            <w:shd w:val="clear" w:color="auto" w:fill="auto"/>
            <w:vAlign w:val="center"/>
            <w:hideMark/>
          </w:tcPr>
          <w:p w14:paraId="48CE593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w:t>
            </w:r>
          </w:p>
        </w:tc>
        <w:tc>
          <w:tcPr>
            <w:tcW w:w="0" w:type="auto"/>
            <w:tcBorders>
              <w:top w:val="nil"/>
              <w:left w:val="nil"/>
              <w:bottom w:val="single" w:sz="8" w:space="0" w:color="auto"/>
              <w:right w:val="single" w:sz="8" w:space="0" w:color="auto"/>
            </w:tcBorders>
            <w:shd w:val="clear" w:color="auto" w:fill="auto"/>
            <w:vAlign w:val="center"/>
            <w:hideMark/>
          </w:tcPr>
          <w:p w14:paraId="2F40CEB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50,0</w:t>
            </w:r>
          </w:p>
        </w:tc>
        <w:tc>
          <w:tcPr>
            <w:tcW w:w="0" w:type="auto"/>
            <w:tcBorders>
              <w:top w:val="nil"/>
              <w:left w:val="nil"/>
              <w:bottom w:val="single" w:sz="8" w:space="0" w:color="auto"/>
              <w:right w:val="single" w:sz="8" w:space="0" w:color="auto"/>
            </w:tcBorders>
            <w:shd w:val="clear" w:color="auto" w:fill="auto"/>
            <w:vAlign w:val="center"/>
            <w:hideMark/>
          </w:tcPr>
          <w:p w14:paraId="644756D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0,0</w:t>
            </w:r>
          </w:p>
        </w:tc>
      </w:tr>
      <w:tr w:rsidR="005E2265" w:rsidRPr="007C2161" w14:paraId="33FCB5C4" w14:textId="77777777" w:rsidTr="00BF2FFD">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9915FDE"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Cascades</w:t>
            </w:r>
          </w:p>
        </w:tc>
        <w:tc>
          <w:tcPr>
            <w:tcW w:w="1230" w:type="dxa"/>
            <w:tcBorders>
              <w:top w:val="nil"/>
              <w:left w:val="nil"/>
              <w:bottom w:val="single" w:sz="8" w:space="0" w:color="auto"/>
              <w:right w:val="single" w:sz="8" w:space="0" w:color="auto"/>
            </w:tcBorders>
            <w:shd w:val="clear" w:color="auto" w:fill="auto"/>
            <w:vAlign w:val="center"/>
            <w:hideMark/>
          </w:tcPr>
          <w:p w14:paraId="1917879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w:t>
            </w:r>
          </w:p>
        </w:tc>
        <w:tc>
          <w:tcPr>
            <w:tcW w:w="841" w:type="dxa"/>
            <w:tcBorders>
              <w:top w:val="nil"/>
              <w:left w:val="nil"/>
              <w:bottom w:val="single" w:sz="8" w:space="0" w:color="auto"/>
              <w:right w:val="single" w:sz="8" w:space="0" w:color="auto"/>
            </w:tcBorders>
            <w:shd w:val="clear" w:color="auto" w:fill="auto"/>
            <w:vAlign w:val="center"/>
            <w:hideMark/>
          </w:tcPr>
          <w:p w14:paraId="36B876D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2020</w:t>
            </w:r>
          </w:p>
        </w:tc>
        <w:tc>
          <w:tcPr>
            <w:tcW w:w="0" w:type="auto"/>
            <w:tcBorders>
              <w:top w:val="nil"/>
              <w:left w:val="nil"/>
              <w:bottom w:val="single" w:sz="8" w:space="0" w:color="auto"/>
              <w:right w:val="single" w:sz="8" w:space="0" w:color="auto"/>
            </w:tcBorders>
            <w:shd w:val="clear" w:color="auto" w:fill="auto"/>
            <w:vAlign w:val="center"/>
            <w:hideMark/>
          </w:tcPr>
          <w:p w14:paraId="5DB382D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750</w:t>
            </w:r>
          </w:p>
        </w:tc>
        <w:tc>
          <w:tcPr>
            <w:tcW w:w="0" w:type="auto"/>
            <w:tcBorders>
              <w:top w:val="nil"/>
              <w:left w:val="nil"/>
              <w:bottom w:val="single" w:sz="8" w:space="0" w:color="auto"/>
              <w:right w:val="single" w:sz="8" w:space="0" w:color="auto"/>
            </w:tcBorders>
            <w:shd w:val="clear" w:color="auto" w:fill="auto"/>
            <w:vAlign w:val="center"/>
            <w:hideMark/>
          </w:tcPr>
          <w:p w14:paraId="4AAFA4E2"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750</w:t>
            </w:r>
          </w:p>
        </w:tc>
        <w:tc>
          <w:tcPr>
            <w:tcW w:w="0" w:type="auto"/>
            <w:tcBorders>
              <w:top w:val="nil"/>
              <w:left w:val="nil"/>
              <w:bottom w:val="single" w:sz="8" w:space="0" w:color="auto"/>
              <w:right w:val="single" w:sz="8" w:space="0" w:color="auto"/>
            </w:tcBorders>
            <w:shd w:val="clear" w:color="auto" w:fill="auto"/>
            <w:vAlign w:val="center"/>
            <w:hideMark/>
          </w:tcPr>
          <w:p w14:paraId="4F555B1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1893D41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w:t>
            </w:r>
          </w:p>
        </w:tc>
        <w:tc>
          <w:tcPr>
            <w:tcW w:w="0" w:type="auto"/>
            <w:tcBorders>
              <w:top w:val="nil"/>
              <w:left w:val="nil"/>
              <w:bottom w:val="single" w:sz="8" w:space="0" w:color="auto"/>
              <w:right w:val="single" w:sz="8" w:space="0" w:color="auto"/>
            </w:tcBorders>
            <w:shd w:val="clear" w:color="auto" w:fill="auto"/>
            <w:vAlign w:val="center"/>
            <w:hideMark/>
          </w:tcPr>
          <w:p w14:paraId="7A3CA802"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99,99</w:t>
            </w:r>
          </w:p>
        </w:tc>
        <w:tc>
          <w:tcPr>
            <w:tcW w:w="0" w:type="auto"/>
            <w:tcBorders>
              <w:top w:val="nil"/>
              <w:left w:val="nil"/>
              <w:bottom w:val="single" w:sz="8" w:space="0" w:color="auto"/>
              <w:right w:val="single" w:sz="8" w:space="0" w:color="auto"/>
            </w:tcBorders>
            <w:shd w:val="clear" w:color="auto" w:fill="auto"/>
            <w:vAlign w:val="center"/>
            <w:hideMark/>
          </w:tcPr>
          <w:p w14:paraId="0406484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99,68</w:t>
            </w:r>
          </w:p>
        </w:tc>
        <w:tc>
          <w:tcPr>
            <w:tcW w:w="0" w:type="auto"/>
            <w:tcBorders>
              <w:top w:val="nil"/>
              <w:left w:val="nil"/>
              <w:bottom w:val="single" w:sz="8" w:space="0" w:color="auto"/>
              <w:right w:val="single" w:sz="8" w:space="0" w:color="auto"/>
            </w:tcBorders>
            <w:shd w:val="clear" w:color="auto" w:fill="auto"/>
            <w:vAlign w:val="center"/>
            <w:hideMark/>
          </w:tcPr>
          <w:p w14:paraId="000F362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629CC9F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99,7</w:t>
            </w:r>
          </w:p>
        </w:tc>
      </w:tr>
      <w:tr w:rsidR="005E2265" w:rsidRPr="007C2161" w14:paraId="572E2F41" w14:textId="77777777" w:rsidTr="00BF2FFD">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0D5E7B0"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Centre</w:t>
            </w:r>
          </w:p>
        </w:tc>
        <w:tc>
          <w:tcPr>
            <w:tcW w:w="1230" w:type="dxa"/>
            <w:tcBorders>
              <w:top w:val="nil"/>
              <w:left w:val="nil"/>
              <w:bottom w:val="single" w:sz="8" w:space="0" w:color="auto"/>
              <w:right w:val="single" w:sz="8" w:space="0" w:color="auto"/>
            </w:tcBorders>
            <w:shd w:val="clear" w:color="auto" w:fill="auto"/>
            <w:vAlign w:val="center"/>
            <w:hideMark/>
          </w:tcPr>
          <w:p w14:paraId="2926095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3</w:t>
            </w:r>
          </w:p>
        </w:tc>
        <w:tc>
          <w:tcPr>
            <w:tcW w:w="841" w:type="dxa"/>
            <w:tcBorders>
              <w:top w:val="nil"/>
              <w:left w:val="nil"/>
              <w:bottom w:val="single" w:sz="8" w:space="0" w:color="auto"/>
              <w:right w:val="single" w:sz="8" w:space="0" w:color="auto"/>
            </w:tcBorders>
            <w:shd w:val="clear" w:color="auto" w:fill="auto"/>
            <w:vAlign w:val="center"/>
            <w:hideMark/>
          </w:tcPr>
          <w:p w14:paraId="3341A74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2019</w:t>
            </w:r>
          </w:p>
        </w:tc>
        <w:tc>
          <w:tcPr>
            <w:tcW w:w="0" w:type="auto"/>
            <w:tcBorders>
              <w:top w:val="nil"/>
              <w:left w:val="nil"/>
              <w:bottom w:val="single" w:sz="8" w:space="0" w:color="auto"/>
              <w:right w:val="single" w:sz="8" w:space="0" w:color="auto"/>
            </w:tcBorders>
            <w:shd w:val="clear" w:color="auto" w:fill="auto"/>
            <w:vAlign w:val="center"/>
            <w:hideMark/>
          </w:tcPr>
          <w:p w14:paraId="78BBFFA3" w14:textId="1CC1F232" w:rsidR="00897A22" w:rsidRPr="001030C0" w:rsidRDefault="005E2265" w:rsidP="001030C0">
            <w:pPr>
              <w:spacing w:after="0"/>
              <w:jc w:val="center"/>
              <w:rPr>
                <w:rFonts w:ascii="Arial Narrow" w:hAnsi="Arial Narrow"/>
                <w:color w:val="000000"/>
                <w:szCs w:val="22"/>
              </w:rPr>
            </w:pPr>
            <w:r w:rsidRPr="005E2265">
              <w:rPr>
                <w:rFonts w:ascii="Arial Narrow" w:hAnsi="Arial Narrow"/>
                <w:color w:val="000000"/>
                <w:szCs w:val="22"/>
              </w:rPr>
              <w:t xml:space="preserve">1 </w:t>
            </w:r>
            <w:r w:rsidR="00897A22" w:rsidRPr="001030C0">
              <w:rPr>
                <w:rFonts w:ascii="Arial Narrow" w:hAnsi="Arial Narrow"/>
                <w:color w:val="000000"/>
                <w:szCs w:val="22"/>
              </w:rPr>
              <w:t>235</w:t>
            </w:r>
          </w:p>
        </w:tc>
        <w:tc>
          <w:tcPr>
            <w:tcW w:w="0" w:type="auto"/>
            <w:tcBorders>
              <w:top w:val="nil"/>
              <w:left w:val="nil"/>
              <w:bottom w:val="single" w:sz="8" w:space="0" w:color="auto"/>
              <w:right w:val="single" w:sz="8" w:space="0" w:color="auto"/>
            </w:tcBorders>
            <w:shd w:val="clear" w:color="auto" w:fill="auto"/>
            <w:vAlign w:val="center"/>
            <w:hideMark/>
          </w:tcPr>
          <w:p w14:paraId="5F4AFD6C" w14:textId="577516D8" w:rsidR="00897A22" w:rsidRPr="001030C0" w:rsidRDefault="00897A22" w:rsidP="001030C0">
            <w:pPr>
              <w:spacing w:after="0"/>
              <w:jc w:val="center"/>
              <w:rPr>
                <w:rFonts w:ascii="Arial Narrow" w:hAnsi="Arial Narrow"/>
                <w:color w:val="000000"/>
                <w:szCs w:val="22"/>
              </w:rPr>
            </w:pPr>
            <w:r w:rsidRPr="001030C0">
              <w:rPr>
                <w:rFonts w:ascii="Arial Narrow" w:hAnsi="Arial Narrow"/>
                <w:color w:val="000000"/>
                <w:szCs w:val="22"/>
              </w:rPr>
              <w:t>1 235</w:t>
            </w:r>
          </w:p>
        </w:tc>
        <w:tc>
          <w:tcPr>
            <w:tcW w:w="0" w:type="auto"/>
            <w:tcBorders>
              <w:top w:val="nil"/>
              <w:left w:val="nil"/>
              <w:bottom w:val="single" w:sz="8" w:space="0" w:color="auto"/>
              <w:right w:val="single" w:sz="8" w:space="0" w:color="auto"/>
            </w:tcBorders>
            <w:shd w:val="clear" w:color="auto" w:fill="auto"/>
            <w:vAlign w:val="center"/>
            <w:hideMark/>
          </w:tcPr>
          <w:p w14:paraId="5AE8FB5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noWrap/>
            <w:vAlign w:val="center"/>
            <w:hideMark/>
          </w:tcPr>
          <w:p w14:paraId="3700048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123,5</w:t>
            </w:r>
          </w:p>
        </w:tc>
        <w:tc>
          <w:tcPr>
            <w:tcW w:w="0" w:type="auto"/>
            <w:tcBorders>
              <w:top w:val="nil"/>
              <w:left w:val="nil"/>
              <w:bottom w:val="single" w:sz="8" w:space="0" w:color="auto"/>
              <w:right w:val="single" w:sz="8" w:space="0" w:color="auto"/>
            </w:tcBorders>
            <w:shd w:val="clear" w:color="auto" w:fill="auto"/>
            <w:noWrap/>
            <w:vAlign w:val="center"/>
            <w:hideMark/>
          </w:tcPr>
          <w:p w14:paraId="16BAEF3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123,5</w:t>
            </w:r>
          </w:p>
        </w:tc>
        <w:tc>
          <w:tcPr>
            <w:tcW w:w="0" w:type="auto"/>
            <w:tcBorders>
              <w:top w:val="nil"/>
              <w:left w:val="nil"/>
              <w:bottom w:val="single" w:sz="8" w:space="0" w:color="auto"/>
              <w:right w:val="single" w:sz="8" w:space="0" w:color="auto"/>
            </w:tcBorders>
            <w:shd w:val="clear" w:color="auto" w:fill="auto"/>
            <w:noWrap/>
            <w:vAlign w:val="center"/>
            <w:hideMark/>
          </w:tcPr>
          <w:p w14:paraId="1C78A71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123,5</w:t>
            </w:r>
          </w:p>
        </w:tc>
        <w:tc>
          <w:tcPr>
            <w:tcW w:w="0" w:type="auto"/>
            <w:tcBorders>
              <w:top w:val="nil"/>
              <w:left w:val="nil"/>
              <w:bottom w:val="single" w:sz="8" w:space="0" w:color="auto"/>
              <w:right w:val="single" w:sz="8" w:space="0" w:color="auto"/>
            </w:tcBorders>
            <w:shd w:val="clear" w:color="auto" w:fill="auto"/>
            <w:vAlign w:val="center"/>
            <w:hideMark/>
          </w:tcPr>
          <w:p w14:paraId="5BAFE6F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063C6CFF"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r>
      <w:tr w:rsidR="005E2265" w:rsidRPr="007C2161" w14:paraId="26FF2B7A" w14:textId="77777777" w:rsidTr="00BF2FFD">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1D7A86E"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Centre-Est</w:t>
            </w:r>
          </w:p>
        </w:tc>
        <w:tc>
          <w:tcPr>
            <w:tcW w:w="1230" w:type="dxa"/>
            <w:tcBorders>
              <w:top w:val="nil"/>
              <w:left w:val="nil"/>
              <w:bottom w:val="single" w:sz="8" w:space="0" w:color="auto"/>
              <w:right w:val="single" w:sz="8" w:space="0" w:color="auto"/>
            </w:tcBorders>
            <w:shd w:val="clear" w:color="auto" w:fill="auto"/>
            <w:vAlign w:val="center"/>
            <w:hideMark/>
          </w:tcPr>
          <w:p w14:paraId="6965594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841" w:type="dxa"/>
            <w:tcBorders>
              <w:top w:val="nil"/>
              <w:left w:val="nil"/>
              <w:bottom w:val="single" w:sz="8" w:space="0" w:color="auto"/>
              <w:right w:val="single" w:sz="8" w:space="0" w:color="auto"/>
            </w:tcBorders>
            <w:shd w:val="clear" w:color="auto" w:fill="auto"/>
            <w:vAlign w:val="center"/>
            <w:hideMark/>
          </w:tcPr>
          <w:p w14:paraId="701FDAE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111DBA6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C846C8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F43C3C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25BB134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14E0083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71A7723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FD5216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E6EAD6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7C2161" w14:paraId="6DF8FAC8" w14:textId="77777777" w:rsidTr="00BF2FFD">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6339FE5"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Centre-Nord</w:t>
            </w:r>
          </w:p>
        </w:tc>
        <w:tc>
          <w:tcPr>
            <w:tcW w:w="1230" w:type="dxa"/>
            <w:tcBorders>
              <w:top w:val="nil"/>
              <w:left w:val="nil"/>
              <w:bottom w:val="single" w:sz="8" w:space="0" w:color="auto"/>
              <w:right w:val="single" w:sz="8" w:space="0" w:color="auto"/>
            </w:tcBorders>
            <w:shd w:val="clear" w:color="auto" w:fill="auto"/>
            <w:vAlign w:val="center"/>
            <w:hideMark/>
          </w:tcPr>
          <w:p w14:paraId="2589CCFD" w14:textId="455120D6" w:rsidR="00897A22" w:rsidRPr="001030C0" w:rsidRDefault="005E2265" w:rsidP="00897A22">
            <w:pPr>
              <w:spacing w:after="0"/>
              <w:jc w:val="center"/>
              <w:rPr>
                <w:rFonts w:ascii="Arial Narrow" w:hAnsi="Arial Narrow"/>
                <w:color w:val="000000"/>
                <w:szCs w:val="22"/>
              </w:rPr>
            </w:pPr>
            <w:r>
              <w:rPr>
                <w:rFonts w:ascii="Arial Narrow" w:hAnsi="Arial Narrow"/>
                <w:color w:val="000000"/>
                <w:szCs w:val="22"/>
              </w:rPr>
              <w:t>3</w:t>
            </w:r>
            <w:r w:rsidR="00897A22" w:rsidRPr="001030C0">
              <w:rPr>
                <w:rFonts w:ascii="Arial Narrow" w:hAnsi="Arial Narrow"/>
                <w:color w:val="000000"/>
                <w:szCs w:val="22"/>
              </w:rPr>
              <w:t> </w:t>
            </w:r>
          </w:p>
        </w:tc>
        <w:tc>
          <w:tcPr>
            <w:tcW w:w="841" w:type="dxa"/>
            <w:tcBorders>
              <w:top w:val="nil"/>
              <w:left w:val="nil"/>
              <w:bottom w:val="single" w:sz="8" w:space="0" w:color="auto"/>
              <w:right w:val="single" w:sz="8" w:space="0" w:color="auto"/>
            </w:tcBorders>
            <w:shd w:val="clear" w:color="auto" w:fill="auto"/>
            <w:vAlign w:val="center"/>
            <w:hideMark/>
          </w:tcPr>
          <w:p w14:paraId="3289D39D" w14:textId="546588E2" w:rsidR="00897A22" w:rsidRPr="001030C0" w:rsidRDefault="005E2265" w:rsidP="00897A22">
            <w:pPr>
              <w:spacing w:after="0"/>
              <w:jc w:val="center"/>
              <w:rPr>
                <w:rFonts w:ascii="Arial Narrow" w:hAnsi="Arial Narrow"/>
                <w:color w:val="000000"/>
                <w:szCs w:val="22"/>
              </w:rPr>
            </w:pPr>
            <w:r>
              <w:rPr>
                <w:rFonts w:ascii="Arial Narrow" w:hAnsi="Arial Narrow"/>
                <w:color w:val="000000"/>
                <w:szCs w:val="22"/>
              </w:rPr>
              <w:t>2020</w:t>
            </w:r>
            <w:r w:rsidR="00897A22"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C87EF5F" w14:textId="56412975" w:rsidR="00897A22" w:rsidRPr="001030C0" w:rsidRDefault="005E2265" w:rsidP="00897A22">
            <w:pPr>
              <w:spacing w:after="0"/>
              <w:jc w:val="center"/>
              <w:rPr>
                <w:rFonts w:ascii="Arial Narrow" w:hAnsi="Arial Narrow"/>
                <w:color w:val="000000"/>
                <w:szCs w:val="22"/>
              </w:rPr>
            </w:pPr>
            <w:r>
              <w:rPr>
                <w:rFonts w:ascii="Arial Narrow" w:hAnsi="Arial Narrow"/>
                <w:color w:val="000000"/>
                <w:szCs w:val="22"/>
              </w:rPr>
              <w:t>750</w:t>
            </w:r>
            <w:r w:rsidR="00897A22"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5F6F85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EA1D99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0224D08C" w14:textId="62491635"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r w:rsidR="005E2265">
              <w:rPr>
                <w:rFonts w:ascii="Arial Narrow" w:hAnsi="Arial Narrow"/>
                <w:color w:val="000000"/>
                <w:szCs w:val="22"/>
              </w:rPr>
              <w:t>99,99</w:t>
            </w:r>
          </w:p>
        </w:tc>
        <w:tc>
          <w:tcPr>
            <w:tcW w:w="0" w:type="auto"/>
            <w:tcBorders>
              <w:top w:val="nil"/>
              <w:left w:val="nil"/>
              <w:bottom w:val="single" w:sz="8" w:space="0" w:color="auto"/>
              <w:right w:val="single" w:sz="8" w:space="0" w:color="auto"/>
            </w:tcBorders>
            <w:shd w:val="clear" w:color="auto" w:fill="auto"/>
            <w:vAlign w:val="center"/>
            <w:hideMark/>
          </w:tcPr>
          <w:p w14:paraId="59612CC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0000992F"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20148F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7659CC2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7C2161" w14:paraId="674ED112" w14:textId="77777777" w:rsidTr="00BF2FFD">
        <w:trPr>
          <w:trHeight w:val="67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3B9C0F9"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Centre-Ouest</w:t>
            </w:r>
          </w:p>
        </w:tc>
        <w:tc>
          <w:tcPr>
            <w:tcW w:w="1230" w:type="dxa"/>
            <w:tcBorders>
              <w:top w:val="nil"/>
              <w:left w:val="nil"/>
              <w:bottom w:val="single" w:sz="8" w:space="0" w:color="auto"/>
              <w:right w:val="single" w:sz="8" w:space="0" w:color="auto"/>
            </w:tcBorders>
            <w:shd w:val="clear" w:color="auto" w:fill="auto"/>
            <w:vAlign w:val="center"/>
            <w:hideMark/>
          </w:tcPr>
          <w:p w14:paraId="082CBCB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841" w:type="dxa"/>
            <w:tcBorders>
              <w:top w:val="nil"/>
              <w:left w:val="nil"/>
              <w:bottom w:val="single" w:sz="8" w:space="0" w:color="auto"/>
              <w:right w:val="single" w:sz="8" w:space="0" w:color="auto"/>
            </w:tcBorders>
            <w:shd w:val="clear" w:color="auto" w:fill="auto"/>
            <w:vAlign w:val="center"/>
            <w:hideMark/>
          </w:tcPr>
          <w:p w14:paraId="375185E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D8B210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D7EB3C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0C4AA6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03C9C65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ECA2BA0"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CF8924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710C96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A0BF1F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7C2161" w14:paraId="4B4E0519" w14:textId="77777777" w:rsidTr="00BF2FFD">
        <w:trPr>
          <w:trHeight w:val="34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55B783CB"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Centre-Sud</w:t>
            </w:r>
          </w:p>
        </w:tc>
        <w:tc>
          <w:tcPr>
            <w:tcW w:w="1230" w:type="dxa"/>
            <w:tcBorders>
              <w:top w:val="nil"/>
              <w:left w:val="nil"/>
              <w:bottom w:val="single" w:sz="8" w:space="0" w:color="auto"/>
              <w:right w:val="single" w:sz="8" w:space="0" w:color="auto"/>
            </w:tcBorders>
            <w:shd w:val="clear" w:color="auto" w:fill="auto"/>
            <w:vAlign w:val="center"/>
            <w:hideMark/>
          </w:tcPr>
          <w:p w14:paraId="7C47DDE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w:t>
            </w:r>
          </w:p>
        </w:tc>
        <w:tc>
          <w:tcPr>
            <w:tcW w:w="841" w:type="dxa"/>
            <w:tcBorders>
              <w:top w:val="nil"/>
              <w:left w:val="nil"/>
              <w:bottom w:val="single" w:sz="8" w:space="0" w:color="auto"/>
              <w:right w:val="single" w:sz="8" w:space="0" w:color="auto"/>
            </w:tcBorders>
            <w:shd w:val="clear" w:color="auto" w:fill="auto"/>
            <w:vAlign w:val="center"/>
            <w:hideMark/>
          </w:tcPr>
          <w:p w14:paraId="6C19F5D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2018 </w:t>
            </w:r>
          </w:p>
        </w:tc>
        <w:tc>
          <w:tcPr>
            <w:tcW w:w="0" w:type="auto"/>
            <w:tcBorders>
              <w:top w:val="nil"/>
              <w:left w:val="nil"/>
              <w:bottom w:val="single" w:sz="8" w:space="0" w:color="auto"/>
              <w:right w:val="single" w:sz="8" w:space="0" w:color="auto"/>
            </w:tcBorders>
            <w:shd w:val="clear" w:color="auto" w:fill="auto"/>
            <w:vAlign w:val="center"/>
            <w:hideMark/>
          </w:tcPr>
          <w:p w14:paraId="3AF8EEA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540</w:t>
            </w:r>
          </w:p>
        </w:tc>
        <w:tc>
          <w:tcPr>
            <w:tcW w:w="0" w:type="auto"/>
            <w:tcBorders>
              <w:top w:val="nil"/>
              <w:left w:val="nil"/>
              <w:bottom w:val="single" w:sz="8" w:space="0" w:color="auto"/>
              <w:right w:val="single" w:sz="8" w:space="0" w:color="auto"/>
            </w:tcBorders>
            <w:shd w:val="clear" w:color="auto" w:fill="auto"/>
            <w:vAlign w:val="center"/>
            <w:hideMark/>
          </w:tcPr>
          <w:p w14:paraId="7AE95E40"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380</w:t>
            </w:r>
          </w:p>
        </w:tc>
        <w:tc>
          <w:tcPr>
            <w:tcW w:w="0" w:type="auto"/>
            <w:tcBorders>
              <w:top w:val="nil"/>
              <w:left w:val="nil"/>
              <w:bottom w:val="single" w:sz="8" w:space="0" w:color="auto"/>
              <w:right w:val="single" w:sz="8" w:space="0" w:color="auto"/>
            </w:tcBorders>
            <w:shd w:val="clear" w:color="auto" w:fill="auto"/>
            <w:vAlign w:val="center"/>
            <w:hideMark/>
          </w:tcPr>
          <w:p w14:paraId="65D1C3A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70,4</w:t>
            </w:r>
          </w:p>
        </w:tc>
        <w:tc>
          <w:tcPr>
            <w:tcW w:w="0" w:type="auto"/>
            <w:tcBorders>
              <w:top w:val="nil"/>
              <w:left w:val="nil"/>
              <w:bottom w:val="single" w:sz="8" w:space="0" w:color="auto"/>
              <w:right w:val="single" w:sz="8" w:space="0" w:color="auto"/>
            </w:tcBorders>
            <w:shd w:val="clear" w:color="auto" w:fill="auto"/>
            <w:vAlign w:val="center"/>
            <w:hideMark/>
          </w:tcPr>
          <w:p w14:paraId="3B4C723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55</w:t>
            </w:r>
          </w:p>
        </w:tc>
        <w:tc>
          <w:tcPr>
            <w:tcW w:w="0" w:type="auto"/>
            <w:tcBorders>
              <w:top w:val="nil"/>
              <w:left w:val="nil"/>
              <w:bottom w:val="single" w:sz="8" w:space="0" w:color="auto"/>
              <w:right w:val="single" w:sz="8" w:space="0" w:color="auto"/>
            </w:tcBorders>
            <w:shd w:val="clear" w:color="auto" w:fill="auto"/>
            <w:vAlign w:val="center"/>
            <w:hideMark/>
          </w:tcPr>
          <w:p w14:paraId="7EC7059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52,3</w:t>
            </w:r>
          </w:p>
        </w:tc>
        <w:tc>
          <w:tcPr>
            <w:tcW w:w="0" w:type="auto"/>
            <w:tcBorders>
              <w:top w:val="nil"/>
              <w:left w:val="nil"/>
              <w:bottom w:val="single" w:sz="8" w:space="0" w:color="auto"/>
              <w:right w:val="single" w:sz="8" w:space="0" w:color="auto"/>
            </w:tcBorders>
            <w:shd w:val="clear" w:color="auto" w:fill="auto"/>
            <w:vAlign w:val="center"/>
            <w:hideMark/>
          </w:tcPr>
          <w:p w14:paraId="342F637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52,3</w:t>
            </w:r>
          </w:p>
        </w:tc>
        <w:tc>
          <w:tcPr>
            <w:tcW w:w="0" w:type="auto"/>
            <w:tcBorders>
              <w:top w:val="nil"/>
              <w:left w:val="nil"/>
              <w:bottom w:val="single" w:sz="8" w:space="0" w:color="auto"/>
              <w:right w:val="single" w:sz="8" w:space="0" w:color="auto"/>
            </w:tcBorders>
            <w:shd w:val="clear" w:color="auto" w:fill="auto"/>
            <w:vAlign w:val="center"/>
            <w:hideMark/>
          </w:tcPr>
          <w:p w14:paraId="19081A8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95,1</w:t>
            </w:r>
          </w:p>
        </w:tc>
        <w:tc>
          <w:tcPr>
            <w:tcW w:w="0" w:type="auto"/>
            <w:tcBorders>
              <w:top w:val="nil"/>
              <w:left w:val="nil"/>
              <w:bottom w:val="single" w:sz="8" w:space="0" w:color="auto"/>
              <w:right w:val="single" w:sz="8" w:space="0" w:color="auto"/>
            </w:tcBorders>
            <w:shd w:val="clear" w:color="auto" w:fill="auto"/>
            <w:vAlign w:val="center"/>
            <w:hideMark/>
          </w:tcPr>
          <w:p w14:paraId="66EDC93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95,1</w:t>
            </w:r>
          </w:p>
        </w:tc>
      </w:tr>
      <w:tr w:rsidR="005E2265" w:rsidRPr="007C2161" w14:paraId="291C00D7" w14:textId="77777777" w:rsidTr="00BF2FFD">
        <w:trPr>
          <w:trHeight w:val="345"/>
        </w:trPr>
        <w:tc>
          <w:tcPr>
            <w:tcW w:w="0" w:type="auto"/>
            <w:vMerge/>
            <w:tcBorders>
              <w:top w:val="nil"/>
              <w:left w:val="single" w:sz="8" w:space="0" w:color="auto"/>
              <w:bottom w:val="single" w:sz="8" w:space="0" w:color="000000"/>
              <w:right w:val="single" w:sz="8" w:space="0" w:color="auto"/>
            </w:tcBorders>
            <w:vAlign w:val="center"/>
            <w:hideMark/>
          </w:tcPr>
          <w:p w14:paraId="0B26650E" w14:textId="77777777" w:rsidR="00897A22" w:rsidRPr="001030C0" w:rsidRDefault="00897A22" w:rsidP="00897A22">
            <w:pPr>
              <w:spacing w:after="0"/>
              <w:jc w:val="left"/>
              <w:rPr>
                <w:rFonts w:ascii="Arial Narrow" w:hAnsi="Arial Narrow"/>
                <w:color w:val="000000"/>
                <w:szCs w:val="22"/>
              </w:rPr>
            </w:pPr>
          </w:p>
        </w:tc>
        <w:tc>
          <w:tcPr>
            <w:tcW w:w="1230" w:type="dxa"/>
            <w:tcBorders>
              <w:top w:val="nil"/>
              <w:left w:val="nil"/>
              <w:bottom w:val="single" w:sz="8" w:space="0" w:color="auto"/>
              <w:right w:val="single" w:sz="8" w:space="0" w:color="auto"/>
            </w:tcBorders>
            <w:shd w:val="clear" w:color="auto" w:fill="auto"/>
            <w:vAlign w:val="center"/>
            <w:hideMark/>
          </w:tcPr>
          <w:p w14:paraId="5AFF7CD0"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4</w:t>
            </w:r>
          </w:p>
        </w:tc>
        <w:tc>
          <w:tcPr>
            <w:tcW w:w="841" w:type="dxa"/>
            <w:tcBorders>
              <w:top w:val="nil"/>
              <w:left w:val="nil"/>
              <w:bottom w:val="single" w:sz="8" w:space="0" w:color="auto"/>
              <w:right w:val="single" w:sz="8" w:space="0" w:color="auto"/>
            </w:tcBorders>
            <w:shd w:val="clear" w:color="auto" w:fill="auto"/>
            <w:vAlign w:val="center"/>
            <w:hideMark/>
          </w:tcPr>
          <w:p w14:paraId="1664104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2019</w:t>
            </w:r>
          </w:p>
        </w:tc>
        <w:tc>
          <w:tcPr>
            <w:tcW w:w="0" w:type="auto"/>
            <w:tcBorders>
              <w:top w:val="nil"/>
              <w:left w:val="nil"/>
              <w:bottom w:val="single" w:sz="8" w:space="0" w:color="auto"/>
              <w:right w:val="single" w:sz="8" w:space="0" w:color="auto"/>
            </w:tcBorders>
            <w:shd w:val="clear" w:color="auto" w:fill="auto"/>
            <w:vAlign w:val="center"/>
            <w:hideMark/>
          </w:tcPr>
          <w:p w14:paraId="17D1500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2 280</w:t>
            </w:r>
          </w:p>
        </w:tc>
        <w:tc>
          <w:tcPr>
            <w:tcW w:w="0" w:type="auto"/>
            <w:tcBorders>
              <w:top w:val="nil"/>
              <w:left w:val="nil"/>
              <w:bottom w:val="single" w:sz="8" w:space="0" w:color="auto"/>
              <w:right w:val="single" w:sz="8" w:space="0" w:color="auto"/>
            </w:tcBorders>
            <w:shd w:val="clear" w:color="auto" w:fill="auto"/>
            <w:vAlign w:val="center"/>
            <w:hideMark/>
          </w:tcPr>
          <w:p w14:paraId="53F80D62"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2280</w:t>
            </w:r>
          </w:p>
        </w:tc>
        <w:tc>
          <w:tcPr>
            <w:tcW w:w="0" w:type="auto"/>
            <w:tcBorders>
              <w:top w:val="nil"/>
              <w:left w:val="nil"/>
              <w:bottom w:val="single" w:sz="8" w:space="0" w:color="auto"/>
              <w:right w:val="single" w:sz="8" w:space="0" w:color="auto"/>
            </w:tcBorders>
            <w:shd w:val="clear" w:color="auto" w:fill="auto"/>
            <w:vAlign w:val="center"/>
            <w:hideMark/>
          </w:tcPr>
          <w:p w14:paraId="6E26579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4FFA564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236,98</w:t>
            </w:r>
          </w:p>
        </w:tc>
        <w:tc>
          <w:tcPr>
            <w:tcW w:w="0" w:type="auto"/>
            <w:tcBorders>
              <w:top w:val="nil"/>
              <w:left w:val="nil"/>
              <w:bottom w:val="single" w:sz="8" w:space="0" w:color="auto"/>
              <w:right w:val="single" w:sz="8" w:space="0" w:color="auto"/>
            </w:tcBorders>
            <w:shd w:val="clear" w:color="auto" w:fill="auto"/>
            <w:vAlign w:val="center"/>
            <w:hideMark/>
          </w:tcPr>
          <w:p w14:paraId="51CBC9C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236,98</w:t>
            </w:r>
          </w:p>
        </w:tc>
        <w:tc>
          <w:tcPr>
            <w:tcW w:w="0" w:type="auto"/>
            <w:tcBorders>
              <w:top w:val="nil"/>
              <w:left w:val="nil"/>
              <w:bottom w:val="single" w:sz="8" w:space="0" w:color="auto"/>
              <w:right w:val="single" w:sz="8" w:space="0" w:color="auto"/>
            </w:tcBorders>
            <w:shd w:val="clear" w:color="auto" w:fill="auto"/>
            <w:vAlign w:val="center"/>
            <w:hideMark/>
          </w:tcPr>
          <w:p w14:paraId="120828F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221,04</w:t>
            </w:r>
          </w:p>
        </w:tc>
        <w:tc>
          <w:tcPr>
            <w:tcW w:w="0" w:type="auto"/>
            <w:tcBorders>
              <w:top w:val="nil"/>
              <w:left w:val="nil"/>
              <w:bottom w:val="single" w:sz="8" w:space="0" w:color="auto"/>
              <w:right w:val="single" w:sz="8" w:space="0" w:color="auto"/>
            </w:tcBorders>
            <w:shd w:val="clear" w:color="auto" w:fill="auto"/>
            <w:vAlign w:val="center"/>
            <w:hideMark/>
          </w:tcPr>
          <w:p w14:paraId="5E194202"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0A06273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93,3</w:t>
            </w:r>
          </w:p>
        </w:tc>
      </w:tr>
      <w:tr w:rsidR="005E2265" w:rsidRPr="007C2161" w14:paraId="6E3CEF5D" w14:textId="77777777" w:rsidTr="00BF2FFD">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58FBFE"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Est</w:t>
            </w:r>
          </w:p>
        </w:tc>
        <w:tc>
          <w:tcPr>
            <w:tcW w:w="1230" w:type="dxa"/>
            <w:tcBorders>
              <w:top w:val="nil"/>
              <w:left w:val="nil"/>
              <w:bottom w:val="single" w:sz="8" w:space="0" w:color="auto"/>
              <w:right w:val="single" w:sz="8" w:space="0" w:color="auto"/>
            </w:tcBorders>
            <w:shd w:val="clear" w:color="auto" w:fill="auto"/>
            <w:vAlign w:val="center"/>
            <w:hideMark/>
          </w:tcPr>
          <w:p w14:paraId="1AC8087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841" w:type="dxa"/>
            <w:tcBorders>
              <w:top w:val="nil"/>
              <w:left w:val="nil"/>
              <w:bottom w:val="single" w:sz="8" w:space="0" w:color="auto"/>
              <w:right w:val="single" w:sz="8" w:space="0" w:color="auto"/>
            </w:tcBorders>
            <w:shd w:val="clear" w:color="auto" w:fill="auto"/>
            <w:vAlign w:val="center"/>
            <w:hideMark/>
          </w:tcPr>
          <w:p w14:paraId="06FA1BE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40DD9E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26DD42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2A70B67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1147B9F"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9D769C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8023AD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898C08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71F7E4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7C2161" w14:paraId="22188B58" w14:textId="77777777" w:rsidTr="00BF2FFD">
        <w:trPr>
          <w:trHeight w:val="67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B7C71C"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Hauts-Bassins</w:t>
            </w:r>
          </w:p>
        </w:tc>
        <w:tc>
          <w:tcPr>
            <w:tcW w:w="1230" w:type="dxa"/>
            <w:tcBorders>
              <w:top w:val="nil"/>
              <w:left w:val="nil"/>
              <w:bottom w:val="single" w:sz="8" w:space="0" w:color="auto"/>
              <w:right w:val="single" w:sz="8" w:space="0" w:color="auto"/>
            </w:tcBorders>
            <w:shd w:val="clear" w:color="auto" w:fill="auto"/>
            <w:vAlign w:val="center"/>
            <w:hideMark/>
          </w:tcPr>
          <w:p w14:paraId="4F5E4E9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841" w:type="dxa"/>
            <w:tcBorders>
              <w:top w:val="nil"/>
              <w:left w:val="nil"/>
              <w:bottom w:val="single" w:sz="8" w:space="0" w:color="auto"/>
              <w:right w:val="single" w:sz="8" w:space="0" w:color="auto"/>
            </w:tcBorders>
            <w:shd w:val="clear" w:color="auto" w:fill="auto"/>
            <w:vAlign w:val="center"/>
            <w:hideMark/>
          </w:tcPr>
          <w:p w14:paraId="6FFAEE3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0892C17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0115300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24E033B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82BDB2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58341F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2785A9BF"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DCDCD2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B43C63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7C2161" w14:paraId="00936DC3" w14:textId="77777777" w:rsidTr="00BF2FFD">
        <w:trPr>
          <w:trHeight w:val="34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22A67494"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Nord</w:t>
            </w:r>
          </w:p>
        </w:tc>
        <w:tc>
          <w:tcPr>
            <w:tcW w:w="1230" w:type="dxa"/>
            <w:tcBorders>
              <w:top w:val="nil"/>
              <w:left w:val="nil"/>
              <w:bottom w:val="single" w:sz="8" w:space="0" w:color="auto"/>
              <w:right w:val="single" w:sz="8" w:space="0" w:color="auto"/>
            </w:tcBorders>
            <w:shd w:val="clear" w:color="auto" w:fill="auto"/>
            <w:vAlign w:val="center"/>
            <w:hideMark/>
          </w:tcPr>
          <w:p w14:paraId="66D321C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w:t>
            </w:r>
          </w:p>
        </w:tc>
        <w:tc>
          <w:tcPr>
            <w:tcW w:w="841" w:type="dxa"/>
            <w:tcBorders>
              <w:top w:val="nil"/>
              <w:left w:val="nil"/>
              <w:bottom w:val="single" w:sz="8" w:space="0" w:color="auto"/>
              <w:right w:val="single" w:sz="8" w:space="0" w:color="auto"/>
            </w:tcBorders>
            <w:shd w:val="clear" w:color="auto" w:fill="auto"/>
            <w:vAlign w:val="center"/>
            <w:hideMark/>
          </w:tcPr>
          <w:p w14:paraId="4CC41BE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2017</w:t>
            </w:r>
          </w:p>
        </w:tc>
        <w:tc>
          <w:tcPr>
            <w:tcW w:w="0" w:type="auto"/>
            <w:tcBorders>
              <w:top w:val="nil"/>
              <w:left w:val="nil"/>
              <w:bottom w:val="single" w:sz="8" w:space="0" w:color="auto"/>
              <w:right w:val="single" w:sz="8" w:space="0" w:color="auto"/>
            </w:tcBorders>
            <w:shd w:val="clear" w:color="auto" w:fill="auto"/>
            <w:vAlign w:val="center"/>
            <w:hideMark/>
          </w:tcPr>
          <w:p w14:paraId="1A7008E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205</w:t>
            </w:r>
          </w:p>
        </w:tc>
        <w:tc>
          <w:tcPr>
            <w:tcW w:w="0" w:type="auto"/>
            <w:tcBorders>
              <w:top w:val="nil"/>
              <w:left w:val="nil"/>
              <w:bottom w:val="single" w:sz="8" w:space="0" w:color="auto"/>
              <w:right w:val="single" w:sz="8" w:space="0" w:color="auto"/>
            </w:tcBorders>
            <w:shd w:val="clear" w:color="auto" w:fill="auto"/>
            <w:vAlign w:val="center"/>
            <w:hideMark/>
          </w:tcPr>
          <w:p w14:paraId="57122310" w14:textId="380B9A0E"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0 </w:t>
            </w:r>
          </w:p>
        </w:tc>
        <w:tc>
          <w:tcPr>
            <w:tcW w:w="0" w:type="auto"/>
            <w:tcBorders>
              <w:top w:val="nil"/>
              <w:left w:val="nil"/>
              <w:bottom w:val="single" w:sz="8" w:space="0" w:color="auto"/>
              <w:right w:val="single" w:sz="8" w:space="0" w:color="auto"/>
            </w:tcBorders>
            <w:shd w:val="clear" w:color="auto" w:fill="auto"/>
            <w:vAlign w:val="center"/>
            <w:hideMark/>
          </w:tcPr>
          <w:p w14:paraId="6DD80FE6" w14:textId="3021D724"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0 </w:t>
            </w:r>
          </w:p>
        </w:tc>
        <w:tc>
          <w:tcPr>
            <w:tcW w:w="0" w:type="auto"/>
            <w:tcBorders>
              <w:top w:val="nil"/>
              <w:left w:val="nil"/>
              <w:bottom w:val="single" w:sz="8" w:space="0" w:color="auto"/>
              <w:right w:val="single" w:sz="8" w:space="0" w:color="auto"/>
            </w:tcBorders>
            <w:shd w:val="clear" w:color="auto" w:fill="auto"/>
            <w:vAlign w:val="center"/>
            <w:hideMark/>
          </w:tcPr>
          <w:p w14:paraId="14E6EAC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20,5</w:t>
            </w:r>
          </w:p>
        </w:tc>
        <w:tc>
          <w:tcPr>
            <w:tcW w:w="0" w:type="auto"/>
            <w:tcBorders>
              <w:top w:val="nil"/>
              <w:left w:val="nil"/>
              <w:bottom w:val="single" w:sz="8" w:space="0" w:color="auto"/>
              <w:right w:val="single" w:sz="8" w:space="0" w:color="auto"/>
            </w:tcBorders>
            <w:shd w:val="clear" w:color="auto" w:fill="auto"/>
            <w:vAlign w:val="center"/>
            <w:hideMark/>
          </w:tcPr>
          <w:p w14:paraId="79C8E63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20,5</w:t>
            </w:r>
          </w:p>
        </w:tc>
        <w:tc>
          <w:tcPr>
            <w:tcW w:w="0" w:type="auto"/>
            <w:tcBorders>
              <w:top w:val="nil"/>
              <w:left w:val="nil"/>
              <w:bottom w:val="single" w:sz="8" w:space="0" w:color="auto"/>
              <w:right w:val="single" w:sz="8" w:space="0" w:color="auto"/>
            </w:tcBorders>
            <w:shd w:val="clear" w:color="auto" w:fill="auto"/>
            <w:vAlign w:val="center"/>
            <w:hideMark/>
          </w:tcPr>
          <w:p w14:paraId="2B34F91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w:t>
            </w:r>
          </w:p>
        </w:tc>
        <w:tc>
          <w:tcPr>
            <w:tcW w:w="0" w:type="auto"/>
            <w:tcBorders>
              <w:top w:val="nil"/>
              <w:left w:val="nil"/>
              <w:bottom w:val="single" w:sz="8" w:space="0" w:color="auto"/>
              <w:right w:val="single" w:sz="8" w:space="0" w:color="auto"/>
            </w:tcBorders>
            <w:shd w:val="clear" w:color="auto" w:fill="auto"/>
            <w:vAlign w:val="center"/>
            <w:hideMark/>
          </w:tcPr>
          <w:p w14:paraId="2A43CB6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05E0150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0,0</w:t>
            </w:r>
          </w:p>
        </w:tc>
      </w:tr>
      <w:tr w:rsidR="005E2265" w:rsidRPr="007C2161" w14:paraId="32D061A0" w14:textId="77777777" w:rsidTr="00BF2FFD">
        <w:trPr>
          <w:trHeight w:val="345"/>
        </w:trPr>
        <w:tc>
          <w:tcPr>
            <w:tcW w:w="0" w:type="auto"/>
            <w:vMerge/>
            <w:tcBorders>
              <w:top w:val="nil"/>
              <w:left w:val="single" w:sz="8" w:space="0" w:color="auto"/>
              <w:bottom w:val="single" w:sz="8" w:space="0" w:color="000000"/>
              <w:right w:val="single" w:sz="8" w:space="0" w:color="auto"/>
            </w:tcBorders>
            <w:vAlign w:val="center"/>
            <w:hideMark/>
          </w:tcPr>
          <w:p w14:paraId="32E67881" w14:textId="77777777" w:rsidR="00897A22" w:rsidRPr="001030C0" w:rsidRDefault="00897A22" w:rsidP="00897A22">
            <w:pPr>
              <w:spacing w:after="0"/>
              <w:jc w:val="left"/>
              <w:rPr>
                <w:rFonts w:ascii="Arial Narrow" w:hAnsi="Arial Narrow"/>
                <w:color w:val="000000"/>
                <w:szCs w:val="22"/>
              </w:rPr>
            </w:pPr>
          </w:p>
        </w:tc>
        <w:tc>
          <w:tcPr>
            <w:tcW w:w="1230" w:type="dxa"/>
            <w:tcBorders>
              <w:top w:val="nil"/>
              <w:left w:val="nil"/>
              <w:bottom w:val="single" w:sz="8" w:space="0" w:color="auto"/>
              <w:right w:val="single" w:sz="8" w:space="0" w:color="auto"/>
            </w:tcBorders>
            <w:shd w:val="clear" w:color="auto" w:fill="auto"/>
            <w:vAlign w:val="center"/>
            <w:hideMark/>
          </w:tcPr>
          <w:p w14:paraId="4EA9BC3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w:t>
            </w:r>
          </w:p>
        </w:tc>
        <w:tc>
          <w:tcPr>
            <w:tcW w:w="841" w:type="dxa"/>
            <w:tcBorders>
              <w:top w:val="nil"/>
              <w:left w:val="nil"/>
              <w:bottom w:val="single" w:sz="8" w:space="0" w:color="auto"/>
              <w:right w:val="single" w:sz="8" w:space="0" w:color="auto"/>
            </w:tcBorders>
            <w:shd w:val="clear" w:color="auto" w:fill="auto"/>
            <w:vAlign w:val="center"/>
            <w:hideMark/>
          </w:tcPr>
          <w:p w14:paraId="60A656A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2019</w:t>
            </w:r>
          </w:p>
        </w:tc>
        <w:tc>
          <w:tcPr>
            <w:tcW w:w="0" w:type="auto"/>
            <w:tcBorders>
              <w:top w:val="nil"/>
              <w:left w:val="nil"/>
              <w:bottom w:val="single" w:sz="8" w:space="0" w:color="auto"/>
              <w:right w:val="single" w:sz="8" w:space="0" w:color="auto"/>
            </w:tcBorders>
            <w:shd w:val="clear" w:color="auto" w:fill="auto"/>
            <w:vAlign w:val="center"/>
            <w:hideMark/>
          </w:tcPr>
          <w:p w14:paraId="6857C79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926</w:t>
            </w:r>
          </w:p>
        </w:tc>
        <w:tc>
          <w:tcPr>
            <w:tcW w:w="0" w:type="auto"/>
            <w:tcBorders>
              <w:top w:val="nil"/>
              <w:left w:val="nil"/>
              <w:bottom w:val="single" w:sz="8" w:space="0" w:color="auto"/>
              <w:right w:val="single" w:sz="8" w:space="0" w:color="auto"/>
            </w:tcBorders>
            <w:shd w:val="clear" w:color="auto" w:fill="auto"/>
            <w:vAlign w:val="center"/>
            <w:hideMark/>
          </w:tcPr>
          <w:p w14:paraId="0A91EF0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w:t>
            </w:r>
          </w:p>
        </w:tc>
        <w:tc>
          <w:tcPr>
            <w:tcW w:w="0" w:type="auto"/>
            <w:tcBorders>
              <w:top w:val="nil"/>
              <w:left w:val="nil"/>
              <w:bottom w:val="single" w:sz="8" w:space="0" w:color="auto"/>
              <w:right w:val="single" w:sz="8" w:space="0" w:color="auto"/>
            </w:tcBorders>
            <w:shd w:val="clear" w:color="auto" w:fill="auto"/>
            <w:vAlign w:val="center"/>
            <w:hideMark/>
          </w:tcPr>
          <w:p w14:paraId="1B8B0E2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0,0</w:t>
            </w:r>
          </w:p>
        </w:tc>
        <w:tc>
          <w:tcPr>
            <w:tcW w:w="0" w:type="auto"/>
            <w:tcBorders>
              <w:top w:val="nil"/>
              <w:left w:val="nil"/>
              <w:bottom w:val="single" w:sz="8" w:space="0" w:color="auto"/>
              <w:right w:val="single" w:sz="8" w:space="0" w:color="auto"/>
            </w:tcBorders>
            <w:shd w:val="clear" w:color="auto" w:fill="auto"/>
            <w:vAlign w:val="center"/>
            <w:hideMark/>
          </w:tcPr>
          <w:p w14:paraId="40AB7DC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97,5</w:t>
            </w:r>
          </w:p>
        </w:tc>
        <w:tc>
          <w:tcPr>
            <w:tcW w:w="0" w:type="auto"/>
            <w:tcBorders>
              <w:top w:val="nil"/>
              <w:left w:val="nil"/>
              <w:bottom w:val="single" w:sz="8" w:space="0" w:color="auto"/>
              <w:right w:val="single" w:sz="8" w:space="0" w:color="auto"/>
            </w:tcBorders>
            <w:shd w:val="clear" w:color="auto" w:fill="auto"/>
            <w:vAlign w:val="center"/>
            <w:hideMark/>
          </w:tcPr>
          <w:p w14:paraId="0E054CA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95,06</w:t>
            </w:r>
          </w:p>
        </w:tc>
        <w:tc>
          <w:tcPr>
            <w:tcW w:w="0" w:type="auto"/>
            <w:tcBorders>
              <w:top w:val="nil"/>
              <w:left w:val="nil"/>
              <w:bottom w:val="single" w:sz="8" w:space="0" w:color="auto"/>
              <w:right w:val="single" w:sz="8" w:space="0" w:color="auto"/>
            </w:tcBorders>
            <w:shd w:val="clear" w:color="auto" w:fill="auto"/>
            <w:vAlign w:val="center"/>
            <w:hideMark/>
          </w:tcPr>
          <w:p w14:paraId="7C5A8B3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w:t>
            </w:r>
          </w:p>
        </w:tc>
        <w:tc>
          <w:tcPr>
            <w:tcW w:w="0" w:type="auto"/>
            <w:tcBorders>
              <w:top w:val="nil"/>
              <w:left w:val="nil"/>
              <w:bottom w:val="single" w:sz="8" w:space="0" w:color="auto"/>
              <w:right w:val="single" w:sz="8" w:space="0" w:color="auto"/>
            </w:tcBorders>
            <w:shd w:val="clear" w:color="auto" w:fill="auto"/>
            <w:vAlign w:val="center"/>
            <w:hideMark/>
          </w:tcPr>
          <w:p w14:paraId="389ABF8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97,5</w:t>
            </w:r>
          </w:p>
        </w:tc>
        <w:tc>
          <w:tcPr>
            <w:tcW w:w="0" w:type="auto"/>
            <w:tcBorders>
              <w:top w:val="nil"/>
              <w:left w:val="nil"/>
              <w:bottom w:val="single" w:sz="8" w:space="0" w:color="auto"/>
              <w:right w:val="single" w:sz="8" w:space="0" w:color="auto"/>
            </w:tcBorders>
            <w:shd w:val="clear" w:color="auto" w:fill="auto"/>
            <w:vAlign w:val="center"/>
            <w:hideMark/>
          </w:tcPr>
          <w:p w14:paraId="23B35BA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0,0</w:t>
            </w:r>
          </w:p>
        </w:tc>
      </w:tr>
      <w:tr w:rsidR="005E2265" w:rsidRPr="007C2161" w14:paraId="2CEF48D9" w14:textId="77777777" w:rsidTr="00BF2FFD">
        <w:trPr>
          <w:trHeight w:val="383"/>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F3DFAEE"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Plateau Central</w:t>
            </w:r>
          </w:p>
        </w:tc>
        <w:tc>
          <w:tcPr>
            <w:tcW w:w="1230" w:type="dxa"/>
            <w:tcBorders>
              <w:top w:val="nil"/>
              <w:left w:val="nil"/>
              <w:bottom w:val="single" w:sz="8" w:space="0" w:color="auto"/>
              <w:right w:val="single" w:sz="8" w:space="0" w:color="auto"/>
            </w:tcBorders>
            <w:shd w:val="clear" w:color="auto" w:fill="auto"/>
            <w:vAlign w:val="center"/>
            <w:hideMark/>
          </w:tcPr>
          <w:p w14:paraId="07D08B6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841" w:type="dxa"/>
            <w:tcBorders>
              <w:top w:val="nil"/>
              <w:left w:val="nil"/>
              <w:bottom w:val="single" w:sz="8" w:space="0" w:color="auto"/>
              <w:right w:val="single" w:sz="8" w:space="0" w:color="auto"/>
            </w:tcBorders>
            <w:shd w:val="clear" w:color="auto" w:fill="auto"/>
            <w:vAlign w:val="center"/>
            <w:hideMark/>
          </w:tcPr>
          <w:p w14:paraId="66819DF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15956CD0"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207C32D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7B8372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129B2F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47C3334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2692EF3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DEF7182"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15E27D5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7C2161" w14:paraId="0F8055FA" w14:textId="77777777" w:rsidTr="00BF2FFD">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CA894A"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Sahel</w:t>
            </w:r>
          </w:p>
        </w:tc>
        <w:tc>
          <w:tcPr>
            <w:tcW w:w="1230" w:type="dxa"/>
            <w:tcBorders>
              <w:top w:val="nil"/>
              <w:left w:val="nil"/>
              <w:bottom w:val="single" w:sz="8" w:space="0" w:color="auto"/>
              <w:right w:val="single" w:sz="8" w:space="0" w:color="auto"/>
            </w:tcBorders>
            <w:shd w:val="clear" w:color="auto" w:fill="auto"/>
            <w:vAlign w:val="center"/>
            <w:hideMark/>
          </w:tcPr>
          <w:p w14:paraId="5F01E1A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841" w:type="dxa"/>
            <w:tcBorders>
              <w:top w:val="nil"/>
              <w:left w:val="nil"/>
              <w:bottom w:val="single" w:sz="8" w:space="0" w:color="auto"/>
              <w:right w:val="single" w:sz="8" w:space="0" w:color="auto"/>
            </w:tcBorders>
            <w:shd w:val="clear" w:color="auto" w:fill="auto"/>
            <w:vAlign w:val="center"/>
            <w:hideMark/>
          </w:tcPr>
          <w:p w14:paraId="6639C02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08E13ED"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759F50E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7BF0682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0D90BF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1ACF48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532E7553"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3857E285"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1E99DB5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7C2161" w14:paraId="04575D9A" w14:textId="77777777" w:rsidTr="00BF2FFD">
        <w:trPr>
          <w:trHeight w:val="34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96F023B" w14:textId="77777777" w:rsidR="00897A22" w:rsidRPr="001030C0" w:rsidRDefault="00897A22" w:rsidP="00897A22">
            <w:pPr>
              <w:spacing w:after="0"/>
              <w:jc w:val="left"/>
              <w:rPr>
                <w:rFonts w:ascii="Arial Narrow" w:hAnsi="Arial Narrow"/>
                <w:color w:val="000000"/>
                <w:szCs w:val="22"/>
              </w:rPr>
            </w:pPr>
            <w:r w:rsidRPr="001030C0">
              <w:rPr>
                <w:rFonts w:ascii="Arial Narrow" w:hAnsi="Arial Narrow"/>
                <w:color w:val="000000"/>
                <w:szCs w:val="22"/>
              </w:rPr>
              <w:t>Sud-Ouest</w:t>
            </w:r>
          </w:p>
        </w:tc>
        <w:tc>
          <w:tcPr>
            <w:tcW w:w="1230" w:type="dxa"/>
            <w:tcBorders>
              <w:top w:val="nil"/>
              <w:left w:val="nil"/>
              <w:bottom w:val="single" w:sz="8" w:space="0" w:color="auto"/>
              <w:right w:val="single" w:sz="8" w:space="0" w:color="auto"/>
            </w:tcBorders>
            <w:shd w:val="clear" w:color="auto" w:fill="auto"/>
            <w:vAlign w:val="center"/>
            <w:hideMark/>
          </w:tcPr>
          <w:p w14:paraId="42B563E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w:t>
            </w:r>
          </w:p>
        </w:tc>
        <w:tc>
          <w:tcPr>
            <w:tcW w:w="841" w:type="dxa"/>
            <w:tcBorders>
              <w:top w:val="nil"/>
              <w:left w:val="nil"/>
              <w:bottom w:val="single" w:sz="8" w:space="0" w:color="auto"/>
              <w:right w:val="single" w:sz="8" w:space="0" w:color="auto"/>
            </w:tcBorders>
            <w:shd w:val="clear" w:color="auto" w:fill="auto"/>
            <w:vAlign w:val="center"/>
            <w:hideMark/>
          </w:tcPr>
          <w:p w14:paraId="43C77AC7"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2015</w:t>
            </w:r>
          </w:p>
        </w:tc>
        <w:tc>
          <w:tcPr>
            <w:tcW w:w="0" w:type="auto"/>
            <w:tcBorders>
              <w:top w:val="nil"/>
              <w:left w:val="nil"/>
              <w:bottom w:val="single" w:sz="8" w:space="0" w:color="auto"/>
              <w:right w:val="single" w:sz="8" w:space="0" w:color="auto"/>
            </w:tcBorders>
            <w:shd w:val="clear" w:color="auto" w:fill="auto"/>
            <w:vAlign w:val="center"/>
            <w:hideMark/>
          </w:tcPr>
          <w:p w14:paraId="56BDEB8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290</w:t>
            </w:r>
          </w:p>
        </w:tc>
        <w:tc>
          <w:tcPr>
            <w:tcW w:w="0" w:type="auto"/>
            <w:tcBorders>
              <w:top w:val="nil"/>
              <w:left w:val="nil"/>
              <w:bottom w:val="single" w:sz="8" w:space="0" w:color="auto"/>
              <w:right w:val="single" w:sz="8" w:space="0" w:color="auto"/>
            </w:tcBorders>
            <w:shd w:val="clear" w:color="auto" w:fill="auto"/>
            <w:vAlign w:val="center"/>
            <w:hideMark/>
          </w:tcPr>
          <w:p w14:paraId="4F025018"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290</w:t>
            </w:r>
          </w:p>
        </w:tc>
        <w:tc>
          <w:tcPr>
            <w:tcW w:w="0" w:type="auto"/>
            <w:tcBorders>
              <w:top w:val="nil"/>
              <w:left w:val="nil"/>
              <w:bottom w:val="single" w:sz="8" w:space="0" w:color="auto"/>
              <w:right w:val="single" w:sz="8" w:space="0" w:color="auto"/>
            </w:tcBorders>
            <w:shd w:val="clear" w:color="auto" w:fill="auto"/>
            <w:vAlign w:val="center"/>
            <w:hideMark/>
          </w:tcPr>
          <w:p w14:paraId="26C79AB0"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52860FFA"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30,697</w:t>
            </w:r>
          </w:p>
        </w:tc>
        <w:tc>
          <w:tcPr>
            <w:tcW w:w="0" w:type="auto"/>
            <w:tcBorders>
              <w:top w:val="nil"/>
              <w:left w:val="nil"/>
              <w:bottom w:val="single" w:sz="8" w:space="0" w:color="auto"/>
              <w:right w:val="single" w:sz="8" w:space="0" w:color="auto"/>
            </w:tcBorders>
            <w:shd w:val="clear" w:color="auto" w:fill="auto"/>
            <w:vAlign w:val="center"/>
            <w:hideMark/>
          </w:tcPr>
          <w:p w14:paraId="7C1FD2F1"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30,697</w:t>
            </w:r>
          </w:p>
        </w:tc>
        <w:tc>
          <w:tcPr>
            <w:tcW w:w="0" w:type="auto"/>
            <w:tcBorders>
              <w:top w:val="nil"/>
              <w:left w:val="nil"/>
              <w:bottom w:val="single" w:sz="8" w:space="0" w:color="auto"/>
              <w:right w:val="single" w:sz="8" w:space="0" w:color="auto"/>
            </w:tcBorders>
            <w:shd w:val="clear" w:color="auto" w:fill="auto"/>
            <w:vAlign w:val="center"/>
            <w:hideMark/>
          </w:tcPr>
          <w:p w14:paraId="6BEC61A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30,697</w:t>
            </w:r>
          </w:p>
        </w:tc>
        <w:tc>
          <w:tcPr>
            <w:tcW w:w="0" w:type="auto"/>
            <w:tcBorders>
              <w:top w:val="nil"/>
              <w:left w:val="nil"/>
              <w:bottom w:val="single" w:sz="8" w:space="0" w:color="auto"/>
              <w:right w:val="single" w:sz="8" w:space="0" w:color="auto"/>
            </w:tcBorders>
            <w:shd w:val="clear" w:color="auto" w:fill="auto"/>
            <w:vAlign w:val="center"/>
            <w:hideMark/>
          </w:tcPr>
          <w:p w14:paraId="666C5369"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c>
          <w:tcPr>
            <w:tcW w:w="0" w:type="auto"/>
            <w:tcBorders>
              <w:top w:val="nil"/>
              <w:left w:val="nil"/>
              <w:bottom w:val="single" w:sz="8" w:space="0" w:color="auto"/>
              <w:right w:val="single" w:sz="8" w:space="0" w:color="auto"/>
            </w:tcBorders>
            <w:shd w:val="clear" w:color="auto" w:fill="auto"/>
            <w:vAlign w:val="center"/>
            <w:hideMark/>
          </w:tcPr>
          <w:p w14:paraId="64C8BF1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100,0</w:t>
            </w:r>
          </w:p>
        </w:tc>
      </w:tr>
      <w:tr w:rsidR="005E2265" w:rsidRPr="007C2161" w14:paraId="6FEC09F0" w14:textId="77777777" w:rsidTr="00BF2FFD">
        <w:trPr>
          <w:trHeight w:val="345"/>
        </w:trPr>
        <w:tc>
          <w:tcPr>
            <w:tcW w:w="0" w:type="auto"/>
            <w:vMerge/>
            <w:tcBorders>
              <w:top w:val="nil"/>
              <w:left w:val="single" w:sz="8" w:space="0" w:color="auto"/>
              <w:bottom w:val="single" w:sz="8" w:space="0" w:color="000000"/>
              <w:right w:val="single" w:sz="8" w:space="0" w:color="auto"/>
            </w:tcBorders>
            <w:vAlign w:val="center"/>
            <w:hideMark/>
          </w:tcPr>
          <w:p w14:paraId="26AE8FAC" w14:textId="77777777" w:rsidR="00897A22" w:rsidRPr="001030C0" w:rsidRDefault="00897A22" w:rsidP="00897A22">
            <w:pPr>
              <w:spacing w:after="0"/>
              <w:jc w:val="left"/>
              <w:rPr>
                <w:rFonts w:ascii="Arial Narrow" w:hAnsi="Arial Narrow"/>
                <w:color w:val="000000"/>
                <w:szCs w:val="22"/>
              </w:rPr>
            </w:pPr>
          </w:p>
        </w:tc>
        <w:tc>
          <w:tcPr>
            <w:tcW w:w="1230" w:type="dxa"/>
            <w:tcBorders>
              <w:top w:val="nil"/>
              <w:left w:val="nil"/>
              <w:bottom w:val="single" w:sz="8" w:space="0" w:color="auto"/>
              <w:right w:val="single" w:sz="8" w:space="0" w:color="auto"/>
            </w:tcBorders>
            <w:shd w:val="clear" w:color="auto" w:fill="auto"/>
            <w:vAlign w:val="center"/>
            <w:hideMark/>
          </w:tcPr>
          <w:p w14:paraId="11CA923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3</w:t>
            </w:r>
          </w:p>
        </w:tc>
        <w:tc>
          <w:tcPr>
            <w:tcW w:w="841" w:type="dxa"/>
            <w:tcBorders>
              <w:top w:val="nil"/>
              <w:left w:val="nil"/>
              <w:bottom w:val="single" w:sz="8" w:space="0" w:color="auto"/>
              <w:right w:val="single" w:sz="8" w:space="0" w:color="auto"/>
            </w:tcBorders>
            <w:shd w:val="clear" w:color="auto" w:fill="auto"/>
            <w:vAlign w:val="center"/>
            <w:hideMark/>
          </w:tcPr>
          <w:p w14:paraId="23578AC4"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2020</w:t>
            </w:r>
          </w:p>
        </w:tc>
        <w:tc>
          <w:tcPr>
            <w:tcW w:w="0" w:type="auto"/>
            <w:tcBorders>
              <w:top w:val="nil"/>
              <w:left w:val="nil"/>
              <w:bottom w:val="single" w:sz="8" w:space="0" w:color="auto"/>
              <w:right w:val="single" w:sz="8" w:space="0" w:color="auto"/>
            </w:tcBorders>
            <w:shd w:val="clear" w:color="auto" w:fill="auto"/>
            <w:vAlign w:val="center"/>
            <w:hideMark/>
          </w:tcPr>
          <w:p w14:paraId="70734BAE"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750</w:t>
            </w:r>
          </w:p>
        </w:tc>
        <w:tc>
          <w:tcPr>
            <w:tcW w:w="0" w:type="auto"/>
            <w:tcBorders>
              <w:top w:val="nil"/>
              <w:left w:val="nil"/>
              <w:bottom w:val="single" w:sz="8" w:space="0" w:color="auto"/>
              <w:right w:val="single" w:sz="8" w:space="0" w:color="auto"/>
            </w:tcBorders>
            <w:shd w:val="clear" w:color="auto" w:fill="auto"/>
            <w:vAlign w:val="center"/>
            <w:hideMark/>
          </w:tcPr>
          <w:p w14:paraId="122B412F" w14:textId="405DC9AA"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r w:rsidR="00D67BA8">
              <w:rPr>
                <w:rFonts w:ascii="Arial Narrow" w:hAnsi="Arial Narrow"/>
                <w:color w:val="000000"/>
                <w:szCs w:val="22"/>
              </w:rPr>
              <w:t>250</w:t>
            </w:r>
          </w:p>
        </w:tc>
        <w:tc>
          <w:tcPr>
            <w:tcW w:w="0" w:type="auto"/>
            <w:tcBorders>
              <w:top w:val="nil"/>
              <w:left w:val="nil"/>
              <w:bottom w:val="single" w:sz="8" w:space="0" w:color="auto"/>
              <w:right w:val="single" w:sz="8" w:space="0" w:color="auto"/>
            </w:tcBorders>
            <w:shd w:val="clear" w:color="auto" w:fill="auto"/>
            <w:vAlign w:val="center"/>
            <w:hideMark/>
          </w:tcPr>
          <w:p w14:paraId="20705C00" w14:textId="690E4736" w:rsidR="00897A22" w:rsidRPr="001030C0" w:rsidRDefault="00D67BA8" w:rsidP="00897A22">
            <w:pPr>
              <w:spacing w:after="0"/>
              <w:jc w:val="center"/>
              <w:rPr>
                <w:rFonts w:ascii="Arial Narrow" w:hAnsi="Arial Narrow"/>
                <w:color w:val="000000"/>
                <w:szCs w:val="22"/>
              </w:rPr>
            </w:pPr>
            <w:r>
              <w:rPr>
                <w:rFonts w:ascii="Arial Narrow" w:hAnsi="Arial Narrow"/>
                <w:color w:val="000000"/>
                <w:szCs w:val="22"/>
              </w:rPr>
              <w:t>33,3</w:t>
            </w:r>
            <w:r w:rsidR="00897A22"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1186411F"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90</w:t>
            </w:r>
          </w:p>
        </w:tc>
        <w:tc>
          <w:tcPr>
            <w:tcW w:w="0" w:type="auto"/>
            <w:tcBorders>
              <w:top w:val="nil"/>
              <w:left w:val="nil"/>
              <w:bottom w:val="single" w:sz="8" w:space="0" w:color="auto"/>
              <w:right w:val="single" w:sz="8" w:space="0" w:color="auto"/>
            </w:tcBorders>
            <w:shd w:val="clear" w:color="auto" w:fill="auto"/>
            <w:vAlign w:val="center"/>
            <w:hideMark/>
          </w:tcPr>
          <w:p w14:paraId="667D02EC"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85,725</w:t>
            </w:r>
          </w:p>
        </w:tc>
        <w:tc>
          <w:tcPr>
            <w:tcW w:w="0" w:type="auto"/>
            <w:tcBorders>
              <w:top w:val="nil"/>
              <w:left w:val="nil"/>
              <w:bottom w:val="single" w:sz="8" w:space="0" w:color="auto"/>
              <w:right w:val="single" w:sz="8" w:space="0" w:color="auto"/>
            </w:tcBorders>
            <w:shd w:val="clear" w:color="auto" w:fill="auto"/>
            <w:vAlign w:val="center"/>
            <w:hideMark/>
          </w:tcPr>
          <w:p w14:paraId="64E60E92"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c>
          <w:tcPr>
            <w:tcW w:w="0" w:type="auto"/>
            <w:tcBorders>
              <w:top w:val="nil"/>
              <w:left w:val="nil"/>
              <w:bottom w:val="single" w:sz="8" w:space="0" w:color="auto"/>
              <w:right w:val="single" w:sz="8" w:space="0" w:color="auto"/>
            </w:tcBorders>
            <w:shd w:val="clear" w:color="auto" w:fill="auto"/>
            <w:vAlign w:val="center"/>
            <w:hideMark/>
          </w:tcPr>
          <w:p w14:paraId="68C9D406"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95,3</w:t>
            </w:r>
          </w:p>
        </w:tc>
        <w:tc>
          <w:tcPr>
            <w:tcW w:w="0" w:type="auto"/>
            <w:tcBorders>
              <w:top w:val="nil"/>
              <w:left w:val="nil"/>
              <w:bottom w:val="single" w:sz="8" w:space="0" w:color="auto"/>
              <w:right w:val="single" w:sz="8" w:space="0" w:color="auto"/>
            </w:tcBorders>
            <w:shd w:val="clear" w:color="auto" w:fill="auto"/>
            <w:vAlign w:val="center"/>
            <w:hideMark/>
          </w:tcPr>
          <w:p w14:paraId="21D7D3FB" w14:textId="77777777" w:rsidR="00897A22" w:rsidRPr="001030C0" w:rsidRDefault="00897A22" w:rsidP="00897A22">
            <w:pPr>
              <w:spacing w:after="0"/>
              <w:jc w:val="center"/>
              <w:rPr>
                <w:rFonts w:ascii="Arial Narrow" w:hAnsi="Arial Narrow"/>
                <w:color w:val="000000"/>
                <w:szCs w:val="22"/>
              </w:rPr>
            </w:pPr>
            <w:r w:rsidRPr="001030C0">
              <w:rPr>
                <w:rFonts w:ascii="Arial Narrow" w:hAnsi="Arial Narrow"/>
                <w:color w:val="000000"/>
                <w:szCs w:val="22"/>
              </w:rPr>
              <w:t> </w:t>
            </w:r>
          </w:p>
        </w:tc>
      </w:tr>
      <w:tr w:rsidR="005E2265" w:rsidRPr="00A21CC9" w14:paraId="14DFA445" w14:textId="77777777" w:rsidTr="00BF2FFD">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D464083" w14:textId="77777777" w:rsidR="00897A22" w:rsidRPr="001030C0" w:rsidRDefault="00897A22" w:rsidP="00897A22">
            <w:pPr>
              <w:spacing w:after="0"/>
              <w:rPr>
                <w:rFonts w:ascii="Arial Narrow" w:hAnsi="Arial Narrow"/>
                <w:b/>
                <w:bCs/>
                <w:color w:val="000000"/>
                <w:szCs w:val="22"/>
              </w:rPr>
            </w:pPr>
            <w:r w:rsidRPr="001030C0">
              <w:rPr>
                <w:rFonts w:ascii="Arial Narrow" w:hAnsi="Arial Narrow"/>
                <w:b/>
                <w:bCs/>
                <w:color w:val="000000"/>
                <w:szCs w:val="22"/>
              </w:rPr>
              <w:t xml:space="preserve">TOTAL </w:t>
            </w:r>
          </w:p>
        </w:tc>
        <w:tc>
          <w:tcPr>
            <w:tcW w:w="1230" w:type="dxa"/>
            <w:tcBorders>
              <w:top w:val="nil"/>
              <w:left w:val="nil"/>
              <w:bottom w:val="single" w:sz="8" w:space="0" w:color="auto"/>
              <w:right w:val="single" w:sz="8" w:space="0" w:color="auto"/>
            </w:tcBorders>
            <w:shd w:val="clear" w:color="auto" w:fill="auto"/>
            <w:vAlign w:val="center"/>
            <w:hideMark/>
          </w:tcPr>
          <w:p w14:paraId="1B25B30A"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16</w:t>
            </w:r>
          </w:p>
        </w:tc>
        <w:tc>
          <w:tcPr>
            <w:tcW w:w="841" w:type="dxa"/>
            <w:tcBorders>
              <w:top w:val="nil"/>
              <w:left w:val="nil"/>
              <w:bottom w:val="single" w:sz="8" w:space="0" w:color="auto"/>
              <w:right w:val="single" w:sz="8" w:space="0" w:color="auto"/>
            </w:tcBorders>
            <w:shd w:val="clear" w:color="auto" w:fill="auto"/>
            <w:vAlign w:val="center"/>
            <w:hideMark/>
          </w:tcPr>
          <w:p w14:paraId="10524B1F"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w:t>
            </w:r>
          </w:p>
        </w:tc>
        <w:tc>
          <w:tcPr>
            <w:tcW w:w="0" w:type="auto"/>
            <w:tcBorders>
              <w:top w:val="nil"/>
              <w:left w:val="nil"/>
              <w:bottom w:val="single" w:sz="8" w:space="0" w:color="auto"/>
              <w:right w:val="single" w:sz="8" w:space="0" w:color="auto"/>
            </w:tcBorders>
            <w:shd w:val="clear" w:color="auto" w:fill="auto"/>
            <w:vAlign w:val="center"/>
            <w:hideMark/>
          </w:tcPr>
          <w:p w14:paraId="4018987D" w14:textId="22A738A5"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7</w:t>
            </w:r>
            <w:r w:rsidR="005F262F" w:rsidRPr="001030C0">
              <w:rPr>
                <w:rFonts w:ascii="Arial Narrow" w:hAnsi="Arial Narrow"/>
                <w:b/>
                <w:bCs/>
                <w:color w:val="000000"/>
                <w:szCs w:val="22"/>
              </w:rPr>
              <w:t xml:space="preserve"> </w:t>
            </w:r>
            <w:r w:rsidRPr="001030C0">
              <w:rPr>
                <w:rFonts w:ascii="Arial Narrow" w:hAnsi="Arial Narrow"/>
                <w:b/>
                <w:bCs/>
                <w:color w:val="000000"/>
                <w:szCs w:val="22"/>
              </w:rPr>
              <w:t>726</w:t>
            </w:r>
          </w:p>
        </w:tc>
        <w:tc>
          <w:tcPr>
            <w:tcW w:w="0" w:type="auto"/>
            <w:tcBorders>
              <w:top w:val="nil"/>
              <w:left w:val="nil"/>
              <w:bottom w:val="single" w:sz="8" w:space="0" w:color="auto"/>
              <w:right w:val="single" w:sz="8" w:space="0" w:color="auto"/>
            </w:tcBorders>
            <w:shd w:val="clear" w:color="auto" w:fill="auto"/>
            <w:vAlign w:val="center"/>
            <w:hideMark/>
          </w:tcPr>
          <w:p w14:paraId="0A9EBE0B" w14:textId="23CAD9A0"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5</w:t>
            </w:r>
            <w:r w:rsidR="005F262F" w:rsidRPr="001030C0">
              <w:rPr>
                <w:rFonts w:ascii="Arial Narrow" w:hAnsi="Arial Narrow"/>
                <w:b/>
                <w:bCs/>
                <w:color w:val="000000"/>
                <w:szCs w:val="22"/>
              </w:rPr>
              <w:t xml:space="preserve"> </w:t>
            </w:r>
            <w:r w:rsidR="009F17BC" w:rsidRPr="001030C0">
              <w:rPr>
                <w:rFonts w:ascii="Arial Narrow" w:hAnsi="Arial Narrow"/>
                <w:b/>
                <w:bCs/>
                <w:color w:val="000000"/>
                <w:szCs w:val="22"/>
              </w:rPr>
              <w:t>36</w:t>
            </w:r>
            <w:r w:rsidRPr="001030C0">
              <w:rPr>
                <w:rFonts w:ascii="Arial Narrow" w:hAnsi="Arial Narrow"/>
                <w:b/>
                <w:bCs/>
                <w:color w:val="000000"/>
                <w:szCs w:val="22"/>
              </w:rPr>
              <w:t>0</w:t>
            </w:r>
          </w:p>
        </w:tc>
        <w:tc>
          <w:tcPr>
            <w:tcW w:w="0" w:type="auto"/>
            <w:tcBorders>
              <w:top w:val="nil"/>
              <w:left w:val="nil"/>
              <w:bottom w:val="single" w:sz="8" w:space="0" w:color="auto"/>
              <w:right w:val="single" w:sz="8" w:space="0" w:color="auto"/>
            </w:tcBorders>
            <w:shd w:val="clear" w:color="auto" w:fill="auto"/>
            <w:vAlign w:val="center"/>
            <w:hideMark/>
          </w:tcPr>
          <w:p w14:paraId="06ED5C2E" w14:textId="55C00092" w:rsidR="00897A22" w:rsidRPr="001030C0" w:rsidRDefault="009F17BC" w:rsidP="00897A22">
            <w:pPr>
              <w:spacing w:after="0"/>
              <w:jc w:val="center"/>
              <w:rPr>
                <w:rFonts w:ascii="Arial Narrow" w:hAnsi="Arial Narrow"/>
                <w:b/>
                <w:bCs/>
                <w:color w:val="000000"/>
                <w:szCs w:val="22"/>
              </w:rPr>
            </w:pPr>
            <w:r>
              <w:rPr>
                <w:rFonts w:ascii="Arial Narrow" w:hAnsi="Arial Narrow"/>
                <w:b/>
                <w:bCs/>
                <w:color w:val="000000"/>
                <w:szCs w:val="22"/>
              </w:rPr>
              <w:t>69,4</w:t>
            </w:r>
          </w:p>
        </w:tc>
        <w:tc>
          <w:tcPr>
            <w:tcW w:w="0" w:type="auto"/>
            <w:tcBorders>
              <w:top w:val="nil"/>
              <w:left w:val="nil"/>
              <w:bottom w:val="single" w:sz="8" w:space="0" w:color="auto"/>
              <w:right w:val="single" w:sz="8" w:space="0" w:color="auto"/>
            </w:tcBorders>
            <w:shd w:val="clear" w:color="auto" w:fill="auto"/>
            <w:vAlign w:val="center"/>
            <w:hideMark/>
          </w:tcPr>
          <w:p w14:paraId="5AF5FC51"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854,177</w:t>
            </w:r>
          </w:p>
        </w:tc>
        <w:tc>
          <w:tcPr>
            <w:tcW w:w="0" w:type="auto"/>
            <w:tcBorders>
              <w:top w:val="nil"/>
              <w:left w:val="nil"/>
              <w:bottom w:val="single" w:sz="8" w:space="0" w:color="auto"/>
              <w:right w:val="single" w:sz="8" w:space="0" w:color="auto"/>
            </w:tcBorders>
            <w:shd w:val="clear" w:color="auto" w:fill="auto"/>
            <w:vAlign w:val="center"/>
            <w:hideMark/>
          </w:tcPr>
          <w:p w14:paraId="29DDA4B1"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794,752</w:t>
            </w:r>
          </w:p>
        </w:tc>
        <w:tc>
          <w:tcPr>
            <w:tcW w:w="0" w:type="auto"/>
            <w:tcBorders>
              <w:top w:val="nil"/>
              <w:left w:val="nil"/>
              <w:bottom w:val="single" w:sz="8" w:space="0" w:color="auto"/>
              <w:right w:val="single" w:sz="8" w:space="0" w:color="auto"/>
            </w:tcBorders>
            <w:shd w:val="clear" w:color="auto" w:fill="auto"/>
            <w:vAlign w:val="center"/>
            <w:hideMark/>
          </w:tcPr>
          <w:p w14:paraId="3703D80B"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527,217</w:t>
            </w:r>
          </w:p>
        </w:tc>
        <w:tc>
          <w:tcPr>
            <w:tcW w:w="0" w:type="auto"/>
            <w:tcBorders>
              <w:top w:val="nil"/>
              <w:left w:val="nil"/>
              <w:bottom w:val="single" w:sz="8" w:space="0" w:color="auto"/>
              <w:right w:val="single" w:sz="8" w:space="0" w:color="auto"/>
            </w:tcBorders>
            <w:shd w:val="clear" w:color="auto" w:fill="auto"/>
            <w:vAlign w:val="center"/>
            <w:hideMark/>
          </w:tcPr>
          <w:p w14:paraId="2983EB40"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93,0</w:t>
            </w:r>
          </w:p>
        </w:tc>
        <w:tc>
          <w:tcPr>
            <w:tcW w:w="0" w:type="auto"/>
            <w:tcBorders>
              <w:top w:val="nil"/>
              <w:left w:val="nil"/>
              <w:bottom w:val="single" w:sz="8" w:space="0" w:color="auto"/>
              <w:right w:val="single" w:sz="8" w:space="0" w:color="auto"/>
            </w:tcBorders>
            <w:shd w:val="clear" w:color="auto" w:fill="auto"/>
            <w:vAlign w:val="center"/>
            <w:hideMark/>
          </w:tcPr>
          <w:p w14:paraId="44E4B424" w14:textId="77777777" w:rsidR="00897A22" w:rsidRPr="001030C0" w:rsidRDefault="00897A22" w:rsidP="00897A22">
            <w:pPr>
              <w:spacing w:after="0"/>
              <w:jc w:val="center"/>
              <w:rPr>
                <w:rFonts w:ascii="Arial Narrow" w:hAnsi="Arial Narrow"/>
                <w:b/>
                <w:bCs/>
                <w:color w:val="000000"/>
                <w:szCs w:val="22"/>
              </w:rPr>
            </w:pPr>
            <w:r w:rsidRPr="001030C0">
              <w:rPr>
                <w:rFonts w:ascii="Arial Narrow" w:hAnsi="Arial Narrow"/>
                <w:b/>
                <w:bCs/>
                <w:color w:val="000000"/>
                <w:szCs w:val="22"/>
              </w:rPr>
              <w:t>61,7</w:t>
            </w:r>
          </w:p>
        </w:tc>
      </w:tr>
    </w:tbl>
    <w:p w14:paraId="39FB686B" w14:textId="65EC9F81" w:rsidR="007E0EDA" w:rsidRDefault="007E0EDA" w:rsidP="0038243A">
      <w:pPr>
        <w:spacing w:after="0"/>
        <w:rPr>
          <w:rFonts w:ascii="Arial Narrow" w:hAnsi="Arial Narrow"/>
          <w:szCs w:val="22"/>
        </w:rPr>
      </w:pPr>
      <w:r w:rsidRPr="00096F77">
        <w:rPr>
          <w:rFonts w:ascii="Arial Narrow" w:hAnsi="Arial Narrow"/>
          <w:szCs w:val="22"/>
        </w:rPr>
        <w:t xml:space="preserve">Source : </w:t>
      </w:r>
      <w:r w:rsidR="00DF2255" w:rsidRPr="00096F77">
        <w:rPr>
          <w:rFonts w:ascii="Arial Narrow" w:hAnsi="Arial Narrow"/>
          <w:szCs w:val="22"/>
        </w:rPr>
        <w:t>R</w:t>
      </w:r>
      <w:r w:rsidRPr="00096F77">
        <w:rPr>
          <w:rFonts w:ascii="Arial Narrow" w:hAnsi="Arial Narrow"/>
          <w:szCs w:val="22"/>
        </w:rPr>
        <w:t>apports GT</w:t>
      </w:r>
      <w:r w:rsidR="00F114E5">
        <w:rPr>
          <w:rFonts w:ascii="Arial Narrow" w:hAnsi="Arial Narrow"/>
          <w:szCs w:val="22"/>
        </w:rPr>
        <w:t>R</w:t>
      </w:r>
      <w:r w:rsidRPr="00096F77">
        <w:rPr>
          <w:rFonts w:ascii="Arial Narrow" w:hAnsi="Arial Narrow"/>
          <w:szCs w:val="22"/>
        </w:rPr>
        <w:t xml:space="preserve">EA </w:t>
      </w:r>
      <w:r w:rsidR="00DF2255" w:rsidRPr="00096F77">
        <w:rPr>
          <w:rFonts w:ascii="Arial Narrow" w:hAnsi="Arial Narrow"/>
          <w:szCs w:val="22"/>
        </w:rPr>
        <w:t>r</w:t>
      </w:r>
      <w:r w:rsidRPr="00096F77">
        <w:rPr>
          <w:rFonts w:ascii="Arial Narrow" w:hAnsi="Arial Narrow"/>
          <w:szCs w:val="22"/>
        </w:rPr>
        <w:t xml:space="preserve">égionaux </w:t>
      </w:r>
      <w:r w:rsidR="00897A22" w:rsidRPr="00096F77">
        <w:rPr>
          <w:rFonts w:ascii="Arial Narrow" w:hAnsi="Arial Narrow"/>
          <w:szCs w:val="22"/>
        </w:rPr>
        <w:t>20</w:t>
      </w:r>
      <w:r w:rsidR="00897A22">
        <w:rPr>
          <w:rFonts w:ascii="Arial Narrow" w:hAnsi="Arial Narrow"/>
          <w:szCs w:val="22"/>
        </w:rPr>
        <w:t>20</w:t>
      </w:r>
    </w:p>
    <w:p w14:paraId="7CE1A5D6" w14:textId="77777777" w:rsidR="0038243A" w:rsidRPr="00096F77" w:rsidRDefault="0038243A" w:rsidP="0038243A">
      <w:pPr>
        <w:spacing w:after="0"/>
        <w:rPr>
          <w:rFonts w:ascii="Arial Narrow" w:hAnsi="Arial Narrow"/>
          <w:szCs w:val="22"/>
        </w:rPr>
      </w:pPr>
    </w:p>
    <w:p w14:paraId="77A40231" w14:textId="49A4D3A4" w:rsidR="00897A22" w:rsidRPr="001030C0" w:rsidRDefault="007C2161" w:rsidP="00897A22">
      <w:pPr>
        <w:spacing w:line="276" w:lineRule="auto"/>
        <w:rPr>
          <w:rFonts w:ascii="Arial Narrow" w:hAnsi="Arial Narrow"/>
          <w:sz w:val="24"/>
          <w:szCs w:val="24"/>
        </w:rPr>
      </w:pPr>
      <w:r>
        <w:rPr>
          <w:rFonts w:ascii="Arial Narrow" w:hAnsi="Arial Narrow"/>
          <w:sz w:val="24"/>
          <w:szCs w:val="24"/>
        </w:rPr>
        <w:t>La r</w:t>
      </w:r>
      <w:r w:rsidR="00897A22" w:rsidRPr="001030C0">
        <w:rPr>
          <w:rFonts w:ascii="Arial Narrow" w:hAnsi="Arial Narrow"/>
          <w:sz w:val="24"/>
          <w:szCs w:val="24"/>
        </w:rPr>
        <w:t xml:space="preserve">égion de la Boucle du Mouhoun a bénéficié d’un transfert d’un montant de 100 millions de FCFA pour la réalisation de 750 </w:t>
      </w:r>
      <w:r w:rsidR="005E2265">
        <w:rPr>
          <w:rFonts w:ascii="Arial Narrow" w:hAnsi="Arial Narrow"/>
          <w:sz w:val="24"/>
          <w:szCs w:val="24"/>
        </w:rPr>
        <w:t>latrines familiales</w:t>
      </w:r>
      <w:r w:rsidR="00897A22" w:rsidRPr="001030C0">
        <w:rPr>
          <w:rFonts w:ascii="Arial Narrow" w:hAnsi="Arial Narrow"/>
          <w:sz w:val="24"/>
          <w:szCs w:val="24"/>
        </w:rPr>
        <w:t xml:space="preserve"> en 2020. A la date du 31 décembre 2020, le taux d'exécution physique est de 23,3% pour 50% du montant engagé.  </w:t>
      </w:r>
    </w:p>
    <w:p w14:paraId="69F510F4" w14:textId="62CF1567" w:rsidR="00897A22" w:rsidRDefault="007C2161" w:rsidP="00897A22">
      <w:pPr>
        <w:spacing w:line="276" w:lineRule="auto"/>
        <w:rPr>
          <w:rFonts w:ascii="Arial Narrow" w:hAnsi="Arial Narrow"/>
          <w:sz w:val="24"/>
          <w:szCs w:val="24"/>
        </w:rPr>
      </w:pPr>
      <w:r>
        <w:rPr>
          <w:rFonts w:ascii="Arial Narrow" w:hAnsi="Arial Narrow"/>
          <w:sz w:val="24"/>
          <w:szCs w:val="24"/>
        </w:rPr>
        <w:t>La r</w:t>
      </w:r>
      <w:r w:rsidR="00897A22" w:rsidRPr="001030C0">
        <w:rPr>
          <w:rFonts w:ascii="Arial Narrow" w:hAnsi="Arial Narrow"/>
          <w:sz w:val="24"/>
          <w:szCs w:val="24"/>
        </w:rPr>
        <w:t xml:space="preserve">égion des Cascades a aussi bénéficié d’un transfert d’un montant de 100 millions de FCFA pour la réalisation de 750 </w:t>
      </w:r>
      <w:r w:rsidR="005E2265">
        <w:rPr>
          <w:rFonts w:ascii="Arial Narrow" w:hAnsi="Arial Narrow"/>
          <w:sz w:val="24"/>
          <w:szCs w:val="24"/>
        </w:rPr>
        <w:t>latrines familiales</w:t>
      </w:r>
      <w:r w:rsidR="00897A22" w:rsidRPr="001030C0">
        <w:rPr>
          <w:rFonts w:ascii="Arial Narrow" w:hAnsi="Arial Narrow"/>
          <w:sz w:val="24"/>
          <w:szCs w:val="24"/>
        </w:rPr>
        <w:t xml:space="preserve"> en 2020. A la date du 31 décembre 2020, le taux d'exécution physique est de 100% pour 100% du montant engagé et 99,7% comme taux de liquidation.</w:t>
      </w:r>
    </w:p>
    <w:p w14:paraId="41FA3C87" w14:textId="23018E30" w:rsidR="005E2265" w:rsidRPr="001030C0" w:rsidRDefault="005E2265" w:rsidP="00897A22">
      <w:pPr>
        <w:spacing w:line="276" w:lineRule="auto"/>
        <w:rPr>
          <w:rFonts w:ascii="Arial Narrow" w:hAnsi="Arial Narrow"/>
          <w:sz w:val="24"/>
          <w:szCs w:val="24"/>
        </w:rPr>
      </w:pPr>
      <w:r>
        <w:rPr>
          <w:rFonts w:ascii="Arial Narrow" w:hAnsi="Arial Narrow"/>
          <w:sz w:val="24"/>
          <w:szCs w:val="24"/>
        </w:rPr>
        <w:t>La région du Centre-Nord a aussi reçu un transfert d’un montant de 99,99 millions F FCFA pour la réalisation de 750 latrines familiales. Cependant, aucun point de l’exécution physique et financière n’est fait au 31 décembre 2020.</w:t>
      </w:r>
    </w:p>
    <w:p w14:paraId="799843EB" w14:textId="515AA065" w:rsidR="00897A22" w:rsidRPr="001030C0" w:rsidRDefault="007C2161" w:rsidP="00897A22">
      <w:pPr>
        <w:spacing w:line="276" w:lineRule="auto"/>
        <w:rPr>
          <w:rFonts w:ascii="Arial Narrow" w:hAnsi="Arial Narrow"/>
          <w:sz w:val="24"/>
          <w:szCs w:val="24"/>
        </w:rPr>
      </w:pPr>
      <w:r>
        <w:rPr>
          <w:rFonts w:ascii="Arial Narrow" w:hAnsi="Arial Narrow"/>
          <w:sz w:val="24"/>
          <w:szCs w:val="24"/>
        </w:rPr>
        <w:t>La r</w:t>
      </w:r>
      <w:r w:rsidR="00897A22" w:rsidRPr="001030C0">
        <w:rPr>
          <w:rFonts w:ascii="Arial Narrow" w:hAnsi="Arial Narrow"/>
          <w:sz w:val="24"/>
          <w:szCs w:val="24"/>
        </w:rPr>
        <w:t xml:space="preserve">égion du </w:t>
      </w:r>
      <w:r w:rsidR="00247A3B" w:rsidRPr="001030C0">
        <w:rPr>
          <w:rFonts w:ascii="Arial Narrow" w:hAnsi="Arial Narrow"/>
          <w:sz w:val="24"/>
          <w:szCs w:val="24"/>
        </w:rPr>
        <w:t>Sud-Ouest</w:t>
      </w:r>
      <w:r w:rsidR="00897A22" w:rsidRPr="001030C0">
        <w:rPr>
          <w:rFonts w:ascii="Arial Narrow" w:hAnsi="Arial Narrow"/>
          <w:sz w:val="24"/>
          <w:szCs w:val="24"/>
        </w:rPr>
        <w:t xml:space="preserve"> quant à elle, a également bénéficié d’un transfert d’un montant de 100 millions de FCFA pour la réalisation de 750 </w:t>
      </w:r>
      <w:r w:rsidR="005E2265">
        <w:rPr>
          <w:rFonts w:ascii="Arial Narrow" w:hAnsi="Arial Narrow"/>
          <w:sz w:val="24"/>
          <w:szCs w:val="24"/>
        </w:rPr>
        <w:t>latrines familiales</w:t>
      </w:r>
      <w:r w:rsidR="00897A22" w:rsidRPr="001030C0">
        <w:rPr>
          <w:rFonts w:ascii="Arial Narrow" w:hAnsi="Arial Narrow"/>
          <w:sz w:val="24"/>
          <w:szCs w:val="24"/>
        </w:rPr>
        <w:t xml:space="preserve"> en 2020. A la date du 31 décembre 2020,</w:t>
      </w:r>
      <w:r w:rsidR="00D67BA8">
        <w:rPr>
          <w:rFonts w:ascii="Arial Narrow" w:hAnsi="Arial Narrow"/>
          <w:sz w:val="24"/>
          <w:szCs w:val="24"/>
        </w:rPr>
        <w:t xml:space="preserve"> </w:t>
      </w:r>
      <w:r w:rsidR="002A550A" w:rsidRPr="001030C0">
        <w:rPr>
          <w:rFonts w:ascii="Arial Narrow" w:hAnsi="Arial Narrow"/>
          <w:sz w:val="24"/>
          <w:szCs w:val="24"/>
        </w:rPr>
        <w:t>le taux d'exécution physique est de 33,3</w:t>
      </w:r>
      <w:r w:rsidR="00D67BA8" w:rsidRPr="005F262F">
        <w:rPr>
          <w:rFonts w:ascii="Arial Narrow" w:hAnsi="Arial Narrow"/>
          <w:sz w:val="24"/>
          <w:szCs w:val="24"/>
        </w:rPr>
        <w:t xml:space="preserve">% pour </w:t>
      </w:r>
      <w:r w:rsidR="002A550A" w:rsidRPr="001030C0">
        <w:rPr>
          <w:rFonts w:ascii="Arial Narrow" w:hAnsi="Arial Narrow"/>
          <w:sz w:val="24"/>
          <w:szCs w:val="24"/>
        </w:rPr>
        <w:t>un taux</w:t>
      </w:r>
      <w:r w:rsidR="00D67BA8" w:rsidRPr="005F262F">
        <w:rPr>
          <w:rFonts w:ascii="Arial Narrow" w:hAnsi="Arial Narrow"/>
          <w:sz w:val="24"/>
          <w:szCs w:val="24"/>
        </w:rPr>
        <w:t xml:space="preserve"> </w:t>
      </w:r>
      <w:r w:rsidR="002A550A" w:rsidRPr="001030C0">
        <w:rPr>
          <w:rFonts w:ascii="Arial Narrow" w:hAnsi="Arial Narrow"/>
          <w:sz w:val="24"/>
          <w:szCs w:val="24"/>
        </w:rPr>
        <w:t>d’engagement de 95,3</w:t>
      </w:r>
      <w:r w:rsidR="00D67BA8" w:rsidRPr="005F262F">
        <w:rPr>
          <w:rFonts w:ascii="Arial Narrow" w:hAnsi="Arial Narrow"/>
          <w:sz w:val="24"/>
          <w:szCs w:val="24"/>
        </w:rPr>
        <w:t>%</w:t>
      </w:r>
      <w:r w:rsidR="002A550A" w:rsidRPr="001030C0">
        <w:rPr>
          <w:rFonts w:ascii="Arial Narrow" w:hAnsi="Arial Narrow"/>
          <w:sz w:val="24"/>
          <w:szCs w:val="24"/>
        </w:rPr>
        <w:t>.</w:t>
      </w:r>
      <w:r w:rsidR="002A550A">
        <w:rPr>
          <w:rFonts w:ascii="Arial Narrow" w:hAnsi="Arial Narrow"/>
          <w:sz w:val="24"/>
          <w:szCs w:val="24"/>
        </w:rPr>
        <w:t xml:space="preserve"> </w:t>
      </w:r>
      <w:r w:rsidR="002A550A" w:rsidRPr="0008420E">
        <w:rPr>
          <w:rFonts w:ascii="Arial Narrow" w:hAnsi="Arial Narrow"/>
          <w:sz w:val="24"/>
          <w:szCs w:val="24"/>
        </w:rPr>
        <w:t xml:space="preserve">La commune de </w:t>
      </w:r>
      <w:proofErr w:type="spellStart"/>
      <w:r w:rsidR="002A550A" w:rsidRPr="0008420E">
        <w:rPr>
          <w:rFonts w:ascii="Arial Narrow" w:hAnsi="Arial Narrow"/>
          <w:sz w:val="24"/>
          <w:szCs w:val="24"/>
        </w:rPr>
        <w:t>Legmoin</w:t>
      </w:r>
      <w:proofErr w:type="spellEnd"/>
      <w:r w:rsidR="002A550A" w:rsidRPr="0008420E">
        <w:rPr>
          <w:rFonts w:ascii="Arial Narrow" w:hAnsi="Arial Narrow"/>
          <w:sz w:val="24"/>
          <w:szCs w:val="24"/>
        </w:rPr>
        <w:t xml:space="preserve"> </w:t>
      </w:r>
      <w:r w:rsidR="002A550A">
        <w:rPr>
          <w:rFonts w:ascii="Arial Narrow" w:hAnsi="Arial Narrow"/>
          <w:sz w:val="24"/>
          <w:szCs w:val="24"/>
        </w:rPr>
        <w:t xml:space="preserve">est la seule à avoir </w:t>
      </w:r>
      <w:r w:rsidR="002A550A">
        <w:rPr>
          <w:rFonts w:ascii="Arial Narrow" w:hAnsi="Arial Narrow"/>
          <w:sz w:val="24"/>
          <w:szCs w:val="24"/>
        </w:rPr>
        <w:lastRenderedPageBreak/>
        <w:t xml:space="preserve">achevé ses travaux </w:t>
      </w:r>
      <w:r w:rsidR="002A550A" w:rsidRPr="00092C72">
        <w:rPr>
          <w:rFonts w:ascii="Arial Narrow" w:hAnsi="Arial Narrow"/>
          <w:sz w:val="24"/>
          <w:szCs w:val="24"/>
        </w:rPr>
        <w:t xml:space="preserve">pour un taux d'engagement financier </w:t>
      </w:r>
      <w:r w:rsidR="00092C72" w:rsidRPr="001030C0">
        <w:rPr>
          <w:rFonts w:ascii="Arial Narrow" w:hAnsi="Arial Narrow"/>
          <w:sz w:val="24"/>
          <w:szCs w:val="24"/>
        </w:rPr>
        <w:t xml:space="preserve">de 100% et un taux de liquidation </w:t>
      </w:r>
      <w:r w:rsidR="002A550A" w:rsidRPr="00092C72">
        <w:rPr>
          <w:rFonts w:ascii="Arial Narrow" w:hAnsi="Arial Narrow"/>
          <w:sz w:val="24"/>
          <w:szCs w:val="24"/>
        </w:rPr>
        <w:t>de 96,7%.</w:t>
      </w:r>
      <w:r w:rsidR="002A550A">
        <w:rPr>
          <w:rFonts w:ascii="Arial Narrow" w:hAnsi="Arial Narrow"/>
          <w:sz w:val="24"/>
          <w:szCs w:val="24"/>
        </w:rPr>
        <w:t xml:space="preserve"> </w:t>
      </w:r>
      <w:r w:rsidR="002A550A" w:rsidRPr="007C2161">
        <w:rPr>
          <w:rFonts w:ascii="Arial Narrow" w:hAnsi="Arial Narrow"/>
          <w:sz w:val="24"/>
          <w:szCs w:val="24"/>
        </w:rPr>
        <w:t>Les</w:t>
      </w:r>
      <w:r w:rsidR="00897A22" w:rsidRPr="001030C0">
        <w:rPr>
          <w:rFonts w:ascii="Arial Narrow" w:hAnsi="Arial Narrow"/>
          <w:sz w:val="24"/>
          <w:szCs w:val="24"/>
        </w:rPr>
        <w:t xml:space="preserve"> travaux sont toujours en cours dans les communes de </w:t>
      </w:r>
      <w:proofErr w:type="spellStart"/>
      <w:r w:rsidR="00897A22" w:rsidRPr="001030C0">
        <w:rPr>
          <w:rFonts w:ascii="Arial Narrow" w:hAnsi="Arial Narrow"/>
          <w:sz w:val="24"/>
          <w:szCs w:val="24"/>
        </w:rPr>
        <w:t>Bondigui</w:t>
      </w:r>
      <w:proofErr w:type="spellEnd"/>
      <w:r w:rsidR="00897A22" w:rsidRPr="001030C0">
        <w:rPr>
          <w:rFonts w:ascii="Arial Narrow" w:hAnsi="Arial Narrow"/>
          <w:sz w:val="24"/>
          <w:szCs w:val="24"/>
        </w:rPr>
        <w:t xml:space="preserve"> et </w:t>
      </w:r>
      <w:proofErr w:type="spellStart"/>
      <w:r w:rsidR="00897A22" w:rsidRPr="001030C0">
        <w:rPr>
          <w:rFonts w:ascii="Arial Narrow" w:hAnsi="Arial Narrow"/>
          <w:sz w:val="24"/>
          <w:szCs w:val="24"/>
        </w:rPr>
        <w:t>Oronkua</w:t>
      </w:r>
      <w:proofErr w:type="spellEnd"/>
      <w:r w:rsidR="00897A22" w:rsidRPr="001030C0">
        <w:rPr>
          <w:rFonts w:ascii="Arial Narrow" w:hAnsi="Arial Narrow"/>
          <w:sz w:val="24"/>
          <w:szCs w:val="24"/>
        </w:rPr>
        <w:t xml:space="preserve">. </w:t>
      </w:r>
    </w:p>
    <w:p w14:paraId="6172820F" w14:textId="76B64F43" w:rsidR="00897A22" w:rsidRPr="001030C0" w:rsidRDefault="007C2161">
      <w:pPr>
        <w:spacing w:line="276" w:lineRule="auto"/>
        <w:rPr>
          <w:rFonts w:ascii="Arial Narrow" w:hAnsi="Arial Narrow"/>
          <w:sz w:val="24"/>
          <w:szCs w:val="24"/>
        </w:rPr>
      </w:pPr>
      <w:r>
        <w:rPr>
          <w:rFonts w:ascii="Arial Narrow" w:hAnsi="Arial Narrow"/>
          <w:sz w:val="24"/>
          <w:szCs w:val="24"/>
        </w:rPr>
        <w:t>Au compte de la r</w:t>
      </w:r>
      <w:r w:rsidR="00897A22" w:rsidRPr="001030C0">
        <w:rPr>
          <w:rFonts w:ascii="Arial Narrow" w:hAnsi="Arial Narrow"/>
          <w:sz w:val="24"/>
          <w:szCs w:val="24"/>
        </w:rPr>
        <w:t xml:space="preserve">égion du Centre, les travaux engagés sur la base de ces fonds transférés en 2019 aux communes de </w:t>
      </w:r>
      <w:proofErr w:type="spellStart"/>
      <w:r w:rsidR="00897A22" w:rsidRPr="001030C0">
        <w:rPr>
          <w:rFonts w:ascii="Arial Narrow" w:hAnsi="Arial Narrow"/>
          <w:sz w:val="24"/>
          <w:szCs w:val="24"/>
        </w:rPr>
        <w:t>Koubri</w:t>
      </w:r>
      <w:proofErr w:type="spellEnd"/>
      <w:r w:rsidR="00897A22" w:rsidRPr="001030C0">
        <w:rPr>
          <w:rFonts w:ascii="Arial Narrow" w:hAnsi="Arial Narrow"/>
          <w:sz w:val="24"/>
          <w:szCs w:val="24"/>
        </w:rPr>
        <w:t xml:space="preserve">, </w:t>
      </w:r>
      <w:proofErr w:type="spellStart"/>
      <w:r w:rsidR="00897A22" w:rsidRPr="001030C0">
        <w:rPr>
          <w:rFonts w:ascii="Arial Narrow" w:hAnsi="Arial Narrow"/>
          <w:sz w:val="24"/>
          <w:szCs w:val="24"/>
        </w:rPr>
        <w:t>Saaba</w:t>
      </w:r>
      <w:proofErr w:type="spellEnd"/>
      <w:r w:rsidR="00897A22" w:rsidRPr="001030C0">
        <w:rPr>
          <w:rFonts w:ascii="Arial Narrow" w:hAnsi="Arial Narrow"/>
          <w:sz w:val="24"/>
          <w:szCs w:val="24"/>
        </w:rPr>
        <w:t xml:space="preserve"> et </w:t>
      </w:r>
      <w:proofErr w:type="spellStart"/>
      <w:r w:rsidR="00897A22" w:rsidRPr="001030C0">
        <w:rPr>
          <w:rFonts w:ascii="Arial Narrow" w:hAnsi="Arial Narrow"/>
          <w:sz w:val="24"/>
          <w:szCs w:val="24"/>
        </w:rPr>
        <w:t>tanghin</w:t>
      </w:r>
      <w:proofErr w:type="spellEnd"/>
      <w:r w:rsidR="00897A22" w:rsidRPr="001030C0">
        <w:rPr>
          <w:rFonts w:ascii="Arial Narrow" w:hAnsi="Arial Narrow"/>
          <w:sz w:val="24"/>
          <w:szCs w:val="24"/>
        </w:rPr>
        <w:t xml:space="preserve"> </w:t>
      </w:r>
      <w:proofErr w:type="spellStart"/>
      <w:r w:rsidR="00897A22" w:rsidRPr="001030C0">
        <w:rPr>
          <w:rFonts w:ascii="Arial Narrow" w:hAnsi="Arial Narrow"/>
          <w:sz w:val="24"/>
          <w:szCs w:val="24"/>
        </w:rPr>
        <w:t>Dassouri</w:t>
      </w:r>
      <w:proofErr w:type="spellEnd"/>
      <w:r w:rsidR="00897A22" w:rsidRPr="001030C0">
        <w:rPr>
          <w:rFonts w:ascii="Arial Narrow" w:hAnsi="Arial Narrow"/>
          <w:sz w:val="24"/>
          <w:szCs w:val="24"/>
        </w:rPr>
        <w:t xml:space="preserve"> ont été achevés en 2020. Au 31 décembre 2020, le taux d'exécut</w:t>
      </w:r>
      <w:r w:rsidR="008D26A1">
        <w:rPr>
          <w:rFonts w:ascii="Arial Narrow" w:hAnsi="Arial Narrow"/>
          <w:sz w:val="24"/>
          <w:szCs w:val="24"/>
        </w:rPr>
        <w:t>ion physique est de 100% pour des</w:t>
      </w:r>
      <w:r w:rsidR="00897A22" w:rsidRPr="001030C0">
        <w:rPr>
          <w:rFonts w:ascii="Arial Narrow" w:hAnsi="Arial Narrow"/>
          <w:sz w:val="24"/>
          <w:szCs w:val="24"/>
        </w:rPr>
        <w:t xml:space="preserve"> taux d'engagement </w:t>
      </w:r>
      <w:r w:rsidR="008D26A1" w:rsidRPr="003A158D">
        <w:rPr>
          <w:rFonts w:ascii="Arial Narrow" w:hAnsi="Arial Narrow"/>
          <w:sz w:val="24"/>
          <w:szCs w:val="24"/>
        </w:rPr>
        <w:t xml:space="preserve">et de liquidation </w:t>
      </w:r>
      <w:r w:rsidR="008D26A1">
        <w:rPr>
          <w:rFonts w:ascii="Arial Narrow" w:hAnsi="Arial Narrow"/>
          <w:sz w:val="24"/>
          <w:szCs w:val="24"/>
        </w:rPr>
        <w:t>de 100%.</w:t>
      </w:r>
    </w:p>
    <w:p w14:paraId="00F464AD" w14:textId="667819C7" w:rsidR="00897A22" w:rsidRPr="001030C0" w:rsidRDefault="007C2161">
      <w:pPr>
        <w:spacing w:line="276" w:lineRule="auto"/>
        <w:rPr>
          <w:rFonts w:ascii="Arial Narrow" w:hAnsi="Arial Narrow"/>
          <w:sz w:val="24"/>
          <w:szCs w:val="24"/>
        </w:rPr>
      </w:pPr>
      <w:r>
        <w:rPr>
          <w:rFonts w:ascii="Arial Narrow" w:hAnsi="Arial Narrow"/>
          <w:sz w:val="24"/>
          <w:szCs w:val="24"/>
        </w:rPr>
        <w:t>Pour la r</w:t>
      </w:r>
      <w:r w:rsidR="00897A22" w:rsidRPr="001030C0">
        <w:rPr>
          <w:rFonts w:ascii="Arial Narrow" w:hAnsi="Arial Narrow"/>
          <w:sz w:val="24"/>
          <w:szCs w:val="24"/>
        </w:rPr>
        <w:t xml:space="preserve">égion du Centre Sud, les travaux engagés sur la base de ces fonds transférés en 2019 aux communes de </w:t>
      </w:r>
      <w:proofErr w:type="spellStart"/>
      <w:r w:rsidR="00897A22" w:rsidRPr="001030C0">
        <w:rPr>
          <w:rFonts w:ascii="Arial Narrow" w:hAnsi="Arial Narrow"/>
          <w:sz w:val="24"/>
          <w:szCs w:val="24"/>
        </w:rPr>
        <w:t>Doulougou</w:t>
      </w:r>
      <w:proofErr w:type="spellEnd"/>
      <w:r w:rsidR="00897A22" w:rsidRPr="001030C0">
        <w:rPr>
          <w:rFonts w:ascii="Arial Narrow" w:hAnsi="Arial Narrow"/>
          <w:sz w:val="24"/>
          <w:szCs w:val="24"/>
        </w:rPr>
        <w:t xml:space="preserve">, </w:t>
      </w:r>
      <w:proofErr w:type="spellStart"/>
      <w:r w:rsidR="00897A22" w:rsidRPr="001030C0">
        <w:rPr>
          <w:rFonts w:ascii="Arial Narrow" w:hAnsi="Arial Narrow"/>
          <w:sz w:val="24"/>
          <w:szCs w:val="24"/>
        </w:rPr>
        <w:t>Kayao</w:t>
      </w:r>
      <w:proofErr w:type="spellEnd"/>
      <w:r w:rsidR="00897A22" w:rsidRPr="001030C0">
        <w:rPr>
          <w:rFonts w:ascii="Arial Narrow" w:hAnsi="Arial Narrow"/>
          <w:sz w:val="24"/>
          <w:szCs w:val="24"/>
        </w:rPr>
        <w:t xml:space="preserve">, </w:t>
      </w:r>
      <w:proofErr w:type="spellStart"/>
      <w:r w:rsidR="00897A22" w:rsidRPr="001030C0">
        <w:rPr>
          <w:rFonts w:ascii="Arial Narrow" w:hAnsi="Arial Narrow"/>
          <w:sz w:val="24"/>
          <w:szCs w:val="24"/>
        </w:rPr>
        <w:t>Gonboussougou</w:t>
      </w:r>
      <w:proofErr w:type="spellEnd"/>
      <w:r w:rsidR="00897A22" w:rsidRPr="001030C0">
        <w:rPr>
          <w:rFonts w:ascii="Arial Narrow" w:hAnsi="Arial Narrow"/>
          <w:sz w:val="24"/>
          <w:szCs w:val="24"/>
        </w:rPr>
        <w:t xml:space="preserve"> et Manga ont été achevés en 2020. Au 31 décembre 2020, le taux d'exécution physique est de 100% pour</w:t>
      </w:r>
      <w:r w:rsidR="008D26A1" w:rsidRPr="0008420E">
        <w:rPr>
          <w:rFonts w:ascii="Arial Narrow" w:hAnsi="Arial Narrow"/>
          <w:sz w:val="24"/>
          <w:szCs w:val="24"/>
        </w:rPr>
        <w:t xml:space="preserve"> des taux d'engagement </w:t>
      </w:r>
      <w:r w:rsidR="008D26A1" w:rsidRPr="003A158D">
        <w:rPr>
          <w:rFonts w:ascii="Arial Narrow" w:hAnsi="Arial Narrow"/>
          <w:sz w:val="24"/>
          <w:szCs w:val="24"/>
        </w:rPr>
        <w:t xml:space="preserve">et de liquidation </w:t>
      </w:r>
      <w:r w:rsidR="008D26A1" w:rsidRPr="0008420E">
        <w:rPr>
          <w:rFonts w:ascii="Arial Narrow" w:hAnsi="Arial Narrow"/>
          <w:sz w:val="24"/>
          <w:szCs w:val="24"/>
        </w:rPr>
        <w:t>de 100%</w:t>
      </w:r>
      <w:r w:rsidR="00897A22" w:rsidRPr="001030C0">
        <w:rPr>
          <w:rFonts w:ascii="Arial Narrow" w:hAnsi="Arial Narrow"/>
          <w:sz w:val="24"/>
          <w:szCs w:val="24"/>
        </w:rPr>
        <w:t xml:space="preserve">. Quant aux travaux engagés sur la base de ces fonds transférés en 2018 à la commune de </w:t>
      </w:r>
      <w:proofErr w:type="spellStart"/>
      <w:r w:rsidR="00897A22" w:rsidRPr="001030C0">
        <w:rPr>
          <w:rFonts w:ascii="Arial Narrow" w:hAnsi="Arial Narrow"/>
          <w:sz w:val="24"/>
          <w:szCs w:val="24"/>
        </w:rPr>
        <w:t>Toécé</w:t>
      </w:r>
      <w:proofErr w:type="spellEnd"/>
      <w:r w:rsidR="00897A22" w:rsidRPr="001030C0">
        <w:rPr>
          <w:rFonts w:ascii="Arial Narrow" w:hAnsi="Arial Narrow"/>
          <w:sz w:val="24"/>
          <w:szCs w:val="24"/>
        </w:rPr>
        <w:t xml:space="preserve">, le taux d'exécution physique est de 70,4% pour </w:t>
      </w:r>
      <w:r w:rsidR="008D26A1">
        <w:rPr>
          <w:rFonts w:ascii="Arial Narrow" w:hAnsi="Arial Narrow"/>
          <w:sz w:val="24"/>
          <w:szCs w:val="24"/>
        </w:rPr>
        <w:t>des</w:t>
      </w:r>
      <w:r w:rsidR="00897A22" w:rsidRPr="001030C0">
        <w:rPr>
          <w:rFonts w:ascii="Arial Narrow" w:hAnsi="Arial Narrow"/>
          <w:sz w:val="24"/>
          <w:szCs w:val="24"/>
        </w:rPr>
        <w:t xml:space="preserve"> taux d'engagement et de liquidation de 95,1%. La commune est en train de prendre des dispositions pour assurer l’achèvement des travaux.</w:t>
      </w:r>
    </w:p>
    <w:p w14:paraId="3AC6F18D" w14:textId="46146884" w:rsidR="00897A22" w:rsidRDefault="007C2161" w:rsidP="001030C0">
      <w:pPr>
        <w:spacing w:after="0" w:line="276" w:lineRule="auto"/>
        <w:rPr>
          <w:rFonts w:ascii="Arial Narrow" w:hAnsi="Arial Narrow"/>
          <w:sz w:val="24"/>
          <w:szCs w:val="24"/>
        </w:rPr>
      </w:pPr>
      <w:r>
        <w:rPr>
          <w:rFonts w:ascii="Arial Narrow" w:hAnsi="Arial Narrow"/>
          <w:sz w:val="24"/>
          <w:szCs w:val="24"/>
        </w:rPr>
        <w:t>Pour la r</w:t>
      </w:r>
      <w:r w:rsidR="00897A22" w:rsidRPr="001030C0">
        <w:rPr>
          <w:rFonts w:ascii="Arial Narrow" w:hAnsi="Arial Narrow"/>
          <w:sz w:val="24"/>
          <w:szCs w:val="24"/>
        </w:rPr>
        <w:t xml:space="preserve">égion du Nord, les travaux engagés sur la base de ces fonds transférés en 2019 aux communes de </w:t>
      </w:r>
      <w:proofErr w:type="spellStart"/>
      <w:r w:rsidR="00897A22" w:rsidRPr="001030C0">
        <w:rPr>
          <w:rFonts w:ascii="Arial Narrow" w:hAnsi="Arial Narrow"/>
          <w:sz w:val="24"/>
          <w:szCs w:val="24"/>
        </w:rPr>
        <w:t>Sollé</w:t>
      </w:r>
      <w:proofErr w:type="spellEnd"/>
      <w:r w:rsidR="00897A22" w:rsidRPr="001030C0">
        <w:rPr>
          <w:rFonts w:ascii="Arial Narrow" w:hAnsi="Arial Narrow"/>
          <w:sz w:val="24"/>
          <w:szCs w:val="24"/>
        </w:rPr>
        <w:t xml:space="preserve"> et de </w:t>
      </w:r>
      <w:proofErr w:type="spellStart"/>
      <w:r w:rsidR="00897A22" w:rsidRPr="001030C0">
        <w:rPr>
          <w:rFonts w:ascii="Arial Narrow" w:hAnsi="Arial Narrow"/>
          <w:sz w:val="24"/>
          <w:szCs w:val="24"/>
        </w:rPr>
        <w:t>Banh</w:t>
      </w:r>
      <w:proofErr w:type="spellEnd"/>
      <w:r w:rsidR="00897A22" w:rsidRPr="001030C0">
        <w:rPr>
          <w:rFonts w:ascii="Arial Narrow" w:hAnsi="Arial Narrow"/>
          <w:sz w:val="24"/>
          <w:szCs w:val="24"/>
        </w:rPr>
        <w:t xml:space="preserve"> connaissent des difficultés dans leur exécution à cause de l’insécurité dans la zone. Quant aux </w:t>
      </w:r>
      <w:r w:rsidR="008D26A1">
        <w:rPr>
          <w:rFonts w:ascii="Arial Narrow" w:hAnsi="Arial Narrow"/>
          <w:sz w:val="24"/>
          <w:szCs w:val="24"/>
        </w:rPr>
        <w:t>travaux engagés sur la base d</w:t>
      </w:r>
      <w:r w:rsidR="00897A22" w:rsidRPr="001030C0">
        <w:rPr>
          <w:rFonts w:ascii="Arial Narrow" w:hAnsi="Arial Narrow"/>
          <w:sz w:val="24"/>
          <w:szCs w:val="24"/>
        </w:rPr>
        <w:t>es fonds transférés en</w:t>
      </w:r>
      <w:r w:rsidR="008D26A1">
        <w:rPr>
          <w:rFonts w:ascii="Arial Narrow" w:hAnsi="Arial Narrow"/>
          <w:sz w:val="24"/>
          <w:szCs w:val="24"/>
        </w:rPr>
        <w:t xml:space="preserve"> 2017 </w:t>
      </w:r>
      <w:r>
        <w:rPr>
          <w:rFonts w:ascii="Arial Narrow" w:hAnsi="Arial Narrow"/>
          <w:sz w:val="24"/>
          <w:szCs w:val="24"/>
        </w:rPr>
        <w:t>à la commune de Gourcy, l</w:t>
      </w:r>
      <w:r w:rsidR="00897A22" w:rsidRPr="001030C0">
        <w:rPr>
          <w:rFonts w:ascii="Arial Narrow" w:hAnsi="Arial Narrow"/>
          <w:sz w:val="24"/>
          <w:szCs w:val="24"/>
        </w:rPr>
        <w:t>a non-exécution des travaux est imputable à la défaillance des entreprises.</w:t>
      </w:r>
    </w:p>
    <w:p w14:paraId="63818307" w14:textId="77777777" w:rsidR="00E07B42" w:rsidRPr="00BF2FFD" w:rsidRDefault="00E07B42" w:rsidP="001030C0">
      <w:pPr>
        <w:spacing w:after="0" w:line="276" w:lineRule="auto"/>
        <w:rPr>
          <w:rFonts w:ascii="Arial Narrow" w:hAnsi="Arial Narrow"/>
          <w:sz w:val="14"/>
          <w:szCs w:val="24"/>
        </w:rPr>
      </w:pPr>
    </w:p>
    <w:p w14:paraId="4B51B8AA" w14:textId="7DE8FC44" w:rsidR="00A9370E" w:rsidRPr="00730516" w:rsidRDefault="00A9370E" w:rsidP="00BF2FFD">
      <w:pPr>
        <w:pStyle w:val="Lgende"/>
        <w:keepNext w:val="0"/>
        <w:widowControl w:val="0"/>
        <w:ind w:hanging="1276"/>
        <w:rPr>
          <w:sz w:val="24"/>
          <w:szCs w:val="24"/>
        </w:rPr>
      </w:pPr>
      <w:bookmarkStart w:id="199" w:name="_Toc520393841"/>
      <w:bookmarkStart w:id="200" w:name="_Toc8742496"/>
      <w:bookmarkStart w:id="201" w:name="_Toc71896819"/>
      <w:r w:rsidRPr="00BF2FFD">
        <w:rPr>
          <w:b/>
          <w:sz w:val="24"/>
          <w:szCs w:val="24"/>
        </w:rPr>
        <w:t xml:space="preserve">Tableau </w:t>
      </w:r>
      <w:r w:rsidRPr="00BF2FFD">
        <w:rPr>
          <w:b/>
          <w:sz w:val="24"/>
          <w:szCs w:val="24"/>
        </w:rPr>
        <w:fldChar w:fldCharType="begin"/>
      </w:r>
      <w:r w:rsidRPr="00BF2FFD">
        <w:rPr>
          <w:b/>
          <w:sz w:val="24"/>
          <w:szCs w:val="24"/>
        </w:rPr>
        <w:instrText xml:space="preserve"> SEQ Tableau \* ARABIC </w:instrText>
      </w:r>
      <w:r w:rsidRPr="00BF2FFD">
        <w:rPr>
          <w:b/>
          <w:sz w:val="24"/>
          <w:szCs w:val="24"/>
        </w:rPr>
        <w:fldChar w:fldCharType="separate"/>
      </w:r>
      <w:r w:rsidR="005D3AA5">
        <w:rPr>
          <w:b/>
          <w:noProof/>
          <w:sz w:val="24"/>
          <w:szCs w:val="24"/>
        </w:rPr>
        <w:t>25</w:t>
      </w:r>
      <w:r w:rsidRPr="00BF2FFD">
        <w:rPr>
          <w:b/>
          <w:sz w:val="24"/>
          <w:szCs w:val="24"/>
        </w:rPr>
        <w:fldChar w:fldCharType="end"/>
      </w:r>
      <w:r w:rsidRPr="00730516">
        <w:rPr>
          <w:sz w:val="24"/>
          <w:szCs w:val="24"/>
        </w:rPr>
        <w:t xml:space="preserve">: </w:t>
      </w:r>
      <w:r w:rsidRPr="00730516">
        <w:rPr>
          <w:sz w:val="24"/>
          <w:szCs w:val="24"/>
        </w:rPr>
        <w:tab/>
        <w:t xml:space="preserve">Situation de l’exécution physique et financière des fonds transférés aux collectivités territoriales </w:t>
      </w:r>
      <w:bookmarkEnd w:id="199"/>
      <w:r w:rsidRPr="00730516">
        <w:rPr>
          <w:sz w:val="24"/>
          <w:szCs w:val="24"/>
        </w:rPr>
        <w:t>en milieu urbain par l’ONEA</w:t>
      </w:r>
      <w:bookmarkEnd w:id="200"/>
      <w:bookmarkEnd w:id="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43"/>
        <w:gridCol w:w="1153"/>
        <w:gridCol w:w="1154"/>
        <w:gridCol w:w="612"/>
        <w:gridCol w:w="742"/>
        <w:gridCol w:w="543"/>
        <w:gridCol w:w="863"/>
        <w:gridCol w:w="863"/>
        <w:gridCol w:w="782"/>
        <w:gridCol w:w="1025"/>
        <w:gridCol w:w="949"/>
      </w:tblGrid>
      <w:tr w:rsidR="00C158F3" w:rsidRPr="004D3EB5" w14:paraId="38669A31" w14:textId="77777777" w:rsidTr="00BB78CE">
        <w:trPr>
          <w:trHeight w:val="345"/>
        </w:trPr>
        <w:tc>
          <w:tcPr>
            <w:tcW w:w="490" w:type="pct"/>
            <w:vMerge w:val="restart"/>
            <w:shd w:val="clear" w:color="auto" w:fill="auto"/>
            <w:vAlign w:val="center"/>
            <w:hideMark/>
          </w:tcPr>
          <w:p w14:paraId="2D3892C4"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Région</w:t>
            </w:r>
          </w:p>
        </w:tc>
        <w:tc>
          <w:tcPr>
            <w:tcW w:w="599" w:type="pct"/>
            <w:vMerge w:val="restart"/>
            <w:shd w:val="clear" w:color="auto" w:fill="auto"/>
            <w:vAlign w:val="center"/>
          </w:tcPr>
          <w:p w14:paraId="6E632E22"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Nombre communes bénéficiaires</w:t>
            </w:r>
          </w:p>
        </w:tc>
        <w:tc>
          <w:tcPr>
            <w:tcW w:w="599" w:type="pct"/>
            <w:vMerge w:val="restart"/>
            <w:shd w:val="clear" w:color="auto" w:fill="auto"/>
            <w:vAlign w:val="center"/>
          </w:tcPr>
          <w:p w14:paraId="6DEDD2BF"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 xml:space="preserve">Année de transfert </w:t>
            </w:r>
          </w:p>
        </w:tc>
        <w:tc>
          <w:tcPr>
            <w:tcW w:w="3312" w:type="pct"/>
            <w:gridSpan w:val="8"/>
            <w:shd w:val="clear" w:color="auto" w:fill="auto"/>
            <w:noWrap/>
            <w:vAlign w:val="center"/>
            <w:hideMark/>
          </w:tcPr>
          <w:p w14:paraId="57BAE817"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 xml:space="preserve">Nouvelles réalisations de latrines </w:t>
            </w:r>
          </w:p>
        </w:tc>
      </w:tr>
      <w:tr w:rsidR="00C158F3" w:rsidRPr="004D3EB5" w14:paraId="52B62D7C" w14:textId="77777777" w:rsidTr="00BB78CE">
        <w:trPr>
          <w:trHeight w:val="360"/>
        </w:trPr>
        <w:tc>
          <w:tcPr>
            <w:tcW w:w="490" w:type="pct"/>
            <w:vMerge/>
            <w:shd w:val="clear" w:color="auto" w:fill="auto"/>
            <w:vAlign w:val="center"/>
            <w:hideMark/>
          </w:tcPr>
          <w:p w14:paraId="5336097D" w14:textId="77777777" w:rsidR="00C158F3" w:rsidRPr="00730516" w:rsidRDefault="00C158F3" w:rsidP="00BB78CE">
            <w:pPr>
              <w:spacing w:after="0"/>
              <w:jc w:val="left"/>
              <w:rPr>
                <w:rFonts w:ascii="Arial Narrow" w:hAnsi="Arial Narrow"/>
                <w:szCs w:val="22"/>
              </w:rPr>
            </w:pPr>
          </w:p>
        </w:tc>
        <w:tc>
          <w:tcPr>
            <w:tcW w:w="599" w:type="pct"/>
            <w:vMerge/>
            <w:shd w:val="clear" w:color="auto" w:fill="auto"/>
          </w:tcPr>
          <w:p w14:paraId="5B16E962" w14:textId="77777777" w:rsidR="00C158F3" w:rsidRPr="00730516" w:rsidRDefault="00C158F3" w:rsidP="00BB78CE">
            <w:pPr>
              <w:spacing w:after="0"/>
              <w:jc w:val="left"/>
              <w:rPr>
                <w:rFonts w:ascii="Arial Narrow" w:hAnsi="Arial Narrow"/>
                <w:szCs w:val="22"/>
              </w:rPr>
            </w:pPr>
          </w:p>
        </w:tc>
        <w:tc>
          <w:tcPr>
            <w:tcW w:w="599" w:type="pct"/>
            <w:vMerge/>
            <w:shd w:val="clear" w:color="auto" w:fill="auto"/>
            <w:vAlign w:val="center"/>
            <w:hideMark/>
          </w:tcPr>
          <w:p w14:paraId="190440CD" w14:textId="77777777" w:rsidR="00C158F3" w:rsidRPr="00730516" w:rsidRDefault="00C158F3" w:rsidP="00BB78CE">
            <w:pPr>
              <w:spacing w:after="0"/>
              <w:jc w:val="left"/>
              <w:rPr>
                <w:rFonts w:ascii="Arial Narrow" w:hAnsi="Arial Narrow"/>
                <w:szCs w:val="22"/>
              </w:rPr>
            </w:pPr>
          </w:p>
        </w:tc>
        <w:tc>
          <w:tcPr>
            <w:tcW w:w="985" w:type="pct"/>
            <w:gridSpan w:val="3"/>
            <w:shd w:val="clear" w:color="auto" w:fill="auto"/>
            <w:vAlign w:val="center"/>
            <w:hideMark/>
          </w:tcPr>
          <w:p w14:paraId="5336B709" w14:textId="77777777" w:rsidR="00C158F3" w:rsidRPr="00730516" w:rsidRDefault="00C158F3" w:rsidP="00BB78CE">
            <w:pPr>
              <w:spacing w:after="0"/>
              <w:jc w:val="center"/>
              <w:rPr>
                <w:rFonts w:ascii="Arial Narrow" w:hAnsi="Arial Narrow"/>
                <w:b/>
                <w:bCs/>
                <w:szCs w:val="22"/>
              </w:rPr>
            </w:pPr>
            <w:r w:rsidRPr="00730516">
              <w:rPr>
                <w:rFonts w:ascii="Arial Narrow" w:hAnsi="Arial Narrow"/>
                <w:b/>
                <w:bCs/>
                <w:szCs w:val="22"/>
              </w:rPr>
              <w:t xml:space="preserve">Nombre </w:t>
            </w:r>
          </w:p>
        </w:tc>
        <w:tc>
          <w:tcPr>
            <w:tcW w:w="2327" w:type="pct"/>
            <w:gridSpan w:val="5"/>
            <w:shd w:val="clear" w:color="auto" w:fill="auto"/>
            <w:vAlign w:val="center"/>
            <w:hideMark/>
          </w:tcPr>
          <w:p w14:paraId="7518C7CE" w14:textId="77777777" w:rsidR="00C158F3" w:rsidRPr="00730516" w:rsidRDefault="00C158F3" w:rsidP="00BB78CE">
            <w:pPr>
              <w:spacing w:after="0"/>
              <w:jc w:val="center"/>
              <w:rPr>
                <w:rFonts w:ascii="Arial Narrow" w:hAnsi="Arial Narrow"/>
                <w:b/>
                <w:bCs/>
                <w:szCs w:val="22"/>
              </w:rPr>
            </w:pPr>
            <w:r w:rsidRPr="00730516">
              <w:rPr>
                <w:rFonts w:ascii="Arial Narrow" w:hAnsi="Arial Narrow"/>
                <w:b/>
                <w:bCs/>
                <w:szCs w:val="22"/>
              </w:rPr>
              <w:t>Montants</w:t>
            </w:r>
          </w:p>
        </w:tc>
      </w:tr>
      <w:tr w:rsidR="00C158F3" w:rsidRPr="004D3EB5" w14:paraId="7C058948" w14:textId="77777777" w:rsidTr="00BB78CE">
        <w:trPr>
          <w:trHeight w:val="676"/>
        </w:trPr>
        <w:tc>
          <w:tcPr>
            <w:tcW w:w="490" w:type="pct"/>
            <w:vMerge/>
            <w:shd w:val="clear" w:color="auto" w:fill="auto"/>
            <w:vAlign w:val="center"/>
            <w:hideMark/>
          </w:tcPr>
          <w:p w14:paraId="31FBCD6F" w14:textId="77777777" w:rsidR="00C158F3" w:rsidRPr="00730516" w:rsidRDefault="00C158F3" w:rsidP="00BB78CE">
            <w:pPr>
              <w:spacing w:after="0"/>
              <w:jc w:val="left"/>
              <w:rPr>
                <w:rFonts w:ascii="Arial Narrow" w:hAnsi="Arial Narrow"/>
                <w:szCs w:val="22"/>
              </w:rPr>
            </w:pPr>
          </w:p>
        </w:tc>
        <w:tc>
          <w:tcPr>
            <w:tcW w:w="599" w:type="pct"/>
            <w:vMerge/>
            <w:shd w:val="clear" w:color="auto" w:fill="auto"/>
          </w:tcPr>
          <w:p w14:paraId="2404D792" w14:textId="77777777" w:rsidR="00C158F3" w:rsidRPr="00730516" w:rsidRDefault="00C158F3" w:rsidP="00BB78CE">
            <w:pPr>
              <w:spacing w:after="0"/>
              <w:jc w:val="left"/>
              <w:rPr>
                <w:rFonts w:ascii="Arial Narrow" w:hAnsi="Arial Narrow"/>
                <w:szCs w:val="22"/>
              </w:rPr>
            </w:pPr>
          </w:p>
        </w:tc>
        <w:tc>
          <w:tcPr>
            <w:tcW w:w="599" w:type="pct"/>
            <w:vMerge/>
            <w:shd w:val="clear" w:color="auto" w:fill="auto"/>
            <w:vAlign w:val="center"/>
            <w:hideMark/>
          </w:tcPr>
          <w:p w14:paraId="68CEB103" w14:textId="77777777" w:rsidR="00C158F3" w:rsidRPr="00730516" w:rsidRDefault="00C158F3" w:rsidP="00BB78CE">
            <w:pPr>
              <w:spacing w:after="0"/>
              <w:jc w:val="left"/>
              <w:rPr>
                <w:rFonts w:ascii="Arial Narrow" w:hAnsi="Arial Narrow"/>
                <w:szCs w:val="22"/>
              </w:rPr>
            </w:pPr>
          </w:p>
        </w:tc>
        <w:tc>
          <w:tcPr>
            <w:tcW w:w="318" w:type="pct"/>
            <w:shd w:val="clear" w:color="auto" w:fill="auto"/>
            <w:vAlign w:val="center"/>
            <w:hideMark/>
          </w:tcPr>
          <w:p w14:paraId="5C69AA09"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Prévu</w:t>
            </w:r>
          </w:p>
        </w:tc>
        <w:tc>
          <w:tcPr>
            <w:tcW w:w="385" w:type="pct"/>
            <w:shd w:val="clear" w:color="auto" w:fill="auto"/>
            <w:vAlign w:val="center"/>
            <w:hideMark/>
          </w:tcPr>
          <w:p w14:paraId="5CAD1554"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Réalisé</w:t>
            </w:r>
          </w:p>
        </w:tc>
        <w:tc>
          <w:tcPr>
            <w:tcW w:w="282" w:type="pct"/>
            <w:shd w:val="clear" w:color="auto" w:fill="auto"/>
            <w:vAlign w:val="center"/>
            <w:hideMark/>
          </w:tcPr>
          <w:p w14:paraId="77180D3B"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 xml:space="preserve">Taux </w:t>
            </w:r>
          </w:p>
        </w:tc>
        <w:tc>
          <w:tcPr>
            <w:tcW w:w="448" w:type="pct"/>
            <w:shd w:val="clear" w:color="auto" w:fill="auto"/>
            <w:vAlign w:val="center"/>
            <w:hideMark/>
          </w:tcPr>
          <w:p w14:paraId="70C088D7"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Prévu (millions)</w:t>
            </w:r>
          </w:p>
        </w:tc>
        <w:tc>
          <w:tcPr>
            <w:tcW w:w="448" w:type="pct"/>
            <w:shd w:val="clear" w:color="auto" w:fill="auto"/>
            <w:vAlign w:val="center"/>
            <w:hideMark/>
          </w:tcPr>
          <w:p w14:paraId="254E9C6A"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Réalisé (engagé)</w:t>
            </w:r>
          </w:p>
        </w:tc>
        <w:tc>
          <w:tcPr>
            <w:tcW w:w="406" w:type="pct"/>
            <w:shd w:val="clear" w:color="auto" w:fill="auto"/>
            <w:vAlign w:val="center"/>
            <w:hideMark/>
          </w:tcPr>
          <w:p w14:paraId="53D34F2C"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Réalisé (liquidé)</w:t>
            </w:r>
          </w:p>
        </w:tc>
        <w:tc>
          <w:tcPr>
            <w:tcW w:w="532" w:type="pct"/>
            <w:shd w:val="clear" w:color="auto" w:fill="auto"/>
            <w:vAlign w:val="center"/>
            <w:hideMark/>
          </w:tcPr>
          <w:p w14:paraId="6C911B74"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Taux (engagé)</w:t>
            </w:r>
          </w:p>
        </w:tc>
        <w:tc>
          <w:tcPr>
            <w:tcW w:w="493" w:type="pct"/>
            <w:shd w:val="clear" w:color="auto" w:fill="auto"/>
          </w:tcPr>
          <w:p w14:paraId="15D7347E" w14:textId="77777777" w:rsidR="00C158F3" w:rsidRPr="00730516" w:rsidRDefault="00C158F3" w:rsidP="00BB78CE">
            <w:pPr>
              <w:spacing w:after="0"/>
              <w:jc w:val="center"/>
              <w:rPr>
                <w:rFonts w:ascii="Arial Narrow" w:hAnsi="Arial Narrow"/>
                <w:szCs w:val="22"/>
              </w:rPr>
            </w:pPr>
            <w:r w:rsidRPr="00730516">
              <w:rPr>
                <w:rFonts w:ascii="Arial Narrow" w:hAnsi="Arial Narrow"/>
                <w:szCs w:val="22"/>
              </w:rPr>
              <w:t>Taux (liquidé)</w:t>
            </w:r>
          </w:p>
        </w:tc>
      </w:tr>
      <w:tr w:rsidR="00C158F3" w:rsidRPr="004D3EB5" w14:paraId="26CB159A" w14:textId="77777777" w:rsidTr="00BB78CE">
        <w:trPr>
          <w:trHeight w:val="307"/>
        </w:trPr>
        <w:tc>
          <w:tcPr>
            <w:tcW w:w="490" w:type="pct"/>
            <w:shd w:val="clear" w:color="auto" w:fill="auto"/>
            <w:vAlign w:val="center"/>
            <w:hideMark/>
          </w:tcPr>
          <w:p w14:paraId="7B70823E" w14:textId="77777777" w:rsidR="00C158F3" w:rsidRPr="00730516" w:rsidRDefault="00C158F3" w:rsidP="00BB78CE">
            <w:pPr>
              <w:spacing w:after="0"/>
              <w:jc w:val="left"/>
              <w:rPr>
                <w:rFonts w:ascii="Arial Narrow" w:hAnsi="Arial Narrow"/>
                <w:szCs w:val="22"/>
              </w:rPr>
            </w:pPr>
            <w:r w:rsidRPr="00730516">
              <w:rPr>
                <w:rFonts w:ascii="Arial Narrow" w:hAnsi="Arial Narrow"/>
                <w:szCs w:val="22"/>
              </w:rPr>
              <w:t>Boucle du Mouhoun</w:t>
            </w:r>
          </w:p>
        </w:tc>
        <w:tc>
          <w:tcPr>
            <w:tcW w:w="599" w:type="pct"/>
            <w:tcBorders>
              <w:top w:val="nil"/>
              <w:left w:val="nil"/>
              <w:bottom w:val="single" w:sz="8" w:space="0" w:color="auto"/>
              <w:right w:val="single" w:sz="8" w:space="0" w:color="auto"/>
            </w:tcBorders>
            <w:shd w:val="clear" w:color="auto" w:fill="auto"/>
            <w:vAlign w:val="center"/>
          </w:tcPr>
          <w:p w14:paraId="264184BA"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xml:space="preserve">Toma, </w:t>
            </w:r>
            <w:proofErr w:type="spellStart"/>
            <w:r w:rsidRPr="00730516">
              <w:rPr>
                <w:rFonts w:ascii="Arial Narrow" w:hAnsi="Arial Narrow" w:cs="Calibri"/>
                <w:color w:val="000000"/>
                <w:szCs w:val="22"/>
              </w:rPr>
              <w:t>Solenzo</w:t>
            </w:r>
            <w:proofErr w:type="spellEnd"/>
          </w:p>
        </w:tc>
        <w:tc>
          <w:tcPr>
            <w:tcW w:w="599" w:type="pct"/>
            <w:tcBorders>
              <w:top w:val="nil"/>
              <w:left w:val="nil"/>
              <w:bottom w:val="single" w:sz="8" w:space="0" w:color="auto"/>
              <w:right w:val="single" w:sz="8" w:space="0" w:color="auto"/>
            </w:tcBorders>
            <w:shd w:val="clear" w:color="auto" w:fill="auto"/>
            <w:vAlign w:val="center"/>
          </w:tcPr>
          <w:p w14:paraId="3A8DA55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2019</w:t>
            </w:r>
          </w:p>
        </w:tc>
        <w:tc>
          <w:tcPr>
            <w:tcW w:w="318" w:type="pct"/>
            <w:tcBorders>
              <w:top w:val="nil"/>
              <w:left w:val="nil"/>
              <w:bottom w:val="single" w:sz="8" w:space="0" w:color="auto"/>
              <w:right w:val="single" w:sz="8" w:space="0" w:color="auto"/>
            </w:tcBorders>
            <w:shd w:val="clear" w:color="auto" w:fill="auto"/>
            <w:vAlign w:val="center"/>
          </w:tcPr>
          <w:p w14:paraId="670BF4C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400</w:t>
            </w:r>
          </w:p>
        </w:tc>
        <w:tc>
          <w:tcPr>
            <w:tcW w:w="385" w:type="pct"/>
            <w:tcBorders>
              <w:top w:val="nil"/>
              <w:left w:val="nil"/>
              <w:bottom w:val="single" w:sz="8" w:space="0" w:color="auto"/>
              <w:right w:val="single" w:sz="8" w:space="0" w:color="auto"/>
            </w:tcBorders>
            <w:shd w:val="clear" w:color="auto" w:fill="auto"/>
            <w:vAlign w:val="center"/>
          </w:tcPr>
          <w:p w14:paraId="50BA8D1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59</w:t>
            </w:r>
          </w:p>
        </w:tc>
        <w:tc>
          <w:tcPr>
            <w:tcW w:w="282" w:type="pct"/>
            <w:tcBorders>
              <w:top w:val="nil"/>
              <w:left w:val="nil"/>
              <w:bottom w:val="single" w:sz="8" w:space="0" w:color="auto"/>
              <w:right w:val="single" w:sz="8" w:space="0" w:color="auto"/>
            </w:tcBorders>
            <w:shd w:val="clear" w:color="auto" w:fill="auto"/>
            <w:vAlign w:val="center"/>
          </w:tcPr>
          <w:p w14:paraId="1FC4D0C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14,8</w:t>
            </w:r>
          </w:p>
        </w:tc>
        <w:tc>
          <w:tcPr>
            <w:tcW w:w="448" w:type="pct"/>
            <w:tcBorders>
              <w:top w:val="nil"/>
              <w:left w:val="nil"/>
              <w:bottom w:val="single" w:sz="8" w:space="0" w:color="auto"/>
              <w:right w:val="single" w:sz="8" w:space="0" w:color="auto"/>
            </w:tcBorders>
            <w:shd w:val="clear" w:color="auto" w:fill="auto"/>
            <w:vAlign w:val="center"/>
          </w:tcPr>
          <w:p w14:paraId="5C89449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13,55</w:t>
            </w:r>
          </w:p>
        </w:tc>
        <w:tc>
          <w:tcPr>
            <w:tcW w:w="448" w:type="pct"/>
            <w:tcBorders>
              <w:top w:val="nil"/>
              <w:left w:val="nil"/>
              <w:bottom w:val="single" w:sz="8" w:space="0" w:color="auto"/>
              <w:right w:val="single" w:sz="8" w:space="0" w:color="auto"/>
            </w:tcBorders>
            <w:shd w:val="clear" w:color="auto" w:fill="auto"/>
            <w:vAlign w:val="center"/>
          </w:tcPr>
          <w:p w14:paraId="1918615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06" w:type="pct"/>
            <w:tcBorders>
              <w:top w:val="nil"/>
              <w:left w:val="nil"/>
              <w:bottom w:val="single" w:sz="8" w:space="0" w:color="auto"/>
              <w:right w:val="single" w:sz="8" w:space="0" w:color="auto"/>
            </w:tcBorders>
            <w:shd w:val="clear" w:color="auto" w:fill="auto"/>
            <w:vAlign w:val="center"/>
          </w:tcPr>
          <w:p w14:paraId="575A36D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532" w:type="pct"/>
            <w:tcBorders>
              <w:top w:val="nil"/>
              <w:left w:val="nil"/>
              <w:bottom w:val="single" w:sz="8" w:space="0" w:color="auto"/>
              <w:right w:val="single" w:sz="8" w:space="0" w:color="auto"/>
            </w:tcBorders>
            <w:shd w:val="clear" w:color="auto" w:fill="auto"/>
            <w:vAlign w:val="center"/>
          </w:tcPr>
          <w:p w14:paraId="3AF5DA53"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93" w:type="pct"/>
            <w:tcBorders>
              <w:top w:val="nil"/>
              <w:left w:val="nil"/>
              <w:bottom w:val="single" w:sz="8" w:space="0" w:color="auto"/>
              <w:right w:val="single" w:sz="8" w:space="0" w:color="auto"/>
            </w:tcBorders>
            <w:shd w:val="clear" w:color="auto" w:fill="auto"/>
            <w:vAlign w:val="center"/>
          </w:tcPr>
          <w:p w14:paraId="04C5794C"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r>
      <w:tr w:rsidR="00C158F3" w:rsidRPr="004D3EB5" w14:paraId="5EB83012" w14:textId="77777777" w:rsidTr="00BB78CE">
        <w:trPr>
          <w:trHeight w:val="345"/>
        </w:trPr>
        <w:tc>
          <w:tcPr>
            <w:tcW w:w="490" w:type="pct"/>
            <w:shd w:val="clear" w:color="auto" w:fill="auto"/>
            <w:vAlign w:val="center"/>
            <w:hideMark/>
          </w:tcPr>
          <w:p w14:paraId="5808893D" w14:textId="77777777" w:rsidR="00C158F3" w:rsidRPr="00730516" w:rsidRDefault="00C158F3" w:rsidP="00BB78CE">
            <w:pPr>
              <w:spacing w:after="0"/>
              <w:rPr>
                <w:rFonts w:ascii="Arial Narrow" w:hAnsi="Arial Narrow"/>
                <w:szCs w:val="22"/>
              </w:rPr>
            </w:pPr>
            <w:r w:rsidRPr="00730516">
              <w:rPr>
                <w:rFonts w:ascii="Arial Narrow" w:hAnsi="Arial Narrow"/>
                <w:szCs w:val="22"/>
              </w:rPr>
              <w:t>Cascades</w:t>
            </w:r>
          </w:p>
        </w:tc>
        <w:tc>
          <w:tcPr>
            <w:tcW w:w="599" w:type="pct"/>
            <w:tcBorders>
              <w:top w:val="nil"/>
              <w:left w:val="nil"/>
              <w:bottom w:val="single" w:sz="8" w:space="0" w:color="auto"/>
              <w:right w:val="single" w:sz="8" w:space="0" w:color="auto"/>
            </w:tcBorders>
            <w:shd w:val="clear" w:color="auto" w:fill="auto"/>
            <w:vAlign w:val="center"/>
          </w:tcPr>
          <w:p w14:paraId="5A85D043" w14:textId="77777777" w:rsidR="00C158F3" w:rsidRPr="00730516" w:rsidRDefault="00C158F3" w:rsidP="00BB78CE">
            <w:pPr>
              <w:spacing w:after="0"/>
              <w:jc w:val="center"/>
              <w:rPr>
                <w:rFonts w:ascii="Arial Narrow" w:hAnsi="Arial Narrow"/>
                <w:szCs w:val="22"/>
              </w:rPr>
            </w:pPr>
            <w:proofErr w:type="spellStart"/>
            <w:r w:rsidRPr="00730516">
              <w:rPr>
                <w:rFonts w:ascii="Arial Narrow" w:hAnsi="Arial Narrow" w:cs="Calibri"/>
                <w:color w:val="000000"/>
                <w:szCs w:val="22"/>
              </w:rPr>
              <w:t>Niangoloko</w:t>
            </w:r>
            <w:proofErr w:type="spellEnd"/>
          </w:p>
        </w:tc>
        <w:tc>
          <w:tcPr>
            <w:tcW w:w="599" w:type="pct"/>
            <w:tcBorders>
              <w:top w:val="nil"/>
              <w:left w:val="nil"/>
              <w:bottom w:val="single" w:sz="8" w:space="0" w:color="auto"/>
              <w:right w:val="single" w:sz="8" w:space="0" w:color="auto"/>
            </w:tcBorders>
            <w:shd w:val="clear" w:color="auto" w:fill="auto"/>
            <w:vAlign w:val="center"/>
          </w:tcPr>
          <w:p w14:paraId="5A9371C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2019</w:t>
            </w:r>
          </w:p>
        </w:tc>
        <w:tc>
          <w:tcPr>
            <w:tcW w:w="318" w:type="pct"/>
            <w:tcBorders>
              <w:top w:val="nil"/>
              <w:left w:val="nil"/>
              <w:bottom w:val="single" w:sz="8" w:space="0" w:color="auto"/>
              <w:right w:val="single" w:sz="8" w:space="0" w:color="auto"/>
            </w:tcBorders>
            <w:shd w:val="clear" w:color="auto" w:fill="auto"/>
            <w:vAlign w:val="center"/>
          </w:tcPr>
          <w:p w14:paraId="6580DE85"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50</w:t>
            </w:r>
          </w:p>
        </w:tc>
        <w:tc>
          <w:tcPr>
            <w:tcW w:w="385" w:type="pct"/>
            <w:tcBorders>
              <w:top w:val="nil"/>
              <w:left w:val="nil"/>
              <w:bottom w:val="single" w:sz="8" w:space="0" w:color="auto"/>
              <w:right w:val="single" w:sz="8" w:space="0" w:color="auto"/>
            </w:tcBorders>
            <w:shd w:val="clear" w:color="auto" w:fill="auto"/>
            <w:vAlign w:val="center"/>
          </w:tcPr>
          <w:p w14:paraId="1BE57E7E"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282" w:type="pct"/>
            <w:tcBorders>
              <w:top w:val="nil"/>
              <w:left w:val="nil"/>
              <w:bottom w:val="single" w:sz="8" w:space="0" w:color="auto"/>
              <w:right w:val="single" w:sz="8" w:space="0" w:color="auto"/>
            </w:tcBorders>
            <w:shd w:val="clear" w:color="auto" w:fill="auto"/>
            <w:vAlign w:val="center"/>
          </w:tcPr>
          <w:p w14:paraId="4E326A0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48" w:type="pct"/>
            <w:tcBorders>
              <w:top w:val="nil"/>
              <w:left w:val="nil"/>
              <w:bottom w:val="single" w:sz="8" w:space="0" w:color="auto"/>
              <w:right w:val="single" w:sz="8" w:space="0" w:color="auto"/>
            </w:tcBorders>
            <w:shd w:val="clear" w:color="auto" w:fill="auto"/>
            <w:vAlign w:val="center"/>
          </w:tcPr>
          <w:p w14:paraId="7F19BE7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16</w:t>
            </w:r>
          </w:p>
        </w:tc>
        <w:tc>
          <w:tcPr>
            <w:tcW w:w="448" w:type="pct"/>
            <w:tcBorders>
              <w:top w:val="nil"/>
              <w:left w:val="nil"/>
              <w:bottom w:val="single" w:sz="8" w:space="0" w:color="auto"/>
              <w:right w:val="single" w:sz="8" w:space="0" w:color="auto"/>
            </w:tcBorders>
            <w:shd w:val="clear" w:color="auto" w:fill="auto"/>
            <w:vAlign w:val="center"/>
          </w:tcPr>
          <w:p w14:paraId="19ABEE9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06" w:type="pct"/>
            <w:tcBorders>
              <w:top w:val="nil"/>
              <w:left w:val="nil"/>
              <w:bottom w:val="single" w:sz="8" w:space="0" w:color="auto"/>
              <w:right w:val="single" w:sz="8" w:space="0" w:color="auto"/>
            </w:tcBorders>
            <w:shd w:val="clear" w:color="auto" w:fill="auto"/>
            <w:vAlign w:val="center"/>
          </w:tcPr>
          <w:p w14:paraId="73ECBBF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532" w:type="pct"/>
            <w:tcBorders>
              <w:top w:val="nil"/>
              <w:left w:val="nil"/>
              <w:bottom w:val="single" w:sz="8" w:space="0" w:color="auto"/>
              <w:right w:val="single" w:sz="8" w:space="0" w:color="auto"/>
            </w:tcBorders>
            <w:shd w:val="clear" w:color="auto" w:fill="auto"/>
            <w:vAlign w:val="center"/>
          </w:tcPr>
          <w:p w14:paraId="5BF3096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93" w:type="pct"/>
            <w:tcBorders>
              <w:top w:val="nil"/>
              <w:left w:val="nil"/>
              <w:bottom w:val="single" w:sz="8" w:space="0" w:color="auto"/>
              <w:right w:val="single" w:sz="8" w:space="0" w:color="auto"/>
            </w:tcBorders>
            <w:shd w:val="clear" w:color="auto" w:fill="auto"/>
            <w:vAlign w:val="center"/>
          </w:tcPr>
          <w:p w14:paraId="15BBBFC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r>
      <w:tr w:rsidR="00C158F3" w:rsidRPr="004D3EB5" w14:paraId="71C421A0" w14:textId="77777777" w:rsidTr="00BB78CE">
        <w:trPr>
          <w:trHeight w:val="345"/>
        </w:trPr>
        <w:tc>
          <w:tcPr>
            <w:tcW w:w="490" w:type="pct"/>
            <w:shd w:val="clear" w:color="auto" w:fill="auto"/>
            <w:vAlign w:val="center"/>
            <w:hideMark/>
          </w:tcPr>
          <w:p w14:paraId="5B18FE06" w14:textId="77777777" w:rsidR="00C158F3" w:rsidRPr="00730516" w:rsidRDefault="00C158F3" w:rsidP="00BB78CE">
            <w:pPr>
              <w:spacing w:after="0"/>
              <w:rPr>
                <w:rFonts w:ascii="Arial Narrow" w:hAnsi="Arial Narrow"/>
                <w:szCs w:val="22"/>
              </w:rPr>
            </w:pPr>
            <w:r w:rsidRPr="00730516">
              <w:rPr>
                <w:rFonts w:ascii="Arial Narrow" w:hAnsi="Arial Narrow"/>
                <w:szCs w:val="22"/>
              </w:rPr>
              <w:t>Centre</w:t>
            </w:r>
          </w:p>
        </w:tc>
        <w:tc>
          <w:tcPr>
            <w:tcW w:w="599" w:type="pct"/>
            <w:tcBorders>
              <w:top w:val="nil"/>
              <w:left w:val="nil"/>
              <w:bottom w:val="single" w:sz="8" w:space="0" w:color="auto"/>
              <w:right w:val="single" w:sz="8" w:space="0" w:color="auto"/>
            </w:tcBorders>
            <w:shd w:val="clear" w:color="auto" w:fill="auto"/>
            <w:vAlign w:val="center"/>
          </w:tcPr>
          <w:p w14:paraId="68D6241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99" w:type="pct"/>
            <w:tcBorders>
              <w:top w:val="nil"/>
              <w:left w:val="nil"/>
              <w:bottom w:val="single" w:sz="8" w:space="0" w:color="auto"/>
              <w:right w:val="single" w:sz="8" w:space="0" w:color="auto"/>
            </w:tcBorders>
            <w:shd w:val="clear" w:color="auto" w:fill="auto"/>
            <w:vAlign w:val="center"/>
          </w:tcPr>
          <w:p w14:paraId="7A326BA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18" w:type="pct"/>
            <w:tcBorders>
              <w:top w:val="nil"/>
              <w:left w:val="nil"/>
              <w:bottom w:val="single" w:sz="8" w:space="0" w:color="auto"/>
              <w:right w:val="single" w:sz="8" w:space="0" w:color="auto"/>
            </w:tcBorders>
            <w:shd w:val="clear" w:color="auto" w:fill="auto"/>
            <w:vAlign w:val="center"/>
          </w:tcPr>
          <w:p w14:paraId="7B57D5F4"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85" w:type="pct"/>
            <w:tcBorders>
              <w:top w:val="nil"/>
              <w:left w:val="nil"/>
              <w:bottom w:val="single" w:sz="8" w:space="0" w:color="auto"/>
              <w:right w:val="single" w:sz="8" w:space="0" w:color="auto"/>
            </w:tcBorders>
            <w:shd w:val="clear" w:color="auto" w:fill="auto"/>
            <w:vAlign w:val="center"/>
          </w:tcPr>
          <w:p w14:paraId="73B7E32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282" w:type="pct"/>
            <w:tcBorders>
              <w:top w:val="nil"/>
              <w:left w:val="nil"/>
              <w:bottom w:val="single" w:sz="8" w:space="0" w:color="auto"/>
              <w:right w:val="single" w:sz="8" w:space="0" w:color="auto"/>
            </w:tcBorders>
            <w:shd w:val="clear" w:color="auto" w:fill="auto"/>
            <w:vAlign w:val="center"/>
          </w:tcPr>
          <w:p w14:paraId="7092569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w:t>
            </w:r>
          </w:p>
        </w:tc>
        <w:tc>
          <w:tcPr>
            <w:tcW w:w="448" w:type="pct"/>
            <w:tcBorders>
              <w:top w:val="nil"/>
              <w:left w:val="nil"/>
              <w:bottom w:val="single" w:sz="8" w:space="0" w:color="auto"/>
              <w:right w:val="single" w:sz="8" w:space="0" w:color="auto"/>
            </w:tcBorders>
            <w:shd w:val="clear" w:color="auto" w:fill="auto"/>
            <w:vAlign w:val="center"/>
          </w:tcPr>
          <w:p w14:paraId="390FB4D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2A9996EA"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613F5DAE"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56F9D1C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48F1728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2D7CB414" w14:textId="77777777" w:rsidTr="00BB78CE">
        <w:trPr>
          <w:trHeight w:val="345"/>
        </w:trPr>
        <w:tc>
          <w:tcPr>
            <w:tcW w:w="490" w:type="pct"/>
            <w:shd w:val="clear" w:color="auto" w:fill="auto"/>
            <w:vAlign w:val="center"/>
            <w:hideMark/>
          </w:tcPr>
          <w:p w14:paraId="0C4ADCE2" w14:textId="77777777" w:rsidR="00C158F3" w:rsidRPr="00730516" w:rsidRDefault="00C158F3" w:rsidP="00BB78CE">
            <w:pPr>
              <w:spacing w:after="0"/>
              <w:rPr>
                <w:rFonts w:ascii="Arial Narrow" w:hAnsi="Arial Narrow"/>
                <w:szCs w:val="22"/>
              </w:rPr>
            </w:pPr>
            <w:r w:rsidRPr="00730516">
              <w:rPr>
                <w:rFonts w:ascii="Arial Narrow" w:hAnsi="Arial Narrow"/>
                <w:szCs w:val="22"/>
              </w:rPr>
              <w:t>Centre-Est</w:t>
            </w:r>
          </w:p>
        </w:tc>
        <w:tc>
          <w:tcPr>
            <w:tcW w:w="599" w:type="pct"/>
            <w:tcBorders>
              <w:top w:val="nil"/>
              <w:left w:val="nil"/>
              <w:bottom w:val="single" w:sz="8" w:space="0" w:color="auto"/>
              <w:right w:val="single" w:sz="8" w:space="0" w:color="auto"/>
            </w:tcBorders>
            <w:shd w:val="clear" w:color="auto" w:fill="auto"/>
            <w:vAlign w:val="center"/>
          </w:tcPr>
          <w:p w14:paraId="2F0870FE" w14:textId="77777777" w:rsidR="00C158F3" w:rsidRPr="00730516" w:rsidRDefault="00C158F3" w:rsidP="00BB78CE">
            <w:pPr>
              <w:spacing w:after="0"/>
              <w:jc w:val="center"/>
              <w:rPr>
                <w:rFonts w:ascii="Arial Narrow" w:hAnsi="Arial Narrow"/>
                <w:szCs w:val="22"/>
              </w:rPr>
            </w:pPr>
            <w:proofErr w:type="spellStart"/>
            <w:r w:rsidRPr="00730516">
              <w:rPr>
                <w:rFonts w:ascii="Arial Narrow" w:hAnsi="Arial Narrow" w:cs="Calibri"/>
                <w:color w:val="000000"/>
                <w:szCs w:val="22"/>
              </w:rPr>
              <w:t>Koupéla</w:t>
            </w:r>
            <w:proofErr w:type="spellEnd"/>
            <w:r w:rsidRPr="00730516">
              <w:rPr>
                <w:rFonts w:ascii="Arial Narrow" w:hAnsi="Arial Narrow" w:cs="Calibri"/>
                <w:color w:val="000000"/>
                <w:szCs w:val="22"/>
              </w:rPr>
              <w:t xml:space="preserve">, </w:t>
            </w:r>
            <w:proofErr w:type="spellStart"/>
            <w:r w:rsidRPr="00730516">
              <w:rPr>
                <w:rFonts w:ascii="Arial Narrow" w:hAnsi="Arial Narrow" w:cs="Calibri"/>
                <w:color w:val="000000"/>
                <w:szCs w:val="22"/>
              </w:rPr>
              <w:t>Pouytenga</w:t>
            </w:r>
            <w:proofErr w:type="spellEnd"/>
          </w:p>
        </w:tc>
        <w:tc>
          <w:tcPr>
            <w:tcW w:w="599" w:type="pct"/>
            <w:tcBorders>
              <w:top w:val="nil"/>
              <w:left w:val="nil"/>
              <w:bottom w:val="single" w:sz="8" w:space="0" w:color="auto"/>
              <w:right w:val="single" w:sz="8" w:space="0" w:color="auto"/>
            </w:tcBorders>
            <w:shd w:val="clear" w:color="auto" w:fill="auto"/>
            <w:vAlign w:val="center"/>
          </w:tcPr>
          <w:p w14:paraId="71E37E2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2019</w:t>
            </w:r>
          </w:p>
        </w:tc>
        <w:tc>
          <w:tcPr>
            <w:tcW w:w="318" w:type="pct"/>
            <w:tcBorders>
              <w:top w:val="nil"/>
              <w:left w:val="nil"/>
              <w:bottom w:val="single" w:sz="8" w:space="0" w:color="auto"/>
              <w:right w:val="single" w:sz="8" w:space="0" w:color="auto"/>
            </w:tcBorders>
            <w:shd w:val="clear" w:color="auto" w:fill="auto"/>
            <w:vAlign w:val="center"/>
          </w:tcPr>
          <w:p w14:paraId="3F6BEC7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300</w:t>
            </w:r>
          </w:p>
        </w:tc>
        <w:tc>
          <w:tcPr>
            <w:tcW w:w="385" w:type="pct"/>
            <w:tcBorders>
              <w:top w:val="nil"/>
              <w:left w:val="nil"/>
              <w:bottom w:val="single" w:sz="8" w:space="0" w:color="auto"/>
              <w:right w:val="single" w:sz="8" w:space="0" w:color="auto"/>
            </w:tcBorders>
            <w:shd w:val="clear" w:color="auto" w:fill="auto"/>
            <w:vAlign w:val="center"/>
          </w:tcPr>
          <w:p w14:paraId="2A5AAD8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282" w:type="pct"/>
            <w:tcBorders>
              <w:top w:val="nil"/>
              <w:left w:val="nil"/>
              <w:bottom w:val="single" w:sz="8" w:space="0" w:color="auto"/>
              <w:right w:val="single" w:sz="8" w:space="0" w:color="auto"/>
            </w:tcBorders>
            <w:shd w:val="clear" w:color="auto" w:fill="auto"/>
            <w:vAlign w:val="center"/>
          </w:tcPr>
          <w:p w14:paraId="73BEEA6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48" w:type="pct"/>
            <w:tcBorders>
              <w:top w:val="nil"/>
              <w:left w:val="nil"/>
              <w:bottom w:val="single" w:sz="8" w:space="0" w:color="auto"/>
              <w:right w:val="single" w:sz="8" w:space="0" w:color="auto"/>
            </w:tcBorders>
            <w:shd w:val="clear" w:color="auto" w:fill="auto"/>
            <w:vAlign w:val="center"/>
          </w:tcPr>
          <w:p w14:paraId="7E3368A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66,703</w:t>
            </w:r>
          </w:p>
        </w:tc>
        <w:tc>
          <w:tcPr>
            <w:tcW w:w="448" w:type="pct"/>
            <w:tcBorders>
              <w:top w:val="nil"/>
              <w:left w:val="nil"/>
              <w:bottom w:val="single" w:sz="8" w:space="0" w:color="auto"/>
              <w:right w:val="single" w:sz="8" w:space="0" w:color="auto"/>
            </w:tcBorders>
            <w:shd w:val="clear" w:color="auto" w:fill="auto"/>
            <w:vAlign w:val="center"/>
          </w:tcPr>
          <w:p w14:paraId="1541C20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06" w:type="pct"/>
            <w:tcBorders>
              <w:top w:val="nil"/>
              <w:left w:val="nil"/>
              <w:bottom w:val="single" w:sz="8" w:space="0" w:color="auto"/>
              <w:right w:val="single" w:sz="8" w:space="0" w:color="auto"/>
            </w:tcBorders>
            <w:shd w:val="clear" w:color="auto" w:fill="auto"/>
            <w:vAlign w:val="center"/>
          </w:tcPr>
          <w:p w14:paraId="16BD62C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532" w:type="pct"/>
            <w:tcBorders>
              <w:top w:val="nil"/>
              <w:left w:val="nil"/>
              <w:bottom w:val="single" w:sz="8" w:space="0" w:color="auto"/>
              <w:right w:val="single" w:sz="8" w:space="0" w:color="auto"/>
            </w:tcBorders>
            <w:shd w:val="clear" w:color="auto" w:fill="auto"/>
            <w:vAlign w:val="center"/>
          </w:tcPr>
          <w:p w14:paraId="7A835D2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93" w:type="pct"/>
            <w:tcBorders>
              <w:top w:val="nil"/>
              <w:left w:val="nil"/>
              <w:bottom w:val="single" w:sz="8" w:space="0" w:color="auto"/>
              <w:right w:val="single" w:sz="8" w:space="0" w:color="auto"/>
            </w:tcBorders>
            <w:shd w:val="clear" w:color="auto" w:fill="auto"/>
            <w:vAlign w:val="center"/>
          </w:tcPr>
          <w:p w14:paraId="1C98D053"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r>
      <w:tr w:rsidR="00C158F3" w:rsidRPr="004D3EB5" w14:paraId="6B113534" w14:textId="77777777" w:rsidTr="00BB78CE">
        <w:trPr>
          <w:trHeight w:val="345"/>
        </w:trPr>
        <w:tc>
          <w:tcPr>
            <w:tcW w:w="490" w:type="pct"/>
            <w:shd w:val="clear" w:color="auto" w:fill="auto"/>
            <w:vAlign w:val="center"/>
            <w:hideMark/>
          </w:tcPr>
          <w:p w14:paraId="24153863" w14:textId="77777777" w:rsidR="00C158F3" w:rsidRPr="00730516" w:rsidRDefault="00C158F3" w:rsidP="00BB78CE">
            <w:pPr>
              <w:spacing w:after="0"/>
              <w:rPr>
                <w:rFonts w:ascii="Arial Narrow" w:hAnsi="Arial Narrow"/>
                <w:szCs w:val="22"/>
              </w:rPr>
            </w:pPr>
            <w:r w:rsidRPr="00730516">
              <w:rPr>
                <w:rFonts w:ascii="Arial Narrow" w:hAnsi="Arial Narrow"/>
                <w:szCs w:val="22"/>
              </w:rPr>
              <w:t>Centre-Nord</w:t>
            </w:r>
          </w:p>
        </w:tc>
        <w:tc>
          <w:tcPr>
            <w:tcW w:w="599" w:type="pct"/>
            <w:tcBorders>
              <w:top w:val="nil"/>
              <w:left w:val="nil"/>
              <w:bottom w:val="single" w:sz="8" w:space="0" w:color="auto"/>
              <w:right w:val="single" w:sz="8" w:space="0" w:color="auto"/>
            </w:tcBorders>
            <w:shd w:val="clear" w:color="auto" w:fill="auto"/>
            <w:vAlign w:val="center"/>
          </w:tcPr>
          <w:p w14:paraId="5D20EEA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99" w:type="pct"/>
            <w:tcBorders>
              <w:top w:val="nil"/>
              <w:left w:val="nil"/>
              <w:bottom w:val="single" w:sz="8" w:space="0" w:color="auto"/>
              <w:right w:val="single" w:sz="8" w:space="0" w:color="auto"/>
            </w:tcBorders>
            <w:shd w:val="clear" w:color="auto" w:fill="auto"/>
            <w:vAlign w:val="center"/>
          </w:tcPr>
          <w:p w14:paraId="536F66F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18" w:type="pct"/>
            <w:tcBorders>
              <w:top w:val="nil"/>
              <w:left w:val="nil"/>
              <w:bottom w:val="single" w:sz="8" w:space="0" w:color="auto"/>
              <w:right w:val="single" w:sz="8" w:space="0" w:color="auto"/>
            </w:tcBorders>
            <w:shd w:val="clear" w:color="auto" w:fill="auto"/>
            <w:vAlign w:val="center"/>
          </w:tcPr>
          <w:p w14:paraId="73CDC85A"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85" w:type="pct"/>
            <w:tcBorders>
              <w:top w:val="nil"/>
              <w:left w:val="nil"/>
              <w:bottom w:val="single" w:sz="8" w:space="0" w:color="auto"/>
              <w:right w:val="single" w:sz="8" w:space="0" w:color="auto"/>
            </w:tcBorders>
            <w:shd w:val="clear" w:color="auto" w:fill="auto"/>
            <w:vAlign w:val="center"/>
          </w:tcPr>
          <w:p w14:paraId="388C0E7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282" w:type="pct"/>
            <w:tcBorders>
              <w:top w:val="nil"/>
              <w:left w:val="nil"/>
              <w:bottom w:val="single" w:sz="8" w:space="0" w:color="auto"/>
              <w:right w:val="single" w:sz="8" w:space="0" w:color="auto"/>
            </w:tcBorders>
            <w:shd w:val="clear" w:color="auto" w:fill="auto"/>
            <w:vAlign w:val="center"/>
          </w:tcPr>
          <w:p w14:paraId="7014E3E4"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w:t>
            </w:r>
          </w:p>
        </w:tc>
        <w:tc>
          <w:tcPr>
            <w:tcW w:w="448" w:type="pct"/>
            <w:tcBorders>
              <w:top w:val="nil"/>
              <w:left w:val="nil"/>
              <w:bottom w:val="single" w:sz="8" w:space="0" w:color="auto"/>
              <w:right w:val="single" w:sz="8" w:space="0" w:color="auto"/>
            </w:tcBorders>
            <w:shd w:val="clear" w:color="auto" w:fill="auto"/>
            <w:vAlign w:val="center"/>
          </w:tcPr>
          <w:p w14:paraId="6C77A62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452DF79D"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0F812CF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69A6948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369E1ED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2EDF4511" w14:textId="77777777" w:rsidTr="00BB78CE">
        <w:trPr>
          <w:trHeight w:val="345"/>
        </w:trPr>
        <w:tc>
          <w:tcPr>
            <w:tcW w:w="490" w:type="pct"/>
            <w:shd w:val="clear" w:color="auto" w:fill="auto"/>
            <w:vAlign w:val="center"/>
            <w:hideMark/>
          </w:tcPr>
          <w:p w14:paraId="0E3300B5" w14:textId="77777777" w:rsidR="00C158F3" w:rsidRPr="00730516" w:rsidRDefault="00C158F3" w:rsidP="00BB78CE">
            <w:pPr>
              <w:spacing w:after="0"/>
              <w:rPr>
                <w:rFonts w:ascii="Arial Narrow" w:hAnsi="Arial Narrow"/>
                <w:szCs w:val="22"/>
              </w:rPr>
            </w:pPr>
            <w:r w:rsidRPr="00730516">
              <w:rPr>
                <w:rFonts w:ascii="Arial Narrow" w:hAnsi="Arial Narrow"/>
                <w:szCs w:val="22"/>
              </w:rPr>
              <w:t>Centre-Ouest</w:t>
            </w:r>
          </w:p>
        </w:tc>
        <w:tc>
          <w:tcPr>
            <w:tcW w:w="599" w:type="pct"/>
            <w:tcBorders>
              <w:top w:val="nil"/>
              <w:left w:val="nil"/>
              <w:bottom w:val="single" w:sz="8" w:space="0" w:color="auto"/>
              <w:right w:val="single" w:sz="8" w:space="0" w:color="auto"/>
            </w:tcBorders>
            <w:shd w:val="clear" w:color="auto" w:fill="auto"/>
            <w:vAlign w:val="center"/>
          </w:tcPr>
          <w:p w14:paraId="55AEDA1F" w14:textId="77777777" w:rsidR="00C158F3" w:rsidRPr="00730516" w:rsidRDefault="00C158F3" w:rsidP="00BB78CE">
            <w:pPr>
              <w:spacing w:after="0"/>
              <w:jc w:val="center"/>
              <w:rPr>
                <w:rFonts w:ascii="Arial Narrow" w:hAnsi="Arial Narrow" w:cs="Calibri"/>
                <w:color w:val="000000"/>
                <w:szCs w:val="22"/>
              </w:rPr>
            </w:pPr>
            <w:proofErr w:type="spellStart"/>
            <w:r w:rsidRPr="00730516">
              <w:rPr>
                <w:rFonts w:ascii="Arial Narrow" w:hAnsi="Arial Narrow" w:cs="Calibri"/>
                <w:color w:val="000000"/>
                <w:szCs w:val="22"/>
              </w:rPr>
              <w:t>Sapouy</w:t>
            </w:r>
            <w:proofErr w:type="spellEnd"/>
            <w:r w:rsidRPr="00730516">
              <w:rPr>
                <w:rFonts w:ascii="Arial Narrow" w:hAnsi="Arial Narrow" w:cs="Calibri"/>
                <w:color w:val="000000"/>
                <w:szCs w:val="22"/>
              </w:rPr>
              <w:t xml:space="preserve"> (NC)</w:t>
            </w:r>
          </w:p>
          <w:p w14:paraId="2FF2C435"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99" w:type="pct"/>
            <w:tcBorders>
              <w:top w:val="nil"/>
              <w:left w:val="nil"/>
              <w:bottom w:val="single" w:sz="8" w:space="0" w:color="auto"/>
              <w:right w:val="single" w:sz="8" w:space="0" w:color="auto"/>
            </w:tcBorders>
            <w:shd w:val="clear" w:color="auto" w:fill="auto"/>
            <w:vAlign w:val="center"/>
          </w:tcPr>
          <w:p w14:paraId="0F5E0324"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18" w:type="pct"/>
            <w:tcBorders>
              <w:top w:val="nil"/>
              <w:left w:val="nil"/>
              <w:bottom w:val="single" w:sz="8" w:space="0" w:color="auto"/>
              <w:right w:val="single" w:sz="8" w:space="0" w:color="auto"/>
            </w:tcBorders>
            <w:shd w:val="clear" w:color="auto" w:fill="auto"/>
            <w:vAlign w:val="center"/>
          </w:tcPr>
          <w:p w14:paraId="24AB466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85" w:type="pct"/>
            <w:tcBorders>
              <w:top w:val="nil"/>
              <w:left w:val="nil"/>
              <w:bottom w:val="single" w:sz="8" w:space="0" w:color="auto"/>
              <w:right w:val="single" w:sz="8" w:space="0" w:color="auto"/>
            </w:tcBorders>
            <w:shd w:val="clear" w:color="auto" w:fill="auto"/>
            <w:vAlign w:val="center"/>
          </w:tcPr>
          <w:p w14:paraId="59B8E4D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282" w:type="pct"/>
            <w:tcBorders>
              <w:top w:val="nil"/>
              <w:left w:val="nil"/>
              <w:bottom w:val="single" w:sz="8" w:space="0" w:color="auto"/>
              <w:right w:val="single" w:sz="8" w:space="0" w:color="auto"/>
            </w:tcBorders>
            <w:shd w:val="clear" w:color="auto" w:fill="auto"/>
            <w:vAlign w:val="center"/>
          </w:tcPr>
          <w:p w14:paraId="252EE205"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w:t>
            </w:r>
          </w:p>
        </w:tc>
        <w:tc>
          <w:tcPr>
            <w:tcW w:w="448" w:type="pct"/>
            <w:tcBorders>
              <w:top w:val="nil"/>
              <w:left w:val="nil"/>
              <w:bottom w:val="single" w:sz="8" w:space="0" w:color="auto"/>
              <w:right w:val="single" w:sz="8" w:space="0" w:color="auto"/>
            </w:tcBorders>
            <w:shd w:val="clear" w:color="auto" w:fill="auto"/>
            <w:vAlign w:val="center"/>
          </w:tcPr>
          <w:p w14:paraId="12A1A73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5E98DB2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291CF9E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57ACFC3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2254EB9A"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4484C79F" w14:textId="77777777" w:rsidTr="00BB78CE">
        <w:trPr>
          <w:trHeight w:val="345"/>
        </w:trPr>
        <w:tc>
          <w:tcPr>
            <w:tcW w:w="490" w:type="pct"/>
            <w:shd w:val="clear" w:color="auto" w:fill="auto"/>
            <w:vAlign w:val="center"/>
            <w:hideMark/>
          </w:tcPr>
          <w:p w14:paraId="46697A03" w14:textId="77777777" w:rsidR="00C158F3" w:rsidRPr="00730516" w:rsidRDefault="00C158F3" w:rsidP="00BB78CE">
            <w:pPr>
              <w:spacing w:after="0"/>
              <w:rPr>
                <w:rFonts w:ascii="Arial Narrow" w:hAnsi="Arial Narrow"/>
                <w:szCs w:val="22"/>
              </w:rPr>
            </w:pPr>
            <w:r w:rsidRPr="00730516">
              <w:rPr>
                <w:rFonts w:ascii="Arial Narrow" w:hAnsi="Arial Narrow"/>
                <w:szCs w:val="22"/>
              </w:rPr>
              <w:t>Centre-Sud</w:t>
            </w:r>
          </w:p>
        </w:tc>
        <w:tc>
          <w:tcPr>
            <w:tcW w:w="599" w:type="pct"/>
            <w:tcBorders>
              <w:top w:val="nil"/>
              <w:left w:val="nil"/>
              <w:bottom w:val="single" w:sz="8" w:space="0" w:color="auto"/>
              <w:right w:val="single" w:sz="8" w:space="0" w:color="auto"/>
            </w:tcBorders>
            <w:shd w:val="clear" w:color="auto" w:fill="auto"/>
            <w:vAlign w:val="center"/>
          </w:tcPr>
          <w:p w14:paraId="577AA0F3"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xml:space="preserve">Manga, </w:t>
            </w:r>
            <w:proofErr w:type="spellStart"/>
            <w:r w:rsidRPr="00730516">
              <w:rPr>
                <w:rFonts w:ascii="Arial Narrow" w:hAnsi="Arial Narrow" w:cs="Calibri"/>
                <w:color w:val="000000"/>
                <w:szCs w:val="22"/>
              </w:rPr>
              <w:t>Kombissiri</w:t>
            </w:r>
            <w:proofErr w:type="spellEnd"/>
            <w:r w:rsidRPr="00730516">
              <w:rPr>
                <w:rFonts w:ascii="Arial Narrow" w:hAnsi="Arial Narrow" w:cs="Calibri"/>
                <w:color w:val="000000"/>
                <w:szCs w:val="22"/>
              </w:rPr>
              <w:t>, Pô</w:t>
            </w:r>
          </w:p>
        </w:tc>
        <w:tc>
          <w:tcPr>
            <w:tcW w:w="599" w:type="pct"/>
            <w:tcBorders>
              <w:top w:val="nil"/>
              <w:left w:val="nil"/>
              <w:bottom w:val="single" w:sz="8" w:space="0" w:color="auto"/>
              <w:right w:val="single" w:sz="8" w:space="0" w:color="auto"/>
            </w:tcBorders>
            <w:shd w:val="clear" w:color="auto" w:fill="auto"/>
            <w:vAlign w:val="center"/>
          </w:tcPr>
          <w:p w14:paraId="167D7EA5"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2018</w:t>
            </w:r>
          </w:p>
        </w:tc>
        <w:tc>
          <w:tcPr>
            <w:tcW w:w="318" w:type="pct"/>
            <w:tcBorders>
              <w:top w:val="nil"/>
              <w:left w:val="nil"/>
              <w:bottom w:val="single" w:sz="8" w:space="0" w:color="auto"/>
              <w:right w:val="single" w:sz="8" w:space="0" w:color="auto"/>
            </w:tcBorders>
            <w:shd w:val="clear" w:color="auto" w:fill="auto"/>
            <w:vAlign w:val="center"/>
          </w:tcPr>
          <w:p w14:paraId="677036C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1000</w:t>
            </w:r>
          </w:p>
        </w:tc>
        <w:tc>
          <w:tcPr>
            <w:tcW w:w="385" w:type="pct"/>
            <w:tcBorders>
              <w:top w:val="nil"/>
              <w:left w:val="nil"/>
              <w:bottom w:val="single" w:sz="8" w:space="0" w:color="auto"/>
              <w:right w:val="single" w:sz="8" w:space="0" w:color="auto"/>
            </w:tcBorders>
            <w:shd w:val="clear" w:color="auto" w:fill="auto"/>
            <w:vAlign w:val="center"/>
          </w:tcPr>
          <w:p w14:paraId="56F2BBB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393</w:t>
            </w:r>
          </w:p>
        </w:tc>
        <w:tc>
          <w:tcPr>
            <w:tcW w:w="282" w:type="pct"/>
            <w:tcBorders>
              <w:top w:val="nil"/>
              <w:left w:val="nil"/>
              <w:bottom w:val="single" w:sz="8" w:space="0" w:color="auto"/>
              <w:right w:val="single" w:sz="8" w:space="0" w:color="auto"/>
            </w:tcBorders>
            <w:shd w:val="clear" w:color="auto" w:fill="auto"/>
            <w:vAlign w:val="center"/>
          </w:tcPr>
          <w:p w14:paraId="391887F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39,3</w:t>
            </w:r>
          </w:p>
        </w:tc>
        <w:tc>
          <w:tcPr>
            <w:tcW w:w="448" w:type="pct"/>
            <w:tcBorders>
              <w:top w:val="nil"/>
              <w:left w:val="nil"/>
              <w:bottom w:val="single" w:sz="8" w:space="0" w:color="auto"/>
              <w:right w:val="single" w:sz="8" w:space="0" w:color="auto"/>
            </w:tcBorders>
            <w:shd w:val="clear" w:color="auto" w:fill="auto"/>
            <w:vAlign w:val="center"/>
          </w:tcPr>
          <w:p w14:paraId="7D24EDD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0CC431A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5DB1E5DA"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0CCBC4A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0043CFBA"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036743CF" w14:textId="77777777" w:rsidTr="00BB78CE">
        <w:trPr>
          <w:trHeight w:val="345"/>
        </w:trPr>
        <w:tc>
          <w:tcPr>
            <w:tcW w:w="490" w:type="pct"/>
            <w:shd w:val="clear" w:color="auto" w:fill="auto"/>
            <w:vAlign w:val="center"/>
            <w:hideMark/>
          </w:tcPr>
          <w:p w14:paraId="34EAE951" w14:textId="77777777" w:rsidR="00C158F3" w:rsidRPr="00730516" w:rsidRDefault="00C158F3" w:rsidP="00BB78CE">
            <w:pPr>
              <w:spacing w:after="0"/>
              <w:rPr>
                <w:rFonts w:ascii="Arial Narrow" w:hAnsi="Arial Narrow"/>
                <w:szCs w:val="22"/>
              </w:rPr>
            </w:pPr>
            <w:r w:rsidRPr="00730516">
              <w:rPr>
                <w:rFonts w:ascii="Arial Narrow" w:hAnsi="Arial Narrow"/>
                <w:szCs w:val="22"/>
              </w:rPr>
              <w:t>Est</w:t>
            </w:r>
          </w:p>
        </w:tc>
        <w:tc>
          <w:tcPr>
            <w:tcW w:w="599" w:type="pct"/>
            <w:tcBorders>
              <w:top w:val="nil"/>
              <w:left w:val="nil"/>
              <w:bottom w:val="single" w:sz="8" w:space="0" w:color="auto"/>
              <w:right w:val="single" w:sz="8" w:space="0" w:color="auto"/>
            </w:tcBorders>
            <w:shd w:val="clear" w:color="auto" w:fill="auto"/>
            <w:vAlign w:val="center"/>
          </w:tcPr>
          <w:p w14:paraId="3305A663"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99" w:type="pct"/>
            <w:tcBorders>
              <w:top w:val="nil"/>
              <w:left w:val="nil"/>
              <w:bottom w:val="single" w:sz="8" w:space="0" w:color="auto"/>
              <w:right w:val="single" w:sz="8" w:space="0" w:color="auto"/>
            </w:tcBorders>
            <w:shd w:val="clear" w:color="auto" w:fill="auto"/>
            <w:vAlign w:val="center"/>
          </w:tcPr>
          <w:p w14:paraId="7ACCF54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18" w:type="pct"/>
            <w:tcBorders>
              <w:top w:val="nil"/>
              <w:left w:val="nil"/>
              <w:bottom w:val="single" w:sz="8" w:space="0" w:color="auto"/>
              <w:right w:val="single" w:sz="8" w:space="0" w:color="auto"/>
            </w:tcBorders>
            <w:shd w:val="clear" w:color="auto" w:fill="auto"/>
            <w:vAlign w:val="center"/>
          </w:tcPr>
          <w:p w14:paraId="23E9E84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85" w:type="pct"/>
            <w:tcBorders>
              <w:top w:val="nil"/>
              <w:left w:val="nil"/>
              <w:bottom w:val="single" w:sz="8" w:space="0" w:color="auto"/>
              <w:right w:val="single" w:sz="8" w:space="0" w:color="auto"/>
            </w:tcBorders>
            <w:shd w:val="clear" w:color="auto" w:fill="auto"/>
            <w:vAlign w:val="center"/>
          </w:tcPr>
          <w:p w14:paraId="5F7FC214"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282" w:type="pct"/>
            <w:tcBorders>
              <w:top w:val="nil"/>
              <w:left w:val="nil"/>
              <w:bottom w:val="single" w:sz="8" w:space="0" w:color="auto"/>
              <w:right w:val="single" w:sz="8" w:space="0" w:color="auto"/>
            </w:tcBorders>
            <w:shd w:val="clear" w:color="auto" w:fill="auto"/>
            <w:vAlign w:val="center"/>
          </w:tcPr>
          <w:p w14:paraId="4345698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w:t>
            </w:r>
          </w:p>
        </w:tc>
        <w:tc>
          <w:tcPr>
            <w:tcW w:w="448" w:type="pct"/>
            <w:tcBorders>
              <w:top w:val="nil"/>
              <w:left w:val="nil"/>
              <w:bottom w:val="single" w:sz="8" w:space="0" w:color="auto"/>
              <w:right w:val="single" w:sz="8" w:space="0" w:color="auto"/>
            </w:tcBorders>
            <w:shd w:val="clear" w:color="auto" w:fill="auto"/>
            <w:vAlign w:val="center"/>
          </w:tcPr>
          <w:p w14:paraId="58ED7DD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2A00696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6CD79FC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27189013"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745BDE2C"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6CB7759D" w14:textId="77777777" w:rsidTr="00BB78CE">
        <w:trPr>
          <w:trHeight w:val="345"/>
        </w:trPr>
        <w:tc>
          <w:tcPr>
            <w:tcW w:w="490" w:type="pct"/>
            <w:shd w:val="clear" w:color="auto" w:fill="auto"/>
            <w:vAlign w:val="center"/>
            <w:hideMark/>
          </w:tcPr>
          <w:p w14:paraId="2BA11F90" w14:textId="77777777" w:rsidR="00C158F3" w:rsidRPr="00730516" w:rsidRDefault="00C158F3" w:rsidP="00BB78CE">
            <w:pPr>
              <w:spacing w:after="0"/>
              <w:rPr>
                <w:rFonts w:ascii="Arial Narrow" w:hAnsi="Arial Narrow"/>
                <w:szCs w:val="22"/>
              </w:rPr>
            </w:pPr>
            <w:r w:rsidRPr="00730516">
              <w:rPr>
                <w:rFonts w:ascii="Arial Narrow" w:hAnsi="Arial Narrow"/>
                <w:szCs w:val="22"/>
              </w:rPr>
              <w:t>Hauts-Bassins</w:t>
            </w:r>
          </w:p>
        </w:tc>
        <w:tc>
          <w:tcPr>
            <w:tcW w:w="599" w:type="pct"/>
            <w:tcBorders>
              <w:top w:val="nil"/>
              <w:left w:val="nil"/>
              <w:bottom w:val="single" w:sz="8" w:space="0" w:color="auto"/>
              <w:right w:val="single" w:sz="8" w:space="0" w:color="auto"/>
            </w:tcBorders>
            <w:shd w:val="clear" w:color="auto" w:fill="auto"/>
            <w:vAlign w:val="center"/>
          </w:tcPr>
          <w:p w14:paraId="5F44961A" w14:textId="77777777" w:rsidR="00C158F3" w:rsidRPr="00730516" w:rsidRDefault="00C158F3" w:rsidP="00BB78CE">
            <w:pPr>
              <w:spacing w:after="0"/>
              <w:jc w:val="center"/>
              <w:rPr>
                <w:rFonts w:ascii="Arial Narrow" w:hAnsi="Arial Narrow"/>
                <w:szCs w:val="22"/>
              </w:rPr>
            </w:pPr>
            <w:proofErr w:type="spellStart"/>
            <w:r w:rsidRPr="00730516">
              <w:rPr>
                <w:rFonts w:ascii="Arial Narrow" w:hAnsi="Arial Narrow" w:cs="Calibri"/>
                <w:color w:val="000000"/>
                <w:szCs w:val="22"/>
              </w:rPr>
              <w:t>Orodara</w:t>
            </w:r>
            <w:proofErr w:type="spellEnd"/>
          </w:p>
        </w:tc>
        <w:tc>
          <w:tcPr>
            <w:tcW w:w="599" w:type="pct"/>
            <w:tcBorders>
              <w:top w:val="nil"/>
              <w:left w:val="nil"/>
              <w:bottom w:val="single" w:sz="8" w:space="0" w:color="auto"/>
              <w:right w:val="single" w:sz="8" w:space="0" w:color="auto"/>
            </w:tcBorders>
            <w:shd w:val="clear" w:color="auto" w:fill="auto"/>
            <w:vAlign w:val="center"/>
          </w:tcPr>
          <w:p w14:paraId="653F458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2019</w:t>
            </w:r>
          </w:p>
        </w:tc>
        <w:tc>
          <w:tcPr>
            <w:tcW w:w="318" w:type="pct"/>
            <w:tcBorders>
              <w:top w:val="nil"/>
              <w:left w:val="nil"/>
              <w:bottom w:val="single" w:sz="8" w:space="0" w:color="auto"/>
              <w:right w:val="single" w:sz="8" w:space="0" w:color="auto"/>
            </w:tcBorders>
            <w:shd w:val="clear" w:color="auto" w:fill="auto"/>
            <w:vAlign w:val="center"/>
          </w:tcPr>
          <w:p w14:paraId="475B1CF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200</w:t>
            </w:r>
          </w:p>
        </w:tc>
        <w:tc>
          <w:tcPr>
            <w:tcW w:w="385" w:type="pct"/>
            <w:tcBorders>
              <w:top w:val="nil"/>
              <w:left w:val="nil"/>
              <w:bottom w:val="single" w:sz="8" w:space="0" w:color="auto"/>
              <w:right w:val="single" w:sz="8" w:space="0" w:color="auto"/>
            </w:tcBorders>
            <w:shd w:val="clear" w:color="auto" w:fill="auto"/>
            <w:vAlign w:val="center"/>
          </w:tcPr>
          <w:p w14:paraId="0D73102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5</w:t>
            </w:r>
          </w:p>
        </w:tc>
        <w:tc>
          <w:tcPr>
            <w:tcW w:w="282" w:type="pct"/>
            <w:tcBorders>
              <w:top w:val="nil"/>
              <w:left w:val="nil"/>
              <w:bottom w:val="single" w:sz="8" w:space="0" w:color="auto"/>
              <w:right w:val="single" w:sz="8" w:space="0" w:color="auto"/>
            </w:tcBorders>
            <w:shd w:val="clear" w:color="auto" w:fill="auto"/>
            <w:vAlign w:val="center"/>
          </w:tcPr>
          <w:p w14:paraId="123FEC55"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2,5</w:t>
            </w:r>
          </w:p>
        </w:tc>
        <w:tc>
          <w:tcPr>
            <w:tcW w:w="448" w:type="pct"/>
            <w:tcBorders>
              <w:top w:val="nil"/>
              <w:left w:val="nil"/>
              <w:bottom w:val="single" w:sz="8" w:space="0" w:color="auto"/>
              <w:right w:val="single" w:sz="8" w:space="0" w:color="auto"/>
            </w:tcBorders>
            <w:shd w:val="clear" w:color="auto" w:fill="auto"/>
            <w:vAlign w:val="center"/>
          </w:tcPr>
          <w:p w14:paraId="395A40E3"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7,722</w:t>
            </w:r>
          </w:p>
        </w:tc>
        <w:tc>
          <w:tcPr>
            <w:tcW w:w="448" w:type="pct"/>
            <w:tcBorders>
              <w:top w:val="nil"/>
              <w:left w:val="nil"/>
              <w:bottom w:val="single" w:sz="8" w:space="0" w:color="auto"/>
              <w:right w:val="single" w:sz="8" w:space="0" w:color="auto"/>
            </w:tcBorders>
            <w:shd w:val="clear" w:color="auto" w:fill="auto"/>
            <w:vAlign w:val="center"/>
          </w:tcPr>
          <w:p w14:paraId="56780D4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06" w:type="pct"/>
            <w:tcBorders>
              <w:top w:val="nil"/>
              <w:left w:val="nil"/>
              <w:bottom w:val="single" w:sz="8" w:space="0" w:color="auto"/>
              <w:right w:val="single" w:sz="8" w:space="0" w:color="auto"/>
            </w:tcBorders>
            <w:shd w:val="clear" w:color="auto" w:fill="auto"/>
            <w:vAlign w:val="center"/>
          </w:tcPr>
          <w:p w14:paraId="56A2E55D"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532" w:type="pct"/>
            <w:tcBorders>
              <w:top w:val="nil"/>
              <w:left w:val="nil"/>
              <w:bottom w:val="single" w:sz="8" w:space="0" w:color="auto"/>
              <w:right w:val="single" w:sz="8" w:space="0" w:color="auto"/>
            </w:tcBorders>
            <w:shd w:val="clear" w:color="auto" w:fill="auto"/>
            <w:vAlign w:val="center"/>
          </w:tcPr>
          <w:p w14:paraId="424608F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93" w:type="pct"/>
            <w:tcBorders>
              <w:top w:val="nil"/>
              <w:left w:val="nil"/>
              <w:bottom w:val="single" w:sz="8" w:space="0" w:color="auto"/>
              <w:right w:val="single" w:sz="8" w:space="0" w:color="auto"/>
            </w:tcBorders>
            <w:shd w:val="clear" w:color="auto" w:fill="auto"/>
            <w:vAlign w:val="center"/>
          </w:tcPr>
          <w:p w14:paraId="13D1A51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r>
      <w:tr w:rsidR="00C158F3" w:rsidRPr="004D3EB5" w14:paraId="5AFE3902" w14:textId="77777777" w:rsidTr="00BB78CE">
        <w:trPr>
          <w:trHeight w:val="345"/>
        </w:trPr>
        <w:tc>
          <w:tcPr>
            <w:tcW w:w="490" w:type="pct"/>
            <w:shd w:val="clear" w:color="auto" w:fill="auto"/>
            <w:vAlign w:val="center"/>
            <w:hideMark/>
          </w:tcPr>
          <w:p w14:paraId="5527F774" w14:textId="77777777" w:rsidR="00C158F3" w:rsidRPr="00730516" w:rsidRDefault="00C158F3" w:rsidP="00BB78CE">
            <w:pPr>
              <w:spacing w:after="0"/>
              <w:rPr>
                <w:rFonts w:ascii="Arial Narrow" w:hAnsi="Arial Narrow"/>
                <w:szCs w:val="22"/>
              </w:rPr>
            </w:pPr>
            <w:r w:rsidRPr="00730516">
              <w:rPr>
                <w:rFonts w:ascii="Arial Narrow" w:hAnsi="Arial Narrow"/>
                <w:szCs w:val="22"/>
              </w:rPr>
              <w:t>Nord</w:t>
            </w:r>
          </w:p>
        </w:tc>
        <w:tc>
          <w:tcPr>
            <w:tcW w:w="599" w:type="pct"/>
            <w:tcBorders>
              <w:top w:val="nil"/>
              <w:left w:val="nil"/>
              <w:bottom w:val="single" w:sz="8" w:space="0" w:color="auto"/>
              <w:right w:val="single" w:sz="8" w:space="0" w:color="auto"/>
            </w:tcBorders>
            <w:shd w:val="clear" w:color="auto" w:fill="auto"/>
            <w:vAlign w:val="center"/>
          </w:tcPr>
          <w:p w14:paraId="794CFAD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99" w:type="pct"/>
            <w:tcBorders>
              <w:top w:val="nil"/>
              <w:left w:val="nil"/>
              <w:bottom w:val="single" w:sz="8" w:space="0" w:color="auto"/>
              <w:right w:val="single" w:sz="8" w:space="0" w:color="auto"/>
            </w:tcBorders>
            <w:shd w:val="clear" w:color="auto" w:fill="auto"/>
            <w:vAlign w:val="center"/>
          </w:tcPr>
          <w:p w14:paraId="19414622"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18" w:type="pct"/>
            <w:tcBorders>
              <w:top w:val="nil"/>
              <w:left w:val="nil"/>
              <w:bottom w:val="single" w:sz="8" w:space="0" w:color="auto"/>
              <w:right w:val="single" w:sz="8" w:space="0" w:color="auto"/>
            </w:tcBorders>
            <w:shd w:val="clear" w:color="auto" w:fill="auto"/>
            <w:vAlign w:val="center"/>
          </w:tcPr>
          <w:p w14:paraId="782C496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85" w:type="pct"/>
            <w:tcBorders>
              <w:top w:val="nil"/>
              <w:left w:val="nil"/>
              <w:bottom w:val="single" w:sz="8" w:space="0" w:color="auto"/>
              <w:right w:val="single" w:sz="8" w:space="0" w:color="auto"/>
            </w:tcBorders>
            <w:shd w:val="clear" w:color="auto" w:fill="auto"/>
            <w:vAlign w:val="center"/>
          </w:tcPr>
          <w:p w14:paraId="560930C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282" w:type="pct"/>
            <w:tcBorders>
              <w:top w:val="nil"/>
              <w:left w:val="nil"/>
              <w:bottom w:val="single" w:sz="8" w:space="0" w:color="auto"/>
              <w:right w:val="single" w:sz="8" w:space="0" w:color="auto"/>
            </w:tcBorders>
            <w:shd w:val="clear" w:color="auto" w:fill="auto"/>
            <w:vAlign w:val="center"/>
          </w:tcPr>
          <w:p w14:paraId="39A181BC"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w:t>
            </w:r>
          </w:p>
        </w:tc>
        <w:tc>
          <w:tcPr>
            <w:tcW w:w="448" w:type="pct"/>
            <w:tcBorders>
              <w:top w:val="nil"/>
              <w:left w:val="nil"/>
              <w:bottom w:val="single" w:sz="8" w:space="0" w:color="auto"/>
              <w:right w:val="single" w:sz="8" w:space="0" w:color="auto"/>
            </w:tcBorders>
            <w:shd w:val="clear" w:color="auto" w:fill="auto"/>
            <w:vAlign w:val="center"/>
          </w:tcPr>
          <w:p w14:paraId="03FAE6A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4B6FA14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148C2B3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6062BCD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46F25D9D"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303E03C7" w14:textId="77777777" w:rsidTr="00BB78CE">
        <w:trPr>
          <w:trHeight w:val="345"/>
        </w:trPr>
        <w:tc>
          <w:tcPr>
            <w:tcW w:w="490" w:type="pct"/>
            <w:shd w:val="clear" w:color="auto" w:fill="auto"/>
            <w:vAlign w:val="center"/>
            <w:hideMark/>
          </w:tcPr>
          <w:p w14:paraId="65DDEDEC" w14:textId="77777777" w:rsidR="00C158F3" w:rsidRPr="00730516" w:rsidRDefault="00C158F3" w:rsidP="00BB78CE">
            <w:pPr>
              <w:spacing w:after="0"/>
              <w:rPr>
                <w:rFonts w:ascii="Arial Narrow" w:hAnsi="Arial Narrow"/>
                <w:szCs w:val="22"/>
              </w:rPr>
            </w:pPr>
            <w:r w:rsidRPr="00730516">
              <w:rPr>
                <w:rFonts w:ascii="Arial Narrow" w:hAnsi="Arial Narrow"/>
                <w:szCs w:val="22"/>
              </w:rPr>
              <w:t>Plateau Central</w:t>
            </w:r>
          </w:p>
        </w:tc>
        <w:tc>
          <w:tcPr>
            <w:tcW w:w="599" w:type="pct"/>
            <w:tcBorders>
              <w:top w:val="nil"/>
              <w:left w:val="nil"/>
              <w:bottom w:val="single" w:sz="8" w:space="0" w:color="auto"/>
              <w:right w:val="single" w:sz="8" w:space="0" w:color="auto"/>
            </w:tcBorders>
            <w:shd w:val="clear" w:color="auto" w:fill="auto"/>
            <w:vAlign w:val="center"/>
          </w:tcPr>
          <w:p w14:paraId="0DFD5BAB" w14:textId="77777777" w:rsidR="00C158F3" w:rsidRPr="00730516" w:rsidRDefault="00C158F3" w:rsidP="00BB78CE">
            <w:pPr>
              <w:spacing w:after="0"/>
              <w:jc w:val="center"/>
              <w:rPr>
                <w:rFonts w:ascii="Arial Narrow" w:hAnsi="Arial Narrow"/>
                <w:szCs w:val="22"/>
              </w:rPr>
            </w:pPr>
            <w:proofErr w:type="spellStart"/>
            <w:r w:rsidRPr="00730516">
              <w:rPr>
                <w:rFonts w:ascii="Arial Narrow" w:hAnsi="Arial Narrow" w:cs="Calibri"/>
                <w:color w:val="000000"/>
                <w:szCs w:val="22"/>
              </w:rPr>
              <w:t>Zorgho</w:t>
            </w:r>
            <w:proofErr w:type="spellEnd"/>
            <w:r w:rsidRPr="00730516">
              <w:rPr>
                <w:rFonts w:ascii="Arial Narrow" w:hAnsi="Arial Narrow" w:cs="Calibri"/>
                <w:color w:val="000000"/>
                <w:szCs w:val="22"/>
              </w:rPr>
              <w:t xml:space="preserve">, </w:t>
            </w:r>
            <w:proofErr w:type="spellStart"/>
            <w:r w:rsidRPr="00730516">
              <w:rPr>
                <w:rFonts w:ascii="Arial Narrow" w:hAnsi="Arial Narrow" w:cs="Calibri"/>
                <w:color w:val="000000"/>
                <w:szCs w:val="22"/>
              </w:rPr>
              <w:t>Ziniaré</w:t>
            </w:r>
            <w:proofErr w:type="spellEnd"/>
          </w:p>
        </w:tc>
        <w:tc>
          <w:tcPr>
            <w:tcW w:w="599" w:type="pct"/>
            <w:tcBorders>
              <w:top w:val="nil"/>
              <w:left w:val="nil"/>
              <w:bottom w:val="single" w:sz="8" w:space="0" w:color="auto"/>
              <w:right w:val="single" w:sz="8" w:space="0" w:color="auto"/>
            </w:tcBorders>
            <w:shd w:val="clear" w:color="auto" w:fill="auto"/>
            <w:vAlign w:val="center"/>
          </w:tcPr>
          <w:p w14:paraId="4BB255E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2018</w:t>
            </w:r>
          </w:p>
        </w:tc>
        <w:tc>
          <w:tcPr>
            <w:tcW w:w="318" w:type="pct"/>
            <w:tcBorders>
              <w:top w:val="nil"/>
              <w:left w:val="nil"/>
              <w:bottom w:val="single" w:sz="8" w:space="0" w:color="auto"/>
              <w:right w:val="single" w:sz="8" w:space="0" w:color="auto"/>
            </w:tcBorders>
            <w:shd w:val="clear" w:color="auto" w:fill="auto"/>
            <w:vAlign w:val="center"/>
          </w:tcPr>
          <w:p w14:paraId="13978F1D"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800</w:t>
            </w:r>
          </w:p>
        </w:tc>
        <w:tc>
          <w:tcPr>
            <w:tcW w:w="385" w:type="pct"/>
            <w:tcBorders>
              <w:top w:val="nil"/>
              <w:left w:val="nil"/>
              <w:bottom w:val="single" w:sz="8" w:space="0" w:color="auto"/>
              <w:right w:val="single" w:sz="8" w:space="0" w:color="auto"/>
            </w:tcBorders>
            <w:shd w:val="clear" w:color="auto" w:fill="auto"/>
            <w:vAlign w:val="center"/>
          </w:tcPr>
          <w:p w14:paraId="385A047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145</w:t>
            </w:r>
          </w:p>
        </w:tc>
        <w:tc>
          <w:tcPr>
            <w:tcW w:w="282" w:type="pct"/>
            <w:tcBorders>
              <w:top w:val="nil"/>
              <w:left w:val="nil"/>
              <w:bottom w:val="single" w:sz="8" w:space="0" w:color="auto"/>
              <w:right w:val="single" w:sz="8" w:space="0" w:color="auto"/>
            </w:tcBorders>
            <w:shd w:val="clear" w:color="auto" w:fill="auto"/>
            <w:vAlign w:val="center"/>
          </w:tcPr>
          <w:p w14:paraId="706ABE5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18,1</w:t>
            </w:r>
          </w:p>
        </w:tc>
        <w:tc>
          <w:tcPr>
            <w:tcW w:w="448" w:type="pct"/>
            <w:tcBorders>
              <w:top w:val="nil"/>
              <w:left w:val="nil"/>
              <w:bottom w:val="single" w:sz="8" w:space="0" w:color="auto"/>
              <w:right w:val="single" w:sz="8" w:space="0" w:color="auto"/>
            </w:tcBorders>
            <w:shd w:val="clear" w:color="auto" w:fill="auto"/>
            <w:vAlign w:val="center"/>
          </w:tcPr>
          <w:p w14:paraId="4A142F3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03656D9D"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652ADED3"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38B326BC"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4BE1CB3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6EB6460C" w14:textId="77777777" w:rsidTr="00BB78CE">
        <w:trPr>
          <w:trHeight w:val="345"/>
        </w:trPr>
        <w:tc>
          <w:tcPr>
            <w:tcW w:w="490" w:type="pct"/>
            <w:shd w:val="clear" w:color="auto" w:fill="auto"/>
            <w:vAlign w:val="center"/>
            <w:hideMark/>
          </w:tcPr>
          <w:p w14:paraId="5623BA5D" w14:textId="77777777" w:rsidR="00C158F3" w:rsidRPr="00730516" w:rsidRDefault="00C158F3" w:rsidP="00BB78CE">
            <w:pPr>
              <w:spacing w:after="0"/>
              <w:rPr>
                <w:rFonts w:ascii="Arial Narrow" w:hAnsi="Arial Narrow"/>
                <w:szCs w:val="22"/>
              </w:rPr>
            </w:pPr>
            <w:r w:rsidRPr="00730516">
              <w:rPr>
                <w:rFonts w:ascii="Arial Narrow" w:hAnsi="Arial Narrow"/>
                <w:szCs w:val="22"/>
              </w:rPr>
              <w:t>Sahel</w:t>
            </w:r>
          </w:p>
        </w:tc>
        <w:tc>
          <w:tcPr>
            <w:tcW w:w="599" w:type="pct"/>
            <w:tcBorders>
              <w:top w:val="nil"/>
              <w:left w:val="nil"/>
              <w:bottom w:val="single" w:sz="8" w:space="0" w:color="auto"/>
              <w:right w:val="single" w:sz="8" w:space="0" w:color="auto"/>
            </w:tcBorders>
            <w:shd w:val="clear" w:color="auto" w:fill="auto"/>
            <w:vAlign w:val="center"/>
          </w:tcPr>
          <w:p w14:paraId="33B17028" w14:textId="77777777" w:rsidR="00C158F3" w:rsidRPr="00730516" w:rsidRDefault="00C158F3" w:rsidP="00BB78CE">
            <w:pPr>
              <w:spacing w:after="0"/>
              <w:jc w:val="center"/>
              <w:rPr>
                <w:rFonts w:ascii="Arial Narrow" w:hAnsi="Arial Narrow"/>
                <w:szCs w:val="22"/>
              </w:rPr>
            </w:pPr>
            <w:proofErr w:type="spellStart"/>
            <w:r w:rsidRPr="00730516">
              <w:rPr>
                <w:rFonts w:ascii="Arial Narrow" w:hAnsi="Arial Narrow" w:cs="Calibri"/>
                <w:color w:val="000000"/>
                <w:szCs w:val="22"/>
              </w:rPr>
              <w:t>Dori</w:t>
            </w:r>
            <w:proofErr w:type="spellEnd"/>
          </w:p>
        </w:tc>
        <w:tc>
          <w:tcPr>
            <w:tcW w:w="599" w:type="pct"/>
            <w:tcBorders>
              <w:top w:val="nil"/>
              <w:left w:val="nil"/>
              <w:bottom w:val="single" w:sz="8" w:space="0" w:color="auto"/>
              <w:right w:val="single" w:sz="8" w:space="0" w:color="auto"/>
            </w:tcBorders>
            <w:shd w:val="clear" w:color="auto" w:fill="auto"/>
            <w:vAlign w:val="center"/>
          </w:tcPr>
          <w:p w14:paraId="3928775D"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2018</w:t>
            </w:r>
          </w:p>
        </w:tc>
        <w:tc>
          <w:tcPr>
            <w:tcW w:w="318" w:type="pct"/>
            <w:tcBorders>
              <w:top w:val="nil"/>
              <w:left w:val="nil"/>
              <w:bottom w:val="single" w:sz="8" w:space="0" w:color="auto"/>
              <w:right w:val="single" w:sz="8" w:space="0" w:color="auto"/>
            </w:tcBorders>
            <w:shd w:val="clear" w:color="auto" w:fill="auto"/>
            <w:vAlign w:val="center"/>
          </w:tcPr>
          <w:p w14:paraId="6077F38A"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300</w:t>
            </w:r>
          </w:p>
        </w:tc>
        <w:tc>
          <w:tcPr>
            <w:tcW w:w="385" w:type="pct"/>
            <w:tcBorders>
              <w:top w:val="nil"/>
              <w:left w:val="nil"/>
              <w:bottom w:val="single" w:sz="8" w:space="0" w:color="auto"/>
              <w:right w:val="single" w:sz="8" w:space="0" w:color="auto"/>
            </w:tcBorders>
            <w:shd w:val="clear" w:color="auto" w:fill="auto"/>
            <w:vAlign w:val="center"/>
          </w:tcPr>
          <w:p w14:paraId="74C6DD4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93</w:t>
            </w:r>
          </w:p>
        </w:tc>
        <w:tc>
          <w:tcPr>
            <w:tcW w:w="282" w:type="pct"/>
            <w:tcBorders>
              <w:top w:val="nil"/>
              <w:left w:val="nil"/>
              <w:bottom w:val="single" w:sz="8" w:space="0" w:color="auto"/>
              <w:right w:val="single" w:sz="8" w:space="0" w:color="auto"/>
            </w:tcBorders>
            <w:shd w:val="clear" w:color="auto" w:fill="auto"/>
            <w:vAlign w:val="center"/>
          </w:tcPr>
          <w:p w14:paraId="0C23FF6E"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31</w:t>
            </w:r>
          </w:p>
        </w:tc>
        <w:tc>
          <w:tcPr>
            <w:tcW w:w="448" w:type="pct"/>
            <w:tcBorders>
              <w:top w:val="nil"/>
              <w:left w:val="nil"/>
              <w:bottom w:val="single" w:sz="8" w:space="0" w:color="auto"/>
              <w:right w:val="single" w:sz="8" w:space="0" w:color="auto"/>
            </w:tcBorders>
            <w:shd w:val="clear" w:color="auto" w:fill="auto"/>
            <w:vAlign w:val="center"/>
          </w:tcPr>
          <w:p w14:paraId="5C0AE491"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48" w:type="pct"/>
            <w:tcBorders>
              <w:top w:val="nil"/>
              <w:left w:val="nil"/>
              <w:bottom w:val="single" w:sz="8" w:space="0" w:color="auto"/>
              <w:right w:val="single" w:sz="8" w:space="0" w:color="auto"/>
            </w:tcBorders>
            <w:shd w:val="clear" w:color="auto" w:fill="auto"/>
            <w:vAlign w:val="center"/>
          </w:tcPr>
          <w:p w14:paraId="28EF851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06" w:type="pct"/>
            <w:tcBorders>
              <w:top w:val="nil"/>
              <w:left w:val="nil"/>
              <w:bottom w:val="single" w:sz="8" w:space="0" w:color="auto"/>
              <w:right w:val="single" w:sz="8" w:space="0" w:color="auto"/>
            </w:tcBorders>
            <w:shd w:val="clear" w:color="auto" w:fill="auto"/>
            <w:vAlign w:val="center"/>
          </w:tcPr>
          <w:p w14:paraId="07D0905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32" w:type="pct"/>
            <w:tcBorders>
              <w:top w:val="nil"/>
              <w:left w:val="nil"/>
              <w:bottom w:val="single" w:sz="8" w:space="0" w:color="auto"/>
              <w:right w:val="single" w:sz="8" w:space="0" w:color="auto"/>
            </w:tcBorders>
            <w:shd w:val="clear" w:color="auto" w:fill="auto"/>
            <w:vAlign w:val="center"/>
          </w:tcPr>
          <w:p w14:paraId="673EA8D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493" w:type="pct"/>
            <w:tcBorders>
              <w:top w:val="nil"/>
              <w:left w:val="nil"/>
              <w:bottom w:val="single" w:sz="8" w:space="0" w:color="auto"/>
              <w:right w:val="single" w:sz="8" w:space="0" w:color="auto"/>
            </w:tcBorders>
            <w:shd w:val="clear" w:color="auto" w:fill="auto"/>
            <w:vAlign w:val="center"/>
          </w:tcPr>
          <w:p w14:paraId="69E0C36E"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r>
      <w:tr w:rsidR="00C158F3" w:rsidRPr="004D3EB5" w14:paraId="2A1741FC" w14:textId="77777777" w:rsidTr="00BB78CE">
        <w:trPr>
          <w:trHeight w:val="345"/>
        </w:trPr>
        <w:tc>
          <w:tcPr>
            <w:tcW w:w="490" w:type="pct"/>
            <w:shd w:val="clear" w:color="auto" w:fill="auto"/>
            <w:vAlign w:val="center"/>
            <w:hideMark/>
          </w:tcPr>
          <w:p w14:paraId="61AA3A8F" w14:textId="77777777" w:rsidR="00C158F3" w:rsidRPr="00730516" w:rsidRDefault="00C158F3" w:rsidP="00BB78CE">
            <w:pPr>
              <w:spacing w:after="0"/>
              <w:rPr>
                <w:rFonts w:ascii="Arial Narrow" w:hAnsi="Arial Narrow"/>
                <w:szCs w:val="22"/>
              </w:rPr>
            </w:pPr>
            <w:r w:rsidRPr="00730516">
              <w:rPr>
                <w:rFonts w:ascii="Arial Narrow" w:hAnsi="Arial Narrow"/>
                <w:szCs w:val="22"/>
              </w:rPr>
              <w:t>Sud-Ouest</w:t>
            </w:r>
          </w:p>
        </w:tc>
        <w:tc>
          <w:tcPr>
            <w:tcW w:w="599" w:type="pct"/>
            <w:tcBorders>
              <w:top w:val="nil"/>
              <w:left w:val="nil"/>
              <w:bottom w:val="single" w:sz="8" w:space="0" w:color="auto"/>
              <w:right w:val="single" w:sz="8" w:space="0" w:color="auto"/>
            </w:tcBorders>
            <w:shd w:val="clear" w:color="auto" w:fill="auto"/>
            <w:vAlign w:val="center"/>
          </w:tcPr>
          <w:p w14:paraId="5A95780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Dano</w:t>
            </w:r>
          </w:p>
        </w:tc>
        <w:tc>
          <w:tcPr>
            <w:tcW w:w="599" w:type="pct"/>
            <w:tcBorders>
              <w:top w:val="nil"/>
              <w:left w:val="nil"/>
              <w:bottom w:val="single" w:sz="8" w:space="0" w:color="auto"/>
              <w:right w:val="single" w:sz="8" w:space="0" w:color="auto"/>
            </w:tcBorders>
            <w:shd w:val="clear" w:color="auto" w:fill="auto"/>
            <w:vAlign w:val="center"/>
          </w:tcPr>
          <w:p w14:paraId="332BB7C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2018</w:t>
            </w:r>
          </w:p>
        </w:tc>
        <w:tc>
          <w:tcPr>
            <w:tcW w:w="318" w:type="pct"/>
            <w:tcBorders>
              <w:top w:val="nil"/>
              <w:left w:val="nil"/>
              <w:bottom w:val="single" w:sz="8" w:space="0" w:color="auto"/>
              <w:right w:val="single" w:sz="8" w:space="0" w:color="auto"/>
            </w:tcBorders>
            <w:shd w:val="clear" w:color="auto" w:fill="auto"/>
            <w:vAlign w:val="center"/>
          </w:tcPr>
          <w:p w14:paraId="2F374A4E"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200</w:t>
            </w:r>
          </w:p>
        </w:tc>
        <w:tc>
          <w:tcPr>
            <w:tcW w:w="385" w:type="pct"/>
            <w:tcBorders>
              <w:top w:val="nil"/>
              <w:left w:val="nil"/>
              <w:bottom w:val="single" w:sz="8" w:space="0" w:color="auto"/>
              <w:right w:val="single" w:sz="8" w:space="0" w:color="auto"/>
            </w:tcBorders>
            <w:shd w:val="clear" w:color="auto" w:fill="auto"/>
            <w:vAlign w:val="center"/>
          </w:tcPr>
          <w:p w14:paraId="772A5E76"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26</w:t>
            </w:r>
          </w:p>
        </w:tc>
        <w:tc>
          <w:tcPr>
            <w:tcW w:w="282" w:type="pct"/>
            <w:tcBorders>
              <w:top w:val="nil"/>
              <w:left w:val="nil"/>
              <w:bottom w:val="single" w:sz="8" w:space="0" w:color="auto"/>
              <w:right w:val="single" w:sz="8" w:space="0" w:color="auto"/>
            </w:tcBorders>
            <w:shd w:val="clear" w:color="auto" w:fill="auto"/>
            <w:vAlign w:val="center"/>
          </w:tcPr>
          <w:p w14:paraId="2F76C3B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13</w:t>
            </w:r>
          </w:p>
        </w:tc>
        <w:tc>
          <w:tcPr>
            <w:tcW w:w="448" w:type="pct"/>
            <w:tcBorders>
              <w:top w:val="nil"/>
              <w:left w:val="nil"/>
              <w:bottom w:val="single" w:sz="8" w:space="0" w:color="auto"/>
              <w:right w:val="single" w:sz="8" w:space="0" w:color="auto"/>
            </w:tcBorders>
            <w:shd w:val="clear" w:color="auto" w:fill="auto"/>
            <w:vAlign w:val="center"/>
          </w:tcPr>
          <w:p w14:paraId="7A3E0349"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6,712</w:t>
            </w:r>
          </w:p>
        </w:tc>
        <w:tc>
          <w:tcPr>
            <w:tcW w:w="448" w:type="pct"/>
            <w:tcBorders>
              <w:top w:val="nil"/>
              <w:left w:val="nil"/>
              <w:bottom w:val="single" w:sz="8" w:space="0" w:color="auto"/>
              <w:right w:val="single" w:sz="8" w:space="0" w:color="auto"/>
            </w:tcBorders>
            <w:shd w:val="clear" w:color="auto" w:fill="auto"/>
            <w:vAlign w:val="center"/>
          </w:tcPr>
          <w:p w14:paraId="38110B3F"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06" w:type="pct"/>
            <w:tcBorders>
              <w:top w:val="nil"/>
              <w:left w:val="nil"/>
              <w:bottom w:val="single" w:sz="8" w:space="0" w:color="auto"/>
              <w:right w:val="single" w:sz="8" w:space="0" w:color="auto"/>
            </w:tcBorders>
            <w:shd w:val="clear" w:color="auto" w:fill="auto"/>
            <w:vAlign w:val="center"/>
          </w:tcPr>
          <w:p w14:paraId="00E92FF4"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6</w:t>
            </w:r>
          </w:p>
        </w:tc>
        <w:tc>
          <w:tcPr>
            <w:tcW w:w="532" w:type="pct"/>
            <w:tcBorders>
              <w:top w:val="nil"/>
              <w:left w:val="nil"/>
              <w:bottom w:val="single" w:sz="8" w:space="0" w:color="auto"/>
              <w:right w:val="single" w:sz="8" w:space="0" w:color="auto"/>
            </w:tcBorders>
            <w:shd w:val="clear" w:color="auto" w:fill="auto"/>
            <w:vAlign w:val="center"/>
          </w:tcPr>
          <w:p w14:paraId="0CE162BC"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93" w:type="pct"/>
            <w:tcBorders>
              <w:top w:val="nil"/>
              <w:left w:val="nil"/>
              <w:bottom w:val="single" w:sz="8" w:space="0" w:color="auto"/>
              <w:right w:val="single" w:sz="8" w:space="0" w:color="auto"/>
            </w:tcBorders>
            <w:shd w:val="clear" w:color="auto" w:fill="auto"/>
            <w:vAlign w:val="center"/>
          </w:tcPr>
          <w:p w14:paraId="3D95778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r>
      <w:tr w:rsidR="00C158F3" w:rsidRPr="00B856FB" w14:paraId="5664C509" w14:textId="77777777" w:rsidTr="00BB78CE">
        <w:trPr>
          <w:trHeight w:val="345"/>
        </w:trPr>
        <w:tc>
          <w:tcPr>
            <w:tcW w:w="490" w:type="pct"/>
            <w:shd w:val="clear" w:color="auto" w:fill="auto"/>
            <w:vAlign w:val="center"/>
            <w:hideMark/>
          </w:tcPr>
          <w:p w14:paraId="594B2ABA" w14:textId="7BA4788B" w:rsidR="00C158F3" w:rsidRPr="00730516" w:rsidRDefault="00C158F3" w:rsidP="00BB78CE">
            <w:pPr>
              <w:spacing w:after="0"/>
              <w:rPr>
                <w:rFonts w:ascii="Arial Narrow" w:hAnsi="Arial Narrow"/>
                <w:szCs w:val="22"/>
              </w:rPr>
            </w:pPr>
            <w:r w:rsidRPr="00730516">
              <w:rPr>
                <w:rFonts w:ascii="Arial Narrow" w:hAnsi="Arial Narrow"/>
                <w:szCs w:val="22"/>
              </w:rPr>
              <w:t xml:space="preserve">Total </w:t>
            </w:r>
          </w:p>
        </w:tc>
        <w:tc>
          <w:tcPr>
            <w:tcW w:w="599" w:type="pct"/>
            <w:tcBorders>
              <w:top w:val="nil"/>
              <w:left w:val="nil"/>
              <w:bottom w:val="single" w:sz="8" w:space="0" w:color="auto"/>
              <w:right w:val="single" w:sz="8" w:space="0" w:color="auto"/>
            </w:tcBorders>
            <w:shd w:val="clear" w:color="auto" w:fill="auto"/>
            <w:vAlign w:val="center"/>
          </w:tcPr>
          <w:p w14:paraId="33B2F4A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599" w:type="pct"/>
            <w:tcBorders>
              <w:top w:val="nil"/>
              <w:left w:val="nil"/>
              <w:bottom w:val="single" w:sz="8" w:space="0" w:color="auto"/>
              <w:right w:val="single" w:sz="8" w:space="0" w:color="auto"/>
            </w:tcBorders>
            <w:shd w:val="clear" w:color="auto" w:fill="auto"/>
            <w:vAlign w:val="center"/>
          </w:tcPr>
          <w:p w14:paraId="73610874"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 </w:t>
            </w:r>
          </w:p>
        </w:tc>
        <w:tc>
          <w:tcPr>
            <w:tcW w:w="318" w:type="pct"/>
            <w:tcBorders>
              <w:top w:val="nil"/>
              <w:left w:val="nil"/>
              <w:bottom w:val="single" w:sz="8" w:space="0" w:color="auto"/>
              <w:right w:val="single" w:sz="8" w:space="0" w:color="auto"/>
            </w:tcBorders>
            <w:shd w:val="clear" w:color="auto" w:fill="auto"/>
            <w:vAlign w:val="center"/>
          </w:tcPr>
          <w:p w14:paraId="6C8E3D2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3 250</w:t>
            </w:r>
          </w:p>
        </w:tc>
        <w:tc>
          <w:tcPr>
            <w:tcW w:w="385" w:type="pct"/>
            <w:tcBorders>
              <w:top w:val="nil"/>
              <w:left w:val="nil"/>
              <w:bottom w:val="single" w:sz="8" w:space="0" w:color="auto"/>
              <w:right w:val="single" w:sz="8" w:space="0" w:color="auto"/>
            </w:tcBorders>
            <w:shd w:val="clear" w:color="auto" w:fill="auto"/>
            <w:vAlign w:val="center"/>
          </w:tcPr>
          <w:p w14:paraId="27CCFA7B"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721</w:t>
            </w:r>
          </w:p>
        </w:tc>
        <w:tc>
          <w:tcPr>
            <w:tcW w:w="282" w:type="pct"/>
            <w:tcBorders>
              <w:top w:val="nil"/>
              <w:left w:val="nil"/>
              <w:bottom w:val="single" w:sz="8" w:space="0" w:color="auto"/>
              <w:right w:val="single" w:sz="8" w:space="0" w:color="auto"/>
            </w:tcBorders>
            <w:shd w:val="clear" w:color="auto" w:fill="auto"/>
            <w:vAlign w:val="center"/>
          </w:tcPr>
          <w:p w14:paraId="7DB1F72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22,2</w:t>
            </w:r>
          </w:p>
        </w:tc>
        <w:tc>
          <w:tcPr>
            <w:tcW w:w="448" w:type="pct"/>
            <w:tcBorders>
              <w:top w:val="nil"/>
              <w:left w:val="nil"/>
              <w:bottom w:val="single" w:sz="8" w:space="0" w:color="auto"/>
              <w:right w:val="single" w:sz="8" w:space="0" w:color="auto"/>
            </w:tcBorders>
            <w:shd w:val="clear" w:color="auto" w:fill="auto"/>
            <w:vAlign w:val="center"/>
          </w:tcPr>
          <w:p w14:paraId="2F639565"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97,137</w:t>
            </w:r>
          </w:p>
        </w:tc>
        <w:tc>
          <w:tcPr>
            <w:tcW w:w="448" w:type="pct"/>
            <w:tcBorders>
              <w:top w:val="nil"/>
              <w:left w:val="nil"/>
              <w:bottom w:val="single" w:sz="8" w:space="0" w:color="auto"/>
              <w:right w:val="single" w:sz="8" w:space="0" w:color="auto"/>
            </w:tcBorders>
            <w:shd w:val="clear" w:color="auto" w:fill="auto"/>
            <w:vAlign w:val="center"/>
          </w:tcPr>
          <w:p w14:paraId="1A6711D8"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06" w:type="pct"/>
            <w:tcBorders>
              <w:top w:val="nil"/>
              <w:left w:val="nil"/>
              <w:bottom w:val="single" w:sz="8" w:space="0" w:color="auto"/>
              <w:right w:val="single" w:sz="8" w:space="0" w:color="auto"/>
            </w:tcBorders>
            <w:shd w:val="clear" w:color="auto" w:fill="auto"/>
            <w:vAlign w:val="center"/>
          </w:tcPr>
          <w:p w14:paraId="7F245040"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532" w:type="pct"/>
            <w:tcBorders>
              <w:top w:val="nil"/>
              <w:left w:val="nil"/>
              <w:bottom w:val="single" w:sz="8" w:space="0" w:color="auto"/>
              <w:right w:val="single" w:sz="8" w:space="0" w:color="auto"/>
            </w:tcBorders>
            <w:shd w:val="clear" w:color="auto" w:fill="auto"/>
            <w:vAlign w:val="center"/>
          </w:tcPr>
          <w:p w14:paraId="2F279DB7" w14:textId="77777777" w:rsidR="00C158F3" w:rsidRPr="00730516"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c>
          <w:tcPr>
            <w:tcW w:w="493" w:type="pct"/>
            <w:tcBorders>
              <w:top w:val="nil"/>
              <w:left w:val="nil"/>
              <w:bottom w:val="single" w:sz="8" w:space="0" w:color="auto"/>
              <w:right w:val="single" w:sz="8" w:space="0" w:color="auto"/>
            </w:tcBorders>
            <w:shd w:val="clear" w:color="auto" w:fill="auto"/>
            <w:vAlign w:val="center"/>
          </w:tcPr>
          <w:p w14:paraId="1DDA2FB4" w14:textId="77777777" w:rsidR="00C158F3" w:rsidRPr="00096F77" w:rsidRDefault="00C158F3" w:rsidP="00BB78CE">
            <w:pPr>
              <w:spacing w:after="0"/>
              <w:jc w:val="center"/>
              <w:rPr>
                <w:rFonts w:ascii="Arial Narrow" w:hAnsi="Arial Narrow"/>
                <w:szCs w:val="22"/>
              </w:rPr>
            </w:pPr>
            <w:r w:rsidRPr="00730516">
              <w:rPr>
                <w:rFonts w:ascii="Arial Narrow" w:hAnsi="Arial Narrow" w:cs="Calibri"/>
                <w:color w:val="000000"/>
                <w:szCs w:val="22"/>
              </w:rPr>
              <w:t>0%</w:t>
            </w:r>
          </w:p>
        </w:tc>
      </w:tr>
    </w:tbl>
    <w:p w14:paraId="08158488" w14:textId="77777777" w:rsidR="00A9370E" w:rsidRDefault="00A9370E" w:rsidP="00A9370E">
      <w:pPr>
        <w:spacing w:before="120"/>
        <w:rPr>
          <w:rFonts w:ascii="Arial Narrow" w:hAnsi="Arial Narrow"/>
          <w:color w:val="000000"/>
          <w:szCs w:val="22"/>
        </w:rPr>
      </w:pPr>
      <w:r w:rsidRPr="008116EC">
        <w:rPr>
          <w:rFonts w:ascii="Arial Narrow" w:hAnsi="Arial Narrow"/>
          <w:color w:val="000000"/>
          <w:szCs w:val="22"/>
        </w:rPr>
        <w:t>Source : Rapport d’activités de l’ONEA</w:t>
      </w:r>
    </w:p>
    <w:p w14:paraId="03C96A9B" w14:textId="77777777" w:rsidR="00C158F3" w:rsidRPr="001030C0" w:rsidRDefault="00C158F3" w:rsidP="00C158F3">
      <w:pPr>
        <w:rPr>
          <w:rFonts w:ascii="Arial Narrow" w:hAnsi="Arial Narrow"/>
          <w:sz w:val="24"/>
          <w:szCs w:val="24"/>
        </w:rPr>
      </w:pPr>
      <w:r w:rsidRPr="00730516">
        <w:rPr>
          <w:rFonts w:ascii="Arial Narrow" w:hAnsi="Arial Narrow"/>
          <w:sz w:val="24"/>
          <w:szCs w:val="24"/>
        </w:rPr>
        <w:lastRenderedPageBreak/>
        <w:t>En 2020, il n’y a pas eu de transfert de fonds aux communes mais les réalisations se sont poursuivies avec les reliquats des années précédentes</w:t>
      </w:r>
      <w:r w:rsidRPr="004D3EB5">
        <w:rPr>
          <w:rFonts w:ascii="Arial Narrow" w:hAnsi="Arial Narrow"/>
          <w:sz w:val="24"/>
          <w:szCs w:val="24"/>
        </w:rPr>
        <w:t>.</w:t>
      </w:r>
      <w:r w:rsidRPr="001030C0">
        <w:rPr>
          <w:rFonts w:ascii="Arial Narrow" w:hAnsi="Arial Narrow"/>
          <w:sz w:val="24"/>
          <w:szCs w:val="24"/>
        </w:rPr>
        <w:t xml:space="preserve"> </w:t>
      </w:r>
    </w:p>
    <w:p w14:paraId="027699E5" w14:textId="77777777" w:rsidR="00A9370E" w:rsidRDefault="00A9370E" w:rsidP="007863EF">
      <w:pPr>
        <w:pStyle w:val="Titre3"/>
        <w:numPr>
          <w:ilvl w:val="0"/>
          <w:numId w:val="0"/>
        </w:numPr>
        <w:spacing w:after="0"/>
        <w:ind w:left="1276" w:hanging="1134"/>
        <w:jc w:val="left"/>
        <w:rPr>
          <w:rFonts w:ascii="Arial Narrow" w:hAnsi="Arial Narrow"/>
          <w:sz w:val="22"/>
          <w:szCs w:val="22"/>
        </w:rPr>
      </w:pPr>
    </w:p>
    <w:p w14:paraId="1AFA87FD" w14:textId="77777777" w:rsidR="007863EF" w:rsidRDefault="007E0EDA" w:rsidP="007863EF">
      <w:pPr>
        <w:pStyle w:val="Titre3"/>
        <w:numPr>
          <w:ilvl w:val="0"/>
          <w:numId w:val="0"/>
        </w:numPr>
        <w:spacing w:after="0"/>
        <w:ind w:left="1276" w:hanging="1134"/>
        <w:jc w:val="left"/>
        <w:rPr>
          <w:rFonts w:ascii="Arial Narrow" w:hAnsi="Arial Narrow"/>
          <w:sz w:val="22"/>
          <w:szCs w:val="22"/>
        </w:rPr>
      </w:pPr>
      <w:bookmarkStart w:id="202" w:name="_Toc71898175"/>
      <w:r w:rsidRPr="00EA5655">
        <w:rPr>
          <w:rFonts w:ascii="Arial Narrow" w:hAnsi="Arial Narrow"/>
          <w:sz w:val="22"/>
          <w:szCs w:val="22"/>
        </w:rPr>
        <w:t>Produit 5 </w:t>
      </w:r>
      <w:r w:rsidR="008968B9" w:rsidRPr="00EA5655">
        <w:rPr>
          <w:rFonts w:ascii="Arial Narrow" w:hAnsi="Arial Narrow"/>
          <w:sz w:val="22"/>
          <w:szCs w:val="22"/>
        </w:rPr>
        <w:t xml:space="preserve">: </w:t>
      </w:r>
      <w:r w:rsidR="008968B9">
        <w:rPr>
          <w:rFonts w:ascii="Arial Narrow" w:hAnsi="Arial Narrow"/>
          <w:sz w:val="22"/>
          <w:szCs w:val="22"/>
        </w:rPr>
        <w:t>Les</w:t>
      </w:r>
      <w:r w:rsidRPr="00EA5655">
        <w:rPr>
          <w:rFonts w:ascii="Arial Narrow" w:hAnsi="Arial Narrow"/>
          <w:sz w:val="22"/>
          <w:szCs w:val="22"/>
        </w:rPr>
        <w:t xml:space="preserve"> capacités des acteurs du sous-secteur assainissement sont renforcées en lien avec le programme gouvernance</w:t>
      </w:r>
      <w:bookmarkEnd w:id="202"/>
    </w:p>
    <w:p w14:paraId="183FA552" w14:textId="77777777" w:rsidR="007863EF" w:rsidRDefault="007863EF" w:rsidP="008968B9"/>
    <w:p w14:paraId="4A295C62" w14:textId="50491165" w:rsidR="00DF2255" w:rsidRPr="00DF2255" w:rsidRDefault="007E0EDA" w:rsidP="00730516">
      <w:pPr>
        <w:pStyle w:val="Lgende"/>
      </w:pPr>
      <w:bookmarkStart w:id="203" w:name="_Toc71896820"/>
      <w:r w:rsidRPr="00BF2FFD">
        <w:rPr>
          <w:b/>
        </w:rPr>
        <w:t xml:space="preserve">Tableau </w:t>
      </w:r>
      <w:r w:rsidR="00066963" w:rsidRPr="00BF2FFD">
        <w:rPr>
          <w:b/>
          <w:noProof/>
        </w:rPr>
        <w:fldChar w:fldCharType="begin"/>
      </w:r>
      <w:r w:rsidR="00066963" w:rsidRPr="00BF2FFD">
        <w:rPr>
          <w:b/>
          <w:noProof/>
        </w:rPr>
        <w:instrText xml:space="preserve"> SEQ Tableau \* ARABIC </w:instrText>
      </w:r>
      <w:r w:rsidR="00066963" w:rsidRPr="00BF2FFD">
        <w:rPr>
          <w:b/>
          <w:noProof/>
        </w:rPr>
        <w:fldChar w:fldCharType="separate"/>
      </w:r>
      <w:r w:rsidR="005D3AA5">
        <w:rPr>
          <w:b/>
          <w:noProof/>
        </w:rPr>
        <w:t>26</w:t>
      </w:r>
      <w:r w:rsidR="00066963" w:rsidRPr="00BF2FFD">
        <w:rPr>
          <w:b/>
          <w:noProof/>
        </w:rPr>
        <w:fldChar w:fldCharType="end"/>
      </w:r>
      <w:r w:rsidR="00DF2255">
        <w:rPr>
          <w:noProof/>
        </w:rPr>
        <w:t xml:space="preserve"> </w:t>
      </w:r>
      <w:r w:rsidRPr="00EA5655">
        <w:t>: Formations réalisées dans le cadre du pilotage, du financement et de la gestion du sous-secteur au profit des acteurs communaux, régionaux et centraux</w:t>
      </w:r>
      <w:bookmarkEnd w:id="203"/>
    </w:p>
    <w:tbl>
      <w:tblPr>
        <w:tblW w:w="5000" w:type="pct"/>
        <w:tblCellMar>
          <w:left w:w="70" w:type="dxa"/>
          <w:right w:w="70" w:type="dxa"/>
        </w:tblCellMar>
        <w:tblLook w:val="04A0" w:firstRow="1" w:lastRow="0" w:firstColumn="1" w:lastColumn="0" w:noHBand="0" w:noVBand="1"/>
      </w:tblPr>
      <w:tblGrid>
        <w:gridCol w:w="934"/>
        <w:gridCol w:w="1509"/>
        <w:gridCol w:w="1361"/>
        <w:gridCol w:w="854"/>
        <w:gridCol w:w="835"/>
        <w:gridCol w:w="538"/>
        <w:gridCol w:w="796"/>
        <w:gridCol w:w="736"/>
        <w:gridCol w:w="2056"/>
      </w:tblGrid>
      <w:tr w:rsidR="00EE4B65" w:rsidRPr="00331166" w14:paraId="1CCF926A" w14:textId="77777777" w:rsidTr="00F30BDD">
        <w:trPr>
          <w:trHeight w:val="529"/>
          <w:tblHeader/>
        </w:trPr>
        <w:tc>
          <w:tcPr>
            <w:tcW w:w="4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FCA01A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Régions </w:t>
            </w:r>
          </w:p>
        </w:tc>
        <w:tc>
          <w:tcPr>
            <w:tcW w:w="86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3AE4CA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Thèmes des formations réalisées</w:t>
            </w:r>
          </w:p>
        </w:tc>
        <w:tc>
          <w:tcPr>
            <w:tcW w:w="69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0BF1BC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Public cible</w:t>
            </w:r>
          </w:p>
        </w:tc>
        <w:tc>
          <w:tcPr>
            <w:tcW w:w="1137" w:type="pct"/>
            <w:gridSpan w:val="3"/>
            <w:tcBorders>
              <w:top w:val="single" w:sz="8" w:space="0" w:color="auto"/>
              <w:left w:val="nil"/>
              <w:bottom w:val="single" w:sz="8" w:space="0" w:color="auto"/>
              <w:right w:val="single" w:sz="8" w:space="0" w:color="000000"/>
            </w:tcBorders>
            <w:shd w:val="clear" w:color="auto" w:fill="auto"/>
            <w:vAlign w:val="center"/>
            <w:hideMark/>
          </w:tcPr>
          <w:p w14:paraId="3E995FD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Nombre de participants </w:t>
            </w:r>
          </w:p>
        </w:tc>
        <w:tc>
          <w:tcPr>
            <w:tcW w:w="40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FF481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Coût (engagé visé) en millions</w:t>
            </w:r>
          </w:p>
        </w:tc>
        <w:tc>
          <w:tcPr>
            <w:tcW w:w="37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87DCFD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Coût (liquidé visé) en millions</w:t>
            </w:r>
          </w:p>
        </w:tc>
        <w:tc>
          <w:tcPr>
            <w:tcW w:w="104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D9AF5A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Acteurs/commanditaires</w:t>
            </w:r>
          </w:p>
        </w:tc>
      </w:tr>
      <w:tr w:rsidR="00EE4B65" w:rsidRPr="00331166" w14:paraId="2D810508" w14:textId="77777777" w:rsidTr="00F30BDD">
        <w:trPr>
          <w:trHeight w:val="345"/>
          <w:tblHeader/>
        </w:trPr>
        <w:tc>
          <w:tcPr>
            <w:tcW w:w="477" w:type="pct"/>
            <w:vMerge/>
            <w:tcBorders>
              <w:top w:val="single" w:sz="8" w:space="0" w:color="auto"/>
              <w:left w:val="single" w:sz="8" w:space="0" w:color="auto"/>
              <w:bottom w:val="single" w:sz="8" w:space="0" w:color="000000"/>
              <w:right w:val="single" w:sz="8" w:space="0" w:color="auto"/>
            </w:tcBorders>
            <w:vAlign w:val="center"/>
            <w:hideMark/>
          </w:tcPr>
          <w:p w14:paraId="6230B88F" w14:textId="77777777" w:rsidR="00EE4B65" w:rsidRPr="00EE385F" w:rsidRDefault="00EE4B65" w:rsidP="00EE4DB5">
            <w:pPr>
              <w:spacing w:after="0"/>
              <w:jc w:val="left"/>
              <w:rPr>
                <w:rFonts w:ascii="Arial Narrow" w:hAnsi="Arial Narrow"/>
                <w:color w:val="000000"/>
                <w:szCs w:val="22"/>
              </w:rPr>
            </w:pPr>
          </w:p>
        </w:tc>
        <w:tc>
          <w:tcPr>
            <w:tcW w:w="864" w:type="pct"/>
            <w:vMerge/>
            <w:tcBorders>
              <w:top w:val="single" w:sz="8" w:space="0" w:color="auto"/>
              <w:left w:val="single" w:sz="8" w:space="0" w:color="auto"/>
              <w:bottom w:val="single" w:sz="8" w:space="0" w:color="000000"/>
              <w:right w:val="single" w:sz="8" w:space="0" w:color="auto"/>
            </w:tcBorders>
            <w:vAlign w:val="center"/>
            <w:hideMark/>
          </w:tcPr>
          <w:p w14:paraId="02252DCE" w14:textId="77777777" w:rsidR="00EE4B65" w:rsidRPr="00EE385F" w:rsidRDefault="00EE4B65" w:rsidP="00EE4DB5">
            <w:pPr>
              <w:spacing w:after="0"/>
              <w:jc w:val="left"/>
              <w:rPr>
                <w:rFonts w:ascii="Arial Narrow" w:hAnsi="Arial Narrow"/>
                <w:color w:val="000000"/>
                <w:szCs w:val="22"/>
              </w:rPr>
            </w:pPr>
          </w:p>
        </w:tc>
        <w:tc>
          <w:tcPr>
            <w:tcW w:w="693" w:type="pct"/>
            <w:vMerge/>
            <w:tcBorders>
              <w:top w:val="single" w:sz="8" w:space="0" w:color="auto"/>
              <w:left w:val="single" w:sz="8" w:space="0" w:color="auto"/>
              <w:bottom w:val="single" w:sz="8" w:space="0" w:color="000000"/>
              <w:right w:val="single" w:sz="8" w:space="0" w:color="auto"/>
            </w:tcBorders>
            <w:vAlign w:val="center"/>
            <w:hideMark/>
          </w:tcPr>
          <w:p w14:paraId="675AE1DE" w14:textId="77777777" w:rsidR="00EE4B65" w:rsidRPr="00EE385F" w:rsidRDefault="00EE4B65" w:rsidP="00EE4DB5">
            <w:pPr>
              <w:spacing w:after="0"/>
              <w:jc w:val="left"/>
              <w:rPr>
                <w:rFonts w:ascii="Arial Narrow" w:hAnsi="Arial Narrow"/>
                <w:color w:val="000000"/>
                <w:szCs w:val="22"/>
              </w:rPr>
            </w:pPr>
          </w:p>
        </w:tc>
        <w:tc>
          <w:tcPr>
            <w:tcW w:w="436" w:type="pct"/>
            <w:tcBorders>
              <w:top w:val="nil"/>
              <w:left w:val="nil"/>
              <w:bottom w:val="single" w:sz="8" w:space="0" w:color="auto"/>
              <w:right w:val="single" w:sz="8" w:space="0" w:color="auto"/>
            </w:tcBorders>
            <w:shd w:val="clear" w:color="auto" w:fill="auto"/>
            <w:vAlign w:val="center"/>
            <w:hideMark/>
          </w:tcPr>
          <w:p w14:paraId="2497FE0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Hommes</w:t>
            </w:r>
          </w:p>
        </w:tc>
        <w:tc>
          <w:tcPr>
            <w:tcW w:w="426" w:type="pct"/>
            <w:tcBorders>
              <w:top w:val="nil"/>
              <w:left w:val="nil"/>
              <w:bottom w:val="single" w:sz="8" w:space="0" w:color="auto"/>
              <w:right w:val="single" w:sz="8" w:space="0" w:color="auto"/>
            </w:tcBorders>
            <w:shd w:val="clear" w:color="auto" w:fill="auto"/>
            <w:vAlign w:val="center"/>
            <w:hideMark/>
          </w:tcPr>
          <w:p w14:paraId="75F9577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Femmes</w:t>
            </w:r>
          </w:p>
        </w:tc>
        <w:tc>
          <w:tcPr>
            <w:tcW w:w="275" w:type="pct"/>
            <w:tcBorders>
              <w:top w:val="nil"/>
              <w:left w:val="nil"/>
              <w:bottom w:val="single" w:sz="8" w:space="0" w:color="auto"/>
              <w:right w:val="single" w:sz="8" w:space="0" w:color="auto"/>
            </w:tcBorders>
            <w:shd w:val="clear" w:color="auto" w:fill="auto"/>
            <w:vAlign w:val="center"/>
            <w:hideMark/>
          </w:tcPr>
          <w:p w14:paraId="799D52E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Total</w:t>
            </w:r>
          </w:p>
        </w:tc>
        <w:tc>
          <w:tcPr>
            <w:tcW w:w="406" w:type="pct"/>
            <w:vMerge/>
            <w:tcBorders>
              <w:top w:val="single" w:sz="8" w:space="0" w:color="auto"/>
              <w:left w:val="single" w:sz="8" w:space="0" w:color="auto"/>
              <w:bottom w:val="single" w:sz="8" w:space="0" w:color="000000"/>
              <w:right w:val="single" w:sz="8" w:space="0" w:color="auto"/>
            </w:tcBorders>
            <w:vAlign w:val="center"/>
            <w:hideMark/>
          </w:tcPr>
          <w:p w14:paraId="23829707" w14:textId="77777777" w:rsidR="00EE4B65" w:rsidRPr="00EE385F" w:rsidRDefault="00EE4B65" w:rsidP="00EE4DB5">
            <w:pPr>
              <w:spacing w:after="0"/>
              <w:jc w:val="left"/>
              <w:rPr>
                <w:rFonts w:ascii="Arial Narrow" w:hAnsi="Arial Narrow"/>
                <w:color w:val="000000"/>
                <w:szCs w:val="22"/>
              </w:rPr>
            </w:pPr>
          </w:p>
        </w:tc>
        <w:tc>
          <w:tcPr>
            <w:tcW w:w="376" w:type="pct"/>
            <w:vMerge/>
            <w:tcBorders>
              <w:top w:val="single" w:sz="8" w:space="0" w:color="auto"/>
              <w:left w:val="single" w:sz="8" w:space="0" w:color="auto"/>
              <w:bottom w:val="single" w:sz="8" w:space="0" w:color="000000"/>
              <w:right w:val="single" w:sz="8" w:space="0" w:color="auto"/>
            </w:tcBorders>
            <w:vAlign w:val="center"/>
            <w:hideMark/>
          </w:tcPr>
          <w:p w14:paraId="63E8AE0C" w14:textId="77777777" w:rsidR="00EE4B65" w:rsidRPr="00EE385F" w:rsidRDefault="00EE4B65" w:rsidP="00EE4DB5">
            <w:pPr>
              <w:spacing w:after="0"/>
              <w:jc w:val="left"/>
              <w:rPr>
                <w:rFonts w:ascii="Arial Narrow" w:hAnsi="Arial Narrow"/>
                <w:color w:val="000000"/>
                <w:szCs w:val="22"/>
              </w:rPr>
            </w:pPr>
          </w:p>
        </w:tc>
        <w:tc>
          <w:tcPr>
            <w:tcW w:w="1046" w:type="pct"/>
            <w:vMerge/>
            <w:tcBorders>
              <w:top w:val="single" w:sz="8" w:space="0" w:color="auto"/>
              <w:left w:val="single" w:sz="8" w:space="0" w:color="auto"/>
              <w:bottom w:val="single" w:sz="8" w:space="0" w:color="000000"/>
              <w:right w:val="single" w:sz="8" w:space="0" w:color="auto"/>
            </w:tcBorders>
            <w:vAlign w:val="center"/>
            <w:hideMark/>
          </w:tcPr>
          <w:p w14:paraId="7069FFA3" w14:textId="77777777" w:rsidR="00EE4B65" w:rsidRPr="00EE385F" w:rsidRDefault="00EE4B65" w:rsidP="00EE4DB5">
            <w:pPr>
              <w:spacing w:after="0"/>
              <w:jc w:val="left"/>
              <w:rPr>
                <w:rFonts w:ascii="Arial Narrow" w:hAnsi="Arial Narrow"/>
                <w:color w:val="000000"/>
                <w:szCs w:val="22"/>
              </w:rPr>
            </w:pPr>
          </w:p>
        </w:tc>
      </w:tr>
      <w:tr w:rsidR="00EE4B65" w:rsidRPr="00331166" w14:paraId="1155F529" w14:textId="77777777" w:rsidTr="00F30BDD">
        <w:trPr>
          <w:trHeight w:val="563"/>
        </w:trPr>
        <w:tc>
          <w:tcPr>
            <w:tcW w:w="477" w:type="pct"/>
            <w:vMerge w:val="restart"/>
            <w:tcBorders>
              <w:top w:val="nil"/>
              <w:left w:val="single" w:sz="8" w:space="0" w:color="auto"/>
              <w:bottom w:val="single" w:sz="8" w:space="0" w:color="000000"/>
              <w:right w:val="single" w:sz="8" w:space="0" w:color="auto"/>
            </w:tcBorders>
            <w:shd w:val="clear" w:color="auto" w:fill="auto"/>
            <w:vAlign w:val="center"/>
            <w:hideMark/>
          </w:tcPr>
          <w:p w14:paraId="49AABE4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Boucle du Mouhoun</w:t>
            </w:r>
          </w:p>
        </w:tc>
        <w:tc>
          <w:tcPr>
            <w:tcW w:w="864" w:type="pct"/>
            <w:tcBorders>
              <w:top w:val="nil"/>
              <w:left w:val="nil"/>
              <w:bottom w:val="single" w:sz="8" w:space="0" w:color="auto"/>
              <w:right w:val="single" w:sz="8" w:space="0" w:color="auto"/>
            </w:tcBorders>
            <w:shd w:val="clear" w:color="auto" w:fill="auto"/>
            <w:vAlign w:val="center"/>
            <w:hideMark/>
          </w:tcPr>
          <w:p w14:paraId="3652706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Formation AMOC/AFDH </w:t>
            </w:r>
          </w:p>
        </w:tc>
        <w:tc>
          <w:tcPr>
            <w:tcW w:w="693" w:type="pct"/>
            <w:tcBorders>
              <w:top w:val="nil"/>
              <w:left w:val="nil"/>
              <w:bottom w:val="single" w:sz="8" w:space="0" w:color="auto"/>
              <w:right w:val="single" w:sz="8" w:space="0" w:color="auto"/>
            </w:tcBorders>
            <w:shd w:val="clear" w:color="auto" w:fill="auto"/>
            <w:vAlign w:val="center"/>
            <w:hideMark/>
          </w:tcPr>
          <w:p w14:paraId="13ADF0C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Maire, SG et Coordonnatrice</w:t>
            </w:r>
          </w:p>
        </w:tc>
        <w:tc>
          <w:tcPr>
            <w:tcW w:w="436" w:type="pct"/>
            <w:tcBorders>
              <w:top w:val="nil"/>
              <w:left w:val="nil"/>
              <w:bottom w:val="single" w:sz="8" w:space="0" w:color="auto"/>
              <w:right w:val="single" w:sz="8" w:space="0" w:color="auto"/>
            </w:tcBorders>
            <w:shd w:val="clear" w:color="auto" w:fill="auto"/>
            <w:vAlign w:val="center"/>
            <w:hideMark/>
          </w:tcPr>
          <w:p w14:paraId="12FA332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w:t>
            </w:r>
          </w:p>
        </w:tc>
        <w:tc>
          <w:tcPr>
            <w:tcW w:w="426" w:type="pct"/>
            <w:tcBorders>
              <w:top w:val="nil"/>
              <w:left w:val="nil"/>
              <w:bottom w:val="single" w:sz="8" w:space="0" w:color="auto"/>
              <w:right w:val="single" w:sz="8" w:space="0" w:color="auto"/>
            </w:tcBorders>
            <w:shd w:val="clear" w:color="auto" w:fill="auto"/>
            <w:vAlign w:val="center"/>
            <w:hideMark/>
          </w:tcPr>
          <w:p w14:paraId="2389D9A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w:t>
            </w:r>
          </w:p>
        </w:tc>
        <w:tc>
          <w:tcPr>
            <w:tcW w:w="275" w:type="pct"/>
            <w:tcBorders>
              <w:top w:val="nil"/>
              <w:left w:val="nil"/>
              <w:bottom w:val="single" w:sz="8" w:space="0" w:color="auto"/>
              <w:right w:val="single" w:sz="8" w:space="0" w:color="auto"/>
            </w:tcBorders>
            <w:shd w:val="clear" w:color="auto" w:fill="auto"/>
            <w:vAlign w:val="center"/>
            <w:hideMark/>
          </w:tcPr>
          <w:p w14:paraId="7A6FBE1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7</w:t>
            </w:r>
          </w:p>
        </w:tc>
        <w:tc>
          <w:tcPr>
            <w:tcW w:w="406" w:type="pct"/>
            <w:tcBorders>
              <w:top w:val="nil"/>
              <w:left w:val="nil"/>
              <w:bottom w:val="single" w:sz="8" w:space="0" w:color="auto"/>
              <w:right w:val="single" w:sz="8" w:space="0" w:color="auto"/>
            </w:tcBorders>
            <w:shd w:val="clear" w:color="auto" w:fill="auto"/>
            <w:vAlign w:val="center"/>
            <w:hideMark/>
          </w:tcPr>
          <w:p w14:paraId="2BDD9F0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702A9B7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2D9A3E5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40974157" w14:textId="77777777" w:rsidTr="00F30BDD">
        <w:trPr>
          <w:trHeight w:val="578"/>
        </w:trPr>
        <w:tc>
          <w:tcPr>
            <w:tcW w:w="477" w:type="pct"/>
            <w:vMerge/>
            <w:tcBorders>
              <w:top w:val="nil"/>
              <w:left w:val="single" w:sz="8" w:space="0" w:color="auto"/>
              <w:bottom w:val="single" w:sz="8" w:space="0" w:color="000000"/>
              <w:right w:val="single" w:sz="8" w:space="0" w:color="auto"/>
            </w:tcBorders>
            <w:vAlign w:val="center"/>
            <w:hideMark/>
          </w:tcPr>
          <w:p w14:paraId="29AAD4CD"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19B28B1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Formation des vidangeurs</w:t>
            </w:r>
          </w:p>
        </w:tc>
        <w:tc>
          <w:tcPr>
            <w:tcW w:w="693" w:type="pct"/>
            <w:tcBorders>
              <w:top w:val="nil"/>
              <w:left w:val="nil"/>
              <w:bottom w:val="single" w:sz="8" w:space="0" w:color="auto"/>
              <w:right w:val="single" w:sz="8" w:space="0" w:color="auto"/>
            </w:tcBorders>
            <w:shd w:val="clear" w:color="auto" w:fill="auto"/>
            <w:vAlign w:val="center"/>
            <w:hideMark/>
          </w:tcPr>
          <w:p w14:paraId="718E202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Vidangeurs manuel, Animateurs et Coordonnatrice </w:t>
            </w:r>
          </w:p>
        </w:tc>
        <w:tc>
          <w:tcPr>
            <w:tcW w:w="436" w:type="pct"/>
            <w:tcBorders>
              <w:top w:val="nil"/>
              <w:left w:val="nil"/>
              <w:bottom w:val="single" w:sz="8" w:space="0" w:color="auto"/>
              <w:right w:val="single" w:sz="8" w:space="0" w:color="auto"/>
            </w:tcBorders>
            <w:shd w:val="clear" w:color="auto" w:fill="auto"/>
            <w:vAlign w:val="center"/>
            <w:hideMark/>
          </w:tcPr>
          <w:p w14:paraId="7473961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w:t>
            </w:r>
          </w:p>
        </w:tc>
        <w:tc>
          <w:tcPr>
            <w:tcW w:w="426" w:type="pct"/>
            <w:tcBorders>
              <w:top w:val="nil"/>
              <w:left w:val="nil"/>
              <w:bottom w:val="single" w:sz="8" w:space="0" w:color="auto"/>
              <w:right w:val="single" w:sz="8" w:space="0" w:color="auto"/>
            </w:tcBorders>
            <w:shd w:val="clear" w:color="auto" w:fill="auto"/>
            <w:vAlign w:val="center"/>
            <w:hideMark/>
          </w:tcPr>
          <w:p w14:paraId="1151ACD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w:t>
            </w:r>
          </w:p>
        </w:tc>
        <w:tc>
          <w:tcPr>
            <w:tcW w:w="275" w:type="pct"/>
            <w:tcBorders>
              <w:top w:val="nil"/>
              <w:left w:val="nil"/>
              <w:bottom w:val="single" w:sz="8" w:space="0" w:color="auto"/>
              <w:right w:val="single" w:sz="8" w:space="0" w:color="auto"/>
            </w:tcBorders>
            <w:shd w:val="clear" w:color="auto" w:fill="auto"/>
            <w:vAlign w:val="center"/>
            <w:hideMark/>
          </w:tcPr>
          <w:p w14:paraId="055FE49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7</w:t>
            </w:r>
          </w:p>
        </w:tc>
        <w:tc>
          <w:tcPr>
            <w:tcW w:w="406" w:type="pct"/>
            <w:tcBorders>
              <w:top w:val="nil"/>
              <w:left w:val="nil"/>
              <w:bottom w:val="single" w:sz="8" w:space="0" w:color="auto"/>
              <w:right w:val="single" w:sz="8" w:space="0" w:color="auto"/>
            </w:tcBorders>
            <w:shd w:val="clear" w:color="auto" w:fill="auto"/>
            <w:vAlign w:val="center"/>
            <w:hideMark/>
          </w:tcPr>
          <w:p w14:paraId="4AD1F2D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735ED8F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18B70714"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PHA/VARENA ASSO</w:t>
            </w:r>
          </w:p>
        </w:tc>
      </w:tr>
      <w:tr w:rsidR="00EE4B65" w:rsidRPr="00331166" w14:paraId="6B6F0E62" w14:textId="77777777" w:rsidTr="00F30BDD">
        <w:trPr>
          <w:trHeight w:val="915"/>
        </w:trPr>
        <w:tc>
          <w:tcPr>
            <w:tcW w:w="477" w:type="pct"/>
            <w:vMerge/>
            <w:tcBorders>
              <w:top w:val="nil"/>
              <w:left w:val="single" w:sz="8" w:space="0" w:color="auto"/>
              <w:bottom w:val="single" w:sz="8" w:space="0" w:color="000000"/>
              <w:right w:val="single" w:sz="8" w:space="0" w:color="auto"/>
            </w:tcBorders>
            <w:vAlign w:val="center"/>
            <w:hideMark/>
          </w:tcPr>
          <w:p w14:paraId="05B26D7E"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291F27CF"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de maçons</w:t>
            </w:r>
          </w:p>
        </w:tc>
        <w:tc>
          <w:tcPr>
            <w:tcW w:w="693" w:type="pct"/>
            <w:tcBorders>
              <w:top w:val="nil"/>
              <w:left w:val="nil"/>
              <w:bottom w:val="single" w:sz="8" w:space="0" w:color="auto"/>
              <w:right w:val="single" w:sz="8" w:space="0" w:color="auto"/>
            </w:tcBorders>
            <w:shd w:val="clear" w:color="auto" w:fill="auto"/>
            <w:vAlign w:val="center"/>
            <w:hideMark/>
          </w:tcPr>
          <w:p w14:paraId="2B46EA0C"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Maçons, PDI</w:t>
            </w:r>
          </w:p>
        </w:tc>
        <w:tc>
          <w:tcPr>
            <w:tcW w:w="436" w:type="pct"/>
            <w:tcBorders>
              <w:top w:val="nil"/>
              <w:left w:val="nil"/>
              <w:bottom w:val="single" w:sz="8" w:space="0" w:color="auto"/>
              <w:right w:val="single" w:sz="8" w:space="0" w:color="auto"/>
            </w:tcBorders>
            <w:shd w:val="clear" w:color="auto" w:fill="auto"/>
            <w:vAlign w:val="center"/>
            <w:hideMark/>
          </w:tcPr>
          <w:p w14:paraId="5A8D8A8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22</w:t>
            </w:r>
          </w:p>
        </w:tc>
        <w:tc>
          <w:tcPr>
            <w:tcW w:w="426" w:type="pct"/>
            <w:tcBorders>
              <w:top w:val="nil"/>
              <w:left w:val="nil"/>
              <w:bottom w:val="single" w:sz="8" w:space="0" w:color="auto"/>
              <w:right w:val="single" w:sz="8" w:space="0" w:color="auto"/>
            </w:tcBorders>
            <w:shd w:val="clear" w:color="auto" w:fill="auto"/>
            <w:vAlign w:val="center"/>
            <w:hideMark/>
          </w:tcPr>
          <w:p w14:paraId="0308316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w:t>
            </w:r>
          </w:p>
        </w:tc>
        <w:tc>
          <w:tcPr>
            <w:tcW w:w="275" w:type="pct"/>
            <w:tcBorders>
              <w:top w:val="nil"/>
              <w:left w:val="nil"/>
              <w:bottom w:val="single" w:sz="8" w:space="0" w:color="auto"/>
              <w:right w:val="single" w:sz="8" w:space="0" w:color="auto"/>
            </w:tcBorders>
            <w:shd w:val="clear" w:color="auto" w:fill="auto"/>
            <w:vAlign w:val="center"/>
            <w:hideMark/>
          </w:tcPr>
          <w:p w14:paraId="6C5C773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22</w:t>
            </w:r>
          </w:p>
        </w:tc>
        <w:tc>
          <w:tcPr>
            <w:tcW w:w="406" w:type="pct"/>
            <w:tcBorders>
              <w:top w:val="nil"/>
              <w:left w:val="nil"/>
              <w:bottom w:val="single" w:sz="8" w:space="0" w:color="auto"/>
              <w:right w:val="single" w:sz="8" w:space="0" w:color="auto"/>
            </w:tcBorders>
            <w:shd w:val="clear" w:color="auto" w:fill="auto"/>
            <w:vAlign w:val="center"/>
            <w:hideMark/>
          </w:tcPr>
          <w:p w14:paraId="32564C4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1,82</w:t>
            </w:r>
          </w:p>
        </w:tc>
        <w:tc>
          <w:tcPr>
            <w:tcW w:w="376" w:type="pct"/>
            <w:tcBorders>
              <w:top w:val="nil"/>
              <w:left w:val="nil"/>
              <w:bottom w:val="single" w:sz="8" w:space="0" w:color="auto"/>
              <w:right w:val="single" w:sz="8" w:space="0" w:color="auto"/>
            </w:tcBorders>
            <w:shd w:val="clear" w:color="auto" w:fill="auto"/>
            <w:vAlign w:val="center"/>
            <w:hideMark/>
          </w:tcPr>
          <w:p w14:paraId="33BA164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1,82</w:t>
            </w:r>
          </w:p>
        </w:tc>
        <w:tc>
          <w:tcPr>
            <w:tcW w:w="1046" w:type="pct"/>
            <w:tcBorders>
              <w:top w:val="nil"/>
              <w:left w:val="nil"/>
              <w:bottom w:val="single" w:sz="8" w:space="0" w:color="auto"/>
              <w:right w:val="single" w:sz="8" w:space="0" w:color="auto"/>
            </w:tcBorders>
            <w:shd w:val="clear" w:color="auto" w:fill="auto"/>
            <w:vAlign w:val="center"/>
            <w:hideMark/>
          </w:tcPr>
          <w:p w14:paraId="04F5F97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SOS SAHEL, IRC</w:t>
            </w:r>
          </w:p>
        </w:tc>
      </w:tr>
      <w:tr w:rsidR="00EE4B65" w:rsidRPr="00331166" w14:paraId="256BF4FE" w14:textId="77777777" w:rsidTr="00F30BDD">
        <w:trPr>
          <w:trHeight w:val="540"/>
        </w:trPr>
        <w:tc>
          <w:tcPr>
            <w:tcW w:w="203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E87B77F"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Total Boucle du Mouhoun</w:t>
            </w:r>
          </w:p>
        </w:tc>
        <w:tc>
          <w:tcPr>
            <w:tcW w:w="436" w:type="pct"/>
            <w:tcBorders>
              <w:top w:val="nil"/>
              <w:left w:val="nil"/>
              <w:bottom w:val="single" w:sz="8" w:space="0" w:color="auto"/>
              <w:right w:val="single" w:sz="8" w:space="0" w:color="auto"/>
            </w:tcBorders>
            <w:shd w:val="clear" w:color="auto" w:fill="auto"/>
            <w:vAlign w:val="center"/>
            <w:hideMark/>
          </w:tcPr>
          <w:p w14:paraId="57973A3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31</w:t>
            </w:r>
          </w:p>
        </w:tc>
        <w:tc>
          <w:tcPr>
            <w:tcW w:w="426" w:type="pct"/>
            <w:tcBorders>
              <w:top w:val="nil"/>
              <w:left w:val="nil"/>
              <w:bottom w:val="single" w:sz="8" w:space="0" w:color="auto"/>
              <w:right w:val="single" w:sz="8" w:space="0" w:color="auto"/>
            </w:tcBorders>
            <w:shd w:val="clear" w:color="auto" w:fill="auto"/>
            <w:vAlign w:val="center"/>
            <w:hideMark/>
          </w:tcPr>
          <w:p w14:paraId="5FA0F07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w:t>
            </w:r>
          </w:p>
        </w:tc>
        <w:tc>
          <w:tcPr>
            <w:tcW w:w="275" w:type="pct"/>
            <w:tcBorders>
              <w:top w:val="nil"/>
              <w:left w:val="nil"/>
              <w:bottom w:val="single" w:sz="8" w:space="0" w:color="auto"/>
              <w:right w:val="single" w:sz="8" w:space="0" w:color="auto"/>
            </w:tcBorders>
            <w:shd w:val="clear" w:color="auto" w:fill="auto"/>
            <w:vAlign w:val="center"/>
            <w:hideMark/>
          </w:tcPr>
          <w:p w14:paraId="3C3731E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36</w:t>
            </w:r>
          </w:p>
        </w:tc>
        <w:tc>
          <w:tcPr>
            <w:tcW w:w="406" w:type="pct"/>
            <w:tcBorders>
              <w:top w:val="nil"/>
              <w:left w:val="nil"/>
              <w:bottom w:val="single" w:sz="8" w:space="0" w:color="auto"/>
              <w:right w:val="single" w:sz="8" w:space="0" w:color="auto"/>
            </w:tcBorders>
            <w:shd w:val="clear" w:color="auto" w:fill="auto"/>
            <w:vAlign w:val="center"/>
            <w:hideMark/>
          </w:tcPr>
          <w:p w14:paraId="2C81FE6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1,82</w:t>
            </w:r>
          </w:p>
        </w:tc>
        <w:tc>
          <w:tcPr>
            <w:tcW w:w="376" w:type="pct"/>
            <w:tcBorders>
              <w:top w:val="nil"/>
              <w:left w:val="nil"/>
              <w:bottom w:val="single" w:sz="8" w:space="0" w:color="auto"/>
              <w:right w:val="single" w:sz="8" w:space="0" w:color="auto"/>
            </w:tcBorders>
            <w:shd w:val="clear" w:color="auto" w:fill="auto"/>
            <w:vAlign w:val="center"/>
            <w:hideMark/>
          </w:tcPr>
          <w:p w14:paraId="1209719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1,82</w:t>
            </w:r>
          </w:p>
        </w:tc>
        <w:tc>
          <w:tcPr>
            <w:tcW w:w="1046" w:type="pct"/>
            <w:tcBorders>
              <w:top w:val="nil"/>
              <w:left w:val="nil"/>
              <w:bottom w:val="single" w:sz="8" w:space="0" w:color="auto"/>
              <w:right w:val="single" w:sz="8" w:space="0" w:color="auto"/>
            </w:tcBorders>
            <w:shd w:val="clear" w:color="auto" w:fill="auto"/>
            <w:vAlign w:val="center"/>
            <w:hideMark/>
          </w:tcPr>
          <w:p w14:paraId="0F575BDD"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29BB2734" w14:textId="77777777" w:rsidTr="00F30BDD">
        <w:trPr>
          <w:trHeight w:val="345"/>
        </w:trPr>
        <w:tc>
          <w:tcPr>
            <w:tcW w:w="477" w:type="pct"/>
            <w:tcBorders>
              <w:top w:val="nil"/>
              <w:left w:val="single" w:sz="8" w:space="0" w:color="auto"/>
              <w:bottom w:val="single" w:sz="8" w:space="0" w:color="auto"/>
              <w:right w:val="single" w:sz="8" w:space="0" w:color="auto"/>
            </w:tcBorders>
            <w:shd w:val="clear" w:color="auto" w:fill="auto"/>
            <w:vAlign w:val="center"/>
            <w:hideMark/>
          </w:tcPr>
          <w:p w14:paraId="39A2879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Cascades</w:t>
            </w:r>
          </w:p>
        </w:tc>
        <w:tc>
          <w:tcPr>
            <w:tcW w:w="864" w:type="pct"/>
            <w:tcBorders>
              <w:top w:val="nil"/>
              <w:left w:val="nil"/>
              <w:bottom w:val="single" w:sz="8" w:space="0" w:color="auto"/>
              <w:right w:val="single" w:sz="8" w:space="0" w:color="auto"/>
            </w:tcBorders>
            <w:shd w:val="clear" w:color="auto" w:fill="auto"/>
            <w:vAlign w:val="center"/>
            <w:hideMark/>
          </w:tcPr>
          <w:p w14:paraId="2B38AB7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93" w:type="pct"/>
            <w:tcBorders>
              <w:top w:val="nil"/>
              <w:left w:val="nil"/>
              <w:bottom w:val="single" w:sz="8" w:space="0" w:color="auto"/>
              <w:right w:val="single" w:sz="8" w:space="0" w:color="auto"/>
            </w:tcBorders>
            <w:shd w:val="clear" w:color="auto" w:fill="auto"/>
            <w:vAlign w:val="center"/>
            <w:hideMark/>
          </w:tcPr>
          <w:p w14:paraId="38168E2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6" w:type="pct"/>
            <w:tcBorders>
              <w:top w:val="nil"/>
              <w:left w:val="nil"/>
              <w:bottom w:val="single" w:sz="8" w:space="0" w:color="auto"/>
              <w:right w:val="single" w:sz="8" w:space="0" w:color="auto"/>
            </w:tcBorders>
            <w:shd w:val="clear" w:color="auto" w:fill="auto"/>
            <w:vAlign w:val="center"/>
            <w:hideMark/>
          </w:tcPr>
          <w:p w14:paraId="5458688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26" w:type="pct"/>
            <w:tcBorders>
              <w:top w:val="nil"/>
              <w:left w:val="nil"/>
              <w:bottom w:val="single" w:sz="8" w:space="0" w:color="auto"/>
              <w:right w:val="single" w:sz="8" w:space="0" w:color="auto"/>
            </w:tcBorders>
            <w:shd w:val="clear" w:color="auto" w:fill="auto"/>
            <w:vAlign w:val="center"/>
            <w:hideMark/>
          </w:tcPr>
          <w:p w14:paraId="5EAECE4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275" w:type="pct"/>
            <w:tcBorders>
              <w:top w:val="nil"/>
              <w:left w:val="nil"/>
              <w:bottom w:val="single" w:sz="8" w:space="0" w:color="auto"/>
              <w:right w:val="single" w:sz="8" w:space="0" w:color="auto"/>
            </w:tcBorders>
            <w:shd w:val="clear" w:color="auto" w:fill="auto"/>
            <w:vAlign w:val="center"/>
            <w:hideMark/>
          </w:tcPr>
          <w:p w14:paraId="732C14F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06" w:type="pct"/>
            <w:tcBorders>
              <w:top w:val="nil"/>
              <w:left w:val="nil"/>
              <w:bottom w:val="single" w:sz="8" w:space="0" w:color="auto"/>
              <w:right w:val="single" w:sz="8" w:space="0" w:color="auto"/>
            </w:tcBorders>
            <w:shd w:val="clear" w:color="auto" w:fill="auto"/>
            <w:vAlign w:val="center"/>
            <w:hideMark/>
          </w:tcPr>
          <w:p w14:paraId="7D2E2BA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6F4D049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78B74411"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799BC008" w14:textId="77777777" w:rsidTr="00F30BDD">
        <w:trPr>
          <w:trHeight w:val="1163"/>
        </w:trPr>
        <w:tc>
          <w:tcPr>
            <w:tcW w:w="477" w:type="pct"/>
            <w:vMerge w:val="restart"/>
            <w:tcBorders>
              <w:top w:val="nil"/>
              <w:left w:val="single" w:sz="8" w:space="0" w:color="auto"/>
              <w:bottom w:val="single" w:sz="8" w:space="0" w:color="000000"/>
              <w:right w:val="single" w:sz="8" w:space="0" w:color="auto"/>
            </w:tcBorders>
            <w:shd w:val="clear" w:color="auto" w:fill="auto"/>
            <w:vAlign w:val="center"/>
            <w:hideMark/>
          </w:tcPr>
          <w:p w14:paraId="0BDBC67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Centre</w:t>
            </w:r>
          </w:p>
        </w:tc>
        <w:tc>
          <w:tcPr>
            <w:tcW w:w="864" w:type="pct"/>
            <w:tcBorders>
              <w:top w:val="nil"/>
              <w:left w:val="nil"/>
              <w:bottom w:val="single" w:sz="8" w:space="0" w:color="auto"/>
              <w:right w:val="single" w:sz="8" w:space="0" w:color="auto"/>
            </w:tcBorders>
            <w:shd w:val="clear" w:color="auto" w:fill="auto"/>
            <w:vAlign w:val="center"/>
            <w:hideMark/>
          </w:tcPr>
          <w:p w14:paraId="09589AA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Sensibilisation sur l'hygiène de l'eau de boisson, l’entretien des latrines, chaine de l'eau, hygiène du cadre de vie, sensibilisation sur l'environnement</w:t>
            </w:r>
          </w:p>
        </w:tc>
        <w:tc>
          <w:tcPr>
            <w:tcW w:w="693" w:type="pct"/>
            <w:tcBorders>
              <w:top w:val="nil"/>
              <w:left w:val="nil"/>
              <w:bottom w:val="single" w:sz="8" w:space="0" w:color="auto"/>
              <w:right w:val="single" w:sz="8" w:space="0" w:color="auto"/>
            </w:tcBorders>
            <w:shd w:val="clear" w:color="auto" w:fill="auto"/>
            <w:vAlign w:val="center"/>
            <w:hideMark/>
          </w:tcPr>
          <w:p w14:paraId="27316B4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 hygiénistes et 4 ASBC</w:t>
            </w:r>
          </w:p>
        </w:tc>
        <w:tc>
          <w:tcPr>
            <w:tcW w:w="436" w:type="pct"/>
            <w:tcBorders>
              <w:top w:val="nil"/>
              <w:left w:val="nil"/>
              <w:bottom w:val="single" w:sz="8" w:space="0" w:color="auto"/>
              <w:right w:val="single" w:sz="8" w:space="0" w:color="auto"/>
            </w:tcBorders>
            <w:shd w:val="clear" w:color="auto" w:fill="auto"/>
            <w:vAlign w:val="center"/>
            <w:hideMark/>
          </w:tcPr>
          <w:p w14:paraId="2DEC891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162</w:t>
            </w:r>
          </w:p>
        </w:tc>
        <w:tc>
          <w:tcPr>
            <w:tcW w:w="426" w:type="pct"/>
            <w:tcBorders>
              <w:top w:val="nil"/>
              <w:left w:val="nil"/>
              <w:bottom w:val="single" w:sz="8" w:space="0" w:color="auto"/>
              <w:right w:val="single" w:sz="8" w:space="0" w:color="auto"/>
            </w:tcBorders>
            <w:shd w:val="clear" w:color="auto" w:fill="auto"/>
            <w:vAlign w:val="center"/>
            <w:hideMark/>
          </w:tcPr>
          <w:p w14:paraId="6654D19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326</w:t>
            </w:r>
          </w:p>
        </w:tc>
        <w:tc>
          <w:tcPr>
            <w:tcW w:w="275" w:type="pct"/>
            <w:tcBorders>
              <w:top w:val="nil"/>
              <w:left w:val="nil"/>
              <w:bottom w:val="single" w:sz="8" w:space="0" w:color="auto"/>
              <w:right w:val="single" w:sz="8" w:space="0" w:color="auto"/>
            </w:tcBorders>
            <w:shd w:val="clear" w:color="auto" w:fill="auto"/>
            <w:vAlign w:val="center"/>
            <w:hideMark/>
          </w:tcPr>
          <w:p w14:paraId="5EFA30B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488</w:t>
            </w:r>
          </w:p>
        </w:tc>
        <w:tc>
          <w:tcPr>
            <w:tcW w:w="406" w:type="pct"/>
            <w:tcBorders>
              <w:top w:val="nil"/>
              <w:left w:val="nil"/>
              <w:bottom w:val="single" w:sz="8" w:space="0" w:color="auto"/>
              <w:right w:val="single" w:sz="8" w:space="0" w:color="auto"/>
            </w:tcBorders>
            <w:shd w:val="clear" w:color="auto" w:fill="auto"/>
            <w:vAlign w:val="center"/>
            <w:hideMark/>
          </w:tcPr>
          <w:p w14:paraId="3F2C2E5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2,54</w:t>
            </w:r>
          </w:p>
        </w:tc>
        <w:tc>
          <w:tcPr>
            <w:tcW w:w="376" w:type="pct"/>
            <w:tcBorders>
              <w:top w:val="nil"/>
              <w:left w:val="nil"/>
              <w:bottom w:val="single" w:sz="8" w:space="0" w:color="auto"/>
              <w:right w:val="single" w:sz="8" w:space="0" w:color="auto"/>
            </w:tcBorders>
            <w:shd w:val="clear" w:color="auto" w:fill="auto"/>
            <w:vAlign w:val="center"/>
            <w:hideMark/>
          </w:tcPr>
          <w:p w14:paraId="1CFB2A4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2,54</w:t>
            </w:r>
          </w:p>
        </w:tc>
        <w:tc>
          <w:tcPr>
            <w:tcW w:w="1046" w:type="pct"/>
            <w:tcBorders>
              <w:top w:val="nil"/>
              <w:left w:val="nil"/>
              <w:bottom w:val="single" w:sz="8" w:space="0" w:color="auto"/>
              <w:right w:val="single" w:sz="8" w:space="0" w:color="auto"/>
            </w:tcBorders>
            <w:shd w:val="clear" w:color="auto" w:fill="auto"/>
            <w:vAlign w:val="center"/>
            <w:hideMark/>
          </w:tcPr>
          <w:p w14:paraId="6A91E219"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OCADES</w:t>
            </w:r>
          </w:p>
        </w:tc>
      </w:tr>
      <w:tr w:rsidR="00EE4B65" w:rsidRPr="00331166" w14:paraId="6A2E1E3E" w14:textId="77777777" w:rsidTr="00F30BDD">
        <w:trPr>
          <w:trHeight w:val="852"/>
        </w:trPr>
        <w:tc>
          <w:tcPr>
            <w:tcW w:w="477" w:type="pct"/>
            <w:vMerge/>
            <w:tcBorders>
              <w:top w:val="nil"/>
              <w:left w:val="single" w:sz="8" w:space="0" w:color="auto"/>
              <w:bottom w:val="single" w:sz="8" w:space="0" w:color="000000"/>
              <w:right w:val="single" w:sz="8" w:space="0" w:color="auto"/>
            </w:tcBorders>
            <w:vAlign w:val="center"/>
            <w:hideMark/>
          </w:tcPr>
          <w:p w14:paraId="6722E2C6"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4062A71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Formation de 89 maçons</w:t>
            </w:r>
          </w:p>
        </w:tc>
        <w:tc>
          <w:tcPr>
            <w:tcW w:w="693" w:type="pct"/>
            <w:tcBorders>
              <w:top w:val="nil"/>
              <w:left w:val="nil"/>
              <w:bottom w:val="single" w:sz="8" w:space="0" w:color="auto"/>
              <w:right w:val="single" w:sz="8" w:space="0" w:color="auto"/>
            </w:tcBorders>
            <w:shd w:val="clear" w:color="auto" w:fill="auto"/>
            <w:vAlign w:val="center"/>
            <w:hideMark/>
          </w:tcPr>
          <w:p w14:paraId="23B1CD91" w14:textId="55037942"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89 </w:t>
            </w:r>
            <w:r w:rsidR="005A7B89" w:rsidRPr="00EE385F">
              <w:rPr>
                <w:rFonts w:ascii="Arial Narrow" w:hAnsi="Arial Narrow"/>
                <w:color w:val="000000"/>
                <w:szCs w:val="22"/>
              </w:rPr>
              <w:t>maçons</w:t>
            </w:r>
          </w:p>
        </w:tc>
        <w:tc>
          <w:tcPr>
            <w:tcW w:w="436" w:type="pct"/>
            <w:tcBorders>
              <w:top w:val="nil"/>
              <w:left w:val="nil"/>
              <w:bottom w:val="single" w:sz="8" w:space="0" w:color="auto"/>
              <w:right w:val="single" w:sz="8" w:space="0" w:color="auto"/>
            </w:tcBorders>
            <w:shd w:val="clear" w:color="auto" w:fill="auto"/>
            <w:vAlign w:val="center"/>
            <w:hideMark/>
          </w:tcPr>
          <w:p w14:paraId="7727F8D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ND</w:t>
            </w:r>
          </w:p>
        </w:tc>
        <w:tc>
          <w:tcPr>
            <w:tcW w:w="426" w:type="pct"/>
            <w:tcBorders>
              <w:top w:val="nil"/>
              <w:left w:val="nil"/>
              <w:bottom w:val="single" w:sz="8" w:space="0" w:color="auto"/>
              <w:right w:val="single" w:sz="8" w:space="0" w:color="auto"/>
            </w:tcBorders>
            <w:shd w:val="clear" w:color="auto" w:fill="auto"/>
            <w:vAlign w:val="center"/>
            <w:hideMark/>
          </w:tcPr>
          <w:p w14:paraId="5381F65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ND</w:t>
            </w:r>
          </w:p>
        </w:tc>
        <w:tc>
          <w:tcPr>
            <w:tcW w:w="275" w:type="pct"/>
            <w:tcBorders>
              <w:top w:val="nil"/>
              <w:left w:val="nil"/>
              <w:bottom w:val="single" w:sz="8" w:space="0" w:color="auto"/>
              <w:right w:val="single" w:sz="8" w:space="0" w:color="auto"/>
            </w:tcBorders>
            <w:shd w:val="clear" w:color="auto" w:fill="auto"/>
            <w:vAlign w:val="center"/>
            <w:hideMark/>
          </w:tcPr>
          <w:p w14:paraId="3BD373D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06" w:type="pct"/>
            <w:tcBorders>
              <w:top w:val="nil"/>
              <w:left w:val="nil"/>
              <w:bottom w:val="single" w:sz="8" w:space="0" w:color="auto"/>
              <w:right w:val="single" w:sz="8" w:space="0" w:color="auto"/>
            </w:tcBorders>
            <w:shd w:val="clear" w:color="auto" w:fill="auto"/>
            <w:vAlign w:val="center"/>
            <w:hideMark/>
          </w:tcPr>
          <w:p w14:paraId="3A0FE6F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1,44</w:t>
            </w:r>
          </w:p>
        </w:tc>
        <w:tc>
          <w:tcPr>
            <w:tcW w:w="376" w:type="pct"/>
            <w:tcBorders>
              <w:top w:val="nil"/>
              <w:left w:val="nil"/>
              <w:bottom w:val="single" w:sz="8" w:space="0" w:color="auto"/>
              <w:right w:val="single" w:sz="8" w:space="0" w:color="auto"/>
            </w:tcBorders>
            <w:shd w:val="clear" w:color="auto" w:fill="auto"/>
            <w:vAlign w:val="center"/>
            <w:hideMark/>
          </w:tcPr>
          <w:p w14:paraId="0F1C156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1,44</w:t>
            </w:r>
          </w:p>
        </w:tc>
        <w:tc>
          <w:tcPr>
            <w:tcW w:w="1046" w:type="pct"/>
            <w:tcBorders>
              <w:top w:val="nil"/>
              <w:left w:val="nil"/>
              <w:bottom w:val="single" w:sz="8" w:space="0" w:color="auto"/>
              <w:right w:val="single" w:sz="8" w:space="0" w:color="auto"/>
            </w:tcBorders>
            <w:shd w:val="clear" w:color="auto" w:fill="auto"/>
            <w:vAlign w:val="center"/>
            <w:hideMark/>
          </w:tcPr>
          <w:p w14:paraId="436DE670"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 xml:space="preserve">Eau Vive </w:t>
            </w:r>
          </w:p>
        </w:tc>
      </w:tr>
      <w:tr w:rsidR="00EE4B65" w:rsidRPr="00331166" w14:paraId="35DC81B6" w14:textId="77777777" w:rsidTr="00F30BDD">
        <w:trPr>
          <w:trHeight w:val="852"/>
        </w:trPr>
        <w:tc>
          <w:tcPr>
            <w:tcW w:w="477" w:type="pct"/>
            <w:vMerge/>
            <w:tcBorders>
              <w:top w:val="nil"/>
              <w:left w:val="single" w:sz="8" w:space="0" w:color="auto"/>
              <w:bottom w:val="single" w:sz="8" w:space="0" w:color="000000"/>
              <w:right w:val="single" w:sz="8" w:space="0" w:color="auto"/>
            </w:tcBorders>
            <w:vAlign w:val="center"/>
            <w:hideMark/>
          </w:tcPr>
          <w:p w14:paraId="064B1C46"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0A88648D"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des élèves et APE sur la gestion des latrines</w:t>
            </w:r>
          </w:p>
        </w:tc>
        <w:tc>
          <w:tcPr>
            <w:tcW w:w="693" w:type="pct"/>
            <w:tcBorders>
              <w:top w:val="nil"/>
              <w:left w:val="nil"/>
              <w:bottom w:val="single" w:sz="8" w:space="0" w:color="auto"/>
              <w:right w:val="single" w:sz="8" w:space="0" w:color="auto"/>
            </w:tcBorders>
            <w:shd w:val="clear" w:color="auto" w:fill="auto"/>
            <w:vAlign w:val="center"/>
            <w:hideMark/>
          </w:tcPr>
          <w:p w14:paraId="2D8634C3"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w:t>
            </w:r>
          </w:p>
        </w:tc>
        <w:tc>
          <w:tcPr>
            <w:tcW w:w="436" w:type="pct"/>
            <w:tcBorders>
              <w:top w:val="nil"/>
              <w:left w:val="nil"/>
              <w:bottom w:val="single" w:sz="8" w:space="0" w:color="auto"/>
              <w:right w:val="single" w:sz="8" w:space="0" w:color="auto"/>
            </w:tcBorders>
            <w:shd w:val="clear" w:color="auto" w:fill="auto"/>
            <w:vAlign w:val="center"/>
            <w:hideMark/>
          </w:tcPr>
          <w:p w14:paraId="10A2F7E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ND</w:t>
            </w:r>
          </w:p>
        </w:tc>
        <w:tc>
          <w:tcPr>
            <w:tcW w:w="426" w:type="pct"/>
            <w:tcBorders>
              <w:top w:val="nil"/>
              <w:left w:val="nil"/>
              <w:bottom w:val="single" w:sz="8" w:space="0" w:color="auto"/>
              <w:right w:val="single" w:sz="8" w:space="0" w:color="auto"/>
            </w:tcBorders>
            <w:shd w:val="clear" w:color="auto" w:fill="auto"/>
            <w:vAlign w:val="center"/>
            <w:hideMark/>
          </w:tcPr>
          <w:p w14:paraId="570C40D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ND</w:t>
            </w:r>
          </w:p>
        </w:tc>
        <w:tc>
          <w:tcPr>
            <w:tcW w:w="275" w:type="pct"/>
            <w:tcBorders>
              <w:top w:val="nil"/>
              <w:left w:val="nil"/>
              <w:bottom w:val="single" w:sz="8" w:space="0" w:color="auto"/>
              <w:right w:val="single" w:sz="8" w:space="0" w:color="auto"/>
            </w:tcBorders>
            <w:shd w:val="clear" w:color="auto" w:fill="auto"/>
            <w:vAlign w:val="center"/>
            <w:hideMark/>
          </w:tcPr>
          <w:p w14:paraId="0C1F4FB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06" w:type="pct"/>
            <w:tcBorders>
              <w:top w:val="nil"/>
              <w:left w:val="nil"/>
              <w:bottom w:val="single" w:sz="8" w:space="0" w:color="auto"/>
              <w:right w:val="single" w:sz="8" w:space="0" w:color="auto"/>
            </w:tcBorders>
            <w:shd w:val="clear" w:color="auto" w:fill="auto"/>
            <w:vAlign w:val="center"/>
            <w:hideMark/>
          </w:tcPr>
          <w:p w14:paraId="2843003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0,8</w:t>
            </w:r>
          </w:p>
        </w:tc>
        <w:tc>
          <w:tcPr>
            <w:tcW w:w="376" w:type="pct"/>
            <w:tcBorders>
              <w:top w:val="nil"/>
              <w:left w:val="nil"/>
              <w:bottom w:val="single" w:sz="8" w:space="0" w:color="auto"/>
              <w:right w:val="single" w:sz="8" w:space="0" w:color="auto"/>
            </w:tcBorders>
            <w:shd w:val="clear" w:color="auto" w:fill="auto"/>
            <w:vAlign w:val="center"/>
            <w:hideMark/>
          </w:tcPr>
          <w:p w14:paraId="2D6D2AA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0,8</w:t>
            </w:r>
          </w:p>
        </w:tc>
        <w:tc>
          <w:tcPr>
            <w:tcW w:w="1046" w:type="pct"/>
            <w:tcBorders>
              <w:top w:val="nil"/>
              <w:left w:val="nil"/>
              <w:bottom w:val="single" w:sz="8" w:space="0" w:color="auto"/>
              <w:right w:val="single" w:sz="8" w:space="0" w:color="auto"/>
            </w:tcBorders>
            <w:shd w:val="clear" w:color="auto" w:fill="auto"/>
            <w:vAlign w:val="center"/>
            <w:hideMark/>
          </w:tcPr>
          <w:p w14:paraId="500A4A98"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ASMADE</w:t>
            </w:r>
          </w:p>
        </w:tc>
      </w:tr>
      <w:tr w:rsidR="00EE4B65" w:rsidRPr="00331166" w14:paraId="06FF9072" w14:textId="77777777" w:rsidTr="00F30BDD">
        <w:trPr>
          <w:trHeight w:val="540"/>
        </w:trPr>
        <w:tc>
          <w:tcPr>
            <w:tcW w:w="203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6768EA72" w14:textId="003BDE61"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Total Centre</w:t>
            </w:r>
            <w:r w:rsidR="00D441A5">
              <w:rPr>
                <w:rFonts w:ascii="Arial Narrow" w:hAnsi="Arial Narrow"/>
                <w:color w:val="000000"/>
                <w:szCs w:val="22"/>
              </w:rPr>
              <w:t xml:space="preserve">                                         89</w:t>
            </w:r>
          </w:p>
        </w:tc>
        <w:tc>
          <w:tcPr>
            <w:tcW w:w="436" w:type="pct"/>
            <w:tcBorders>
              <w:top w:val="nil"/>
              <w:left w:val="nil"/>
              <w:bottom w:val="single" w:sz="8" w:space="0" w:color="auto"/>
              <w:right w:val="single" w:sz="8" w:space="0" w:color="auto"/>
            </w:tcBorders>
            <w:shd w:val="clear" w:color="auto" w:fill="auto"/>
            <w:vAlign w:val="center"/>
            <w:hideMark/>
          </w:tcPr>
          <w:p w14:paraId="3EF7149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162</w:t>
            </w:r>
          </w:p>
        </w:tc>
        <w:tc>
          <w:tcPr>
            <w:tcW w:w="426" w:type="pct"/>
            <w:tcBorders>
              <w:top w:val="nil"/>
              <w:left w:val="nil"/>
              <w:bottom w:val="single" w:sz="8" w:space="0" w:color="auto"/>
              <w:right w:val="single" w:sz="8" w:space="0" w:color="auto"/>
            </w:tcBorders>
            <w:shd w:val="clear" w:color="auto" w:fill="auto"/>
            <w:vAlign w:val="center"/>
            <w:hideMark/>
          </w:tcPr>
          <w:p w14:paraId="27DEDF3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326</w:t>
            </w:r>
          </w:p>
        </w:tc>
        <w:tc>
          <w:tcPr>
            <w:tcW w:w="275" w:type="pct"/>
            <w:tcBorders>
              <w:top w:val="nil"/>
              <w:left w:val="nil"/>
              <w:bottom w:val="single" w:sz="8" w:space="0" w:color="auto"/>
              <w:right w:val="single" w:sz="8" w:space="0" w:color="auto"/>
            </w:tcBorders>
            <w:shd w:val="clear" w:color="auto" w:fill="auto"/>
            <w:vAlign w:val="center"/>
            <w:hideMark/>
          </w:tcPr>
          <w:p w14:paraId="2C27324E" w14:textId="7331EB31" w:rsidR="00EE4B65" w:rsidRPr="00EE385F" w:rsidRDefault="00D441A5" w:rsidP="00EE4DB5">
            <w:pPr>
              <w:spacing w:after="0"/>
              <w:jc w:val="center"/>
              <w:rPr>
                <w:rFonts w:ascii="Arial Narrow" w:hAnsi="Arial Narrow"/>
                <w:color w:val="000000"/>
                <w:szCs w:val="22"/>
              </w:rPr>
            </w:pPr>
            <w:r>
              <w:rPr>
                <w:rFonts w:ascii="Arial Narrow" w:hAnsi="Arial Narrow"/>
                <w:color w:val="000000"/>
                <w:szCs w:val="22"/>
              </w:rPr>
              <w:t>577</w:t>
            </w:r>
          </w:p>
        </w:tc>
        <w:tc>
          <w:tcPr>
            <w:tcW w:w="406" w:type="pct"/>
            <w:tcBorders>
              <w:top w:val="nil"/>
              <w:left w:val="nil"/>
              <w:bottom w:val="single" w:sz="8" w:space="0" w:color="auto"/>
              <w:right w:val="single" w:sz="8" w:space="0" w:color="auto"/>
            </w:tcBorders>
            <w:shd w:val="clear" w:color="auto" w:fill="auto"/>
            <w:vAlign w:val="center"/>
            <w:hideMark/>
          </w:tcPr>
          <w:p w14:paraId="76C1999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4,78</w:t>
            </w:r>
          </w:p>
        </w:tc>
        <w:tc>
          <w:tcPr>
            <w:tcW w:w="376" w:type="pct"/>
            <w:tcBorders>
              <w:top w:val="nil"/>
              <w:left w:val="nil"/>
              <w:bottom w:val="single" w:sz="8" w:space="0" w:color="auto"/>
              <w:right w:val="single" w:sz="8" w:space="0" w:color="auto"/>
            </w:tcBorders>
            <w:shd w:val="clear" w:color="auto" w:fill="auto"/>
            <w:vAlign w:val="center"/>
            <w:hideMark/>
          </w:tcPr>
          <w:p w14:paraId="7C2D81E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4,78</w:t>
            </w:r>
          </w:p>
        </w:tc>
        <w:tc>
          <w:tcPr>
            <w:tcW w:w="1046" w:type="pct"/>
            <w:tcBorders>
              <w:top w:val="nil"/>
              <w:left w:val="nil"/>
              <w:bottom w:val="single" w:sz="8" w:space="0" w:color="auto"/>
              <w:right w:val="single" w:sz="8" w:space="0" w:color="auto"/>
            </w:tcBorders>
            <w:shd w:val="clear" w:color="auto" w:fill="auto"/>
            <w:vAlign w:val="center"/>
            <w:hideMark/>
          </w:tcPr>
          <w:p w14:paraId="78DE6618"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65D5046B" w14:textId="77777777" w:rsidTr="00F30BDD">
        <w:trPr>
          <w:trHeight w:val="518"/>
        </w:trPr>
        <w:tc>
          <w:tcPr>
            <w:tcW w:w="477" w:type="pct"/>
            <w:tcBorders>
              <w:top w:val="nil"/>
              <w:left w:val="single" w:sz="8" w:space="0" w:color="auto"/>
              <w:bottom w:val="nil"/>
              <w:right w:val="single" w:sz="8" w:space="0" w:color="auto"/>
            </w:tcBorders>
            <w:shd w:val="clear" w:color="auto" w:fill="auto"/>
            <w:vAlign w:val="center"/>
            <w:hideMark/>
          </w:tcPr>
          <w:p w14:paraId="15552448"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Centre-Est</w:t>
            </w:r>
          </w:p>
        </w:tc>
        <w:tc>
          <w:tcPr>
            <w:tcW w:w="864" w:type="pct"/>
            <w:tcBorders>
              <w:top w:val="nil"/>
              <w:left w:val="nil"/>
              <w:bottom w:val="single" w:sz="8" w:space="0" w:color="auto"/>
              <w:right w:val="single" w:sz="8" w:space="0" w:color="auto"/>
            </w:tcBorders>
            <w:shd w:val="clear" w:color="auto" w:fill="auto"/>
            <w:vAlign w:val="center"/>
            <w:hideMark/>
          </w:tcPr>
          <w:p w14:paraId="7E5DA0D7" w14:textId="77777777" w:rsidR="00EE4B65" w:rsidRPr="0090141A" w:rsidRDefault="00EE4B65" w:rsidP="00EE4DB5">
            <w:pPr>
              <w:spacing w:after="0"/>
              <w:jc w:val="center"/>
              <w:rPr>
                <w:rFonts w:ascii="Arial Narrow" w:hAnsi="Arial Narrow"/>
                <w:color w:val="000000"/>
                <w:szCs w:val="22"/>
              </w:rPr>
            </w:pPr>
            <w:r w:rsidRPr="0090141A">
              <w:rPr>
                <w:rFonts w:ascii="Arial Narrow" w:hAnsi="Arial Narrow"/>
                <w:color w:val="000000"/>
                <w:szCs w:val="22"/>
              </w:rPr>
              <w:t>Formation des acteurs AEPA sur la collecte des données bilan et programmation</w:t>
            </w:r>
          </w:p>
        </w:tc>
        <w:tc>
          <w:tcPr>
            <w:tcW w:w="693" w:type="pct"/>
            <w:tcBorders>
              <w:top w:val="nil"/>
              <w:left w:val="nil"/>
              <w:bottom w:val="single" w:sz="8" w:space="0" w:color="auto"/>
              <w:right w:val="single" w:sz="8" w:space="0" w:color="auto"/>
            </w:tcBorders>
            <w:shd w:val="clear" w:color="auto" w:fill="auto"/>
            <w:vAlign w:val="center"/>
            <w:hideMark/>
          </w:tcPr>
          <w:p w14:paraId="68F04B4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Acteurs de le région</w:t>
            </w:r>
          </w:p>
        </w:tc>
        <w:tc>
          <w:tcPr>
            <w:tcW w:w="436" w:type="pct"/>
            <w:tcBorders>
              <w:top w:val="nil"/>
              <w:left w:val="nil"/>
              <w:bottom w:val="single" w:sz="8" w:space="0" w:color="auto"/>
              <w:right w:val="single" w:sz="8" w:space="0" w:color="auto"/>
            </w:tcBorders>
            <w:shd w:val="clear" w:color="auto" w:fill="auto"/>
            <w:vAlign w:val="center"/>
            <w:hideMark/>
          </w:tcPr>
          <w:p w14:paraId="658476F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43</w:t>
            </w:r>
          </w:p>
        </w:tc>
        <w:tc>
          <w:tcPr>
            <w:tcW w:w="426" w:type="pct"/>
            <w:tcBorders>
              <w:top w:val="nil"/>
              <w:left w:val="nil"/>
              <w:bottom w:val="single" w:sz="8" w:space="0" w:color="auto"/>
              <w:right w:val="single" w:sz="8" w:space="0" w:color="auto"/>
            </w:tcBorders>
            <w:shd w:val="clear" w:color="auto" w:fill="auto"/>
            <w:vAlign w:val="center"/>
            <w:hideMark/>
          </w:tcPr>
          <w:p w14:paraId="25D41CC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w:t>
            </w:r>
          </w:p>
        </w:tc>
        <w:tc>
          <w:tcPr>
            <w:tcW w:w="275" w:type="pct"/>
            <w:tcBorders>
              <w:top w:val="nil"/>
              <w:left w:val="nil"/>
              <w:bottom w:val="single" w:sz="8" w:space="0" w:color="auto"/>
              <w:right w:val="single" w:sz="8" w:space="0" w:color="auto"/>
            </w:tcBorders>
            <w:shd w:val="clear" w:color="auto" w:fill="auto"/>
            <w:vAlign w:val="center"/>
            <w:hideMark/>
          </w:tcPr>
          <w:p w14:paraId="556193C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48</w:t>
            </w:r>
          </w:p>
        </w:tc>
        <w:tc>
          <w:tcPr>
            <w:tcW w:w="406" w:type="pct"/>
            <w:tcBorders>
              <w:top w:val="nil"/>
              <w:left w:val="nil"/>
              <w:bottom w:val="single" w:sz="8" w:space="0" w:color="auto"/>
              <w:right w:val="single" w:sz="8" w:space="0" w:color="auto"/>
            </w:tcBorders>
            <w:shd w:val="clear" w:color="auto" w:fill="auto"/>
            <w:vAlign w:val="center"/>
            <w:hideMark/>
          </w:tcPr>
          <w:p w14:paraId="1B6E1E3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0,5</w:t>
            </w:r>
          </w:p>
        </w:tc>
        <w:tc>
          <w:tcPr>
            <w:tcW w:w="376" w:type="pct"/>
            <w:tcBorders>
              <w:top w:val="nil"/>
              <w:left w:val="nil"/>
              <w:bottom w:val="single" w:sz="8" w:space="0" w:color="auto"/>
              <w:right w:val="single" w:sz="8" w:space="0" w:color="auto"/>
            </w:tcBorders>
            <w:shd w:val="clear" w:color="auto" w:fill="auto"/>
            <w:vAlign w:val="center"/>
            <w:hideMark/>
          </w:tcPr>
          <w:p w14:paraId="6A8917C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0,5</w:t>
            </w:r>
          </w:p>
        </w:tc>
        <w:tc>
          <w:tcPr>
            <w:tcW w:w="1046" w:type="pct"/>
            <w:tcBorders>
              <w:top w:val="nil"/>
              <w:left w:val="nil"/>
              <w:bottom w:val="single" w:sz="8" w:space="0" w:color="auto"/>
              <w:right w:val="single" w:sz="8" w:space="0" w:color="auto"/>
            </w:tcBorders>
            <w:shd w:val="clear" w:color="auto" w:fill="auto"/>
            <w:vAlign w:val="center"/>
            <w:hideMark/>
          </w:tcPr>
          <w:p w14:paraId="28627FF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DREA</w:t>
            </w:r>
          </w:p>
        </w:tc>
      </w:tr>
      <w:tr w:rsidR="00EE4B65" w:rsidRPr="00331166" w14:paraId="65D220EC" w14:textId="77777777" w:rsidTr="00F30BDD">
        <w:trPr>
          <w:trHeight w:val="345"/>
        </w:trPr>
        <w:tc>
          <w:tcPr>
            <w:tcW w:w="477" w:type="pct"/>
            <w:tcBorders>
              <w:top w:val="nil"/>
              <w:left w:val="single" w:sz="8" w:space="0" w:color="auto"/>
              <w:bottom w:val="single" w:sz="8" w:space="0" w:color="auto"/>
              <w:right w:val="single" w:sz="8" w:space="0" w:color="auto"/>
            </w:tcBorders>
            <w:shd w:val="clear" w:color="auto" w:fill="auto"/>
            <w:vAlign w:val="center"/>
            <w:hideMark/>
          </w:tcPr>
          <w:p w14:paraId="38177236"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lastRenderedPageBreak/>
              <w:t>Centre-Nord</w:t>
            </w:r>
          </w:p>
        </w:tc>
        <w:tc>
          <w:tcPr>
            <w:tcW w:w="864" w:type="pct"/>
            <w:tcBorders>
              <w:top w:val="nil"/>
              <w:left w:val="nil"/>
              <w:bottom w:val="single" w:sz="8" w:space="0" w:color="auto"/>
              <w:right w:val="single" w:sz="8" w:space="0" w:color="auto"/>
            </w:tcBorders>
            <w:shd w:val="clear" w:color="auto" w:fill="auto"/>
            <w:vAlign w:val="center"/>
            <w:hideMark/>
          </w:tcPr>
          <w:p w14:paraId="76854653"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693" w:type="pct"/>
            <w:tcBorders>
              <w:top w:val="nil"/>
              <w:left w:val="nil"/>
              <w:bottom w:val="single" w:sz="8" w:space="0" w:color="auto"/>
              <w:right w:val="single" w:sz="8" w:space="0" w:color="auto"/>
            </w:tcBorders>
            <w:shd w:val="clear" w:color="auto" w:fill="auto"/>
            <w:vAlign w:val="center"/>
            <w:hideMark/>
          </w:tcPr>
          <w:p w14:paraId="71E7CDA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6" w:type="pct"/>
            <w:tcBorders>
              <w:top w:val="nil"/>
              <w:left w:val="nil"/>
              <w:bottom w:val="single" w:sz="8" w:space="0" w:color="auto"/>
              <w:right w:val="single" w:sz="8" w:space="0" w:color="auto"/>
            </w:tcBorders>
            <w:shd w:val="clear" w:color="auto" w:fill="auto"/>
            <w:vAlign w:val="center"/>
            <w:hideMark/>
          </w:tcPr>
          <w:p w14:paraId="64C9179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26" w:type="pct"/>
            <w:tcBorders>
              <w:top w:val="nil"/>
              <w:left w:val="nil"/>
              <w:bottom w:val="single" w:sz="8" w:space="0" w:color="auto"/>
              <w:right w:val="single" w:sz="8" w:space="0" w:color="auto"/>
            </w:tcBorders>
            <w:shd w:val="clear" w:color="auto" w:fill="auto"/>
            <w:vAlign w:val="center"/>
            <w:hideMark/>
          </w:tcPr>
          <w:p w14:paraId="119A13C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275" w:type="pct"/>
            <w:tcBorders>
              <w:top w:val="nil"/>
              <w:left w:val="nil"/>
              <w:bottom w:val="single" w:sz="8" w:space="0" w:color="auto"/>
              <w:right w:val="single" w:sz="8" w:space="0" w:color="auto"/>
            </w:tcBorders>
            <w:shd w:val="clear" w:color="auto" w:fill="auto"/>
            <w:vAlign w:val="center"/>
            <w:hideMark/>
          </w:tcPr>
          <w:p w14:paraId="5EF5AE0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06" w:type="pct"/>
            <w:tcBorders>
              <w:top w:val="nil"/>
              <w:left w:val="nil"/>
              <w:bottom w:val="single" w:sz="8" w:space="0" w:color="auto"/>
              <w:right w:val="single" w:sz="8" w:space="0" w:color="auto"/>
            </w:tcBorders>
            <w:shd w:val="clear" w:color="auto" w:fill="auto"/>
            <w:vAlign w:val="center"/>
            <w:hideMark/>
          </w:tcPr>
          <w:p w14:paraId="1222429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4761AB5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08F62410"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26ACBE2D" w14:textId="77777777" w:rsidTr="00F30BDD">
        <w:trPr>
          <w:trHeight w:val="645"/>
        </w:trPr>
        <w:tc>
          <w:tcPr>
            <w:tcW w:w="477" w:type="pct"/>
            <w:vMerge w:val="restart"/>
            <w:tcBorders>
              <w:top w:val="nil"/>
              <w:left w:val="single" w:sz="8" w:space="0" w:color="auto"/>
              <w:bottom w:val="nil"/>
              <w:right w:val="single" w:sz="8" w:space="0" w:color="auto"/>
            </w:tcBorders>
            <w:shd w:val="clear" w:color="auto" w:fill="auto"/>
            <w:vAlign w:val="center"/>
            <w:hideMark/>
          </w:tcPr>
          <w:p w14:paraId="4945F6E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Centre-Ouest</w:t>
            </w:r>
          </w:p>
        </w:tc>
        <w:tc>
          <w:tcPr>
            <w:tcW w:w="864" w:type="pct"/>
            <w:tcBorders>
              <w:top w:val="nil"/>
              <w:left w:val="nil"/>
              <w:bottom w:val="single" w:sz="8" w:space="0" w:color="auto"/>
              <w:right w:val="single" w:sz="8" w:space="0" w:color="auto"/>
            </w:tcBorders>
            <w:shd w:val="clear" w:color="auto" w:fill="auto"/>
            <w:vAlign w:val="center"/>
            <w:hideMark/>
          </w:tcPr>
          <w:p w14:paraId="1C1D7E05"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La collecte des données INO</w:t>
            </w:r>
          </w:p>
        </w:tc>
        <w:tc>
          <w:tcPr>
            <w:tcW w:w="693" w:type="pct"/>
            <w:tcBorders>
              <w:top w:val="nil"/>
              <w:left w:val="nil"/>
              <w:bottom w:val="single" w:sz="8" w:space="0" w:color="auto"/>
              <w:right w:val="single" w:sz="8" w:space="0" w:color="auto"/>
            </w:tcBorders>
            <w:shd w:val="clear" w:color="auto" w:fill="auto"/>
            <w:vAlign w:val="center"/>
            <w:hideMark/>
          </w:tcPr>
          <w:p w14:paraId="32783C9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Points focaux communaux</w:t>
            </w:r>
          </w:p>
        </w:tc>
        <w:tc>
          <w:tcPr>
            <w:tcW w:w="436" w:type="pct"/>
            <w:tcBorders>
              <w:top w:val="nil"/>
              <w:left w:val="nil"/>
              <w:bottom w:val="single" w:sz="8" w:space="0" w:color="auto"/>
              <w:right w:val="single" w:sz="8" w:space="0" w:color="auto"/>
            </w:tcBorders>
            <w:shd w:val="clear" w:color="auto" w:fill="auto"/>
            <w:vAlign w:val="center"/>
            <w:hideMark/>
          </w:tcPr>
          <w:p w14:paraId="49B93E3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37</w:t>
            </w:r>
          </w:p>
        </w:tc>
        <w:tc>
          <w:tcPr>
            <w:tcW w:w="426" w:type="pct"/>
            <w:tcBorders>
              <w:top w:val="nil"/>
              <w:left w:val="nil"/>
              <w:bottom w:val="single" w:sz="8" w:space="0" w:color="auto"/>
              <w:right w:val="single" w:sz="8" w:space="0" w:color="auto"/>
            </w:tcBorders>
            <w:shd w:val="clear" w:color="auto" w:fill="auto"/>
            <w:vAlign w:val="center"/>
            <w:hideMark/>
          </w:tcPr>
          <w:p w14:paraId="62951AF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w:t>
            </w:r>
          </w:p>
        </w:tc>
        <w:tc>
          <w:tcPr>
            <w:tcW w:w="275" w:type="pct"/>
            <w:tcBorders>
              <w:top w:val="nil"/>
              <w:left w:val="nil"/>
              <w:bottom w:val="single" w:sz="8" w:space="0" w:color="auto"/>
              <w:right w:val="single" w:sz="8" w:space="0" w:color="auto"/>
            </w:tcBorders>
            <w:shd w:val="clear" w:color="auto" w:fill="auto"/>
            <w:vAlign w:val="center"/>
            <w:hideMark/>
          </w:tcPr>
          <w:p w14:paraId="0D37BAF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38</w:t>
            </w:r>
          </w:p>
        </w:tc>
        <w:tc>
          <w:tcPr>
            <w:tcW w:w="406" w:type="pct"/>
            <w:tcBorders>
              <w:top w:val="nil"/>
              <w:left w:val="nil"/>
              <w:bottom w:val="single" w:sz="8" w:space="0" w:color="auto"/>
              <w:right w:val="single" w:sz="8" w:space="0" w:color="auto"/>
            </w:tcBorders>
            <w:shd w:val="clear" w:color="auto" w:fill="auto"/>
            <w:vAlign w:val="center"/>
            <w:hideMark/>
          </w:tcPr>
          <w:p w14:paraId="2E0D462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9,48</w:t>
            </w:r>
          </w:p>
        </w:tc>
        <w:tc>
          <w:tcPr>
            <w:tcW w:w="376" w:type="pct"/>
            <w:tcBorders>
              <w:top w:val="nil"/>
              <w:left w:val="nil"/>
              <w:bottom w:val="single" w:sz="8" w:space="0" w:color="auto"/>
              <w:right w:val="single" w:sz="8" w:space="0" w:color="auto"/>
            </w:tcBorders>
            <w:shd w:val="clear" w:color="auto" w:fill="auto"/>
            <w:vAlign w:val="center"/>
            <w:hideMark/>
          </w:tcPr>
          <w:p w14:paraId="4E49935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9,48</w:t>
            </w:r>
          </w:p>
        </w:tc>
        <w:tc>
          <w:tcPr>
            <w:tcW w:w="1046" w:type="pct"/>
            <w:tcBorders>
              <w:top w:val="nil"/>
              <w:left w:val="nil"/>
              <w:bottom w:val="single" w:sz="8" w:space="0" w:color="auto"/>
              <w:right w:val="single" w:sz="8" w:space="0" w:color="auto"/>
            </w:tcBorders>
            <w:shd w:val="clear" w:color="auto" w:fill="auto"/>
            <w:vAlign w:val="center"/>
            <w:hideMark/>
          </w:tcPr>
          <w:p w14:paraId="77A5975D"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DGA DREACOS</w:t>
            </w:r>
          </w:p>
        </w:tc>
      </w:tr>
      <w:tr w:rsidR="00EE4B65" w:rsidRPr="00331166" w14:paraId="79412B69" w14:textId="77777777" w:rsidTr="00F30BDD">
        <w:trPr>
          <w:trHeight w:val="960"/>
        </w:trPr>
        <w:tc>
          <w:tcPr>
            <w:tcW w:w="477" w:type="pct"/>
            <w:vMerge/>
            <w:tcBorders>
              <w:top w:val="nil"/>
              <w:left w:val="single" w:sz="8" w:space="0" w:color="auto"/>
              <w:bottom w:val="nil"/>
              <w:right w:val="single" w:sz="8" w:space="0" w:color="auto"/>
            </w:tcBorders>
            <w:vAlign w:val="center"/>
            <w:hideMark/>
          </w:tcPr>
          <w:p w14:paraId="4C0893B2"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0016FB38"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sur la maîtrise d’ouvrage communal et rôle du TCEA</w:t>
            </w:r>
          </w:p>
        </w:tc>
        <w:tc>
          <w:tcPr>
            <w:tcW w:w="693" w:type="pct"/>
            <w:tcBorders>
              <w:top w:val="nil"/>
              <w:left w:val="nil"/>
              <w:bottom w:val="single" w:sz="8" w:space="0" w:color="auto"/>
              <w:right w:val="single" w:sz="8" w:space="0" w:color="auto"/>
            </w:tcBorders>
            <w:shd w:val="clear" w:color="auto" w:fill="auto"/>
            <w:vAlign w:val="center"/>
            <w:hideMark/>
          </w:tcPr>
          <w:p w14:paraId="0CB047D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TCEA</w:t>
            </w:r>
          </w:p>
        </w:tc>
        <w:tc>
          <w:tcPr>
            <w:tcW w:w="436" w:type="pct"/>
            <w:tcBorders>
              <w:top w:val="nil"/>
              <w:left w:val="nil"/>
              <w:bottom w:val="single" w:sz="8" w:space="0" w:color="auto"/>
              <w:right w:val="single" w:sz="8" w:space="0" w:color="auto"/>
            </w:tcBorders>
            <w:shd w:val="clear" w:color="auto" w:fill="auto"/>
            <w:vAlign w:val="center"/>
            <w:hideMark/>
          </w:tcPr>
          <w:p w14:paraId="61C1F62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15</w:t>
            </w:r>
          </w:p>
        </w:tc>
        <w:tc>
          <w:tcPr>
            <w:tcW w:w="426" w:type="pct"/>
            <w:tcBorders>
              <w:top w:val="nil"/>
              <w:left w:val="nil"/>
              <w:bottom w:val="single" w:sz="8" w:space="0" w:color="auto"/>
              <w:right w:val="single" w:sz="8" w:space="0" w:color="auto"/>
            </w:tcBorders>
            <w:shd w:val="clear" w:color="auto" w:fill="auto"/>
            <w:vAlign w:val="center"/>
            <w:hideMark/>
          </w:tcPr>
          <w:p w14:paraId="690D09E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w:t>
            </w:r>
          </w:p>
        </w:tc>
        <w:tc>
          <w:tcPr>
            <w:tcW w:w="275" w:type="pct"/>
            <w:tcBorders>
              <w:top w:val="nil"/>
              <w:left w:val="nil"/>
              <w:bottom w:val="single" w:sz="8" w:space="0" w:color="auto"/>
              <w:right w:val="single" w:sz="8" w:space="0" w:color="auto"/>
            </w:tcBorders>
            <w:shd w:val="clear" w:color="auto" w:fill="auto"/>
            <w:vAlign w:val="center"/>
            <w:hideMark/>
          </w:tcPr>
          <w:p w14:paraId="3440F0F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21</w:t>
            </w:r>
          </w:p>
        </w:tc>
        <w:tc>
          <w:tcPr>
            <w:tcW w:w="406" w:type="pct"/>
            <w:tcBorders>
              <w:top w:val="nil"/>
              <w:left w:val="nil"/>
              <w:bottom w:val="single" w:sz="8" w:space="0" w:color="auto"/>
              <w:right w:val="single" w:sz="8" w:space="0" w:color="auto"/>
            </w:tcBorders>
            <w:shd w:val="clear" w:color="auto" w:fill="auto"/>
            <w:vAlign w:val="center"/>
            <w:hideMark/>
          </w:tcPr>
          <w:p w14:paraId="3A688FE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4,15</w:t>
            </w:r>
          </w:p>
        </w:tc>
        <w:tc>
          <w:tcPr>
            <w:tcW w:w="376" w:type="pct"/>
            <w:tcBorders>
              <w:top w:val="nil"/>
              <w:left w:val="nil"/>
              <w:bottom w:val="single" w:sz="8" w:space="0" w:color="auto"/>
              <w:right w:val="single" w:sz="8" w:space="0" w:color="auto"/>
            </w:tcBorders>
            <w:shd w:val="clear" w:color="auto" w:fill="auto"/>
            <w:vAlign w:val="center"/>
            <w:hideMark/>
          </w:tcPr>
          <w:p w14:paraId="5865E49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4,15</w:t>
            </w:r>
          </w:p>
        </w:tc>
        <w:tc>
          <w:tcPr>
            <w:tcW w:w="1046" w:type="pct"/>
            <w:tcBorders>
              <w:top w:val="nil"/>
              <w:left w:val="nil"/>
              <w:bottom w:val="single" w:sz="8" w:space="0" w:color="auto"/>
              <w:right w:val="single" w:sz="8" w:space="0" w:color="auto"/>
            </w:tcBorders>
            <w:shd w:val="clear" w:color="auto" w:fill="auto"/>
            <w:vAlign w:val="center"/>
            <w:hideMark/>
          </w:tcPr>
          <w:p w14:paraId="57FF53DD"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Eau vive</w:t>
            </w:r>
          </w:p>
        </w:tc>
      </w:tr>
      <w:tr w:rsidR="00EE4B65" w:rsidRPr="00331166" w14:paraId="6E101358" w14:textId="77777777" w:rsidTr="00F30BDD">
        <w:trPr>
          <w:trHeight w:val="960"/>
        </w:trPr>
        <w:tc>
          <w:tcPr>
            <w:tcW w:w="477" w:type="pct"/>
            <w:vMerge/>
            <w:tcBorders>
              <w:top w:val="nil"/>
              <w:left w:val="single" w:sz="8" w:space="0" w:color="auto"/>
              <w:bottom w:val="nil"/>
              <w:right w:val="single" w:sz="8" w:space="0" w:color="auto"/>
            </w:tcBorders>
            <w:vAlign w:val="center"/>
            <w:hideMark/>
          </w:tcPr>
          <w:p w14:paraId="542B4B16"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1BEC7338"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Technique de ciblage des bénéficiaires par l’approche HEA</w:t>
            </w:r>
          </w:p>
        </w:tc>
        <w:tc>
          <w:tcPr>
            <w:tcW w:w="693" w:type="pct"/>
            <w:tcBorders>
              <w:top w:val="nil"/>
              <w:left w:val="nil"/>
              <w:bottom w:val="single" w:sz="8" w:space="0" w:color="auto"/>
              <w:right w:val="single" w:sz="8" w:space="0" w:color="auto"/>
            </w:tcBorders>
            <w:shd w:val="clear" w:color="auto" w:fill="auto"/>
            <w:vAlign w:val="center"/>
            <w:hideMark/>
          </w:tcPr>
          <w:p w14:paraId="590CF83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TCEA</w:t>
            </w:r>
          </w:p>
        </w:tc>
        <w:tc>
          <w:tcPr>
            <w:tcW w:w="436" w:type="pct"/>
            <w:tcBorders>
              <w:top w:val="nil"/>
              <w:left w:val="nil"/>
              <w:bottom w:val="single" w:sz="8" w:space="0" w:color="auto"/>
              <w:right w:val="single" w:sz="8" w:space="0" w:color="auto"/>
            </w:tcBorders>
            <w:shd w:val="clear" w:color="auto" w:fill="auto"/>
            <w:vAlign w:val="center"/>
            <w:hideMark/>
          </w:tcPr>
          <w:p w14:paraId="619B641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26" w:type="pct"/>
            <w:tcBorders>
              <w:top w:val="nil"/>
              <w:left w:val="nil"/>
              <w:bottom w:val="single" w:sz="8" w:space="0" w:color="auto"/>
              <w:right w:val="single" w:sz="8" w:space="0" w:color="auto"/>
            </w:tcBorders>
            <w:shd w:val="clear" w:color="auto" w:fill="auto"/>
            <w:vAlign w:val="center"/>
            <w:hideMark/>
          </w:tcPr>
          <w:p w14:paraId="215CC2B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w:t>
            </w:r>
          </w:p>
        </w:tc>
        <w:tc>
          <w:tcPr>
            <w:tcW w:w="275" w:type="pct"/>
            <w:tcBorders>
              <w:top w:val="nil"/>
              <w:left w:val="nil"/>
              <w:bottom w:val="single" w:sz="8" w:space="0" w:color="auto"/>
              <w:right w:val="single" w:sz="8" w:space="0" w:color="auto"/>
            </w:tcBorders>
            <w:shd w:val="clear" w:color="auto" w:fill="auto"/>
            <w:vAlign w:val="center"/>
            <w:hideMark/>
          </w:tcPr>
          <w:p w14:paraId="7EA5DA7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17</w:t>
            </w:r>
          </w:p>
        </w:tc>
        <w:tc>
          <w:tcPr>
            <w:tcW w:w="406" w:type="pct"/>
            <w:tcBorders>
              <w:top w:val="nil"/>
              <w:left w:val="nil"/>
              <w:bottom w:val="single" w:sz="8" w:space="0" w:color="auto"/>
              <w:right w:val="single" w:sz="8" w:space="0" w:color="auto"/>
            </w:tcBorders>
            <w:shd w:val="clear" w:color="auto" w:fill="auto"/>
            <w:vAlign w:val="center"/>
            <w:hideMark/>
          </w:tcPr>
          <w:p w14:paraId="3BB9E83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2,8</w:t>
            </w:r>
          </w:p>
        </w:tc>
        <w:tc>
          <w:tcPr>
            <w:tcW w:w="376" w:type="pct"/>
            <w:tcBorders>
              <w:top w:val="nil"/>
              <w:left w:val="nil"/>
              <w:bottom w:val="single" w:sz="8" w:space="0" w:color="auto"/>
              <w:right w:val="single" w:sz="8" w:space="0" w:color="auto"/>
            </w:tcBorders>
            <w:shd w:val="clear" w:color="auto" w:fill="auto"/>
            <w:vAlign w:val="center"/>
            <w:hideMark/>
          </w:tcPr>
          <w:p w14:paraId="660F0ED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2,8</w:t>
            </w:r>
          </w:p>
        </w:tc>
        <w:tc>
          <w:tcPr>
            <w:tcW w:w="1046" w:type="pct"/>
            <w:tcBorders>
              <w:top w:val="nil"/>
              <w:left w:val="nil"/>
              <w:bottom w:val="single" w:sz="8" w:space="0" w:color="auto"/>
              <w:right w:val="single" w:sz="8" w:space="0" w:color="auto"/>
            </w:tcBorders>
            <w:shd w:val="clear" w:color="auto" w:fill="auto"/>
            <w:vAlign w:val="center"/>
            <w:hideMark/>
          </w:tcPr>
          <w:p w14:paraId="6AB99EDA"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WHH</w:t>
            </w:r>
          </w:p>
        </w:tc>
      </w:tr>
      <w:tr w:rsidR="00EE4B65" w:rsidRPr="00331166" w14:paraId="57617C91" w14:textId="77777777" w:rsidTr="00F30BDD">
        <w:trPr>
          <w:trHeight w:val="960"/>
        </w:trPr>
        <w:tc>
          <w:tcPr>
            <w:tcW w:w="477" w:type="pct"/>
            <w:vMerge/>
            <w:tcBorders>
              <w:top w:val="nil"/>
              <w:left w:val="single" w:sz="8" w:space="0" w:color="auto"/>
              <w:bottom w:val="nil"/>
              <w:right w:val="single" w:sz="8" w:space="0" w:color="auto"/>
            </w:tcBorders>
            <w:vAlign w:val="center"/>
            <w:hideMark/>
          </w:tcPr>
          <w:p w14:paraId="79C3045C"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498B451E"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sur l’AFDH appliquée au domaine de l’eau et de l’assainissement</w:t>
            </w:r>
          </w:p>
        </w:tc>
        <w:tc>
          <w:tcPr>
            <w:tcW w:w="693" w:type="pct"/>
            <w:tcBorders>
              <w:top w:val="nil"/>
              <w:left w:val="nil"/>
              <w:bottom w:val="single" w:sz="8" w:space="0" w:color="auto"/>
              <w:right w:val="single" w:sz="8" w:space="0" w:color="auto"/>
            </w:tcBorders>
            <w:shd w:val="clear" w:color="auto" w:fill="auto"/>
            <w:vAlign w:val="center"/>
            <w:hideMark/>
          </w:tcPr>
          <w:p w14:paraId="7EE767F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TCEA</w:t>
            </w:r>
          </w:p>
        </w:tc>
        <w:tc>
          <w:tcPr>
            <w:tcW w:w="436" w:type="pct"/>
            <w:tcBorders>
              <w:top w:val="nil"/>
              <w:left w:val="nil"/>
              <w:bottom w:val="single" w:sz="8" w:space="0" w:color="auto"/>
              <w:right w:val="single" w:sz="8" w:space="0" w:color="auto"/>
            </w:tcBorders>
            <w:shd w:val="clear" w:color="auto" w:fill="auto"/>
            <w:vAlign w:val="center"/>
            <w:hideMark/>
          </w:tcPr>
          <w:p w14:paraId="0E8B4C7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w:t>
            </w:r>
          </w:p>
        </w:tc>
        <w:tc>
          <w:tcPr>
            <w:tcW w:w="426" w:type="pct"/>
            <w:tcBorders>
              <w:top w:val="nil"/>
              <w:left w:val="nil"/>
              <w:bottom w:val="single" w:sz="8" w:space="0" w:color="auto"/>
              <w:right w:val="single" w:sz="8" w:space="0" w:color="auto"/>
            </w:tcBorders>
            <w:shd w:val="clear" w:color="auto" w:fill="auto"/>
            <w:vAlign w:val="center"/>
            <w:hideMark/>
          </w:tcPr>
          <w:p w14:paraId="11002E0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w:t>
            </w:r>
          </w:p>
        </w:tc>
        <w:tc>
          <w:tcPr>
            <w:tcW w:w="275" w:type="pct"/>
            <w:tcBorders>
              <w:top w:val="nil"/>
              <w:left w:val="nil"/>
              <w:bottom w:val="single" w:sz="8" w:space="0" w:color="auto"/>
              <w:right w:val="single" w:sz="8" w:space="0" w:color="auto"/>
            </w:tcBorders>
            <w:shd w:val="clear" w:color="auto" w:fill="auto"/>
            <w:vAlign w:val="center"/>
            <w:hideMark/>
          </w:tcPr>
          <w:p w14:paraId="4EF32F2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06" w:type="pct"/>
            <w:tcBorders>
              <w:top w:val="nil"/>
              <w:left w:val="nil"/>
              <w:bottom w:val="single" w:sz="8" w:space="0" w:color="auto"/>
              <w:right w:val="single" w:sz="8" w:space="0" w:color="auto"/>
            </w:tcBorders>
            <w:shd w:val="clear" w:color="auto" w:fill="auto"/>
            <w:vAlign w:val="center"/>
            <w:hideMark/>
          </w:tcPr>
          <w:p w14:paraId="62654FE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376" w:type="pct"/>
            <w:tcBorders>
              <w:top w:val="nil"/>
              <w:left w:val="nil"/>
              <w:bottom w:val="single" w:sz="8" w:space="0" w:color="auto"/>
              <w:right w:val="single" w:sz="8" w:space="0" w:color="auto"/>
            </w:tcBorders>
            <w:shd w:val="clear" w:color="auto" w:fill="auto"/>
            <w:vAlign w:val="center"/>
            <w:hideMark/>
          </w:tcPr>
          <w:p w14:paraId="63B7FFA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1046" w:type="pct"/>
            <w:tcBorders>
              <w:top w:val="nil"/>
              <w:left w:val="nil"/>
              <w:bottom w:val="single" w:sz="8" w:space="0" w:color="auto"/>
              <w:right w:val="single" w:sz="8" w:space="0" w:color="auto"/>
            </w:tcBorders>
            <w:shd w:val="clear" w:color="auto" w:fill="auto"/>
            <w:vAlign w:val="center"/>
            <w:hideMark/>
          </w:tcPr>
          <w:p w14:paraId="24D696BC"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IRC</w:t>
            </w:r>
          </w:p>
        </w:tc>
      </w:tr>
      <w:tr w:rsidR="00EE4B65" w:rsidRPr="00331166" w14:paraId="1C73F231" w14:textId="77777777" w:rsidTr="00F30BDD">
        <w:trPr>
          <w:trHeight w:val="1275"/>
        </w:trPr>
        <w:tc>
          <w:tcPr>
            <w:tcW w:w="477" w:type="pct"/>
            <w:vMerge/>
            <w:tcBorders>
              <w:top w:val="nil"/>
              <w:left w:val="single" w:sz="8" w:space="0" w:color="auto"/>
              <w:bottom w:val="nil"/>
              <w:right w:val="single" w:sz="8" w:space="0" w:color="auto"/>
            </w:tcBorders>
            <w:vAlign w:val="center"/>
            <w:hideMark/>
          </w:tcPr>
          <w:p w14:paraId="51F4B173"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33485C66"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 xml:space="preserve">Formation des formateurs des clubs </w:t>
            </w:r>
            <w:proofErr w:type="spellStart"/>
            <w:r w:rsidRPr="00EE385F">
              <w:rPr>
                <w:rFonts w:ascii="Arial Narrow" w:hAnsi="Arial Narrow"/>
                <w:color w:val="000000"/>
                <w:szCs w:val="22"/>
              </w:rPr>
              <w:t>sanyathon</w:t>
            </w:r>
            <w:proofErr w:type="spellEnd"/>
            <w:r w:rsidRPr="00EE385F">
              <w:rPr>
                <w:rFonts w:ascii="Arial Narrow" w:hAnsi="Arial Narrow"/>
                <w:color w:val="000000"/>
                <w:szCs w:val="22"/>
              </w:rPr>
              <w:t xml:space="preserve"> en hygiène et assainissement et en technique d’animation</w:t>
            </w:r>
          </w:p>
        </w:tc>
        <w:tc>
          <w:tcPr>
            <w:tcW w:w="693" w:type="pct"/>
            <w:tcBorders>
              <w:top w:val="nil"/>
              <w:left w:val="nil"/>
              <w:bottom w:val="single" w:sz="8" w:space="0" w:color="auto"/>
              <w:right w:val="single" w:sz="8" w:space="0" w:color="auto"/>
            </w:tcBorders>
            <w:shd w:val="clear" w:color="auto" w:fill="auto"/>
            <w:vAlign w:val="center"/>
            <w:hideMark/>
          </w:tcPr>
          <w:p w14:paraId="7A0D83C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TCEA</w:t>
            </w:r>
          </w:p>
        </w:tc>
        <w:tc>
          <w:tcPr>
            <w:tcW w:w="436" w:type="pct"/>
            <w:tcBorders>
              <w:top w:val="nil"/>
              <w:left w:val="nil"/>
              <w:bottom w:val="single" w:sz="8" w:space="0" w:color="auto"/>
              <w:right w:val="single" w:sz="8" w:space="0" w:color="auto"/>
            </w:tcBorders>
            <w:shd w:val="clear" w:color="auto" w:fill="auto"/>
            <w:vAlign w:val="center"/>
            <w:hideMark/>
          </w:tcPr>
          <w:p w14:paraId="73864C0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26" w:type="pct"/>
            <w:tcBorders>
              <w:top w:val="nil"/>
              <w:left w:val="nil"/>
              <w:bottom w:val="single" w:sz="8" w:space="0" w:color="auto"/>
              <w:right w:val="single" w:sz="8" w:space="0" w:color="auto"/>
            </w:tcBorders>
            <w:shd w:val="clear" w:color="auto" w:fill="auto"/>
            <w:vAlign w:val="center"/>
            <w:hideMark/>
          </w:tcPr>
          <w:p w14:paraId="021E980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w:t>
            </w:r>
          </w:p>
        </w:tc>
        <w:tc>
          <w:tcPr>
            <w:tcW w:w="275" w:type="pct"/>
            <w:tcBorders>
              <w:top w:val="nil"/>
              <w:left w:val="nil"/>
              <w:bottom w:val="single" w:sz="8" w:space="0" w:color="auto"/>
              <w:right w:val="single" w:sz="8" w:space="0" w:color="auto"/>
            </w:tcBorders>
            <w:shd w:val="clear" w:color="auto" w:fill="auto"/>
            <w:vAlign w:val="center"/>
            <w:hideMark/>
          </w:tcPr>
          <w:p w14:paraId="6ABA4FE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w:t>
            </w:r>
          </w:p>
        </w:tc>
        <w:tc>
          <w:tcPr>
            <w:tcW w:w="406" w:type="pct"/>
            <w:tcBorders>
              <w:top w:val="nil"/>
              <w:left w:val="nil"/>
              <w:bottom w:val="single" w:sz="8" w:space="0" w:color="auto"/>
              <w:right w:val="single" w:sz="8" w:space="0" w:color="auto"/>
            </w:tcBorders>
            <w:shd w:val="clear" w:color="auto" w:fill="auto"/>
            <w:vAlign w:val="center"/>
            <w:hideMark/>
          </w:tcPr>
          <w:p w14:paraId="08974BB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4,7</w:t>
            </w:r>
          </w:p>
        </w:tc>
        <w:tc>
          <w:tcPr>
            <w:tcW w:w="376" w:type="pct"/>
            <w:tcBorders>
              <w:top w:val="nil"/>
              <w:left w:val="nil"/>
              <w:bottom w:val="single" w:sz="8" w:space="0" w:color="auto"/>
              <w:right w:val="single" w:sz="8" w:space="0" w:color="auto"/>
            </w:tcBorders>
            <w:shd w:val="clear" w:color="auto" w:fill="auto"/>
            <w:vAlign w:val="center"/>
            <w:hideMark/>
          </w:tcPr>
          <w:p w14:paraId="2F3FDE2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4,7</w:t>
            </w:r>
          </w:p>
        </w:tc>
        <w:tc>
          <w:tcPr>
            <w:tcW w:w="1046" w:type="pct"/>
            <w:tcBorders>
              <w:top w:val="nil"/>
              <w:left w:val="nil"/>
              <w:bottom w:val="single" w:sz="8" w:space="0" w:color="auto"/>
              <w:right w:val="single" w:sz="8" w:space="0" w:color="auto"/>
            </w:tcBorders>
            <w:shd w:val="clear" w:color="auto" w:fill="auto"/>
            <w:vAlign w:val="center"/>
            <w:hideMark/>
          </w:tcPr>
          <w:p w14:paraId="403A6CFD"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WHH</w:t>
            </w:r>
          </w:p>
        </w:tc>
      </w:tr>
      <w:tr w:rsidR="00EE4B65" w:rsidRPr="00331166" w14:paraId="1779084A" w14:textId="77777777" w:rsidTr="00F30BDD">
        <w:trPr>
          <w:trHeight w:val="672"/>
        </w:trPr>
        <w:tc>
          <w:tcPr>
            <w:tcW w:w="477" w:type="pct"/>
            <w:vMerge/>
            <w:tcBorders>
              <w:top w:val="nil"/>
              <w:left w:val="single" w:sz="8" w:space="0" w:color="auto"/>
              <w:bottom w:val="nil"/>
              <w:right w:val="single" w:sz="8" w:space="0" w:color="auto"/>
            </w:tcBorders>
            <w:vAlign w:val="center"/>
            <w:hideMark/>
          </w:tcPr>
          <w:p w14:paraId="271EF1D5"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69303C69"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des élus locaux et OSC en AFDH</w:t>
            </w:r>
          </w:p>
        </w:tc>
        <w:tc>
          <w:tcPr>
            <w:tcW w:w="693" w:type="pct"/>
            <w:tcBorders>
              <w:top w:val="nil"/>
              <w:left w:val="nil"/>
              <w:bottom w:val="single" w:sz="8" w:space="0" w:color="auto"/>
              <w:right w:val="single" w:sz="8" w:space="0" w:color="auto"/>
            </w:tcBorders>
            <w:shd w:val="clear" w:color="auto" w:fill="auto"/>
            <w:vAlign w:val="center"/>
            <w:hideMark/>
          </w:tcPr>
          <w:p w14:paraId="7A8A85A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Elus locaux et OSC</w:t>
            </w:r>
          </w:p>
        </w:tc>
        <w:tc>
          <w:tcPr>
            <w:tcW w:w="436" w:type="pct"/>
            <w:tcBorders>
              <w:top w:val="nil"/>
              <w:left w:val="nil"/>
              <w:bottom w:val="single" w:sz="8" w:space="0" w:color="auto"/>
              <w:right w:val="single" w:sz="8" w:space="0" w:color="auto"/>
            </w:tcBorders>
            <w:shd w:val="clear" w:color="auto" w:fill="auto"/>
            <w:vAlign w:val="center"/>
            <w:hideMark/>
          </w:tcPr>
          <w:p w14:paraId="2F3614A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82</w:t>
            </w:r>
          </w:p>
        </w:tc>
        <w:tc>
          <w:tcPr>
            <w:tcW w:w="426" w:type="pct"/>
            <w:tcBorders>
              <w:top w:val="nil"/>
              <w:left w:val="nil"/>
              <w:bottom w:val="single" w:sz="8" w:space="0" w:color="auto"/>
              <w:right w:val="single" w:sz="8" w:space="0" w:color="auto"/>
            </w:tcBorders>
            <w:shd w:val="clear" w:color="auto" w:fill="auto"/>
            <w:vAlign w:val="center"/>
            <w:hideMark/>
          </w:tcPr>
          <w:p w14:paraId="48C36BD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23</w:t>
            </w:r>
          </w:p>
        </w:tc>
        <w:tc>
          <w:tcPr>
            <w:tcW w:w="275" w:type="pct"/>
            <w:tcBorders>
              <w:top w:val="nil"/>
              <w:left w:val="nil"/>
              <w:bottom w:val="single" w:sz="8" w:space="0" w:color="auto"/>
              <w:right w:val="single" w:sz="8" w:space="0" w:color="auto"/>
            </w:tcBorders>
            <w:shd w:val="clear" w:color="auto" w:fill="auto"/>
            <w:vAlign w:val="center"/>
            <w:hideMark/>
          </w:tcPr>
          <w:p w14:paraId="0C0CE5C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105</w:t>
            </w:r>
          </w:p>
        </w:tc>
        <w:tc>
          <w:tcPr>
            <w:tcW w:w="406" w:type="pct"/>
            <w:tcBorders>
              <w:top w:val="nil"/>
              <w:left w:val="nil"/>
              <w:bottom w:val="single" w:sz="8" w:space="0" w:color="auto"/>
              <w:right w:val="single" w:sz="8" w:space="0" w:color="auto"/>
            </w:tcBorders>
            <w:shd w:val="clear" w:color="auto" w:fill="auto"/>
            <w:vAlign w:val="center"/>
            <w:hideMark/>
          </w:tcPr>
          <w:p w14:paraId="65D7F8D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6,01</w:t>
            </w:r>
          </w:p>
        </w:tc>
        <w:tc>
          <w:tcPr>
            <w:tcW w:w="376" w:type="pct"/>
            <w:tcBorders>
              <w:top w:val="nil"/>
              <w:left w:val="nil"/>
              <w:bottom w:val="single" w:sz="8" w:space="0" w:color="auto"/>
              <w:right w:val="single" w:sz="8" w:space="0" w:color="auto"/>
            </w:tcBorders>
            <w:shd w:val="clear" w:color="auto" w:fill="auto"/>
            <w:vAlign w:val="center"/>
            <w:hideMark/>
          </w:tcPr>
          <w:p w14:paraId="2972C32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6,01</w:t>
            </w:r>
          </w:p>
        </w:tc>
        <w:tc>
          <w:tcPr>
            <w:tcW w:w="1046" w:type="pct"/>
            <w:tcBorders>
              <w:top w:val="nil"/>
              <w:left w:val="nil"/>
              <w:bottom w:val="single" w:sz="8" w:space="0" w:color="auto"/>
              <w:right w:val="single" w:sz="8" w:space="0" w:color="auto"/>
            </w:tcBorders>
            <w:shd w:val="clear" w:color="auto" w:fill="auto"/>
            <w:vAlign w:val="center"/>
            <w:hideMark/>
          </w:tcPr>
          <w:p w14:paraId="32B6521E"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IRC</w:t>
            </w:r>
          </w:p>
        </w:tc>
      </w:tr>
      <w:tr w:rsidR="00EE4B65" w:rsidRPr="00331166" w14:paraId="26B63631" w14:textId="77777777" w:rsidTr="00F30BDD">
        <w:trPr>
          <w:trHeight w:val="672"/>
        </w:trPr>
        <w:tc>
          <w:tcPr>
            <w:tcW w:w="477" w:type="pct"/>
            <w:vMerge/>
            <w:tcBorders>
              <w:top w:val="nil"/>
              <w:left w:val="single" w:sz="8" w:space="0" w:color="auto"/>
              <w:bottom w:val="nil"/>
              <w:right w:val="single" w:sz="8" w:space="0" w:color="auto"/>
            </w:tcBorders>
            <w:vAlign w:val="center"/>
            <w:hideMark/>
          </w:tcPr>
          <w:p w14:paraId="193FCBFD"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3F8158DD"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Formations sur les principes de l’AFDH</w:t>
            </w:r>
          </w:p>
        </w:tc>
        <w:tc>
          <w:tcPr>
            <w:tcW w:w="693" w:type="pct"/>
            <w:tcBorders>
              <w:top w:val="nil"/>
              <w:left w:val="nil"/>
              <w:bottom w:val="single" w:sz="8" w:space="0" w:color="auto"/>
              <w:right w:val="single" w:sz="8" w:space="0" w:color="auto"/>
            </w:tcBorders>
            <w:shd w:val="clear" w:color="auto" w:fill="auto"/>
            <w:vAlign w:val="center"/>
            <w:hideMark/>
          </w:tcPr>
          <w:p w14:paraId="603AF9B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Equipe projet</w:t>
            </w:r>
          </w:p>
        </w:tc>
        <w:tc>
          <w:tcPr>
            <w:tcW w:w="436" w:type="pct"/>
            <w:tcBorders>
              <w:top w:val="nil"/>
              <w:left w:val="nil"/>
              <w:bottom w:val="single" w:sz="8" w:space="0" w:color="auto"/>
              <w:right w:val="single" w:sz="8" w:space="0" w:color="auto"/>
            </w:tcBorders>
            <w:shd w:val="clear" w:color="auto" w:fill="auto"/>
            <w:vAlign w:val="center"/>
            <w:hideMark/>
          </w:tcPr>
          <w:p w14:paraId="518ABCB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26" w:type="pct"/>
            <w:tcBorders>
              <w:top w:val="nil"/>
              <w:left w:val="nil"/>
              <w:bottom w:val="single" w:sz="8" w:space="0" w:color="auto"/>
              <w:right w:val="single" w:sz="8" w:space="0" w:color="auto"/>
            </w:tcBorders>
            <w:shd w:val="clear" w:color="auto" w:fill="auto"/>
            <w:vAlign w:val="center"/>
            <w:hideMark/>
          </w:tcPr>
          <w:p w14:paraId="5277A80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w:t>
            </w:r>
          </w:p>
        </w:tc>
        <w:tc>
          <w:tcPr>
            <w:tcW w:w="275" w:type="pct"/>
            <w:tcBorders>
              <w:top w:val="nil"/>
              <w:left w:val="nil"/>
              <w:bottom w:val="single" w:sz="8" w:space="0" w:color="auto"/>
              <w:right w:val="single" w:sz="8" w:space="0" w:color="auto"/>
            </w:tcBorders>
            <w:shd w:val="clear" w:color="auto" w:fill="auto"/>
            <w:vAlign w:val="center"/>
            <w:hideMark/>
          </w:tcPr>
          <w:p w14:paraId="5375062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17</w:t>
            </w:r>
          </w:p>
        </w:tc>
        <w:tc>
          <w:tcPr>
            <w:tcW w:w="406" w:type="pct"/>
            <w:tcBorders>
              <w:top w:val="nil"/>
              <w:left w:val="nil"/>
              <w:bottom w:val="single" w:sz="8" w:space="0" w:color="auto"/>
              <w:right w:val="single" w:sz="8" w:space="0" w:color="auto"/>
            </w:tcBorders>
            <w:shd w:val="clear" w:color="auto" w:fill="auto"/>
            <w:vAlign w:val="center"/>
            <w:hideMark/>
          </w:tcPr>
          <w:p w14:paraId="4B7AE80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3,3</w:t>
            </w:r>
          </w:p>
        </w:tc>
        <w:tc>
          <w:tcPr>
            <w:tcW w:w="376" w:type="pct"/>
            <w:tcBorders>
              <w:top w:val="nil"/>
              <w:left w:val="nil"/>
              <w:bottom w:val="single" w:sz="8" w:space="0" w:color="auto"/>
              <w:right w:val="single" w:sz="8" w:space="0" w:color="auto"/>
            </w:tcBorders>
            <w:shd w:val="clear" w:color="auto" w:fill="auto"/>
            <w:vAlign w:val="center"/>
            <w:hideMark/>
          </w:tcPr>
          <w:p w14:paraId="452536A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3,3</w:t>
            </w:r>
          </w:p>
        </w:tc>
        <w:tc>
          <w:tcPr>
            <w:tcW w:w="1046" w:type="pct"/>
            <w:tcBorders>
              <w:top w:val="nil"/>
              <w:left w:val="nil"/>
              <w:bottom w:val="single" w:sz="8" w:space="0" w:color="auto"/>
              <w:right w:val="single" w:sz="8" w:space="0" w:color="auto"/>
            </w:tcBorders>
            <w:shd w:val="clear" w:color="auto" w:fill="auto"/>
            <w:vAlign w:val="center"/>
            <w:hideMark/>
          </w:tcPr>
          <w:p w14:paraId="3FAE8F24"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IRC</w:t>
            </w:r>
          </w:p>
        </w:tc>
      </w:tr>
      <w:tr w:rsidR="00EE4B65" w:rsidRPr="00331166" w14:paraId="09B6A694" w14:textId="77777777" w:rsidTr="00F30BDD">
        <w:trPr>
          <w:trHeight w:val="672"/>
        </w:trPr>
        <w:tc>
          <w:tcPr>
            <w:tcW w:w="477" w:type="pct"/>
            <w:vMerge/>
            <w:tcBorders>
              <w:top w:val="nil"/>
              <w:left w:val="single" w:sz="8" w:space="0" w:color="auto"/>
              <w:bottom w:val="nil"/>
              <w:right w:val="single" w:sz="8" w:space="0" w:color="auto"/>
            </w:tcBorders>
            <w:vAlign w:val="center"/>
            <w:hideMark/>
          </w:tcPr>
          <w:p w14:paraId="3749AEAC"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20BED128"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en ATPC</w:t>
            </w:r>
          </w:p>
        </w:tc>
        <w:tc>
          <w:tcPr>
            <w:tcW w:w="693" w:type="pct"/>
            <w:tcBorders>
              <w:top w:val="nil"/>
              <w:left w:val="nil"/>
              <w:bottom w:val="single" w:sz="8" w:space="0" w:color="auto"/>
              <w:right w:val="single" w:sz="8" w:space="0" w:color="auto"/>
            </w:tcBorders>
            <w:shd w:val="clear" w:color="auto" w:fill="auto"/>
            <w:vAlign w:val="center"/>
            <w:hideMark/>
          </w:tcPr>
          <w:p w14:paraId="536AA8B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TCEA</w:t>
            </w:r>
          </w:p>
        </w:tc>
        <w:tc>
          <w:tcPr>
            <w:tcW w:w="436" w:type="pct"/>
            <w:tcBorders>
              <w:top w:val="nil"/>
              <w:left w:val="nil"/>
              <w:bottom w:val="single" w:sz="8" w:space="0" w:color="auto"/>
              <w:right w:val="single" w:sz="8" w:space="0" w:color="auto"/>
            </w:tcBorders>
            <w:shd w:val="clear" w:color="auto" w:fill="auto"/>
            <w:vAlign w:val="center"/>
            <w:hideMark/>
          </w:tcPr>
          <w:p w14:paraId="3DD8909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26" w:type="pct"/>
            <w:tcBorders>
              <w:top w:val="nil"/>
              <w:left w:val="nil"/>
              <w:bottom w:val="single" w:sz="8" w:space="0" w:color="auto"/>
              <w:right w:val="single" w:sz="8" w:space="0" w:color="auto"/>
            </w:tcBorders>
            <w:shd w:val="clear" w:color="auto" w:fill="auto"/>
            <w:vAlign w:val="center"/>
            <w:hideMark/>
          </w:tcPr>
          <w:p w14:paraId="382FA53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w:t>
            </w:r>
          </w:p>
        </w:tc>
        <w:tc>
          <w:tcPr>
            <w:tcW w:w="275" w:type="pct"/>
            <w:tcBorders>
              <w:top w:val="nil"/>
              <w:left w:val="nil"/>
              <w:bottom w:val="single" w:sz="8" w:space="0" w:color="auto"/>
              <w:right w:val="single" w:sz="8" w:space="0" w:color="auto"/>
            </w:tcBorders>
            <w:shd w:val="clear" w:color="auto" w:fill="auto"/>
            <w:vAlign w:val="center"/>
            <w:hideMark/>
          </w:tcPr>
          <w:p w14:paraId="16E2A10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15</w:t>
            </w:r>
          </w:p>
        </w:tc>
        <w:tc>
          <w:tcPr>
            <w:tcW w:w="406" w:type="pct"/>
            <w:tcBorders>
              <w:top w:val="nil"/>
              <w:left w:val="nil"/>
              <w:bottom w:val="single" w:sz="8" w:space="0" w:color="auto"/>
              <w:right w:val="single" w:sz="8" w:space="0" w:color="auto"/>
            </w:tcBorders>
            <w:shd w:val="clear" w:color="auto" w:fill="auto"/>
            <w:vAlign w:val="center"/>
            <w:hideMark/>
          </w:tcPr>
          <w:p w14:paraId="0F474B4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2,6</w:t>
            </w:r>
          </w:p>
        </w:tc>
        <w:tc>
          <w:tcPr>
            <w:tcW w:w="376" w:type="pct"/>
            <w:tcBorders>
              <w:top w:val="nil"/>
              <w:left w:val="nil"/>
              <w:bottom w:val="single" w:sz="8" w:space="0" w:color="auto"/>
              <w:right w:val="single" w:sz="8" w:space="0" w:color="auto"/>
            </w:tcBorders>
            <w:shd w:val="clear" w:color="auto" w:fill="auto"/>
            <w:vAlign w:val="center"/>
            <w:hideMark/>
          </w:tcPr>
          <w:p w14:paraId="3D209BB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2,6</w:t>
            </w:r>
          </w:p>
        </w:tc>
        <w:tc>
          <w:tcPr>
            <w:tcW w:w="1046" w:type="pct"/>
            <w:tcBorders>
              <w:top w:val="nil"/>
              <w:left w:val="nil"/>
              <w:bottom w:val="single" w:sz="8" w:space="0" w:color="auto"/>
              <w:right w:val="single" w:sz="8" w:space="0" w:color="auto"/>
            </w:tcBorders>
            <w:shd w:val="clear" w:color="auto" w:fill="auto"/>
            <w:vAlign w:val="center"/>
            <w:hideMark/>
          </w:tcPr>
          <w:p w14:paraId="2701C386"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WHH</w:t>
            </w:r>
          </w:p>
        </w:tc>
      </w:tr>
      <w:tr w:rsidR="00EE4B65" w:rsidRPr="00331166" w14:paraId="6D4DB601" w14:textId="77777777" w:rsidTr="00F30BDD">
        <w:trPr>
          <w:trHeight w:val="1275"/>
        </w:trPr>
        <w:tc>
          <w:tcPr>
            <w:tcW w:w="477" w:type="pct"/>
            <w:vMerge/>
            <w:tcBorders>
              <w:top w:val="nil"/>
              <w:left w:val="single" w:sz="8" w:space="0" w:color="auto"/>
              <w:bottom w:val="nil"/>
              <w:right w:val="single" w:sz="8" w:space="0" w:color="auto"/>
            </w:tcBorders>
            <w:vAlign w:val="center"/>
            <w:hideMark/>
          </w:tcPr>
          <w:p w14:paraId="3F212666"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75CAFE74"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 xml:space="preserve">Formation des animateurs prestataires et partenaires de Plan Burkina bureau de </w:t>
            </w:r>
            <w:proofErr w:type="spellStart"/>
            <w:r w:rsidRPr="00EE385F">
              <w:rPr>
                <w:rFonts w:ascii="Arial Narrow" w:hAnsi="Arial Narrow"/>
                <w:color w:val="000000"/>
                <w:szCs w:val="22"/>
              </w:rPr>
              <w:t>Sapouy</w:t>
            </w:r>
            <w:proofErr w:type="spellEnd"/>
            <w:r w:rsidRPr="00EE385F">
              <w:rPr>
                <w:rFonts w:ascii="Arial Narrow" w:hAnsi="Arial Narrow"/>
                <w:color w:val="000000"/>
                <w:szCs w:val="22"/>
              </w:rPr>
              <w:t xml:space="preserve"> sur l’approche ATPC</w:t>
            </w:r>
          </w:p>
        </w:tc>
        <w:tc>
          <w:tcPr>
            <w:tcW w:w="693" w:type="pct"/>
            <w:tcBorders>
              <w:top w:val="nil"/>
              <w:left w:val="nil"/>
              <w:bottom w:val="single" w:sz="8" w:space="0" w:color="auto"/>
              <w:right w:val="single" w:sz="8" w:space="0" w:color="auto"/>
            </w:tcBorders>
            <w:shd w:val="clear" w:color="auto" w:fill="auto"/>
            <w:vAlign w:val="center"/>
            <w:hideMark/>
          </w:tcPr>
          <w:p w14:paraId="07909B7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animateurs prestataires et partenaires</w:t>
            </w:r>
          </w:p>
        </w:tc>
        <w:tc>
          <w:tcPr>
            <w:tcW w:w="436" w:type="pct"/>
            <w:tcBorders>
              <w:top w:val="nil"/>
              <w:left w:val="nil"/>
              <w:bottom w:val="single" w:sz="8" w:space="0" w:color="auto"/>
              <w:right w:val="single" w:sz="8" w:space="0" w:color="auto"/>
            </w:tcBorders>
            <w:shd w:val="clear" w:color="auto" w:fill="auto"/>
            <w:vAlign w:val="center"/>
            <w:hideMark/>
          </w:tcPr>
          <w:p w14:paraId="51A89FF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21</w:t>
            </w:r>
          </w:p>
        </w:tc>
        <w:tc>
          <w:tcPr>
            <w:tcW w:w="426" w:type="pct"/>
            <w:tcBorders>
              <w:top w:val="nil"/>
              <w:left w:val="nil"/>
              <w:bottom w:val="single" w:sz="8" w:space="0" w:color="auto"/>
              <w:right w:val="single" w:sz="8" w:space="0" w:color="auto"/>
            </w:tcBorders>
            <w:shd w:val="clear" w:color="auto" w:fill="auto"/>
            <w:vAlign w:val="center"/>
            <w:hideMark/>
          </w:tcPr>
          <w:p w14:paraId="4D0D6CA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w:t>
            </w:r>
          </w:p>
        </w:tc>
        <w:tc>
          <w:tcPr>
            <w:tcW w:w="275" w:type="pct"/>
            <w:tcBorders>
              <w:top w:val="nil"/>
              <w:left w:val="nil"/>
              <w:bottom w:val="single" w:sz="8" w:space="0" w:color="auto"/>
              <w:right w:val="single" w:sz="8" w:space="0" w:color="auto"/>
            </w:tcBorders>
            <w:shd w:val="clear" w:color="auto" w:fill="auto"/>
            <w:vAlign w:val="center"/>
            <w:hideMark/>
          </w:tcPr>
          <w:p w14:paraId="170DCC5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27</w:t>
            </w:r>
          </w:p>
        </w:tc>
        <w:tc>
          <w:tcPr>
            <w:tcW w:w="406" w:type="pct"/>
            <w:tcBorders>
              <w:top w:val="nil"/>
              <w:left w:val="nil"/>
              <w:bottom w:val="single" w:sz="8" w:space="0" w:color="auto"/>
              <w:right w:val="single" w:sz="8" w:space="0" w:color="auto"/>
            </w:tcBorders>
            <w:shd w:val="clear" w:color="auto" w:fill="auto"/>
            <w:vAlign w:val="center"/>
            <w:hideMark/>
          </w:tcPr>
          <w:p w14:paraId="0764C34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376" w:type="pct"/>
            <w:tcBorders>
              <w:top w:val="nil"/>
              <w:left w:val="nil"/>
              <w:bottom w:val="single" w:sz="8" w:space="0" w:color="auto"/>
              <w:right w:val="single" w:sz="8" w:space="0" w:color="auto"/>
            </w:tcBorders>
            <w:shd w:val="clear" w:color="auto" w:fill="auto"/>
            <w:vAlign w:val="center"/>
            <w:hideMark/>
          </w:tcPr>
          <w:p w14:paraId="3FA451E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1046" w:type="pct"/>
            <w:tcBorders>
              <w:top w:val="nil"/>
              <w:left w:val="nil"/>
              <w:bottom w:val="single" w:sz="8" w:space="0" w:color="auto"/>
              <w:right w:val="single" w:sz="8" w:space="0" w:color="auto"/>
            </w:tcBorders>
            <w:shd w:val="clear" w:color="auto" w:fill="auto"/>
            <w:vAlign w:val="center"/>
            <w:hideMark/>
          </w:tcPr>
          <w:p w14:paraId="1DE8212E"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 xml:space="preserve">Plan </w:t>
            </w:r>
            <w:proofErr w:type="spellStart"/>
            <w:r w:rsidRPr="00EE385F">
              <w:rPr>
                <w:rFonts w:ascii="Arial Narrow" w:hAnsi="Arial Narrow"/>
                <w:color w:val="000000"/>
                <w:szCs w:val="22"/>
              </w:rPr>
              <w:t>burkina</w:t>
            </w:r>
            <w:proofErr w:type="spellEnd"/>
          </w:p>
        </w:tc>
      </w:tr>
      <w:tr w:rsidR="00EE4B65" w:rsidRPr="00331166" w14:paraId="01A39345" w14:textId="77777777" w:rsidTr="00F30BDD">
        <w:trPr>
          <w:trHeight w:val="540"/>
        </w:trPr>
        <w:tc>
          <w:tcPr>
            <w:tcW w:w="203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94C2B77"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Total Centre Ouest</w:t>
            </w:r>
          </w:p>
        </w:tc>
        <w:tc>
          <w:tcPr>
            <w:tcW w:w="436" w:type="pct"/>
            <w:tcBorders>
              <w:top w:val="nil"/>
              <w:left w:val="nil"/>
              <w:bottom w:val="single" w:sz="8" w:space="0" w:color="auto"/>
              <w:right w:val="single" w:sz="8" w:space="0" w:color="auto"/>
            </w:tcBorders>
            <w:shd w:val="clear" w:color="auto" w:fill="auto"/>
            <w:vAlign w:val="center"/>
            <w:hideMark/>
          </w:tcPr>
          <w:p w14:paraId="5A2C4BA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213</w:t>
            </w:r>
          </w:p>
        </w:tc>
        <w:tc>
          <w:tcPr>
            <w:tcW w:w="426" w:type="pct"/>
            <w:tcBorders>
              <w:top w:val="nil"/>
              <w:left w:val="nil"/>
              <w:bottom w:val="single" w:sz="8" w:space="0" w:color="auto"/>
              <w:right w:val="single" w:sz="8" w:space="0" w:color="auto"/>
            </w:tcBorders>
            <w:shd w:val="clear" w:color="auto" w:fill="auto"/>
            <w:vAlign w:val="center"/>
            <w:hideMark/>
          </w:tcPr>
          <w:p w14:paraId="705FDE5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57</w:t>
            </w:r>
          </w:p>
        </w:tc>
        <w:tc>
          <w:tcPr>
            <w:tcW w:w="275" w:type="pct"/>
            <w:tcBorders>
              <w:top w:val="nil"/>
              <w:left w:val="nil"/>
              <w:bottom w:val="single" w:sz="8" w:space="0" w:color="auto"/>
              <w:right w:val="single" w:sz="8" w:space="0" w:color="auto"/>
            </w:tcBorders>
            <w:shd w:val="clear" w:color="auto" w:fill="auto"/>
            <w:vAlign w:val="center"/>
            <w:hideMark/>
          </w:tcPr>
          <w:p w14:paraId="28E1E68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270</w:t>
            </w:r>
          </w:p>
        </w:tc>
        <w:tc>
          <w:tcPr>
            <w:tcW w:w="406" w:type="pct"/>
            <w:tcBorders>
              <w:top w:val="nil"/>
              <w:left w:val="nil"/>
              <w:bottom w:val="single" w:sz="8" w:space="0" w:color="auto"/>
              <w:right w:val="single" w:sz="8" w:space="0" w:color="auto"/>
            </w:tcBorders>
            <w:shd w:val="clear" w:color="auto" w:fill="auto"/>
            <w:vAlign w:val="center"/>
            <w:hideMark/>
          </w:tcPr>
          <w:p w14:paraId="7D54CB8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33,04</w:t>
            </w:r>
          </w:p>
        </w:tc>
        <w:tc>
          <w:tcPr>
            <w:tcW w:w="376" w:type="pct"/>
            <w:tcBorders>
              <w:top w:val="nil"/>
              <w:left w:val="nil"/>
              <w:bottom w:val="single" w:sz="8" w:space="0" w:color="auto"/>
              <w:right w:val="single" w:sz="8" w:space="0" w:color="auto"/>
            </w:tcBorders>
            <w:shd w:val="clear" w:color="auto" w:fill="auto"/>
            <w:vAlign w:val="center"/>
            <w:hideMark/>
          </w:tcPr>
          <w:p w14:paraId="39113D7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33,04</w:t>
            </w:r>
          </w:p>
        </w:tc>
        <w:tc>
          <w:tcPr>
            <w:tcW w:w="1046" w:type="pct"/>
            <w:tcBorders>
              <w:top w:val="nil"/>
              <w:left w:val="nil"/>
              <w:bottom w:val="single" w:sz="8" w:space="0" w:color="auto"/>
              <w:right w:val="single" w:sz="8" w:space="0" w:color="auto"/>
            </w:tcBorders>
            <w:shd w:val="clear" w:color="auto" w:fill="auto"/>
            <w:vAlign w:val="center"/>
            <w:hideMark/>
          </w:tcPr>
          <w:p w14:paraId="656F808D"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5538478A" w14:textId="77777777" w:rsidTr="00F30BDD">
        <w:trPr>
          <w:trHeight w:val="863"/>
        </w:trPr>
        <w:tc>
          <w:tcPr>
            <w:tcW w:w="477" w:type="pct"/>
            <w:vMerge w:val="restart"/>
            <w:tcBorders>
              <w:top w:val="nil"/>
              <w:left w:val="single" w:sz="8" w:space="0" w:color="auto"/>
              <w:bottom w:val="nil"/>
              <w:right w:val="single" w:sz="8" w:space="0" w:color="auto"/>
            </w:tcBorders>
            <w:shd w:val="clear" w:color="auto" w:fill="auto"/>
            <w:vAlign w:val="center"/>
            <w:hideMark/>
          </w:tcPr>
          <w:p w14:paraId="7B555CB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Centre-Sud</w:t>
            </w:r>
          </w:p>
        </w:tc>
        <w:tc>
          <w:tcPr>
            <w:tcW w:w="864" w:type="pct"/>
            <w:tcBorders>
              <w:top w:val="nil"/>
              <w:left w:val="nil"/>
              <w:bottom w:val="single" w:sz="8" w:space="0" w:color="000000"/>
              <w:right w:val="single" w:sz="8" w:space="0" w:color="000000"/>
            </w:tcBorders>
            <w:shd w:val="clear" w:color="auto" w:fill="auto"/>
            <w:vAlign w:val="center"/>
            <w:hideMark/>
          </w:tcPr>
          <w:p w14:paraId="14D29720"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Sensibilisation des acteurs sur la gestion des latrines</w:t>
            </w:r>
          </w:p>
        </w:tc>
        <w:tc>
          <w:tcPr>
            <w:tcW w:w="693" w:type="pct"/>
            <w:tcBorders>
              <w:top w:val="nil"/>
              <w:left w:val="nil"/>
              <w:bottom w:val="single" w:sz="8" w:space="0" w:color="000000"/>
              <w:right w:val="single" w:sz="8" w:space="0" w:color="000000"/>
            </w:tcBorders>
            <w:shd w:val="clear" w:color="auto" w:fill="auto"/>
            <w:vAlign w:val="center"/>
            <w:hideMark/>
          </w:tcPr>
          <w:p w14:paraId="6DFC5FF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ASBC</w:t>
            </w:r>
          </w:p>
        </w:tc>
        <w:tc>
          <w:tcPr>
            <w:tcW w:w="436" w:type="pct"/>
            <w:tcBorders>
              <w:top w:val="nil"/>
              <w:left w:val="nil"/>
              <w:bottom w:val="single" w:sz="8" w:space="0" w:color="000000"/>
              <w:right w:val="single" w:sz="8" w:space="0" w:color="000000"/>
            </w:tcBorders>
            <w:shd w:val="clear" w:color="auto" w:fill="auto"/>
            <w:vAlign w:val="center"/>
            <w:hideMark/>
          </w:tcPr>
          <w:p w14:paraId="05F99F0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25</w:t>
            </w:r>
          </w:p>
        </w:tc>
        <w:tc>
          <w:tcPr>
            <w:tcW w:w="426" w:type="pct"/>
            <w:tcBorders>
              <w:top w:val="nil"/>
              <w:left w:val="nil"/>
              <w:bottom w:val="single" w:sz="8" w:space="0" w:color="000000"/>
              <w:right w:val="single" w:sz="8" w:space="0" w:color="000000"/>
            </w:tcBorders>
            <w:shd w:val="clear" w:color="auto" w:fill="auto"/>
            <w:vAlign w:val="center"/>
            <w:hideMark/>
          </w:tcPr>
          <w:p w14:paraId="5456C0C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17</w:t>
            </w:r>
          </w:p>
        </w:tc>
        <w:tc>
          <w:tcPr>
            <w:tcW w:w="275" w:type="pct"/>
            <w:tcBorders>
              <w:top w:val="nil"/>
              <w:left w:val="nil"/>
              <w:bottom w:val="single" w:sz="8" w:space="0" w:color="000000"/>
              <w:right w:val="single" w:sz="8" w:space="0" w:color="000000"/>
            </w:tcBorders>
            <w:shd w:val="clear" w:color="auto" w:fill="auto"/>
            <w:vAlign w:val="center"/>
            <w:hideMark/>
          </w:tcPr>
          <w:p w14:paraId="1F2DBDE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42</w:t>
            </w:r>
          </w:p>
        </w:tc>
        <w:tc>
          <w:tcPr>
            <w:tcW w:w="406" w:type="pct"/>
            <w:tcBorders>
              <w:top w:val="nil"/>
              <w:left w:val="nil"/>
              <w:bottom w:val="single" w:sz="8" w:space="0" w:color="000000"/>
              <w:right w:val="single" w:sz="8" w:space="0" w:color="000000"/>
            </w:tcBorders>
            <w:shd w:val="clear" w:color="auto" w:fill="auto"/>
            <w:vAlign w:val="center"/>
            <w:hideMark/>
          </w:tcPr>
          <w:p w14:paraId="38DBF2B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376" w:type="pct"/>
            <w:tcBorders>
              <w:top w:val="nil"/>
              <w:left w:val="nil"/>
              <w:bottom w:val="single" w:sz="8" w:space="0" w:color="000000"/>
              <w:right w:val="single" w:sz="8" w:space="0" w:color="000000"/>
            </w:tcBorders>
            <w:shd w:val="clear" w:color="auto" w:fill="auto"/>
            <w:vAlign w:val="center"/>
            <w:hideMark/>
          </w:tcPr>
          <w:p w14:paraId="68FAD9C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1046" w:type="pct"/>
            <w:tcBorders>
              <w:top w:val="nil"/>
              <w:left w:val="nil"/>
              <w:bottom w:val="single" w:sz="8" w:space="0" w:color="000000"/>
              <w:right w:val="single" w:sz="8" w:space="0" w:color="000000"/>
            </w:tcBorders>
            <w:shd w:val="clear" w:color="auto" w:fill="auto"/>
            <w:vAlign w:val="center"/>
            <w:hideMark/>
          </w:tcPr>
          <w:p w14:paraId="7A8180D4"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SONGO LAM</w:t>
            </w:r>
          </w:p>
        </w:tc>
      </w:tr>
      <w:tr w:rsidR="00EE4B65" w:rsidRPr="00331166" w14:paraId="78BA90DD" w14:textId="77777777" w:rsidTr="0001741F">
        <w:trPr>
          <w:trHeight w:val="863"/>
        </w:trPr>
        <w:tc>
          <w:tcPr>
            <w:tcW w:w="477" w:type="pct"/>
            <w:vMerge/>
            <w:tcBorders>
              <w:top w:val="nil"/>
              <w:left w:val="single" w:sz="8" w:space="0" w:color="auto"/>
              <w:bottom w:val="nil"/>
              <w:right w:val="single" w:sz="8" w:space="0" w:color="auto"/>
            </w:tcBorders>
            <w:vAlign w:val="center"/>
            <w:hideMark/>
          </w:tcPr>
          <w:p w14:paraId="6B1D6327"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000000"/>
              <w:right w:val="single" w:sz="8" w:space="0" w:color="000000"/>
            </w:tcBorders>
            <w:shd w:val="clear" w:color="auto" w:fill="auto"/>
            <w:vAlign w:val="center"/>
            <w:hideMark/>
          </w:tcPr>
          <w:p w14:paraId="6171D031"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Construction de latrine</w:t>
            </w:r>
          </w:p>
        </w:tc>
        <w:tc>
          <w:tcPr>
            <w:tcW w:w="693" w:type="pct"/>
            <w:tcBorders>
              <w:top w:val="nil"/>
              <w:left w:val="nil"/>
              <w:bottom w:val="single" w:sz="8" w:space="0" w:color="000000"/>
              <w:right w:val="single" w:sz="8" w:space="0" w:color="000000"/>
            </w:tcBorders>
            <w:shd w:val="clear" w:color="auto" w:fill="auto"/>
            <w:vAlign w:val="center"/>
            <w:hideMark/>
          </w:tcPr>
          <w:p w14:paraId="664CDFE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Maçons</w:t>
            </w:r>
          </w:p>
        </w:tc>
        <w:tc>
          <w:tcPr>
            <w:tcW w:w="436" w:type="pct"/>
            <w:tcBorders>
              <w:top w:val="nil"/>
              <w:left w:val="nil"/>
              <w:bottom w:val="single" w:sz="8" w:space="0" w:color="000000"/>
              <w:right w:val="single" w:sz="8" w:space="0" w:color="000000"/>
            </w:tcBorders>
            <w:shd w:val="clear" w:color="auto" w:fill="auto"/>
            <w:vAlign w:val="center"/>
            <w:hideMark/>
          </w:tcPr>
          <w:p w14:paraId="2E36CE0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42</w:t>
            </w:r>
          </w:p>
        </w:tc>
        <w:tc>
          <w:tcPr>
            <w:tcW w:w="426" w:type="pct"/>
            <w:tcBorders>
              <w:top w:val="nil"/>
              <w:left w:val="nil"/>
              <w:bottom w:val="single" w:sz="8" w:space="0" w:color="000000"/>
              <w:right w:val="single" w:sz="8" w:space="0" w:color="000000"/>
            </w:tcBorders>
            <w:shd w:val="clear" w:color="auto" w:fill="auto"/>
            <w:vAlign w:val="center"/>
            <w:hideMark/>
          </w:tcPr>
          <w:p w14:paraId="0789C67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275" w:type="pct"/>
            <w:tcBorders>
              <w:top w:val="nil"/>
              <w:left w:val="nil"/>
              <w:bottom w:val="single" w:sz="8" w:space="0" w:color="000000"/>
              <w:right w:val="single" w:sz="8" w:space="0" w:color="000000"/>
            </w:tcBorders>
            <w:shd w:val="clear" w:color="auto" w:fill="auto"/>
            <w:vAlign w:val="center"/>
            <w:hideMark/>
          </w:tcPr>
          <w:p w14:paraId="4B8FB5B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42</w:t>
            </w:r>
          </w:p>
        </w:tc>
        <w:tc>
          <w:tcPr>
            <w:tcW w:w="406" w:type="pct"/>
            <w:tcBorders>
              <w:top w:val="nil"/>
              <w:left w:val="nil"/>
              <w:bottom w:val="single" w:sz="8" w:space="0" w:color="000000"/>
              <w:right w:val="single" w:sz="8" w:space="0" w:color="000000"/>
            </w:tcBorders>
            <w:shd w:val="clear" w:color="auto" w:fill="auto"/>
            <w:vAlign w:val="center"/>
            <w:hideMark/>
          </w:tcPr>
          <w:p w14:paraId="633B42A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000000"/>
              <w:right w:val="single" w:sz="4" w:space="0" w:color="auto"/>
            </w:tcBorders>
            <w:shd w:val="clear" w:color="auto" w:fill="auto"/>
            <w:vAlign w:val="center"/>
            <w:hideMark/>
          </w:tcPr>
          <w:p w14:paraId="7379400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single" w:sz="4" w:space="0" w:color="auto"/>
              <w:bottom w:val="single" w:sz="8" w:space="0" w:color="auto"/>
              <w:right w:val="single" w:sz="8" w:space="0" w:color="auto"/>
            </w:tcBorders>
            <w:shd w:val="clear" w:color="auto" w:fill="auto"/>
            <w:vAlign w:val="center"/>
            <w:hideMark/>
          </w:tcPr>
          <w:p w14:paraId="0D9A6FAA"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30F35147" w14:textId="77777777" w:rsidTr="0001741F">
        <w:trPr>
          <w:trHeight w:val="540"/>
        </w:trPr>
        <w:tc>
          <w:tcPr>
            <w:tcW w:w="203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285472C3"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Total CSD</w:t>
            </w:r>
          </w:p>
        </w:tc>
        <w:tc>
          <w:tcPr>
            <w:tcW w:w="436" w:type="pct"/>
            <w:tcBorders>
              <w:top w:val="nil"/>
              <w:left w:val="nil"/>
              <w:bottom w:val="single" w:sz="8" w:space="0" w:color="auto"/>
              <w:right w:val="single" w:sz="8" w:space="0" w:color="auto"/>
            </w:tcBorders>
            <w:shd w:val="clear" w:color="auto" w:fill="auto"/>
            <w:vAlign w:val="center"/>
            <w:hideMark/>
          </w:tcPr>
          <w:p w14:paraId="4AC35BB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67</w:t>
            </w:r>
          </w:p>
        </w:tc>
        <w:tc>
          <w:tcPr>
            <w:tcW w:w="426" w:type="pct"/>
            <w:tcBorders>
              <w:top w:val="nil"/>
              <w:left w:val="nil"/>
              <w:bottom w:val="single" w:sz="8" w:space="0" w:color="auto"/>
              <w:right w:val="single" w:sz="8" w:space="0" w:color="auto"/>
            </w:tcBorders>
            <w:shd w:val="clear" w:color="auto" w:fill="auto"/>
            <w:vAlign w:val="center"/>
            <w:hideMark/>
          </w:tcPr>
          <w:p w14:paraId="43A229C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17</w:t>
            </w:r>
          </w:p>
        </w:tc>
        <w:tc>
          <w:tcPr>
            <w:tcW w:w="275" w:type="pct"/>
            <w:tcBorders>
              <w:top w:val="nil"/>
              <w:left w:val="nil"/>
              <w:bottom w:val="single" w:sz="8" w:space="0" w:color="auto"/>
              <w:right w:val="single" w:sz="8" w:space="0" w:color="auto"/>
            </w:tcBorders>
            <w:shd w:val="clear" w:color="auto" w:fill="auto"/>
            <w:vAlign w:val="center"/>
            <w:hideMark/>
          </w:tcPr>
          <w:p w14:paraId="3F29E79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84</w:t>
            </w:r>
          </w:p>
        </w:tc>
        <w:tc>
          <w:tcPr>
            <w:tcW w:w="406" w:type="pct"/>
            <w:tcBorders>
              <w:top w:val="nil"/>
              <w:left w:val="nil"/>
              <w:bottom w:val="single" w:sz="8" w:space="0" w:color="auto"/>
              <w:right w:val="single" w:sz="8" w:space="0" w:color="auto"/>
            </w:tcBorders>
            <w:shd w:val="clear" w:color="auto" w:fill="auto"/>
            <w:vAlign w:val="center"/>
            <w:hideMark/>
          </w:tcPr>
          <w:p w14:paraId="45A6C1C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2964F06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single" w:sz="8" w:space="0" w:color="auto"/>
              <w:left w:val="nil"/>
              <w:bottom w:val="single" w:sz="8" w:space="0" w:color="auto"/>
              <w:right w:val="single" w:sz="8" w:space="0" w:color="auto"/>
            </w:tcBorders>
            <w:shd w:val="clear" w:color="auto" w:fill="auto"/>
            <w:vAlign w:val="center"/>
            <w:hideMark/>
          </w:tcPr>
          <w:p w14:paraId="20672B42"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28AFC8E9" w14:textId="77777777" w:rsidTr="0001741F">
        <w:trPr>
          <w:trHeight w:val="1092"/>
        </w:trPr>
        <w:tc>
          <w:tcPr>
            <w:tcW w:w="477" w:type="pct"/>
            <w:vMerge w:val="restart"/>
            <w:tcBorders>
              <w:top w:val="nil"/>
              <w:left w:val="single" w:sz="8" w:space="0" w:color="auto"/>
              <w:bottom w:val="nil"/>
              <w:right w:val="single" w:sz="4" w:space="0" w:color="auto"/>
            </w:tcBorders>
            <w:shd w:val="clear" w:color="auto" w:fill="auto"/>
            <w:vAlign w:val="center"/>
            <w:hideMark/>
          </w:tcPr>
          <w:p w14:paraId="0181E38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Est</w:t>
            </w:r>
          </w:p>
        </w:tc>
        <w:tc>
          <w:tcPr>
            <w:tcW w:w="8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206CF"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Formation des points focaux pour l’inventaire des ouvrages d’assainissement</w:t>
            </w:r>
          </w:p>
        </w:tc>
        <w:tc>
          <w:tcPr>
            <w:tcW w:w="693" w:type="pct"/>
            <w:tcBorders>
              <w:top w:val="nil"/>
              <w:left w:val="single" w:sz="4" w:space="0" w:color="auto"/>
              <w:bottom w:val="single" w:sz="8" w:space="0" w:color="auto"/>
              <w:right w:val="single" w:sz="8" w:space="0" w:color="auto"/>
            </w:tcBorders>
            <w:shd w:val="clear" w:color="auto" w:fill="auto"/>
            <w:vAlign w:val="center"/>
            <w:hideMark/>
          </w:tcPr>
          <w:p w14:paraId="3BCC1475"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Points focaux</w:t>
            </w:r>
          </w:p>
        </w:tc>
        <w:tc>
          <w:tcPr>
            <w:tcW w:w="436" w:type="pct"/>
            <w:tcBorders>
              <w:top w:val="nil"/>
              <w:left w:val="nil"/>
              <w:bottom w:val="single" w:sz="8" w:space="0" w:color="auto"/>
              <w:right w:val="single" w:sz="8" w:space="0" w:color="auto"/>
            </w:tcBorders>
            <w:shd w:val="clear" w:color="auto" w:fill="auto"/>
            <w:vAlign w:val="center"/>
            <w:hideMark/>
          </w:tcPr>
          <w:p w14:paraId="1F39A90B"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30</w:t>
            </w:r>
          </w:p>
        </w:tc>
        <w:tc>
          <w:tcPr>
            <w:tcW w:w="426" w:type="pct"/>
            <w:tcBorders>
              <w:top w:val="nil"/>
              <w:left w:val="nil"/>
              <w:bottom w:val="single" w:sz="8" w:space="0" w:color="auto"/>
              <w:right w:val="single" w:sz="8" w:space="0" w:color="auto"/>
            </w:tcBorders>
            <w:shd w:val="clear" w:color="auto" w:fill="auto"/>
            <w:vAlign w:val="center"/>
            <w:hideMark/>
          </w:tcPr>
          <w:p w14:paraId="0216CAFD"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1</w:t>
            </w:r>
          </w:p>
        </w:tc>
        <w:tc>
          <w:tcPr>
            <w:tcW w:w="275" w:type="pct"/>
            <w:tcBorders>
              <w:top w:val="nil"/>
              <w:left w:val="nil"/>
              <w:bottom w:val="single" w:sz="8" w:space="0" w:color="auto"/>
              <w:right w:val="single" w:sz="8" w:space="0" w:color="auto"/>
            </w:tcBorders>
            <w:shd w:val="clear" w:color="auto" w:fill="auto"/>
            <w:vAlign w:val="center"/>
            <w:hideMark/>
          </w:tcPr>
          <w:p w14:paraId="3F760408"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31</w:t>
            </w:r>
          </w:p>
        </w:tc>
        <w:tc>
          <w:tcPr>
            <w:tcW w:w="406" w:type="pct"/>
            <w:tcBorders>
              <w:top w:val="nil"/>
              <w:left w:val="nil"/>
              <w:bottom w:val="single" w:sz="8" w:space="0" w:color="auto"/>
              <w:right w:val="single" w:sz="8" w:space="0" w:color="auto"/>
            </w:tcBorders>
            <w:shd w:val="clear" w:color="auto" w:fill="auto"/>
            <w:vAlign w:val="center"/>
            <w:hideMark/>
          </w:tcPr>
          <w:p w14:paraId="2D85829F"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2,8</w:t>
            </w:r>
          </w:p>
        </w:tc>
        <w:tc>
          <w:tcPr>
            <w:tcW w:w="376" w:type="pct"/>
            <w:tcBorders>
              <w:top w:val="nil"/>
              <w:left w:val="nil"/>
              <w:bottom w:val="single" w:sz="8" w:space="0" w:color="auto"/>
              <w:right w:val="single" w:sz="8" w:space="0" w:color="auto"/>
            </w:tcBorders>
            <w:shd w:val="clear" w:color="auto" w:fill="auto"/>
            <w:vAlign w:val="center"/>
            <w:hideMark/>
          </w:tcPr>
          <w:p w14:paraId="75F0E4D3"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2,8</w:t>
            </w:r>
          </w:p>
        </w:tc>
        <w:tc>
          <w:tcPr>
            <w:tcW w:w="1046" w:type="pct"/>
            <w:vMerge w:val="restart"/>
            <w:tcBorders>
              <w:top w:val="nil"/>
              <w:left w:val="single" w:sz="8" w:space="0" w:color="auto"/>
              <w:bottom w:val="nil"/>
              <w:right w:val="single" w:sz="8" w:space="0" w:color="auto"/>
            </w:tcBorders>
            <w:shd w:val="clear" w:color="auto" w:fill="auto"/>
            <w:vAlign w:val="center"/>
            <w:hideMark/>
          </w:tcPr>
          <w:p w14:paraId="3587756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DREA</w:t>
            </w:r>
          </w:p>
        </w:tc>
      </w:tr>
      <w:tr w:rsidR="00EE4B65" w:rsidRPr="00331166" w14:paraId="2520ADCD" w14:textId="77777777" w:rsidTr="00F30BDD">
        <w:trPr>
          <w:trHeight w:val="863"/>
        </w:trPr>
        <w:tc>
          <w:tcPr>
            <w:tcW w:w="477" w:type="pct"/>
            <w:vMerge/>
            <w:tcBorders>
              <w:top w:val="nil"/>
              <w:left w:val="single" w:sz="8" w:space="0" w:color="auto"/>
              <w:bottom w:val="nil"/>
              <w:right w:val="single" w:sz="8" w:space="0" w:color="auto"/>
            </w:tcBorders>
            <w:vAlign w:val="center"/>
            <w:hideMark/>
          </w:tcPr>
          <w:p w14:paraId="7ABB59F9"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0077A2AB"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des secrétaires généraux pour le remplissage des fiches de collectes</w:t>
            </w:r>
          </w:p>
        </w:tc>
        <w:tc>
          <w:tcPr>
            <w:tcW w:w="693" w:type="pct"/>
            <w:tcBorders>
              <w:top w:val="nil"/>
              <w:left w:val="nil"/>
              <w:bottom w:val="single" w:sz="8" w:space="0" w:color="auto"/>
              <w:right w:val="single" w:sz="8" w:space="0" w:color="auto"/>
            </w:tcBorders>
            <w:shd w:val="clear" w:color="auto" w:fill="auto"/>
            <w:vAlign w:val="center"/>
            <w:hideMark/>
          </w:tcPr>
          <w:p w14:paraId="08A81B5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Secrétaires généraux</w:t>
            </w:r>
          </w:p>
        </w:tc>
        <w:tc>
          <w:tcPr>
            <w:tcW w:w="436" w:type="pct"/>
            <w:tcBorders>
              <w:top w:val="nil"/>
              <w:left w:val="nil"/>
              <w:bottom w:val="single" w:sz="8" w:space="0" w:color="auto"/>
              <w:right w:val="single" w:sz="8" w:space="0" w:color="auto"/>
            </w:tcBorders>
            <w:shd w:val="clear" w:color="auto" w:fill="auto"/>
            <w:vAlign w:val="center"/>
            <w:hideMark/>
          </w:tcPr>
          <w:p w14:paraId="342CB7D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27</w:t>
            </w:r>
          </w:p>
        </w:tc>
        <w:tc>
          <w:tcPr>
            <w:tcW w:w="426" w:type="pct"/>
            <w:tcBorders>
              <w:top w:val="nil"/>
              <w:left w:val="nil"/>
              <w:bottom w:val="single" w:sz="8" w:space="0" w:color="auto"/>
              <w:right w:val="single" w:sz="8" w:space="0" w:color="auto"/>
            </w:tcBorders>
            <w:shd w:val="clear" w:color="auto" w:fill="auto"/>
            <w:vAlign w:val="center"/>
            <w:hideMark/>
          </w:tcPr>
          <w:p w14:paraId="32946D2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w:t>
            </w:r>
          </w:p>
        </w:tc>
        <w:tc>
          <w:tcPr>
            <w:tcW w:w="275" w:type="pct"/>
            <w:tcBorders>
              <w:top w:val="nil"/>
              <w:left w:val="nil"/>
              <w:bottom w:val="single" w:sz="8" w:space="0" w:color="auto"/>
              <w:right w:val="single" w:sz="8" w:space="0" w:color="auto"/>
            </w:tcBorders>
            <w:shd w:val="clear" w:color="auto" w:fill="auto"/>
            <w:vAlign w:val="center"/>
            <w:hideMark/>
          </w:tcPr>
          <w:p w14:paraId="032D724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27</w:t>
            </w:r>
          </w:p>
        </w:tc>
        <w:tc>
          <w:tcPr>
            <w:tcW w:w="406" w:type="pct"/>
            <w:tcBorders>
              <w:top w:val="nil"/>
              <w:left w:val="nil"/>
              <w:bottom w:val="single" w:sz="8" w:space="0" w:color="auto"/>
              <w:right w:val="single" w:sz="8" w:space="0" w:color="auto"/>
            </w:tcBorders>
            <w:shd w:val="clear" w:color="auto" w:fill="auto"/>
            <w:vAlign w:val="center"/>
            <w:hideMark/>
          </w:tcPr>
          <w:p w14:paraId="01854FC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2,6</w:t>
            </w:r>
          </w:p>
        </w:tc>
        <w:tc>
          <w:tcPr>
            <w:tcW w:w="376" w:type="pct"/>
            <w:tcBorders>
              <w:top w:val="nil"/>
              <w:left w:val="nil"/>
              <w:bottom w:val="single" w:sz="8" w:space="0" w:color="auto"/>
              <w:right w:val="single" w:sz="8" w:space="0" w:color="auto"/>
            </w:tcBorders>
            <w:shd w:val="clear" w:color="auto" w:fill="auto"/>
            <w:vAlign w:val="center"/>
            <w:hideMark/>
          </w:tcPr>
          <w:p w14:paraId="7252D99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2,6</w:t>
            </w:r>
          </w:p>
        </w:tc>
        <w:tc>
          <w:tcPr>
            <w:tcW w:w="1046" w:type="pct"/>
            <w:vMerge/>
            <w:tcBorders>
              <w:top w:val="nil"/>
              <w:left w:val="single" w:sz="8" w:space="0" w:color="auto"/>
              <w:bottom w:val="nil"/>
              <w:right w:val="single" w:sz="8" w:space="0" w:color="auto"/>
            </w:tcBorders>
            <w:vAlign w:val="center"/>
            <w:hideMark/>
          </w:tcPr>
          <w:p w14:paraId="6F72E0A3" w14:textId="77777777" w:rsidR="00EE4B65" w:rsidRPr="00EE385F" w:rsidRDefault="00EE4B65" w:rsidP="00EE4DB5">
            <w:pPr>
              <w:spacing w:after="0"/>
              <w:jc w:val="left"/>
              <w:rPr>
                <w:rFonts w:ascii="Arial Narrow" w:hAnsi="Arial Narrow"/>
                <w:color w:val="000000"/>
                <w:szCs w:val="22"/>
              </w:rPr>
            </w:pPr>
          </w:p>
        </w:tc>
      </w:tr>
      <w:tr w:rsidR="00EE4B65" w:rsidRPr="00331166" w14:paraId="26B576E4" w14:textId="77777777" w:rsidTr="00F30BDD">
        <w:trPr>
          <w:trHeight w:val="863"/>
        </w:trPr>
        <w:tc>
          <w:tcPr>
            <w:tcW w:w="477" w:type="pct"/>
            <w:vMerge/>
            <w:tcBorders>
              <w:top w:val="nil"/>
              <w:left w:val="single" w:sz="8" w:space="0" w:color="auto"/>
              <w:bottom w:val="nil"/>
              <w:right w:val="single" w:sz="8" w:space="0" w:color="auto"/>
            </w:tcBorders>
            <w:vAlign w:val="center"/>
            <w:hideMark/>
          </w:tcPr>
          <w:p w14:paraId="71B84A31"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460326E5"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sur l’AMOC phase 2</w:t>
            </w:r>
          </w:p>
        </w:tc>
        <w:tc>
          <w:tcPr>
            <w:tcW w:w="693" w:type="pct"/>
            <w:tcBorders>
              <w:top w:val="nil"/>
              <w:left w:val="nil"/>
              <w:bottom w:val="single" w:sz="8" w:space="0" w:color="auto"/>
              <w:right w:val="single" w:sz="8" w:space="0" w:color="auto"/>
            </w:tcBorders>
            <w:shd w:val="clear" w:color="auto" w:fill="auto"/>
            <w:vAlign w:val="center"/>
            <w:hideMark/>
          </w:tcPr>
          <w:p w14:paraId="01F80B04"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DREA</w:t>
            </w:r>
          </w:p>
        </w:tc>
        <w:tc>
          <w:tcPr>
            <w:tcW w:w="436" w:type="pct"/>
            <w:tcBorders>
              <w:top w:val="nil"/>
              <w:left w:val="nil"/>
              <w:bottom w:val="single" w:sz="8" w:space="0" w:color="auto"/>
              <w:right w:val="single" w:sz="8" w:space="0" w:color="auto"/>
            </w:tcBorders>
            <w:shd w:val="clear" w:color="auto" w:fill="auto"/>
            <w:vAlign w:val="center"/>
            <w:hideMark/>
          </w:tcPr>
          <w:p w14:paraId="23CB5A8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w:t>
            </w:r>
          </w:p>
        </w:tc>
        <w:tc>
          <w:tcPr>
            <w:tcW w:w="426" w:type="pct"/>
            <w:tcBorders>
              <w:top w:val="nil"/>
              <w:left w:val="nil"/>
              <w:bottom w:val="single" w:sz="8" w:space="0" w:color="auto"/>
              <w:right w:val="single" w:sz="8" w:space="0" w:color="auto"/>
            </w:tcBorders>
            <w:shd w:val="clear" w:color="auto" w:fill="auto"/>
            <w:vAlign w:val="center"/>
            <w:hideMark/>
          </w:tcPr>
          <w:p w14:paraId="4B5D41E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w:t>
            </w:r>
          </w:p>
        </w:tc>
        <w:tc>
          <w:tcPr>
            <w:tcW w:w="275" w:type="pct"/>
            <w:tcBorders>
              <w:top w:val="nil"/>
              <w:left w:val="nil"/>
              <w:bottom w:val="single" w:sz="8" w:space="0" w:color="auto"/>
              <w:right w:val="single" w:sz="8" w:space="0" w:color="auto"/>
            </w:tcBorders>
            <w:shd w:val="clear" w:color="auto" w:fill="auto"/>
            <w:vAlign w:val="center"/>
            <w:hideMark/>
          </w:tcPr>
          <w:p w14:paraId="53B6A06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20</w:t>
            </w:r>
          </w:p>
        </w:tc>
        <w:tc>
          <w:tcPr>
            <w:tcW w:w="406" w:type="pct"/>
            <w:tcBorders>
              <w:top w:val="nil"/>
              <w:left w:val="nil"/>
              <w:bottom w:val="single" w:sz="8" w:space="0" w:color="auto"/>
              <w:right w:val="single" w:sz="8" w:space="0" w:color="auto"/>
            </w:tcBorders>
            <w:shd w:val="clear" w:color="auto" w:fill="auto"/>
            <w:vAlign w:val="center"/>
            <w:hideMark/>
          </w:tcPr>
          <w:p w14:paraId="2035371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3,547</w:t>
            </w:r>
          </w:p>
        </w:tc>
        <w:tc>
          <w:tcPr>
            <w:tcW w:w="376" w:type="pct"/>
            <w:tcBorders>
              <w:top w:val="nil"/>
              <w:left w:val="nil"/>
              <w:bottom w:val="single" w:sz="8" w:space="0" w:color="auto"/>
              <w:right w:val="single" w:sz="8" w:space="0" w:color="auto"/>
            </w:tcBorders>
            <w:shd w:val="clear" w:color="auto" w:fill="auto"/>
            <w:vAlign w:val="center"/>
            <w:hideMark/>
          </w:tcPr>
          <w:p w14:paraId="348F176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3,547</w:t>
            </w:r>
          </w:p>
        </w:tc>
        <w:tc>
          <w:tcPr>
            <w:tcW w:w="1046" w:type="pct"/>
            <w:vMerge/>
            <w:tcBorders>
              <w:top w:val="nil"/>
              <w:left w:val="single" w:sz="8" w:space="0" w:color="auto"/>
              <w:bottom w:val="nil"/>
              <w:right w:val="single" w:sz="8" w:space="0" w:color="auto"/>
            </w:tcBorders>
            <w:vAlign w:val="center"/>
            <w:hideMark/>
          </w:tcPr>
          <w:p w14:paraId="70812D58" w14:textId="77777777" w:rsidR="00EE4B65" w:rsidRPr="00EE385F" w:rsidRDefault="00EE4B65" w:rsidP="00EE4DB5">
            <w:pPr>
              <w:spacing w:after="0"/>
              <w:jc w:val="left"/>
              <w:rPr>
                <w:rFonts w:ascii="Arial Narrow" w:hAnsi="Arial Narrow"/>
                <w:color w:val="000000"/>
                <w:szCs w:val="22"/>
              </w:rPr>
            </w:pPr>
          </w:p>
        </w:tc>
      </w:tr>
      <w:tr w:rsidR="00EE4B65" w:rsidRPr="00331166" w14:paraId="41F0E944" w14:textId="77777777" w:rsidTr="00F30BDD">
        <w:trPr>
          <w:trHeight w:val="863"/>
        </w:trPr>
        <w:tc>
          <w:tcPr>
            <w:tcW w:w="477" w:type="pct"/>
            <w:vMerge/>
            <w:tcBorders>
              <w:top w:val="nil"/>
              <w:left w:val="single" w:sz="8" w:space="0" w:color="auto"/>
              <w:bottom w:val="nil"/>
              <w:right w:val="single" w:sz="8" w:space="0" w:color="auto"/>
            </w:tcBorders>
            <w:vAlign w:val="center"/>
            <w:hideMark/>
          </w:tcPr>
          <w:p w14:paraId="1A9ECE4A"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595CAEF8"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 xml:space="preserve">Formation de la commune de </w:t>
            </w:r>
            <w:proofErr w:type="spellStart"/>
            <w:r w:rsidRPr="00EE385F">
              <w:rPr>
                <w:rFonts w:ascii="Arial Narrow" w:hAnsi="Arial Narrow"/>
                <w:color w:val="000000"/>
                <w:szCs w:val="22"/>
              </w:rPr>
              <w:t>Tibga</w:t>
            </w:r>
            <w:proofErr w:type="spellEnd"/>
            <w:r w:rsidRPr="00EE385F">
              <w:rPr>
                <w:rFonts w:ascii="Arial Narrow" w:hAnsi="Arial Narrow"/>
                <w:color w:val="000000"/>
                <w:szCs w:val="22"/>
              </w:rPr>
              <w:t xml:space="preserve"> sur le DGIS et le pacte de durabilité</w:t>
            </w:r>
          </w:p>
        </w:tc>
        <w:tc>
          <w:tcPr>
            <w:tcW w:w="693" w:type="pct"/>
            <w:tcBorders>
              <w:top w:val="nil"/>
              <w:left w:val="nil"/>
              <w:bottom w:val="single" w:sz="8" w:space="0" w:color="auto"/>
              <w:right w:val="single" w:sz="8" w:space="0" w:color="auto"/>
            </w:tcBorders>
            <w:shd w:val="clear" w:color="auto" w:fill="auto"/>
            <w:vAlign w:val="center"/>
            <w:hideMark/>
          </w:tcPr>
          <w:p w14:paraId="53B141E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Commune de </w:t>
            </w:r>
            <w:proofErr w:type="spellStart"/>
            <w:r w:rsidRPr="00EE385F">
              <w:rPr>
                <w:rFonts w:ascii="Arial Narrow" w:hAnsi="Arial Narrow"/>
                <w:color w:val="000000"/>
                <w:szCs w:val="22"/>
              </w:rPr>
              <w:t>Tibga</w:t>
            </w:r>
            <w:proofErr w:type="spellEnd"/>
          </w:p>
        </w:tc>
        <w:tc>
          <w:tcPr>
            <w:tcW w:w="436" w:type="pct"/>
            <w:tcBorders>
              <w:top w:val="nil"/>
              <w:left w:val="nil"/>
              <w:bottom w:val="single" w:sz="8" w:space="0" w:color="auto"/>
              <w:right w:val="single" w:sz="8" w:space="0" w:color="auto"/>
            </w:tcBorders>
            <w:shd w:val="clear" w:color="auto" w:fill="auto"/>
            <w:vAlign w:val="center"/>
            <w:hideMark/>
          </w:tcPr>
          <w:p w14:paraId="523909C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53</w:t>
            </w:r>
          </w:p>
        </w:tc>
        <w:tc>
          <w:tcPr>
            <w:tcW w:w="426" w:type="pct"/>
            <w:tcBorders>
              <w:top w:val="nil"/>
              <w:left w:val="nil"/>
              <w:bottom w:val="single" w:sz="8" w:space="0" w:color="auto"/>
              <w:right w:val="single" w:sz="8" w:space="0" w:color="auto"/>
            </w:tcBorders>
            <w:shd w:val="clear" w:color="auto" w:fill="auto"/>
            <w:vAlign w:val="center"/>
            <w:hideMark/>
          </w:tcPr>
          <w:p w14:paraId="713954E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20</w:t>
            </w:r>
          </w:p>
        </w:tc>
        <w:tc>
          <w:tcPr>
            <w:tcW w:w="275" w:type="pct"/>
            <w:tcBorders>
              <w:top w:val="nil"/>
              <w:left w:val="nil"/>
              <w:bottom w:val="single" w:sz="8" w:space="0" w:color="auto"/>
              <w:right w:val="single" w:sz="8" w:space="0" w:color="auto"/>
            </w:tcBorders>
            <w:shd w:val="clear" w:color="auto" w:fill="auto"/>
            <w:vAlign w:val="center"/>
            <w:hideMark/>
          </w:tcPr>
          <w:p w14:paraId="3F7C4AC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73</w:t>
            </w:r>
          </w:p>
        </w:tc>
        <w:tc>
          <w:tcPr>
            <w:tcW w:w="406" w:type="pct"/>
            <w:tcBorders>
              <w:top w:val="nil"/>
              <w:left w:val="nil"/>
              <w:bottom w:val="single" w:sz="8" w:space="0" w:color="auto"/>
              <w:right w:val="single" w:sz="8" w:space="0" w:color="auto"/>
            </w:tcBorders>
            <w:shd w:val="clear" w:color="auto" w:fill="auto"/>
            <w:vAlign w:val="center"/>
            <w:hideMark/>
          </w:tcPr>
          <w:p w14:paraId="1E4CF11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0,9</w:t>
            </w:r>
          </w:p>
        </w:tc>
        <w:tc>
          <w:tcPr>
            <w:tcW w:w="376" w:type="pct"/>
            <w:tcBorders>
              <w:top w:val="nil"/>
              <w:left w:val="nil"/>
              <w:bottom w:val="single" w:sz="8" w:space="0" w:color="auto"/>
              <w:right w:val="single" w:sz="8" w:space="0" w:color="auto"/>
            </w:tcBorders>
            <w:shd w:val="clear" w:color="auto" w:fill="auto"/>
            <w:vAlign w:val="center"/>
            <w:hideMark/>
          </w:tcPr>
          <w:p w14:paraId="08C98F1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0,9</w:t>
            </w:r>
          </w:p>
        </w:tc>
        <w:tc>
          <w:tcPr>
            <w:tcW w:w="1046" w:type="pct"/>
            <w:vMerge/>
            <w:tcBorders>
              <w:top w:val="nil"/>
              <w:left w:val="single" w:sz="8" w:space="0" w:color="auto"/>
              <w:bottom w:val="nil"/>
              <w:right w:val="single" w:sz="8" w:space="0" w:color="auto"/>
            </w:tcBorders>
            <w:vAlign w:val="center"/>
            <w:hideMark/>
          </w:tcPr>
          <w:p w14:paraId="378344BD" w14:textId="77777777" w:rsidR="00EE4B65" w:rsidRPr="00EE385F" w:rsidRDefault="00EE4B65" w:rsidP="00EE4DB5">
            <w:pPr>
              <w:spacing w:after="0"/>
              <w:jc w:val="left"/>
              <w:rPr>
                <w:rFonts w:ascii="Arial Narrow" w:hAnsi="Arial Narrow"/>
                <w:color w:val="000000"/>
                <w:szCs w:val="22"/>
              </w:rPr>
            </w:pPr>
          </w:p>
        </w:tc>
      </w:tr>
      <w:tr w:rsidR="00EE4B65" w:rsidRPr="00331166" w14:paraId="4A992D76" w14:textId="77777777" w:rsidTr="00F30BDD">
        <w:trPr>
          <w:trHeight w:val="863"/>
        </w:trPr>
        <w:tc>
          <w:tcPr>
            <w:tcW w:w="477" w:type="pct"/>
            <w:vMerge/>
            <w:tcBorders>
              <w:top w:val="nil"/>
              <w:left w:val="single" w:sz="8" w:space="0" w:color="auto"/>
              <w:bottom w:val="nil"/>
              <w:right w:val="single" w:sz="8" w:space="0" w:color="auto"/>
            </w:tcBorders>
            <w:vAlign w:val="center"/>
            <w:hideMark/>
          </w:tcPr>
          <w:p w14:paraId="5231B10A"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nil"/>
              <w:right w:val="single" w:sz="8" w:space="0" w:color="auto"/>
            </w:tcBorders>
            <w:shd w:val="clear" w:color="auto" w:fill="auto"/>
            <w:vAlign w:val="center"/>
            <w:hideMark/>
          </w:tcPr>
          <w:p w14:paraId="5761B695"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Outils de communication et rôle de l’AMOC</w:t>
            </w:r>
          </w:p>
        </w:tc>
        <w:tc>
          <w:tcPr>
            <w:tcW w:w="693" w:type="pct"/>
            <w:tcBorders>
              <w:top w:val="nil"/>
              <w:left w:val="nil"/>
              <w:bottom w:val="single" w:sz="8" w:space="0" w:color="auto"/>
              <w:right w:val="single" w:sz="8" w:space="0" w:color="auto"/>
            </w:tcBorders>
            <w:shd w:val="clear" w:color="auto" w:fill="auto"/>
            <w:vAlign w:val="center"/>
            <w:hideMark/>
          </w:tcPr>
          <w:p w14:paraId="5AA645D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DREA</w:t>
            </w:r>
          </w:p>
        </w:tc>
        <w:tc>
          <w:tcPr>
            <w:tcW w:w="436" w:type="pct"/>
            <w:tcBorders>
              <w:top w:val="nil"/>
              <w:left w:val="nil"/>
              <w:bottom w:val="single" w:sz="8" w:space="0" w:color="auto"/>
              <w:right w:val="single" w:sz="8" w:space="0" w:color="auto"/>
            </w:tcBorders>
            <w:shd w:val="clear" w:color="auto" w:fill="auto"/>
            <w:vAlign w:val="center"/>
            <w:hideMark/>
          </w:tcPr>
          <w:p w14:paraId="37D1855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w:t>
            </w:r>
          </w:p>
        </w:tc>
        <w:tc>
          <w:tcPr>
            <w:tcW w:w="426" w:type="pct"/>
            <w:tcBorders>
              <w:top w:val="nil"/>
              <w:left w:val="nil"/>
              <w:bottom w:val="single" w:sz="8" w:space="0" w:color="auto"/>
              <w:right w:val="single" w:sz="8" w:space="0" w:color="auto"/>
            </w:tcBorders>
            <w:shd w:val="clear" w:color="auto" w:fill="auto"/>
            <w:vAlign w:val="center"/>
            <w:hideMark/>
          </w:tcPr>
          <w:p w14:paraId="7BF65F8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w:t>
            </w:r>
          </w:p>
        </w:tc>
        <w:tc>
          <w:tcPr>
            <w:tcW w:w="275" w:type="pct"/>
            <w:tcBorders>
              <w:top w:val="nil"/>
              <w:left w:val="nil"/>
              <w:bottom w:val="single" w:sz="8" w:space="0" w:color="auto"/>
              <w:right w:val="single" w:sz="8" w:space="0" w:color="auto"/>
            </w:tcBorders>
            <w:shd w:val="clear" w:color="auto" w:fill="auto"/>
            <w:vAlign w:val="center"/>
            <w:hideMark/>
          </w:tcPr>
          <w:p w14:paraId="35BCC6D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11</w:t>
            </w:r>
          </w:p>
        </w:tc>
        <w:tc>
          <w:tcPr>
            <w:tcW w:w="406" w:type="pct"/>
            <w:tcBorders>
              <w:top w:val="nil"/>
              <w:left w:val="nil"/>
              <w:bottom w:val="single" w:sz="8" w:space="0" w:color="auto"/>
              <w:right w:val="single" w:sz="8" w:space="0" w:color="auto"/>
            </w:tcBorders>
            <w:shd w:val="clear" w:color="auto" w:fill="auto"/>
            <w:vAlign w:val="center"/>
            <w:hideMark/>
          </w:tcPr>
          <w:p w14:paraId="2624201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0,947</w:t>
            </w:r>
          </w:p>
        </w:tc>
        <w:tc>
          <w:tcPr>
            <w:tcW w:w="376" w:type="pct"/>
            <w:tcBorders>
              <w:top w:val="nil"/>
              <w:left w:val="nil"/>
              <w:bottom w:val="single" w:sz="8" w:space="0" w:color="auto"/>
              <w:right w:val="single" w:sz="8" w:space="0" w:color="auto"/>
            </w:tcBorders>
            <w:shd w:val="clear" w:color="auto" w:fill="auto"/>
            <w:vAlign w:val="center"/>
            <w:hideMark/>
          </w:tcPr>
          <w:p w14:paraId="52EEBB0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0,947</w:t>
            </w:r>
          </w:p>
        </w:tc>
        <w:tc>
          <w:tcPr>
            <w:tcW w:w="1046" w:type="pct"/>
            <w:vMerge/>
            <w:tcBorders>
              <w:top w:val="nil"/>
              <w:left w:val="single" w:sz="8" w:space="0" w:color="auto"/>
              <w:bottom w:val="nil"/>
              <w:right w:val="single" w:sz="8" w:space="0" w:color="auto"/>
            </w:tcBorders>
            <w:vAlign w:val="center"/>
            <w:hideMark/>
          </w:tcPr>
          <w:p w14:paraId="2B893A95" w14:textId="77777777" w:rsidR="00EE4B65" w:rsidRPr="00EE385F" w:rsidRDefault="00EE4B65" w:rsidP="00EE4DB5">
            <w:pPr>
              <w:spacing w:after="0"/>
              <w:jc w:val="left"/>
              <w:rPr>
                <w:rFonts w:ascii="Arial Narrow" w:hAnsi="Arial Narrow"/>
                <w:color w:val="000000"/>
                <w:szCs w:val="22"/>
              </w:rPr>
            </w:pPr>
          </w:p>
        </w:tc>
      </w:tr>
      <w:tr w:rsidR="00EE4B65" w:rsidRPr="00331166" w14:paraId="740B68F5" w14:textId="77777777" w:rsidTr="00F30BDD">
        <w:trPr>
          <w:trHeight w:val="863"/>
        </w:trPr>
        <w:tc>
          <w:tcPr>
            <w:tcW w:w="477" w:type="pct"/>
            <w:vMerge/>
            <w:tcBorders>
              <w:top w:val="nil"/>
              <w:left w:val="single" w:sz="8" w:space="0" w:color="auto"/>
              <w:bottom w:val="nil"/>
              <w:right w:val="single" w:sz="8" w:space="0" w:color="auto"/>
            </w:tcBorders>
            <w:vAlign w:val="center"/>
            <w:hideMark/>
          </w:tcPr>
          <w:p w14:paraId="7171DEB5" w14:textId="77777777" w:rsidR="00EE4B65" w:rsidRPr="00EE385F" w:rsidRDefault="00EE4B65" w:rsidP="00EE4DB5">
            <w:pPr>
              <w:spacing w:after="0"/>
              <w:jc w:val="left"/>
              <w:rPr>
                <w:rFonts w:ascii="Arial Narrow" w:hAnsi="Arial Narrow"/>
                <w:color w:val="000000"/>
                <w:szCs w:val="22"/>
              </w:rPr>
            </w:pPr>
          </w:p>
        </w:tc>
        <w:tc>
          <w:tcPr>
            <w:tcW w:w="864" w:type="pct"/>
            <w:tcBorders>
              <w:top w:val="single" w:sz="8" w:space="0" w:color="auto"/>
              <w:left w:val="nil"/>
              <w:bottom w:val="nil"/>
              <w:right w:val="single" w:sz="8" w:space="0" w:color="auto"/>
            </w:tcBorders>
            <w:shd w:val="clear" w:color="auto" w:fill="auto"/>
            <w:vAlign w:val="center"/>
            <w:hideMark/>
          </w:tcPr>
          <w:p w14:paraId="3879B399"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Concertation sur l’ATPC, le marketing de l’assainissement et le DGIS</w:t>
            </w:r>
          </w:p>
        </w:tc>
        <w:tc>
          <w:tcPr>
            <w:tcW w:w="693" w:type="pct"/>
            <w:tcBorders>
              <w:top w:val="nil"/>
              <w:left w:val="nil"/>
              <w:bottom w:val="single" w:sz="8" w:space="0" w:color="auto"/>
              <w:right w:val="single" w:sz="8" w:space="0" w:color="auto"/>
            </w:tcBorders>
            <w:shd w:val="clear" w:color="auto" w:fill="auto"/>
            <w:vAlign w:val="center"/>
            <w:hideMark/>
          </w:tcPr>
          <w:p w14:paraId="2FEBD98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Région </w:t>
            </w:r>
          </w:p>
        </w:tc>
        <w:tc>
          <w:tcPr>
            <w:tcW w:w="436" w:type="pct"/>
            <w:tcBorders>
              <w:top w:val="nil"/>
              <w:left w:val="nil"/>
              <w:bottom w:val="single" w:sz="8" w:space="0" w:color="auto"/>
              <w:right w:val="single" w:sz="8" w:space="0" w:color="auto"/>
            </w:tcBorders>
            <w:shd w:val="clear" w:color="auto" w:fill="auto"/>
            <w:vAlign w:val="center"/>
            <w:hideMark/>
          </w:tcPr>
          <w:p w14:paraId="060443C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50</w:t>
            </w:r>
          </w:p>
        </w:tc>
        <w:tc>
          <w:tcPr>
            <w:tcW w:w="426" w:type="pct"/>
            <w:tcBorders>
              <w:top w:val="nil"/>
              <w:left w:val="nil"/>
              <w:bottom w:val="single" w:sz="8" w:space="0" w:color="auto"/>
              <w:right w:val="single" w:sz="8" w:space="0" w:color="auto"/>
            </w:tcBorders>
            <w:shd w:val="clear" w:color="auto" w:fill="auto"/>
            <w:vAlign w:val="center"/>
            <w:hideMark/>
          </w:tcPr>
          <w:p w14:paraId="6CA8937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w:t>
            </w:r>
          </w:p>
        </w:tc>
        <w:tc>
          <w:tcPr>
            <w:tcW w:w="275" w:type="pct"/>
            <w:tcBorders>
              <w:top w:val="nil"/>
              <w:left w:val="nil"/>
              <w:bottom w:val="single" w:sz="8" w:space="0" w:color="auto"/>
              <w:right w:val="single" w:sz="8" w:space="0" w:color="auto"/>
            </w:tcBorders>
            <w:shd w:val="clear" w:color="auto" w:fill="auto"/>
            <w:vAlign w:val="center"/>
            <w:hideMark/>
          </w:tcPr>
          <w:p w14:paraId="1A2F01B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60</w:t>
            </w:r>
          </w:p>
        </w:tc>
        <w:tc>
          <w:tcPr>
            <w:tcW w:w="406" w:type="pct"/>
            <w:tcBorders>
              <w:top w:val="nil"/>
              <w:left w:val="nil"/>
              <w:bottom w:val="single" w:sz="8" w:space="0" w:color="auto"/>
              <w:right w:val="single" w:sz="8" w:space="0" w:color="auto"/>
            </w:tcBorders>
            <w:shd w:val="clear" w:color="auto" w:fill="auto"/>
            <w:vAlign w:val="center"/>
            <w:hideMark/>
          </w:tcPr>
          <w:p w14:paraId="1861CB7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6,7</w:t>
            </w:r>
          </w:p>
        </w:tc>
        <w:tc>
          <w:tcPr>
            <w:tcW w:w="376" w:type="pct"/>
            <w:tcBorders>
              <w:top w:val="nil"/>
              <w:left w:val="nil"/>
              <w:bottom w:val="single" w:sz="8" w:space="0" w:color="auto"/>
              <w:right w:val="single" w:sz="8" w:space="0" w:color="auto"/>
            </w:tcBorders>
            <w:shd w:val="clear" w:color="auto" w:fill="auto"/>
            <w:vAlign w:val="center"/>
            <w:hideMark/>
          </w:tcPr>
          <w:p w14:paraId="7AC80D2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6,7</w:t>
            </w:r>
          </w:p>
        </w:tc>
        <w:tc>
          <w:tcPr>
            <w:tcW w:w="1046" w:type="pct"/>
            <w:vMerge/>
            <w:tcBorders>
              <w:top w:val="nil"/>
              <w:left w:val="single" w:sz="8" w:space="0" w:color="auto"/>
              <w:bottom w:val="nil"/>
              <w:right w:val="single" w:sz="8" w:space="0" w:color="auto"/>
            </w:tcBorders>
            <w:vAlign w:val="center"/>
            <w:hideMark/>
          </w:tcPr>
          <w:p w14:paraId="67AD07A6" w14:textId="77777777" w:rsidR="00EE4B65" w:rsidRPr="00EE385F" w:rsidRDefault="00EE4B65" w:rsidP="00EE4DB5">
            <w:pPr>
              <w:spacing w:after="0"/>
              <w:jc w:val="left"/>
              <w:rPr>
                <w:rFonts w:ascii="Arial Narrow" w:hAnsi="Arial Narrow"/>
                <w:color w:val="000000"/>
                <w:szCs w:val="22"/>
              </w:rPr>
            </w:pPr>
          </w:p>
        </w:tc>
      </w:tr>
      <w:tr w:rsidR="00EE4B65" w:rsidRPr="00331166" w14:paraId="2E2312C4" w14:textId="77777777" w:rsidTr="00F30BDD">
        <w:trPr>
          <w:trHeight w:val="675"/>
        </w:trPr>
        <w:tc>
          <w:tcPr>
            <w:tcW w:w="477" w:type="pct"/>
            <w:vMerge/>
            <w:tcBorders>
              <w:top w:val="nil"/>
              <w:left w:val="single" w:sz="8" w:space="0" w:color="auto"/>
              <w:bottom w:val="nil"/>
              <w:right w:val="single" w:sz="8" w:space="0" w:color="auto"/>
            </w:tcBorders>
            <w:vAlign w:val="center"/>
            <w:hideMark/>
          </w:tcPr>
          <w:p w14:paraId="74C6704B" w14:textId="77777777" w:rsidR="00EE4B65" w:rsidRPr="00EE385F" w:rsidRDefault="00EE4B65" w:rsidP="00EE4DB5">
            <w:pPr>
              <w:spacing w:after="0"/>
              <w:jc w:val="left"/>
              <w:rPr>
                <w:rFonts w:ascii="Arial Narrow" w:hAnsi="Arial Narrow"/>
                <w:color w:val="000000"/>
                <w:szCs w:val="22"/>
              </w:rPr>
            </w:pPr>
          </w:p>
        </w:tc>
        <w:tc>
          <w:tcPr>
            <w:tcW w:w="864" w:type="pct"/>
            <w:tcBorders>
              <w:top w:val="single" w:sz="8" w:space="0" w:color="auto"/>
              <w:left w:val="nil"/>
              <w:bottom w:val="nil"/>
              <w:right w:val="single" w:sz="8" w:space="0" w:color="auto"/>
            </w:tcBorders>
            <w:shd w:val="clear" w:color="auto" w:fill="auto"/>
            <w:vAlign w:val="center"/>
            <w:hideMark/>
          </w:tcPr>
          <w:p w14:paraId="7BCEDFA9" w14:textId="5AF82F33"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Atelier avec la DG</w:t>
            </w:r>
            <w:r w:rsidR="00D20C68">
              <w:rPr>
                <w:rFonts w:ascii="Arial Narrow" w:hAnsi="Arial Narrow"/>
                <w:color w:val="000000"/>
                <w:szCs w:val="22"/>
              </w:rPr>
              <w:t>E</w:t>
            </w:r>
            <w:r w:rsidRPr="00EE385F">
              <w:rPr>
                <w:rFonts w:ascii="Arial Narrow" w:hAnsi="Arial Narrow"/>
                <w:color w:val="000000"/>
                <w:szCs w:val="22"/>
              </w:rPr>
              <w:t>SS sur l’implémentation du DISE</w:t>
            </w:r>
          </w:p>
        </w:tc>
        <w:tc>
          <w:tcPr>
            <w:tcW w:w="693" w:type="pct"/>
            <w:tcBorders>
              <w:top w:val="nil"/>
              <w:left w:val="nil"/>
              <w:bottom w:val="single" w:sz="8" w:space="0" w:color="auto"/>
              <w:right w:val="single" w:sz="8" w:space="0" w:color="auto"/>
            </w:tcBorders>
            <w:shd w:val="clear" w:color="auto" w:fill="auto"/>
            <w:vAlign w:val="center"/>
            <w:hideMark/>
          </w:tcPr>
          <w:p w14:paraId="4A673E5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DREA/MEA</w:t>
            </w:r>
          </w:p>
        </w:tc>
        <w:tc>
          <w:tcPr>
            <w:tcW w:w="436" w:type="pct"/>
            <w:tcBorders>
              <w:top w:val="nil"/>
              <w:left w:val="nil"/>
              <w:bottom w:val="single" w:sz="8" w:space="0" w:color="auto"/>
              <w:right w:val="single" w:sz="8" w:space="0" w:color="auto"/>
            </w:tcBorders>
            <w:shd w:val="clear" w:color="auto" w:fill="auto"/>
            <w:vAlign w:val="center"/>
            <w:hideMark/>
          </w:tcPr>
          <w:p w14:paraId="75CEA73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7</w:t>
            </w:r>
          </w:p>
        </w:tc>
        <w:tc>
          <w:tcPr>
            <w:tcW w:w="426" w:type="pct"/>
            <w:tcBorders>
              <w:top w:val="nil"/>
              <w:left w:val="nil"/>
              <w:bottom w:val="single" w:sz="8" w:space="0" w:color="auto"/>
              <w:right w:val="single" w:sz="8" w:space="0" w:color="auto"/>
            </w:tcBorders>
            <w:shd w:val="clear" w:color="auto" w:fill="auto"/>
            <w:vAlign w:val="center"/>
            <w:hideMark/>
          </w:tcPr>
          <w:p w14:paraId="13F25B4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w:t>
            </w:r>
          </w:p>
        </w:tc>
        <w:tc>
          <w:tcPr>
            <w:tcW w:w="275" w:type="pct"/>
            <w:tcBorders>
              <w:top w:val="nil"/>
              <w:left w:val="nil"/>
              <w:bottom w:val="single" w:sz="8" w:space="0" w:color="auto"/>
              <w:right w:val="single" w:sz="8" w:space="0" w:color="auto"/>
            </w:tcBorders>
            <w:shd w:val="clear" w:color="auto" w:fill="auto"/>
            <w:vAlign w:val="center"/>
            <w:hideMark/>
          </w:tcPr>
          <w:p w14:paraId="53A55CE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w:t>
            </w:r>
          </w:p>
        </w:tc>
        <w:tc>
          <w:tcPr>
            <w:tcW w:w="406" w:type="pct"/>
            <w:tcBorders>
              <w:top w:val="nil"/>
              <w:left w:val="nil"/>
              <w:bottom w:val="single" w:sz="8" w:space="0" w:color="auto"/>
              <w:right w:val="single" w:sz="8" w:space="0" w:color="auto"/>
            </w:tcBorders>
            <w:shd w:val="clear" w:color="auto" w:fill="auto"/>
            <w:vAlign w:val="center"/>
            <w:hideMark/>
          </w:tcPr>
          <w:p w14:paraId="09EB0D0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1,572</w:t>
            </w:r>
          </w:p>
        </w:tc>
        <w:tc>
          <w:tcPr>
            <w:tcW w:w="376" w:type="pct"/>
            <w:tcBorders>
              <w:top w:val="nil"/>
              <w:left w:val="nil"/>
              <w:bottom w:val="single" w:sz="8" w:space="0" w:color="auto"/>
              <w:right w:val="single" w:sz="8" w:space="0" w:color="auto"/>
            </w:tcBorders>
            <w:shd w:val="clear" w:color="auto" w:fill="auto"/>
            <w:vAlign w:val="center"/>
            <w:hideMark/>
          </w:tcPr>
          <w:p w14:paraId="195E7A1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1,572</w:t>
            </w:r>
          </w:p>
        </w:tc>
        <w:tc>
          <w:tcPr>
            <w:tcW w:w="1046" w:type="pct"/>
            <w:vMerge/>
            <w:tcBorders>
              <w:top w:val="nil"/>
              <w:left w:val="single" w:sz="8" w:space="0" w:color="auto"/>
              <w:bottom w:val="nil"/>
              <w:right w:val="single" w:sz="8" w:space="0" w:color="auto"/>
            </w:tcBorders>
            <w:vAlign w:val="center"/>
            <w:hideMark/>
          </w:tcPr>
          <w:p w14:paraId="587F7E74" w14:textId="77777777" w:rsidR="00EE4B65" w:rsidRPr="00EE385F" w:rsidRDefault="00EE4B65" w:rsidP="00EE4DB5">
            <w:pPr>
              <w:spacing w:after="0"/>
              <w:jc w:val="left"/>
              <w:rPr>
                <w:rFonts w:ascii="Arial Narrow" w:hAnsi="Arial Narrow"/>
                <w:color w:val="000000"/>
                <w:szCs w:val="22"/>
              </w:rPr>
            </w:pPr>
          </w:p>
        </w:tc>
      </w:tr>
      <w:tr w:rsidR="00EE4B65" w:rsidRPr="00331166" w14:paraId="3ED3B1C6" w14:textId="77777777" w:rsidTr="00F30BDD">
        <w:trPr>
          <w:trHeight w:val="345"/>
        </w:trPr>
        <w:tc>
          <w:tcPr>
            <w:tcW w:w="203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293AEE4"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Total Est</w:t>
            </w:r>
          </w:p>
        </w:tc>
        <w:tc>
          <w:tcPr>
            <w:tcW w:w="436" w:type="pct"/>
            <w:tcBorders>
              <w:top w:val="nil"/>
              <w:left w:val="nil"/>
              <w:bottom w:val="single" w:sz="8" w:space="0" w:color="auto"/>
              <w:right w:val="single" w:sz="8" w:space="0" w:color="auto"/>
            </w:tcBorders>
            <w:shd w:val="clear" w:color="auto" w:fill="auto"/>
            <w:vAlign w:val="center"/>
            <w:hideMark/>
          </w:tcPr>
          <w:p w14:paraId="46A9117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195</w:t>
            </w:r>
          </w:p>
        </w:tc>
        <w:tc>
          <w:tcPr>
            <w:tcW w:w="426" w:type="pct"/>
            <w:tcBorders>
              <w:top w:val="nil"/>
              <w:left w:val="nil"/>
              <w:bottom w:val="single" w:sz="8" w:space="0" w:color="auto"/>
              <w:right w:val="single" w:sz="8" w:space="0" w:color="auto"/>
            </w:tcBorders>
            <w:shd w:val="clear" w:color="auto" w:fill="auto"/>
            <w:vAlign w:val="center"/>
            <w:hideMark/>
          </w:tcPr>
          <w:p w14:paraId="5F0F8AE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37</w:t>
            </w:r>
          </w:p>
        </w:tc>
        <w:tc>
          <w:tcPr>
            <w:tcW w:w="275" w:type="pct"/>
            <w:tcBorders>
              <w:top w:val="nil"/>
              <w:left w:val="nil"/>
              <w:bottom w:val="single" w:sz="8" w:space="0" w:color="auto"/>
              <w:right w:val="single" w:sz="8" w:space="0" w:color="auto"/>
            </w:tcBorders>
            <w:shd w:val="clear" w:color="auto" w:fill="auto"/>
            <w:vAlign w:val="center"/>
            <w:hideMark/>
          </w:tcPr>
          <w:p w14:paraId="72515C4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232</w:t>
            </w:r>
          </w:p>
        </w:tc>
        <w:tc>
          <w:tcPr>
            <w:tcW w:w="406" w:type="pct"/>
            <w:tcBorders>
              <w:top w:val="nil"/>
              <w:left w:val="nil"/>
              <w:bottom w:val="single" w:sz="8" w:space="0" w:color="auto"/>
              <w:right w:val="single" w:sz="8" w:space="0" w:color="auto"/>
            </w:tcBorders>
            <w:shd w:val="clear" w:color="auto" w:fill="auto"/>
            <w:vAlign w:val="center"/>
            <w:hideMark/>
          </w:tcPr>
          <w:p w14:paraId="364DA96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19,066</w:t>
            </w:r>
          </w:p>
        </w:tc>
        <w:tc>
          <w:tcPr>
            <w:tcW w:w="376" w:type="pct"/>
            <w:tcBorders>
              <w:top w:val="nil"/>
              <w:left w:val="nil"/>
              <w:bottom w:val="single" w:sz="8" w:space="0" w:color="auto"/>
              <w:right w:val="single" w:sz="8" w:space="0" w:color="auto"/>
            </w:tcBorders>
            <w:shd w:val="clear" w:color="auto" w:fill="auto"/>
            <w:vAlign w:val="center"/>
            <w:hideMark/>
          </w:tcPr>
          <w:p w14:paraId="5C694C8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19,066</w:t>
            </w:r>
          </w:p>
        </w:tc>
        <w:tc>
          <w:tcPr>
            <w:tcW w:w="1046" w:type="pct"/>
            <w:tcBorders>
              <w:top w:val="nil"/>
              <w:left w:val="nil"/>
              <w:bottom w:val="single" w:sz="8" w:space="0" w:color="auto"/>
              <w:right w:val="single" w:sz="8" w:space="0" w:color="auto"/>
            </w:tcBorders>
            <w:shd w:val="clear" w:color="auto" w:fill="auto"/>
            <w:vAlign w:val="center"/>
            <w:hideMark/>
          </w:tcPr>
          <w:p w14:paraId="4EA8DA83"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0230819F" w14:textId="77777777" w:rsidTr="00F30BDD">
        <w:trPr>
          <w:trHeight w:val="675"/>
        </w:trPr>
        <w:tc>
          <w:tcPr>
            <w:tcW w:w="477" w:type="pct"/>
            <w:tcBorders>
              <w:top w:val="nil"/>
              <w:left w:val="single" w:sz="8" w:space="0" w:color="auto"/>
              <w:bottom w:val="single" w:sz="8" w:space="0" w:color="auto"/>
              <w:right w:val="single" w:sz="8" w:space="0" w:color="auto"/>
            </w:tcBorders>
            <w:shd w:val="clear" w:color="auto" w:fill="auto"/>
            <w:vAlign w:val="center"/>
            <w:hideMark/>
          </w:tcPr>
          <w:p w14:paraId="5A57DF2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Hauts-Bassins</w:t>
            </w:r>
          </w:p>
        </w:tc>
        <w:tc>
          <w:tcPr>
            <w:tcW w:w="864" w:type="pct"/>
            <w:tcBorders>
              <w:top w:val="nil"/>
              <w:left w:val="nil"/>
              <w:bottom w:val="single" w:sz="8" w:space="0" w:color="auto"/>
              <w:right w:val="single" w:sz="8" w:space="0" w:color="auto"/>
            </w:tcBorders>
            <w:shd w:val="clear" w:color="auto" w:fill="auto"/>
            <w:vAlign w:val="center"/>
            <w:hideMark/>
          </w:tcPr>
          <w:p w14:paraId="7817EBE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93" w:type="pct"/>
            <w:tcBorders>
              <w:top w:val="nil"/>
              <w:left w:val="nil"/>
              <w:bottom w:val="single" w:sz="8" w:space="0" w:color="auto"/>
              <w:right w:val="single" w:sz="8" w:space="0" w:color="auto"/>
            </w:tcBorders>
            <w:shd w:val="clear" w:color="auto" w:fill="auto"/>
            <w:vAlign w:val="center"/>
            <w:hideMark/>
          </w:tcPr>
          <w:p w14:paraId="48C1BA8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6" w:type="pct"/>
            <w:tcBorders>
              <w:top w:val="nil"/>
              <w:left w:val="nil"/>
              <w:bottom w:val="single" w:sz="8" w:space="0" w:color="auto"/>
              <w:right w:val="single" w:sz="8" w:space="0" w:color="auto"/>
            </w:tcBorders>
            <w:shd w:val="clear" w:color="auto" w:fill="auto"/>
            <w:vAlign w:val="center"/>
            <w:hideMark/>
          </w:tcPr>
          <w:p w14:paraId="4B1CF30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26" w:type="pct"/>
            <w:tcBorders>
              <w:top w:val="nil"/>
              <w:left w:val="nil"/>
              <w:bottom w:val="single" w:sz="8" w:space="0" w:color="auto"/>
              <w:right w:val="single" w:sz="8" w:space="0" w:color="auto"/>
            </w:tcBorders>
            <w:shd w:val="clear" w:color="auto" w:fill="auto"/>
            <w:vAlign w:val="center"/>
            <w:hideMark/>
          </w:tcPr>
          <w:p w14:paraId="30A5342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275" w:type="pct"/>
            <w:tcBorders>
              <w:top w:val="nil"/>
              <w:left w:val="nil"/>
              <w:bottom w:val="single" w:sz="8" w:space="0" w:color="auto"/>
              <w:right w:val="single" w:sz="8" w:space="0" w:color="auto"/>
            </w:tcBorders>
            <w:shd w:val="clear" w:color="auto" w:fill="auto"/>
            <w:vAlign w:val="center"/>
            <w:hideMark/>
          </w:tcPr>
          <w:p w14:paraId="4CCEB4B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06" w:type="pct"/>
            <w:tcBorders>
              <w:top w:val="nil"/>
              <w:left w:val="nil"/>
              <w:bottom w:val="single" w:sz="8" w:space="0" w:color="auto"/>
              <w:right w:val="single" w:sz="8" w:space="0" w:color="auto"/>
            </w:tcBorders>
            <w:shd w:val="clear" w:color="auto" w:fill="auto"/>
            <w:vAlign w:val="center"/>
            <w:hideMark/>
          </w:tcPr>
          <w:p w14:paraId="30F8276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3B0B659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3F462CC6"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69B50862" w14:textId="77777777" w:rsidTr="00F30BDD">
        <w:trPr>
          <w:trHeight w:val="552"/>
        </w:trPr>
        <w:tc>
          <w:tcPr>
            <w:tcW w:w="477" w:type="pct"/>
            <w:vMerge w:val="restart"/>
            <w:tcBorders>
              <w:top w:val="nil"/>
              <w:left w:val="single" w:sz="8" w:space="0" w:color="auto"/>
              <w:bottom w:val="single" w:sz="8" w:space="0" w:color="000000"/>
              <w:right w:val="single" w:sz="8" w:space="0" w:color="auto"/>
            </w:tcBorders>
            <w:shd w:val="clear" w:color="auto" w:fill="auto"/>
            <w:vAlign w:val="center"/>
            <w:hideMark/>
          </w:tcPr>
          <w:p w14:paraId="19E97480"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Nord</w:t>
            </w:r>
          </w:p>
        </w:tc>
        <w:tc>
          <w:tcPr>
            <w:tcW w:w="864" w:type="pct"/>
            <w:tcBorders>
              <w:top w:val="nil"/>
              <w:left w:val="nil"/>
              <w:bottom w:val="single" w:sz="8" w:space="0" w:color="auto"/>
              <w:right w:val="single" w:sz="8" w:space="0" w:color="auto"/>
            </w:tcBorders>
            <w:shd w:val="clear" w:color="auto" w:fill="auto"/>
            <w:vAlign w:val="center"/>
            <w:hideMark/>
          </w:tcPr>
          <w:p w14:paraId="2C270DC6"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Conception de cartes thématiques avec SIG</w:t>
            </w:r>
          </w:p>
        </w:tc>
        <w:tc>
          <w:tcPr>
            <w:tcW w:w="693" w:type="pct"/>
            <w:tcBorders>
              <w:top w:val="nil"/>
              <w:left w:val="nil"/>
              <w:bottom w:val="single" w:sz="8" w:space="0" w:color="auto"/>
              <w:right w:val="single" w:sz="8" w:space="0" w:color="auto"/>
            </w:tcBorders>
            <w:shd w:val="clear" w:color="auto" w:fill="auto"/>
            <w:vAlign w:val="center"/>
            <w:hideMark/>
          </w:tcPr>
          <w:p w14:paraId="7148230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Agents techniques</w:t>
            </w:r>
          </w:p>
        </w:tc>
        <w:tc>
          <w:tcPr>
            <w:tcW w:w="436" w:type="pct"/>
            <w:tcBorders>
              <w:top w:val="nil"/>
              <w:left w:val="nil"/>
              <w:bottom w:val="single" w:sz="8" w:space="0" w:color="auto"/>
              <w:right w:val="single" w:sz="8" w:space="0" w:color="auto"/>
            </w:tcBorders>
            <w:shd w:val="clear" w:color="auto" w:fill="auto"/>
            <w:vAlign w:val="center"/>
            <w:hideMark/>
          </w:tcPr>
          <w:p w14:paraId="77754D1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26" w:type="pct"/>
            <w:tcBorders>
              <w:top w:val="nil"/>
              <w:left w:val="nil"/>
              <w:bottom w:val="single" w:sz="8" w:space="0" w:color="auto"/>
              <w:right w:val="single" w:sz="8" w:space="0" w:color="auto"/>
            </w:tcBorders>
            <w:shd w:val="clear" w:color="auto" w:fill="auto"/>
            <w:vAlign w:val="center"/>
            <w:hideMark/>
          </w:tcPr>
          <w:p w14:paraId="6A1B3B0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w:t>
            </w:r>
          </w:p>
        </w:tc>
        <w:tc>
          <w:tcPr>
            <w:tcW w:w="275" w:type="pct"/>
            <w:tcBorders>
              <w:top w:val="nil"/>
              <w:left w:val="nil"/>
              <w:bottom w:val="single" w:sz="8" w:space="0" w:color="auto"/>
              <w:right w:val="single" w:sz="8" w:space="0" w:color="auto"/>
            </w:tcBorders>
            <w:shd w:val="clear" w:color="auto" w:fill="auto"/>
            <w:vAlign w:val="center"/>
            <w:hideMark/>
          </w:tcPr>
          <w:p w14:paraId="31B3728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06" w:type="pct"/>
            <w:tcBorders>
              <w:top w:val="nil"/>
              <w:left w:val="nil"/>
              <w:bottom w:val="single" w:sz="8" w:space="0" w:color="auto"/>
              <w:right w:val="single" w:sz="8" w:space="0" w:color="auto"/>
            </w:tcBorders>
            <w:shd w:val="clear" w:color="auto" w:fill="auto"/>
            <w:vAlign w:val="center"/>
            <w:hideMark/>
          </w:tcPr>
          <w:p w14:paraId="4C3C69D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44B673E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2688D08A"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DREA</w:t>
            </w:r>
          </w:p>
        </w:tc>
      </w:tr>
      <w:tr w:rsidR="00EE4B65" w:rsidRPr="00331166" w14:paraId="0082F5E8" w14:textId="77777777" w:rsidTr="00F30BDD">
        <w:trPr>
          <w:trHeight w:val="649"/>
        </w:trPr>
        <w:tc>
          <w:tcPr>
            <w:tcW w:w="477" w:type="pct"/>
            <w:vMerge/>
            <w:tcBorders>
              <w:top w:val="nil"/>
              <w:left w:val="single" w:sz="8" w:space="0" w:color="auto"/>
              <w:bottom w:val="single" w:sz="8" w:space="0" w:color="000000"/>
              <w:right w:val="single" w:sz="8" w:space="0" w:color="auto"/>
            </w:tcBorders>
            <w:vAlign w:val="center"/>
            <w:hideMark/>
          </w:tcPr>
          <w:p w14:paraId="610F9807"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2E482B1F"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 xml:space="preserve">Inclusion du Handicap dans </w:t>
            </w:r>
            <w:r w:rsidRPr="00EE385F">
              <w:rPr>
                <w:rFonts w:ascii="Arial Narrow" w:hAnsi="Arial Narrow"/>
                <w:color w:val="000000"/>
                <w:szCs w:val="22"/>
              </w:rPr>
              <w:lastRenderedPageBreak/>
              <w:t>les projets WASH</w:t>
            </w:r>
          </w:p>
        </w:tc>
        <w:tc>
          <w:tcPr>
            <w:tcW w:w="693" w:type="pct"/>
            <w:tcBorders>
              <w:top w:val="nil"/>
              <w:left w:val="nil"/>
              <w:bottom w:val="single" w:sz="8" w:space="0" w:color="auto"/>
              <w:right w:val="single" w:sz="8" w:space="0" w:color="auto"/>
            </w:tcBorders>
            <w:shd w:val="clear" w:color="auto" w:fill="auto"/>
            <w:vAlign w:val="center"/>
            <w:hideMark/>
          </w:tcPr>
          <w:p w14:paraId="21AB114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lastRenderedPageBreak/>
              <w:t>Membres cluster</w:t>
            </w:r>
          </w:p>
        </w:tc>
        <w:tc>
          <w:tcPr>
            <w:tcW w:w="436" w:type="pct"/>
            <w:tcBorders>
              <w:top w:val="nil"/>
              <w:left w:val="nil"/>
              <w:bottom w:val="single" w:sz="8" w:space="0" w:color="auto"/>
              <w:right w:val="single" w:sz="8" w:space="0" w:color="auto"/>
            </w:tcBorders>
            <w:shd w:val="clear" w:color="auto" w:fill="auto"/>
            <w:vAlign w:val="center"/>
            <w:hideMark/>
          </w:tcPr>
          <w:p w14:paraId="3AC3133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8</w:t>
            </w:r>
          </w:p>
        </w:tc>
        <w:tc>
          <w:tcPr>
            <w:tcW w:w="426" w:type="pct"/>
            <w:tcBorders>
              <w:top w:val="nil"/>
              <w:left w:val="nil"/>
              <w:bottom w:val="single" w:sz="8" w:space="0" w:color="auto"/>
              <w:right w:val="single" w:sz="8" w:space="0" w:color="auto"/>
            </w:tcBorders>
            <w:shd w:val="clear" w:color="auto" w:fill="auto"/>
            <w:vAlign w:val="center"/>
            <w:hideMark/>
          </w:tcPr>
          <w:p w14:paraId="68C5A5F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w:t>
            </w:r>
          </w:p>
        </w:tc>
        <w:tc>
          <w:tcPr>
            <w:tcW w:w="275" w:type="pct"/>
            <w:tcBorders>
              <w:top w:val="nil"/>
              <w:left w:val="nil"/>
              <w:bottom w:val="single" w:sz="8" w:space="0" w:color="auto"/>
              <w:right w:val="single" w:sz="8" w:space="0" w:color="auto"/>
            </w:tcBorders>
            <w:shd w:val="clear" w:color="auto" w:fill="auto"/>
            <w:vAlign w:val="center"/>
            <w:hideMark/>
          </w:tcPr>
          <w:p w14:paraId="017D8F7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w:t>
            </w:r>
          </w:p>
        </w:tc>
        <w:tc>
          <w:tcPr>
            <w:tcW w:w="406" w:type="pct"/>
            <w:tcBorders>
              <w:top w:val="nil"/>
              <w:left w:val="nil"/>
              <w:bottom w:val="single" w:sz="8" w:space="0" w:color="auto"/>
              <w:right w:val="single" w:sz="8" w:space="0" w:color="auto"/>
            </w:tcBorders>
            <w:shd w:val="clear" w:color="auto" w:fill="auto"/>
            <w:vAlign w:val="center"/>
            <w:hideMark/>
          </w:tcPr>
          <w:p w14:paraId="48F47BD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663F3A1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22A3C9D7"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Cluster WASH</w:t>
            </w:r>
          </w:p>
        </w:tc>
      </w:tr>
      <w:tr w:rsidR="00EE4B65" w:rsidRPr="00331166" w14:paraId="73C96FC5" w14:textId="77777777" w:rsidTr="00F30BDD">
        <w:trPr>
          <w:trHeight w:val="372"/>
        </w:trPr>
        <w:tc>
          <w:tcPr>
            <w:tcW w:w="477" w:type="pct"/>
            <w:vMerge/>
            <w:tcBorders>
              <w:top w:val="nil"/>
              <w:left w:val="single" w:sz="8" w:space="0" w:color="auto"/>
              <w:bottom w:val="single" w:sz="8" w:space="0" w:color="000000"/>
              <w:right w:val="single" w:sz="8" w:space="0" w:color="auto"/>
            </w:tcBorders>
            <w:vAlign w:val="center"/>
            <w:hideMark/>
          </w:tcPr>
          <w:p w14:paraId="3B206C9F"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65F3D119"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WASH en situation d’urgence</w:t>
            </w:r>
          </w:p>
        </w:tc>
        <w:tc>
          <w:tcPr>
            <w:tcW w:w="693" w:type="pct"/>
            <w:tcBorders>
              <w:top w:val="nil"/>
              <w:left w:val="nil"/>
              <w:bottom w:val="single" w:sz="8" w:space="0" w:color="auto"/>
              <w:right w:val="single" w:sz="8" w:space="0" w:color="auto"/>
            </w:tcBorders>
            <w:shd w:val="clear" w:color="auto" w:fill="auto"/>
            <w:vAlign w:val="center"/>
            <w:hideMark/>
          </w:tcPr>
          <w:p w14:paraId="55A9A05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Agents techniques</w:t>
            </w:r>
          </w:p>
        </w:tc>
        <w:tc>
          <w:tcPr>
            <w:tcW w:w="436" w:type="pct"/>
            <w:tcBorders>
              <w:top w:val="nil"/>
              <w:left w:val="nil"/>
              <w:bottom w:val="single" w:sz="8" w:space="0" w:color="auto"/>
              <w:right w:val="single" w:sz="8" w:space="0" w:color="auto"/>
            </w:tcBorders>
            <w:shd w:val="clear" w:color="auto" w:fill="auto"/>
            <w:vAlign w:val="center"/>
            <w:hideMark/>
          </w:tcPr>
          <w:p w14:paraId="677A32C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20</w:t>
            </w:r>
          </w:p>
        </w:tc>
        <w:tc>
          <w:tcPr>
            <w:tcW w:w="426" w:type="pct"/>
            <w:tcBorders>
              <w:top w:val="nil"/>
              <w:left w:val="nil"/>
              <w:bottom w:val="single" w:sz="8" w:space="0" w:color="auto"/>
              <w:right w:val="single" w:sz="8" w:space="0" w:color="auto"/>
            </w:tcBorders>
            <w:shd w:val="clear" w:color="auto" w:fill="auto"/>
            <w:vAlign w:val="center"/>
            <w:hideMark/>
          </w:tcPr>
          <w:p w14:paraId="55F9F29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w:t>
            </w:r>
          </w:p>
        </w:tc>
        <w:tc>
          <w:tcPr>
            <w:tcW w:w="275" w:type="pct"/>
            <w:tcBorders>
              <w:top w:val="nil"/>
              <w:left w:val="nil"/>
              <w:bottom w:val="single" w:sz="8" w:space="0" w:color="auto"/>
              <w:right w:val="single" w:sz="8" w:space="0" w:color="auto"/>
            </w:tcBorders>
            <w:shd w:val="clear" w:color="auto" w:fill="auto"/>
            <w:vAlign w:val="center"/>
            <w:hideMark/>
          </w:tcPr>
          <w:p w14:paraId="70DBD0C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30</w:t>
            </w:r>
          </w:p>
        </w:tc>
        <w:tc>
          <w:tcPr>
            <w:tcW w:w="406" w:type="pct"/>
            <w:tcBorders>
              <w:top w:val="nil"/>
              <w:left w:val="nil"/>
              <w:bottom w:val="single" w:sz="8" w:space="0" w:color="auto"/>
              <w:right w:val="single" w:sz="8" w:space="0" w:color="auto"/>
            </w:tcBorders>
            <w:shd w:val="clear" w:color="auto" w:fill="auto"/>
            <w:vAlign w:val="center"/>
            <w:hideMark/>
          </w:tcPr>
          <w:p w14:paraId="3BE591A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7110827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2169D2D1"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MEA</w:t>
            </w:r>
          </w:p>
        </w:tc>
      </w:tr>
      <w:tr w:rsidR="00EE4B65" w:rsidRPr="00331166" w14:paraId="4160E52C" w14:textId="77777777" w:rsidTr="00F30BDD">
        <w:trPr>
          <w:trHeight w:val="345"/>
        </w:trPr>
        <w:tc>
          <w:tcPr>
            <w:tcW w:w="203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1D1BC39"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Total Nord</w:t>
            </w:r>
          </w:p>
        </w:tc>
        <w:tc>
          <w:tcPr>
            <w:tcW w:w="436" w:type="pct"/>
            <w:tcBorders>
              <w:top w:val="nil"/>
              <w:left w:val="nil"/>
              <w:bottom w:val="single" w:sz="8" w:space="0" w:color="auto"/>
              <w:right w:val="single" w:sz="8" w:space="0" w:color="auto"/>
            </w:tcBorders>
            <w:shd w:val="clear" w:color="auto" w:fill="auto"/>
            <w:vAlign w:val="center"/>
            <w:hideMark/>
          </w:tcPr>
          <w:p w14:paraId="362EA0A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40</w:t>
            </w:r>
          </w:p>
        </w:tc>
        <w:tc>
          <w:tcPr>
            <w:tcW w:w="426" w:type="pct"/>
            <w:tcBorders>
              <w:top w:val="nil"/>
              <w:left w:val="nil"/>
              <w:bottom w:val="single" w:sz="8" w:space="0" w:color="auto"/>
              <w:right w:val="single" w:sz="8" w:space="0" w:color="auto"/>
            </w:tcBorders>
            <w:shd w:val="clear" w:color="auto" w:fill="auto"/>
            <w:vAlign w:val="center"/>
            <w:hideMark/>
          </w:tcPr>
          <w:p w14:paraId="35D657F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14</w:t>
            </w:r>
          </w:p>
        </w:tc>
        <w:tc>
          <w:tcPr>
            <w:tcW w:w="275" w:type="pct"/>
            <w:tcBorders>
              <w:top w:val="nil"/>
              <w:left w:val="nil"/>
              <w:bottom w:val="single" w:sz="8" w:space="0" w:color="auto"/>
              <w:right w:val="single" w:sz="8" w:space="0" w:color="auto"/>
            </w:tcBorders>
            <w:shd w:val="clear" w:color="auto" w:fill="auto"/>
            <w:vAlign w:val="center"/>
            <w:hideMark/>
          </w:tcPr>
          <w:p w14:paraId="7AF8D5F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54</w:t>
            </w:r>
          </w:p>
        </w:tc>
        <w:tc>
          <w:tcPr>
            <w:tcW w:w="406" w:type="pct"/>
            <w:tcBorders>
              <w:top w:val="nil"/>
              <w:left w:val="nil"/>
              <w:bottom w:val="single" w:sz="8" w:space="0" w:color="auto"/>
              <w:right w:val="single" w:sz="8" w:space="0" w:color="auto"/>
            </w:tcBorders>
            <w:shd w:val="clear" w:color="auto" w:fill="auto"/>
            <w:vAlign w:val="center"/>
            <w:hideMark/>
          </w:tcPr>
          <w:p w14:paraId="3735A35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1FC86AC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66B4CE72"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180BFE8D" w14:textId="77777777" w:rsidTr="00F30BDD">
        <w:trPr>
          <w:trHeight w:val="675"/>
        </w:trPr>
        <w:tc>
          <w:tcPr>
            <w:tcW w:w="477" w:type="pct"/>
            <w:tcBorders>
              <w:top w:val="nil"/>
              <w:left w:val="single" w:sz="8" w:space="0" w:color="auto"/>
              <w:bottom w:val="single" w:sz="8" w:space="0" w:color="auto"/>
              <w:right w:val="single" w:sz="8" w:space="0" w:color="auto"/>
            </w:tcBorders>
            <w:shd w:val="clear" w:color="auto" w:fill="auto"/>
            <w:vAlign w:val="center"/>
            <w:hideMark/>
          </w:tcPr>
          <w:p w14:paraId="3D44A931"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Plateau Central</w:t>
            </w:r>
          </w:p>
        </w:tc>
        <w:tc>
          <w:tcPr>
            <w:tcW w:w="864" w:type="pct"/>
            <w:tcBorders>
              <w:top w:val="nil"/>
              <w:left w:val="nil"/>
              <w:bottom w:val="single" w:sz="8" w:space="0" w:color="auto"/>
              <w:right w:val="single" w:sz="8" w:space="0" w:color="auto"/>
            </w:tcBorders>
            <w:shd w:val="clear" w:color="auto" w:fill="auto"/>
            <w:vAlign w:val="center"/>
            <w:hideMark/>
          </w:tcPr>
          <w:p w14:paraId="0E1B9F5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93" w:type="pct"/>
            <w:tcBorders>
              <w:top w:val="nil"/>
              <w:left w:val="nil"/>
              <w:bottom w:val="single" w:sz="8" w:space="0" w:color="auto"/>
              <w:right w:val="single" w:sz="8" w:space="0" w:color="auto"/>
            </w:tcBorders>
            <w:shd w:val="clear" w:color="auto" w:fill="auto"/>
            <w:vAlign w:val="center"/>
            <w:hideMark/>
          </w:tcPr>
          <w:p w14:paraId="54BC543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6" w:type="pct"/>
            <w:tcBorders>
              <w:top w:val="nil"/>
              <w:left w:val="nil"/>
              <w:bottom w:val="single" w:sz="8" w:space="0" w:color="auto"/>
              <w:right w:val="single" w:sz="8" w:space="0" w:color="auto"/>
            </w:tcBorders>
            <w:shd w:val="clear" w:color="auto" w:fill="auto"/>
            <w:vAlign w:val="center"/>
            <w:hideMark/>
          </w:tcPr>
          <w:p w14:paraId="57F8E2F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26" w:type="pct"/>
            <w:tcBorders>
              <w:top w:val="nil"/>
              <w:left w:val="nil"/>
              <w:bottom w:val="single" w:sz="8" w:space="0" w:color="auto"/>
              <w:right w:val="single" w:sz="8" w:space="0" w:color="auto"/>
            </w:tcBorders>
            <w:shd w:val="clear" w:color="auto" w:fill="auto"/>
            <w:vAlign w:val="center"/>
            <w:hideMark/>
          </w:tcPr>
          <w:p w14:paraId="0227A45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275" w:type="pct"/>
            <w:tcBorders>
              <w:top w:val="nil"/>
              <w:left w:val="nil"/>
              <w:bottom w:val="single" w:sz="8" w:space="0" w:color="auto"/>
              <w:right w:val="single" w:sz="8" w:space="0" w:color="auto"/>
            </w:tcBorders>
            <w:shd w:val="clear" w:color="auto" w:fill="auto"/>
            <w:vAlign w:val="center"/>
            <w:hideMark/>
          </w:tcPr>
          <w:p w14:paraId="45D7DD6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06" w:type="pct"/>
            <w:tcBorders>
              <w:top w:val="nil"/>
              <w:left w:val="nil"/>
              <w:bottom w:val="single" w:sz="8" w:space="0" w:color="auto"/>
              <w:right w:val="single" w:sz="8" w:space="0" w:color="auto"/>
            </w:tcBorders>
            <w:shd w:val="clear" w:color="auto" w:fill="auto"/>
            <w:vAlign w:val="center"/>
            <w:hideMark/>
          </w:tcPr>
          <w:p w14:paraId="05552BF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2F85272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046" w:type="pct"/>
            <w:tcBorders>
              <w:top w:val="nil"/>
              <w:left w:val="nil"/>
              <w:bottom w:val="single" w:sz="8" w:space="0" w:color="auto"/>
              <w:right w:val="single" w:sz="8" w:space="0" w:color="auto"/>
            </w:tcBorders>
            <w:shd w:val="clear" w:color="auto" w:fill="auto"/>
            <w:vAlign w:val="center"/>
            <w:hideMark/>
          </w:tcPr>
          <w:p w14:paraId="223CF83D"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54B27DEA" w14:textId="77777777" w:rsidTr="00D20C68">
        <w:trPr>
          <w:trHeight w:val="518"/>
        </w:trPr>
        <w:tc>
          <w:tcPr>
            <w:tcW w:w="477" w:type="pct"/>
            <w:vMerge w:val="restart"/>
            <w:tcBorders>
              <w:top w:val="nil"/>
              <w:left w:val="single" w:sz="8" w:space="0" w:color="auto"/>
              <w:bottom w:val="single" w:sz="8" w:space="0" w:color="000000"/>
              <w:right w:val="single" w:sz="8" w:space="0" w:color="auto"/>
            </w:tcBorders>
            <w:shd w:val="clear" w:color="auto" w:fill="auto"/>
            <w:vAlign w:val="center"/>
            <w:hideMark/>
          </w:tcPr>
          <w:p w14:paraId="1F31182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Sahel</w:t>
            </w:r>
          </w:p>
        </w:tc>
        <w:tc>
          <w:tcPr>
            <w:tcW w:w="864" w:type="pct"/>
            <w:tcBorders>
              <w:top w:val="nil"/>
              <w:left w:val="nil"/>
              <w:bottom w:val="single" w:sz="8" w:space="0" w:color="auto"/>
              <w:right w:val="single" w:sz="8" w:space="0" w:color="auto"/>
            </w:tcBorders>
            <w:shd w:val="clear" w:color="auto" w:fill="auto"/>
            <w:vAlign w:val="center"/>
            <w:hideMark/>
          </w:tcPr>
          <w:p w14:paraId="39785B19"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Formation sur la GHM</w:t>
            </w:r>
          </w:p>
        </w:tc>
        <w:tc>
          <w:tcPr>
            <w:tcW w:w="693" w:type="pct"/>
            <w:tcBorders>
              <w:top w:val="nil"/>
              <w:left w:val="nil"/>
              <w:bottom w:val="single" w:sz="8" w:space="0" w:color="auto"/>
              <w:right w:val="single" w:sz="8" w:space="0" w:color="auto"/>
            </w:tcBorders>
            <w:shd w:val="clear" w:color="auto" w:fill="auto"/>
            <w:vAlign w:val="center"/>
            <w:hideMark/>
          </w:tcPr>
          <w:p w14:paraId="4F992576" w14:textId="77777777" w:rsidR="00EE4B65" w:rsidRDefault="00EE4B65" w:rsidP="00EE4DB5">
            <w:pPr>
              <w:spacing w:after="0"/>
              <w:jc w:val="left"/>
              <w:rPr>
                <w:rFonts w:ascii="Arial Narrow" w:hAnsi="Arial Narrow"/>
                <w:color w:val="000000"/>
                <w:szCs w:val="22"/>
              </w:rPr>
            </w:pPr>
            <w:r w:rsidRPr="00EE385F">
              <w:rPr>
                <w:rFonts w:ascii="Arial Narrow" w:hAnsi="Arial Narrow"/>
                <w:color w:val="000000"/>
                <w:szCs w:val="22"/>
              </w:rPr>
              <w:t>Enseignants, élèves et parents d’élèves</w:t>
            </w:r>
          </w:p>
          <w:p w14:paraId="594B9A22" w14:textId="6F73FC0B" w:rsidR="00D20C68" w:rsidRPr="00EE385F" w:rsidRDefault="00D20C68" w:rsidP="00EE4DB5">
            <w:pPr>
              <w:spacing w:after="0"/>
              <w:jc w:val="left"/>
              <w:rPr>
                <w:rFonts w:ascii="Arial Narrow" w:hAnsi="Arial Narrow"/>
                <w:color w:val="000000"/>
                <w:szCs w:val="22"/>
              </w:rPr>
            </w:pPr>
          </w:p>
        </w:tc>
        <w:tc>
          <w:tcPr>
            <w:tcW w:w="436" w:type="pct"/>
            <w:tcBorders>
              <w:top w:val="nil"/>
              <w:left w:val="nil"/>
              <w:bottom w:val="single" w:sz="8" w:space="0" w:color="auto"/>
              <w:right w:val="single" w:sz="8" w:space="0" w:color="auto"/>
            </w:tcBorders>
            <w:shd w:val="clear" w:color="auto" w:fill="auto"/>
            <w:vAlign w:val="center"/>
            <w:hideMark/>
          </w:tcPr>
          <w:p w14:paraId="4464F234"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125</w:t>
            </w:r>
          </w:p>
        </w:tc>
        <w:tc>
          <w:tcPr>
            <w:tcW w:w="426" w:type="pct"/>
            <w:tcBorders>
              <w:top w:val="nil"/>
              <w:left w:val="nil"/>
              <w:bottom w:val="single" w:sz="8" w:space="0" w:color="auto"/>
              <w:right w:val="single" w:sz="8" w:space="0" w:color="auto"/>
            </w:tcBorders>
            <w:shd w:val="clear" w:color="auto" w:fill="auto"/>
            <w:vAlign w:val="center"/>
            <w:hideMark/>
          </w:tcPr>
          <w:p w14:paraId="6FAC8549"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153</w:t>
            </w:r>
          </w:p>
        </w:tc>
        <w:tc>
          <w:tcPr>
            <w:tcW w:w="275" w:type="pct"/>
            <w:tcBorders>
              <w:top w:val="nil"/>
              <w:left w:val="nil"/>
              <w:bottom w:val="single" w:sz="8" w:space="0" w:color="auto"/>
              <w:right w:val="single" w:sz="8" w:space="0" w:color="auto"/>
            </w:tcBorders>
            <w:shd w:val="clear" w:color="auto" w:fill="auto"/>
            <w:vAlign w:val="center"/>
            <w:hideMark/>
          </w:tcPr>
          <w:p w14:paraId="48823DE6"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278</w:t>
            </w:r>
          </w:p>
        </w:tc>
        <w:tc>
          <w:tcPr>
            <w:tcW w:w="406" w:type="pct"/>
            <w:tcBorders>
              <w:top w:val="nil"/>
              <w:left w:val="nil"/>
              <w:bottom w:val="single" w:sz="8" w:space="0" w:color="auto"/>
              <w:right w:val="single" w:sz="8" w:space="0" w:color="auto"/>
            </w:tcBorders>
            <w:shd w:val="clear" w:color="auto" w:fill="auto"/>
            <w:vAlign w:val="center"/>
            <w:hideMark/>
          </w:tcPr>
          <w:p w14:paraId="478D8E79"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5,085</w:t>
            </w:r>
          </w:p>
        </w:tc>
        <w:tc>
          <w:tcPr>
            <w:tcW w:w="376" w:type="pct"/>
            <w:tcBorders>
              <w:top w:val="nil"/>
              <w:left w:val="nil"/>
              <w:bottom w:val="single" w:sz="8" w:space="0" w:color="auto"/>
              <w:right w:val="single" w:sz="12" w:space="0" w:color="auto"/>
            </w:tcBorders>
            <w:shd w:val="clear" w:color="auto" w:fill="auto"/>
            <w:vAlign w:val="center"/>
            <w:hideMark/>
          </w:tcPr>
          <w:p w14:paraId="1C9FA3B5" w14:textId="77777777" w:rsidR="00EE4B65" w:rsidRPr="00EE385F" w:rsidRDefault="00EE4B65" w:rsidP="00EE4DB5">
            <w:pPr>
              <w:spacing w:after="0"/>
              <w:jc w:val="right"/>
              <w:rPr>
                <w:rFonts w:ascii="Arial Narrow" w:hAnsi="Arial Narrow"/>
                <w:color w:val="000000"/>
                <w:szCs w:val="22"/>
              </w:rPr>
            </w:pPr>
            <w:r w:rsidRPr="00EE385F">
              <w:rPr>
                <w:rFonts w:ascii="Arial Narrow" w:hAnsi="Arial Narrow"/>
                <w:color w:val="000000"/>
                <w:szCs w:val="22"/>
              </w:rPr>
              <w:t>5,085</w:t>
            </w:r>
          </w:p>
        </w:tc>
        <w:tc>
          <w:tcPr>
            <w:tcW w:w="1046" w:type="pct"/>
            <w:tcBorders>
              <w:top w:val="nil"/>
              <w:left w:val="nil"/>
              <w:bottom w:val="single" w:sz="8" w:space="0" w:color="auto"/>
              <w:right w:val="single" w:sz="8" w:space="0" w:color="auto"/>
            </w:tcBorders>
            <w:shd w:val="clear" w:color="auto" w:fill="auto"/>
            <w:vAlign w:val="center"/>
            <w:hideMark/>
          </w:tcPr>
          <w:p w14:paraId="335811E0" w14:textId="77777777" w:rsidR="00EE4B65" w:rsidRPr="00EE385F" w:rsidRDefault="00EE4B65" w:rsidP="00EE4DB5">
            <w:pPr>
              <w:spacing w:after="0"/>
              <w:jc w:val="left"/>
              <w:rPr>
                <w:rFonts w:ascii="Arial Narrow" w:hAnsi="Arial Narrow"/>
                <w:color w:val="000000"/>
                <w:szCs w:val="22"/>
              </w:rPr>
            </w:pPr>
            <w:proofErr w:type="spellStart"/>
            <w:r w:rsidRPr="00EE385F">
              <w:rPr>
                <w:rFonts w:ascii="Arial Narrow" w:hAnsi="Arial Narrow"/>
                <w:color w:val="000000"/>
                <w:szCs w:val="22"/>
              </w:rPr>
              <w:t>WaterAid</w:t>
            </w:r>
            <w:proofErr w:type="spellEnd"/>
          </w:p>
        </w:tc>
      </w:tr>
      <w:tr w:rsidR="00EE4B65" w:rsidRPr="00531CD3" w14:paraId="12A0E53E" w14:textId="77777777" w:rsidTr="00D20C68">
        <w:trPr>
          <w:trHeight w:val="780"/>
        </w:trPr>
        <w:tc>
          <w:tcPr>
            <w:tcW w:w="477" w:type="pct"/>
            <w:vMerge/>
            <w:tcBorders>
              <w:top w:val="nil"/>
              <w:left w:val="single" w:sz="8" w:space="0" w:color="auto"/>
              <w:bottom w:val="single" w:sz="8" w:space="0" w:color="000000"/>
              <w:right w:val="single" w:sz="8" w:space="0" w:color="auto"/>
            </w:tcBorders>
            <w:vAlign w:val="center"/>
            <w:hideMark/>
          </w:tcPr>
          <w:p w14:paraId="5E95550B" w14:textId="77777777" w:rsidR="00EE4B65" w:rsidRPr="00EE385F" w:rsidRDefault="00EE4B65" w:rsidP="00EE4DB5">
            <w:pPr>
              <w:spacing w:after="0"/>
              <w:jc w:val="left"/>
              <w:rPr>
                <w:rFonts w:ascii="Arial Narrow" w:hAnsi="Arial Narrow"/>
                <w:color w:val="000000"/>
                <w:szCs w:val="22"/>
              </w:rPr>
            </w:pPr>
          </w:p>
        </w:tc>
        <w:tc>
          <w:tcPr>
            <w:tcW w:w="864" w:type="pct"/>
            <w:tcBorders>
              <w:top w:val="single" w:sz="8" w:space="0" w:color="auto"/>
              <w:left w:val="nil"/>
              <w:bottom w:val="single" w:sz="8" w:space="0" w:color="auto"/>
              <w:right w:val="single" w:sz="8" w:space="0" w:color="auto"/>
            </w:tcBorders>
            <w:shd w:val="clear" w:color="auto" w:fill="auto"/>
            <w:vAlign w:val="center"/>
            <w:hideMark/>
          </w:tcPr>
          <w:p w14:paraId="21EC7B70"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Formation sur l’ATPC</w:t>
            </w:r>
          </w:p>
        </w:tc>
        <w:tc>
          <w:tcPr>
            <w:tcW w:w="693" w:type="pct"/>
            <w:tcBorders>
              <w:top w:val="single" w:sz="8" w:space="0" w:color="auto"/>
              <w:left w:val="nil"/>
              <w:bottom w:val="single" w:sz="8" w:space="0" w:color="auto"/>
              <w:right w:val="single" w:sz="8" w:space="0" w:color="auto"/>
            </w:tcBorders>
            <w:shd w:val="clear" w:color="auto" w:fill="auto"/>
            <w:vAlign w:val="center"/>
            <w:hideMark/>
          </w:tcPr>
          <w:p w14:paraId="0848358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Membres des comités provinciaux d’évaluation ATPC du Sahel, Volontaires de la croix rouge</w:t>
            </w:r>
          </w:p>
        </w:tc>
        <w:tc>
          <w:tcPr>
            <w:tcW w:w="436" w:type="pct"/>
            <w:tcBorders>
              <w:top w:val="single" w:sz="8" w:space="0" w:color="auto"/>
              <w:left w:val="nil"/>
              <w:bottom w:val="single" w:sz="8" w:space="0" w:color="auto"/>
              <w:right w:val="single" w:sz="8" w:space="0" w:color="auto"/>
            </w:tcBorders>
            <w:shd w:val="clear" w:color="auto" w:fill="auto"/>
            <w:vAlign w:val="center"/>
            <w:hideMark/>
          </w:tcPr>
          <w:p w14:paraId="55396A1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41</w:t>
            </w:r>
          </w:p>
        </w:tc>
        <w:tc>
          <w:tcPr>
            <w:tcW w:w="426" w:type="pct"/>
            <w:tcBorders>
              <w:top w:val="single" w:sz="8" w:space="0" w:color="auto"/>
              <w:left w:val="nil"/>
              <w:bottom w:val="single" w:sz="8" w:space="0" w:color="auto"/>
              <w:right w:val="single" w:sz="8" w:space="0" w:color="auto"/>
            </w:tcBorders>
            <w:shd w:val="clear" w:color="auto" w:fill="auto"/>
            <w:vAlign w:val="center"/>
            <w:hideMark/>
          </w:tcPr>
          <w:p w14:paraId="16A787C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w:t>
            </w:r>
          </w:p>
        </w:tc>
        <w:tc>
          <w:tcPr>
            <w:tcW w:w="275" w:type="pct"/>
            <w:tcBorders>
              <w:top w:val="single" w:sz="8" w:space="0" w:color="auto"/>
              <w:left w:val="nil"/>
              <w:bottom w:val="single" w:sz="8" w:space="0" w:color="auto"/>
              <w:right w:val="single" w:sz="8" w:space="0" w:color="auto"/>
            </w:tcBorders>
            <w:shd w:val="clear" w:color="auto" w:fill="auto"/>
            <w:vAlign w:val="center"/>
            <w:hideMark/>
          </w:tcPr>
          <w:p w14:paraId="34101F6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46</w:t>
            </w:r>
          </w:p>
        </w:tc>
        <w:tc>
          <w:tcPr>
            <w:tcW w:w="406" w:type="pct"/>
            <w:tcBorders>
              <w:top w:val="single" w:sz="8" w:space="0" w:color="auto"/>
              <w:left w:val="nil"/>
              <w:bottom w:val="single" w:sz="8" w:space="0" w:color="auto"/>
              <w:right w:val="single" w:sz="8" w:space="0" w:color="auto"/>
            </w:tcBorders>
            <w:shd w:val="clear" w:color="auto" w:fill="auto"/>
            <w:vAlign w:val="center"/>
            <w:hideMark/>
          </w:tcPr>
          <w:p w14:paraId="69918AE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3,68</w:t>
            </w:r>
          </w:p>
        </w:tc>
        <w:tc>
          <w:tcPr>
            <w:tcW w:w="376" w:type="pct"/>
            <w:tcBorders>
              <w:top w:val="single" w:sz="8" w:space="0" w:color="auto"/>
              <w:left w:val="nil"/>
              <w:bottom w:val="single" w:sz="8" w:space="0" w:color="auto"/>
              <w:right w:val="single" w:sz="12" w:space="0" w:color="auto"/>
            </w:tcBorders>
            <w:shd w:val="clear" w:color="auto" w:fill="auto"/>
            <w:vAlign w:val="center"/>
            <w:hideMark/>
          </w:tcPr>
          <w:p w14:paraId="0F8AD3F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3,68</w:t>
            </w:r>
          </w:p>
        </w:tc>
        <w:tc>
          <w:tcPr>
            <w:tcW w:w="1046" w:type="pct"/>
            <w:tcBorders>
              <w:top w:val="single" w:sz="8" w:space="0" w:color="auto"/>
              <w:left w:val="nil"/>
              <w:bottom w:val="single" w:sz="8" w:space="0" w:color="auto"/>
              <w:right w:val="single" w:sz="8" w:space="0" w:color="auto"/>
            </w:tcBorders>
            <w:shd w:val="clear" w:color="auto" w:fill="auto"/>
            <w:vAlign w:val="center"/>
            <w:hideMark/>
          </w:tcPr>
          <w:p w14:paraId="5BF2F4A9" w14:textId="77777777" w:rsidR="00EE4B65" w:rsidRPr="00EE385F" w:rsidRDefault="00EE4B65" w:rsidP="00EE4DB5">
            <w:pPr>
              <w:spacing w:after="0"/>
              <w:rPr>
                <w:rFonts w:ascii="Arial Narrow" w:hAnsi="Arial Narrow"/>
                <w:color w:val="000000"/>
                <w:szCs w:val="22"/>
                <w:lang w:val="en-US"/>
              </w:rPr>
            </w:pPr>
            <w:r w:rsidRPr="00EE385F">
              <w:rPr>
                <w:rFonts w:ascii="Arial Narrow" w:hAnsi="Arial Narrow"/>
                <w:color w:val="000000"/>
                <w:szCs w:val="22"/>
                <w:lang w:val="en-US"/>
              </w:rPr>
              <w:t xml:space="preserve">DREA - SHL, Croix Rouge </w:t>
            </w:r>
            <w:proofErr w:type="spellStart"/>
            <w:r w:rsidRPr="00EE385F">
              <w:rPr>
                <w:rFonts w:ascii="Arial Narrow" w:hAnsi="Arial Narrow"/>
                <w:color w:val="000000"/>
                <w:szCs w:val="22"/>
                <w:lang w:val="en-US"/>
              </w:rPr>
              <w:t>Burkinabé</w:t>
            </w:r>
            <w:proofErr w:type="spellEnd"/>
          </w:p>
        </w:tc>
      </w:tr>
      <w:tr w:rsidR="00EE4B65" w:rsidRPr="00331166" w14:paraId="2477A53E" w14:textId="77777777" w:rsidTr="00F30BDD">
        <w:trPr>
          <w:trHeight w:val="525"/>
        </w:trPr>
        <w:tc>
          <w:tcPr>
            <w:tcW w:w="477" w:type="pct"/>
            <w:vMerge/>
            <w:tcBorders>
              <w:top w:val="nil"/>
              <w:left w:val="single" w:sz="8" w:space="0" w:color="auto"/>
              <w:bottom w:val="single" w:sz="8" w:space="0" w:color="000000"/>
              <w:right w:val="single" w:sz="8" w:space="0" w:color="auto"/>
            </w:tcBorders>
            <w:vAlign w:val="center"/>
            <w:hideMark/>
          </w:tcPr>
          <w:p w14:paraId="418739F0" w14:textId="77777777" w:rsidR="00EE4B65" w:rsidRPr="00EE385F" w:rsidRDefault="00EE4B65" w:rsidP="00EE4DB5">
            <w:pPr>
              <w:spacing w:after="0"/>
              <w:jc w:val="left"/>
              <w:rPr>
                <w:rFonts w:ascii="Arial Narrow" w:hAnsi="Arial Narrow"/>
                <w:color w:val="000000"/>
                <w:szCs w:val="22"/>
                <w:lang w:val="en-US"/>
              </w:rPr>
            </w:pPr>
          </w:p>
        </w:tc>
        <w:tc>
          <w:tcPr>
            <w:tcW w:w="864" w:type="pct"/>
            <w:tcBorders>
              <w:top w:val="nil"/>
              <w:left w:val="nil"/>
              <w:bottom w:val="single" w:sz="8" w:space="0" w:color="auto"/>
              <w:right w:val="single" w:sz="8" w:space="0" w:color="auto"/>
            </w:tcBorders>
            <w:shd w:val="clear" w:color="auto" w:fill="auto"/>
            <w:vAlign w:val="center"/>
            <w:hideMark/>
          </w:tcPr>
          <w:p w14:paraId="7BC691C9"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WASH Urgence</w:t>
            </w:r>
          </w:p>
        </w:tc>
        <w:tc>
          <w:tcPr>
            <w:tcW w:w="693" w:type="pct"/>
            <w:tcBorders>
              <w:top w:val="nil"/>
              <w:left w:val="nil"/>
              <w:bottom w:val="single" w:sz="8" w:space="0" w:color="auto"/>
              <w:right w:val="single" w:sz="8" w:space="0" w:color="auto"/>
            </w:tcBorders>
            <w:shd w:val="clear" w:color="auto" w:fill="auto"/>
            <w:vAlign w:val="center"/>
            <w:hideMark/>
          </w:tcPr>
          <w:p w14:paraId="0BD3D7E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Agent DREA</w:t>
            </w:r>
          </w:p>
        </w:tc>
        <w:tc>
          <w:tcPr>
            <w:tcW w:w="436" w:type="pct"/>
            <w:tcBorders>
              <w:top w:val="nil"/>
              <w:left w:val="nil"/>
              <w:bottom w:val="single" w:sz="8" w:space="0" w:color="auto"/>
              <w:right w:val="single" w:sz="8" w:space="0" w:color="auto"/>
            </w:tcBorders>
            <w:shd w:val="clear" w:color="auto" w:fill="auto"/>
            <w:vAlign w:val="center"/>
            <w:hideMark/>
          </w:tcPr>
          <w:p w14:paraId="590EE44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w:t>
            </w:r>
          </w:p>
        </w:tc>
        <w:tc>
          <w:tcPr>
            <w:tcW w:w="426" w:type="pct"/>
            <w:tcBorders>
              <w:top w:val="nil"/>
              <w:left w:val="nil"/>
              <w:bottom w:val="single" w:sz="8" w:space="0" w:color="auto"/>
              <w:right w:val="single" w:sz="8" w:space="0" w:color="auto"/>
            </w:tcBorders>
            <w:shd w:val="clear" w:color="auto" w:fill="auto"/>
            <w:vAlign w:val="center"/>
            <w:hideMark/>
          </w:tcPr>
          <w:p w14:paraId="2B58617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w:t>
            </w:r>
          </w:p>
        </w:tc>
        <w:tc>
          <w:tcPr>
            <w:tcW w:w="275" w:type="pct"/>
            <w:tcBorders>
              <w:top w:val="nil"/>
              <w:left w:val="nil"/>
              <w:bottom w:val="single" w:sz="8" w:space="0" w:color="auto"/>
              <w:right w:val="single" w:sz="8" w:space="0" w:color="auto"/>
            </w:tcBorders>
            <w:shd w:val="clear" w:color="auto" w:fill="auto"/>
            <w:vAlign w:val="center"/>
            <w:hideMark/>
          </w:tcPr>
          <w:p w14:paraId="789F0A3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w:t>
            </w:r>
          </w:p>
        </w:tc>
        <w:tc>
          <w:tcPr>
            <w:tcW w:w="406" w:type="pct"/>
            <w:tcBorders>
              <w:top w:val="nil"/>
              <w:left w:val="nil"/>
              <w:bottom w:val="single" w:sz="8" w:space="0" w:color="auto"/>
              <w:right w:val="single" w:sz="8" w:space="0" w:color="auto"/>
            </w:tcBorders>
            <w:shd w:val="clear" w:color="auto" w:fill="auto"/>
            <w:vAlign w:val="center"/>
            <w:hideMark/>
          </w:tcPr>
          <w:p w14:paraId="0858860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w:t>
            </w:r>
          </w:p>
        </w:tc>
        <w:tc>
          <w:tcPr>
            <w:tcW w:w="376" w:type="pct"/>
            <w:tcBorders>
              <w:top w:val="nil"/>
              <w:left w:val="nil"/>
              <w:bottom w:val="single" w:sz="8" w:space="0" w:color="auto"/>
              <w:right w:val="single" w:sz="12" w:space="0" w:color="auto"/>
            </w:tcBorders>
            <w:shd w:val="clear" w:color="auto" w:fill="auto"/>
            <w:vAlign w:val="center"/>
            <w:hideMark/>
          </w:tcPr>
          <w:p w14:paraId="47197E8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1,8</w:t>
            </w:r>
          </w:p>
        </w:tc>
        <w:tc>
          <w:tcPr>
            <w:tcW w:w="1046" w:type="pct"/>
            <w:tcBorders>
              <w:top w:val="nil"/>
              <w:left w:val="nil"/>
              <w:bottom w:val="single" w:sz="8" w:space="0" w:color="auto"/>
              <w:right w:val="single" w:sz="8" w:space="0" w:color="auto"/>
            </w:tcBorders>
            <w:shd w:val="clear" w:color="auto" w:fill="auto"/>
            <w:vAlign w:val="center"/>
            <w:hideMark/>
          </w:tcPr>
          <w:p w14:paraId="3818A4D1"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PAEA, UNICEF</w:t>
            </w:r>
          </w:p>
        </w:tc>
      </w:tr>
      <w:tr w:rsidR="00EE4B65" w:rsidRPr="00331166" w14:paraId="4026EA0E" w14:textId="77777777" w:rsidTr="00F30BDD">
        <w:trPr>
          <w:trHeight w:val="345"/>
        </w:trPr>
        <w:tc>
          <w:tcPr>
            <w:tcW w:w="477" w:type="pct"/>
            <w:vMerge/>
            <w:tcBorders>
              <w:top w:val="nil"/>
              <w:left w:val="single" w:sz="8" w:space="0" w:color="auto"/>
              <w:bottom w:val="single" w:sz="8" w:space="0" w:color="000000"/>
              <w:right w:val="single" w:sz="8" w:space="0" w:color="auto"/>
            </w:tcBorders>
            <w:vAlign w:val="center"/>
            <w:hideMark/>
          </w:tcPr>
          <w:p w14:paraId="1D0B01A9" w14:textId="77777777" w:rsidR="00EE4B65" w:rsidRPr="00EE385F" w:rsidRDefault="00EE4B65" w:rsidP="00EE4DB5">
            <w:pPr>
              <w:spacing w:after="0"/>
              <w:jc w:val="left"/>
              <w:rPr>
                <w:rFonts w:ascii="Arial Narrow" w:hAnsi="Arial Narrow"/>
                <w:color w:val="000000"/>
                <w:szCs w:val="22"/>
              </w:rPr>
            </w:pPr>
          </w:p>
        </w:tc>
        <w:tc>
          <w:tcPr>
            <w:tcW w:w="864" w:type="pct"/>
            <w:tcBorders>
              <w:top w:val="nil"/>
              <w:left w:val="nil"/>
              <w:bottom w:val="single" w:sz="8" w:space="0" w:color="auto"/>
              <w:right w:val="single" w:sz="8" w:space="0" w:color="auto"/>
            </w:tcBorders>
            <w:shd w:val="clear" w:color="auto" w:fill="auto"/>
            <w:vAlign w:val="center"/>
            <w:hideMark/>
          </w:tcPr>
          <w:p w14:paraId="4A4B6478"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Gestion des latrines publiques</w:t>
            </w:r>
          </w:p>
        </w:tc>
        <w:tc>
          <w:tcPr>
            <w:tcW w:w="693" w:type="pct"/>
            <w:tcBorders>
              <w:top w:val="nil"/>
              <w:left w:val="nil"/>
              <w:bottom w:val="single" w:sz="8" w:space="0" w:color="auto"/>
              <w:right w:val="single" w:sz="8" w:space="0" w:color="auto"/>
            </w:tcBorders>
            <w:shd w:val="clear" w:color="auto" w:fill="auto"/>
            <w:vAlign w:val="center"/>
            <w:hideMark/>
          </w:tcPr>
          <w:p w14:paraId="495A32A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6" w:type="pct"/>
            <w:tcBorders>
              <w:top w:val="nil"/>
              <w:left w:val="nil"/>
              <w:bottom w:val="single" w:sz="8" w:space="0" w:color="auto"/>
              <w:right w:val="single" w:sz="8" w:space="0" w:color="auto"/>
            </w:tcBorders>
            <w:shd w:val="clear" w:color="auto" w:fill="auto"/>
            <w:vAlign w:val="center"/>
            <w:hideMark/>
          </w:tcPr>
          <w:p w14:paraId="2455E91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24</w:t>
            </w:r>
          </w:p>
        </w:tc>
        <w:tc>
          <w:tcPr>
            <w:tcW w:w="426" w:type="pct"/>
            <w:tcBorders>
              <w:top w:val="nil"/>
              <w:left w:val="nil"/>
              <w:bottom w:val="single" w:sz="8" w:space="0" w:color="auto"/>
              <w:right w:val="single" w:sz="8" w:space="0" w:color="auto"/>
            </w:tcBorders>
            <w:shd w:val="clear" w:color="auto" w:fill="auto"/>
            <w:vAlign w:val="center"/>
            <w:hideMark/>
          </w:tcPr>
          <w:p w14:paraId="0EDBE89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w:t>
            </w:r>
          </w:p>
        </w:tc>
        <w:tc>
          <w:tcPr>
            <w:tcW w:w="275" w:type="pct"/>
            <w:tcBorders>
              <w:top w:val="nil"/>
              <w:left w:val="nil"/>
              <w:bottom w:val="single" w:sz="8" w:space="0" w:color="auto"/>
              <w:right w:val="single" w:sz="8" w:space="0" w:color="auto"/>
            </w:tcBorders>
            <w:shd w:val="clear" w:color="auto" w:fill="auto"/>
            <w:vAlign w:val="center"/>
            <w:hideMark/>
          </w:tcPr>
          <w:p w14:paraId="25764BB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30</w:t>
            </w:r>
          </w:p>
        </w:tc>
        <w:tc>
          <w:tcPr>
            <w:tcW w:w="406" w:type="pct"/>
            <w:tcBorders>
              <w:top w:val="nil"/>
              <w:left w:val="nil"/>
              <w:bottom w:val="single" w:sz="8" w:space="0" w:color="auto"/>
              <w:right w:val="single" w:sz="8" w:space="0" w:color="auto"/>
            </w:tcBorders>
            <w:shd w:val="clear" w:color="auto" w:fill="auto"/>
            <w:vAlign w:val="center"/>
            <w:hideMark/>
          </w:tcPr>
          <w:p w14:paraId="464345B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ND</w:t>
            </w:r>
          </w:p>
        </w:tc>
        <w:tc>
          <w:tcPr>
            <w:tcW w:w="376" w:type="pct"/>
            <w:tcBorders>
              <w:top w:val="nil"/>
              <w:left w:val="nil"/>
              <w:bottom w:val="single" w:sz="8" w:space="0" w:color="auto"/>
              <w:right w:val="single" w:sz="8" w:space="0" w:color="auto"/>
            </w:tcBorders>
            <w:shd w:val="clear" w:color="auto" w:fill="auto"/>
            <w:vAlign w:val="center"/>
            <w:hideMark/>
          </w:tcPr>
          <w:p w14:paraId="1DD5FA4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ND</w:t>
            </w:r>
          </w:p>
        </w:tc>
        <w:tc>
          <w:tcPr>
            <w:tcW w:w="1046" w:type="pct"/>
            <w:tcBorders>
              <w:top w:val="nil"/>
              <w:left w:val="single" w:sz="12" w:space="0" w:color="auto"/>
              <w:bottom w:val="single" w:sz="8" w:space="0" w:color="auto"/>
              <w:right w:val="single" w:sz="8" w:space="0" w:color="auto"/>
            </w:tcBorders>
            <w:shd w:val="clear" w:color="auto" w:fill="auto"/>
            <w:vAlign w:val="center"/>
            <w:hideMark/>
          </w:tcPr>
          <w:p w14:paraId="34EE9716"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ONEA</w:t>
            </w:r>
          </w:p>
        </w:tc>
      </w:tr>
      <w:tr w:rsidR="00EE4B65" w:rsidRPr="00331166" w14:paraId="56021FD7" w14:textId="77777777" w:rsidTr="00F30BDD">
        <w:trPr>
          <w:trHeight w:val="345"/>
        </w:trPr>
        <w:tc>
          <w:tcPr>
            <w:tcW w:w="2035" w:type="pct"/>
            <w:gridSpan w:val="3"/>
            <w:tcBorders>
              <w:top w:val="nil"/>
              <w:left w:val="single" w:sz="8" w:space="0" w:color="auto"/>
              <w:bottom w:val="single" w:sz="8" w:space="0" w:color="auto"/>
              <w:right w:val="single" w:sz="8" w:space="0" w:color="000000"/>
            </w:tcBorders>
            <w:shd w:val="clear" w:color="auto" w:fill="auto"/>
            <w:vAlign w:val="center"/>
            <w:hideMark/>
          </w:tcPr>
          <w:p w14:paraId="2FEDE45E" w14:textId="1404214A"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Tota</w:t>
            </w:r>
            <w:r w:rsidR="005A7B89" w:rsidRPr="00EE385F">
              <w:rPr>
                <w:rFonts w:ascii="Arial Narrow" w:hAnsi="Arial Narrow"/>
                <w:color w:val="000000"/>
                <w:szCs w:val="22"/>
              </w:rPr>
              <w:t>l</w:t>
            </w:r>
            <w:r w:rsidRPr="00EE385F">
              <w:rPr>
                <w:rFonts w:ascii="Arial Narrow" w:hAnsi="Arial Narrow"/>
                <w:color w:val="000000"/>
                <w:szCs w:val="22"/>
              </w:rPr>
              <w:t xml:space="preserve"> Sahel</w:t>
            </w:r>
          </w:p>
        </w:tc>
        <w:tc>
          <w:tcPr>
            <w:tcW w:w="436" w:type="pct"/>
            <w:tcBorders>
              <w:top w:val="nil"/>
              <w:left w:val="nil"/>
              <w:bottom w:val="single" w:sz="8" w:space="0" w:color="auto"/>
              <w:right w:val="single" w:sz="8" w:space="0" w:color="auto"/>
            </w:tcBorders>
            <w:shd w:val="clear" w:color="auto" w:fill="auto"/>
            <w:vAlign w:val="center"/>
            <w:hideMark/>
          </w:tcPr>
          <w:p w14:paraId="545EB65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192</w:t>
            </w:r>
          </w:p>
        </w:tc>
        <w:tc>
          <w:tcPr>
            <w:tcW w:w="426" w:type="pct"/>
            <w:tcBorders>
              <w:top w:val="nil"/>
              <w:left w:val="nil"/>
              <w:bottom w:val="single" w:sz="8" w:space="0" w:color="auto"/>
              <w:right w:val="single" w:sz="8" w:space="0" w:color="auto"/>
            </w:tcBorders>
            <w:shd w:val="clear" w:color="auto" w:fill="auto"/>
            <w:vAlign w:val="center"/>
            <w:hideMark/>
          </w:tcPr>
          <w:p w14:paraId="50866A1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164</w:t>
            </w:r>
          </w:p>
        </w:tc>
        <w:tc>
          <w:tcPr>
            <w:tcW w:w="275" w:type="pct"/>
            <w:tcBorders>
              <w:top w:val="nil"/>
              <w:left w:val="nil"/>
              <w:bottom w:val="single" w:sz="8" w:space="0" w:color="auto"/>
              <w:right w:val="single" w:sz="8" w:space="0" w:color="auto"/>
            </w:tcBorders>
            <w:shd w:val="clear" w:color="auto" w:fill="auto"/>
            <w:vAlign w:val="center"/>
            <w:hideMark/>
          </w:tcPr>
          <w:p w14:paraId="4FA1EF6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356</w:t>
            </w:r>
          </w:p>
        </w:tc>
        <w:tc>
          <w:tcPr>
            <w:tcW w:w="406" w:type="pct"/>
            <w:tcBorders>
              <w:top w:val="nil"/>
              <w:left w:val="nil"/>
              <w:bottom w:val="single" w:sz="8" w:space="0" w:color="auto"/>
              <w:right w:val="single" w:sz="8" w:space="0" w:color="auto"/>
            </w:tcBorders>
            <w:shd w:val="clear" w:color="auto" w:fill="auto"/>
            <w:vAlign w:val="center"/>
            <w:hideMark/>
          </w:tcPr>
          <w:p w14:paraId="126AB2A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10,565</w:t>
            </w:r>
          </w:p>
        </w:tc>
        <w:tc>
          <w:tcPr>
            <w:tcW w:w="376" w:type="pct"/>
            <w:tcBorders>
              <w:top w:val="nil"/>
              <w:left w:val="nil"/>
              <w:bottom w:val="single" w:sz="8" w:space="0" w:color="auto"/>
              <w:right w:val="single" w:sz="8" w:space="0" w:color="auto"/>
            </w:tcBorders>
            <w:shd w:val="clear" w:color="auto" w:fill="auto"/>
            <w:vAlign w:val="center"/>
            <w:hideMark/>
          </w:tcPr>
          <w:p w14:paraId="2253FE1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10,565</w:t>
            </w:r>
          </w:p>
        </w:tc>
        <w:tc>
          <w:tcPr>
            <w:tcW w:w="1046" w:type="pct"/>
            <w:tcBorders>
              <w:top w:val="nil"/>
              <w:left w:val="nil"/>
              <w:bottom w:val="nil"/>
              <w:right w:val="single" w:sz="8" w:space="0" w:color="auto"/>
            </w:tcBorders>
            <w:shd w:val="clear" w:color="auto" w:fill="auto"/>
            <w:vAlign w:val="center"/>
            <w:hideMark/>
          </w:tcPr>
          <w:p w14:paraId="0B47A142"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r>
      <w:tr w:rsidR="00EE4B65" w:rsidRPr="00331166" w14:paraId="74478337" w14:textId="77777777" w:rsidTr="001030C0">
        <w:trPr>
          <w:trHeight w:val="312"/>
        </w:trPr>
        <w:tc>
          <w:tcPr>
            <w:tcW w:w="477" w:type="pct"/>
            <w:tcBorders>
              <w:top w:val="nil"/>
              <w:left w:val="single" w:sz="8" w:space="0" w:color="auto"/>
              <w:bottom w:val="single" w:sz="4" w:space="0" w:color="auto"/>
              <w:right w:val="single" w:sz="8" w:space="0" w:color="auto"/>
            </w:tcBorders>
            <w:shd w:val="clear" w:color="auto" w:fill="auto"/>
            <w:vAlign w:val="center"/>
            <w:hideMark/>
          </w:tcPr>
          <w:p w14:paraId="2A8C6428"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Sud-Ouest</w:t>
            </w:r>
          </w:p>
        </w:tc>
        <w:tc>
          <w:tcPr>
            <w:tcW w:w="864" w:type="pct"/>
            <w:tcBorders>
              <w:top w:val="nil"/>
              <w:left w:val="nil"/>
              <w:bottom w:val="single" w:sz="8" w:space="0" w:color="auto"/>
              <w:right w:val="single" w:sz="8" w:space="0" w:color="auto"/>
            </w:tcBorders>
            <w:shd w:val="clear" w:color="auto" w:fill="auto"/>
            <w:vAlign w:val="center"/>
            <w:hideMark/>
          </w:tcPr>
          <w:p w14:paraId="66EB1F55" w14:textId="6D0596D1" w:rsidR="00EE4B65" w:rsidRPr="00EE385F" w:rsidRDefault="00EE4B65">
            <w:pPr>
              <w:spacing w:after="0"/>
              <w:jc w:val="left"/>
              <w:rPr>
                <w:rFonts w:ascii="Arial Narrow" w:hAnsi="Arial Narrow"/>
                <w:color w:val="000000"/>
                <w:szCs w:val="22"/>
              </w:rPr>
            </w:pPr>
            <w:r w:rsidRPr="00EE385F">
              <w:rPr>
                <w:rFonts w:ascii="Arial Narrow" w:hAnsi="Arial Narrow"/>
                <w:color w:val="000000"/>
                <w:szCs w:val="22"/>
              </w:rPr>
              <w:t> </w:t>
            </w:r>
            <w:r w:rsidR="00F45CB9" w:rsidRPr="00EE385F">
              <w:rPr>
                <w:rFonts w:ascii="Arial Narrow" w:hAnsi="Arial Narrow"/>
                <w:color w:val="000000"/>
                <w:szCs w:val="22"/>
              </w:rPr>
              <w:t>Formation collecte de données</w:t>
            </w:r>
          </w:p>
        </w:tc>
        <w:tc>
          <w:tcPr>
            <w:tcW w:w="693" w:type="pct"/>
            <w:tcBorders>
              <w:top w:val="nil"/>
              <w:left w:val="nil"/>
              <w:bottom w:val="single" w:sz="8" w:space="0" w:color="auto"/>
              <w:right w:val="single" w:sz="8" w:space="0" w:color="auto"/>
            </w:tcBorders>
            <w:shd w:val="clear" w:color="auto" w:fill="auto"/>
            <w:vAlign w:val="center"/>
            <w:hideMark/>
          </w:tcPr>
          <w:p w14:paraId="651DE0AF" w14:textId="06A6849A"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r w:rsidR="00F45CB9" w:rsidRPr="00EE385F">
              <w:rPr>
                <w:rFonts w:ascii="Arial Narrow" w:hAnsi="Arial Narrow"/>
                <w:color w:val="000000"/>
                <w:szCs w:val="22"/>
              </w:rPr>
              <w:t>SG communes</w:t>
            </w:r>
          </w:p>
        </w:tc>
        <w:tc>
          <w:tcPr>
            <w:tcW w:w="436" w:type="pct"/>
            <w:tcBorders>
              <w:top w:val="nil"/>
              <w:left w:val="nil"/>
              <w:bottom w:val="single" w:sz="8" w:space="0" w:color="auto"/>
              <w:right w:val="single" w:sz="8" w:space="0" w:color="auto"/>
            </w:tcBorders>
            <w:shd w:val="clear" w:color="auto" w:fill="auto"/>
            <w:vAlign w:val="center"/>
            <w:hideMark/>
          </w:tcPr>
          <w:p w14:paraId="46418D7D" w14:textId="238B12F6"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r w:rsidR="003603D7" w:rsidRPr="00EE385F">
              <w:rPr>
                <w:rFonts w:ascii="Arial Narrow" w:hAnsi="Arial Narrow"/>
                <w:color w:val="000000"/>
                <w:szCs w:val="22"/>
              </w:rPr>
              <w:t>27</w:t>
            </w:r>
          </w:p>
        </w:tc>
        <w:tc>
          <w:tcPr>
            <w:tcW w:w="426" w:type="pct"/>
            <w:tcBorders>
              <w:top w:val="nil"/>
              <w:left w:val="nil"/>
              <w:bottom w:val="single" w:sz="8" w:space="0" w:color="auto"/>
              <w:right w:val="single" w:sz="8" w:space="0" w:color="auto"/>
            </w:tcBorders>
            <w:shd w:val="clear" w:color="auto" w:fill="auto"/>
            <w:vAlign w:val="center"/>
            <w:hideMark/>
          </w:tcPr>
          <w:p w14:paraId="5BDDCE2C" w14:textId="7CE2CACD"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r w:rsidR="003603D7" w:rsidRPr="00EE385F">
              <w:rPr>
                <w:rFonts w:ascii="Arial Narrow" w:hAnsi="Arial Narrow"/>
                <w:color w:val="000000"/>
                <w:szCs w:val="22"/>
              </w:rPr>
              <w:t>1</w:t>
            </w:r>
          </w:p>
        </w:tc>
        <w:tc>
          <w:tcPr>
            <w:tcW w:w="275" w:type="pct"/>
            <w:tcBorders>
              <w:top w:val="nil"/>
              <w:left w:val="nil"/>
              <w:bottom w:val="single" w:sz="8" w:space="0" w:color="auto"/>
              <w:right w:val="single" w:sz="8" w:space="0" w:color="auto"/>
            </w:tcBorders>
            <w:shd w:val="clear" w:color="auto" w:fill="auto"/>
            <w:vAlign w:val="center"/>
            <w:hideMark/>
          </w:tcPr>
          <w:p w14:paraId="673B5F0D" w14:textId="29631DD7" w:rsidR="00EE4B65" w:rsidRPr="00EE385F" w:rsidRDefault="003603D7" w:rsidP="00EE4DB5">
            <w:pPr>
              <w:spacing w:after="0"/>
              <w:jc w:val="center"/>
              <w:rPr>
                <w:rFonts w:ascii="Arial Narrow" w:hAnsi="Arial Narrow"/>
                <w:color w:val="000000"/>
                <w:szCs w:val="22"/>
              </w:rPr>
            </w:pPr>
            <w:r w:rsidRPr="00EE385F">
              <w:rPr>
                <w:rFonts w:ascii="Arial Narrow" w:hAnsi="Arial Narrow"/>
                <w:color w:val="000000"/>
                <w:szCs w:val="22"/>
              </w:rPr>
              <w:t>28</w:t>
            </w:r>
            <w:r w:rsidR="00EE4B65" w:rsidRPr="00EE385F">
              <w:rPr>
                <w:rFonts w:ascii="Arial Narrow" w:hAnsi="Arial Narrow"/>
                <w:color w:val="000000"/>
                <w:szCs w:val="22"/>
              </w:rPr>
              <w:t> </w:t>
            </w:r>
          </w:p>
        </w:tc>
        <w:tc>
          <w:tcPr>
            <w:tcW w:w="406" w:type="pct"/>
            <w:tcBorders>
              <w:top w:val="nil"/>
              <w:left w:val="nil"/>
              <w:bottom w:val="single" w:sz="8" w:space="0" w:color="auto"/>
              <w:right w:val="single" w:sz="8" w:space="0" w:color="auto"/>
            </w:tcBorders>
            <w:shd w:val="clear" w:color="auto" w:fill="auto"/>
            <w:vAlign w:val="center"/>
            <w:hideMark/>
          </w:tcPr>
          <w:p w14:paraId="6BBA533B" w14:textId="6526A9A3" w:rsidR="00EE4B65" w:rsidRPr="00EE385F" w:rsidRDefault="00F45CB9" w:rsidP="00EE4DB5">
            <w:pPr>
              <w:spacing w:after="0"/>
              <w:jc w:val="center"/>
              <w:rPr>
                <w:rFonts w:ascii="Arial Narrow" w:hAnsi="Arial Narrow"/>
                <w:color w:val="000000"/>
                <w:szCs w:val="22"/>
              </w:rPr>
            </w:pPr>
            <w:r w:rsidRPr="00EE385F">
              <w:rPr>
                <w:rFonts w:ascii="Arial Narrow" w:hAnsi="Arial Narrow"/>
                <w:color w:val="000000"/>
                <w:szCs w:val="22"/>
              </w:rPr>
              <w:t>1,348</w:t>
            </w:r>
            <w:r w:rsidR="00EE4B65" w:rsidRPr="00EE385F">
              <w:rPr>
                <w:rFonts w:ascii="Arial Narrow" w:hAnsi="Arial Narrow"/>
                <w:color w:val="000000"/>
                <w:szCs w:val="22"/>
              </w:rPr>
              <w:t> </w:t>
            </w:r>
          </w:p>
        </w:tc>
        <w:tc>
          <w:tcPr>
            <w:tcW w:w="376" w:type="pct"/>
            <w:tcBorders>
              <w:top w:val="nil"/>
              <w:left w:val="nil"/>
              <w:bottom w:val="single" w:sz="8" w:space="0" w:color="auto"/>
              <w:right w:val="single" w:sz="8" w:space="0" w:color="auto"/>
            </w:tcBorders>
            <w:shd w:val="clear" w:color="auto" w:fill="auto"/>
            <w:vAlign w:val="center"/>
            <w:hideMark/>
          </w:tcPr>
          <w:p w14:paraId="6617F2A5" w14:textId="11F4F0B4"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r w:rsidR="00F45CB9" w:rsidRPr="00EE385F">
              <w:rPr>
                <w:rFonts w:ascii="Arial Narrow" w:hAnsi="Arial Narrow"/>
                <w:color w:val="000000"/>
                <w:szCs w:val="22"/>
              </w:rPr>
              <w:t>1,348 </w:t>
            </w:r>
          </w:p>
        </w:tc>
        <w:tc>
          <w:tcPr>
            <w:tcW w:w="1046" w:type="pct"/>
            <w:tcBorders>
              <w:top w:val="single" w:sz="8" w:space="0" w:color="auto"/>
              <w:left w:val="nil"/>
              <w:bottom w:val="single" w:sz="8" w:space="0" w:color="auto"/>
              <w:right w:val="single" w:sz="8" w:space="0" w:color="auto"/>
            </w:tcBorders>
            <w:shd w:val="clear" w:color="auto" w:fill="auto"/>
            <w:vAlign w:val="center"/>
            <w:hideMark/>
          </w:tcPr>
          <w:p w14:paraId="3FC499A7" w14:textId="5B1E7CA1"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r w:rsidR="00F45CB9" w:rsidRPr="00EE385F">
              <w:rPr>
                <w:rFonts w:ascii="Arial Narrow" w:hAnsi="Arial Narrow"/>
                <w:color w:val="000000"/>
                <w:szCs w:val="22"/>
              </w:rPr>
              <w:t>DREA</w:t>
            </w:r>
          </w:p>
        </w:tc>
      </w:tr>
      <w:tr w:rsidR="00F30BDD" w:rsidRPr="00331166" w14:paraId="29B84650" w14:textId="77777777" w:rsidTr="001030C0">
        <w:trPr>
          <w:trHeight w:val="312"/>
        </w:trPr>
        <w:tc>
          <w:tcPr>
            <w:tcW w:w="477" w:type="pct"/>
            <w:tcBorders>
              <w:top w:val="single" w:sz="4" w:space="0" w:color="auto"/>
              <w:left w:val="single" w:sz="8" w:space="0" w:color="auto"/>
              <w:bottom w:val="nil"/>
              <w:right w:val="single" w:sz="8" w:space="0" w:color="auto"/>
            </w:tcBorders>
            <w:shd w:val="clear" w:color="auto" w:fill="auto"/>
            <w:vAlign w:val="center"/>
          </w:tcPr>
          <w:p w14:paraId="1EB89C29" w14:textId="5B45470B" w:rsidR="00F30BDD" w:rsidRPr="00EE385F" w:rsidRDefault="00F30BDD" w:rsidP="00F30BDD">
            <w:pPr>
              <w:spacing w:after="0"/>
              <w:jc w:val="left"/>
              <w:rPr>
                <w:rFonts w:ascii="Arial Narrow" w:hAnsi="Arial Narrow"/>
                <w:color w:val="000000"/>
                <w:szCs w:val="22"/>
              </w:rPr>
            </w:pPr>
            <w:r w:rsidRPr="00EE385F">
              <w:rPr>
                <w:rFonts w:ascii="Arial Narrow" w:hAnsi="Arial Narrow"/>
                <w:color w:val="000000"/>
                <w:szCs w:val="22"/>
              </w:rPr>
              <w:t>DGA</w:t>
            </w:r>
          </w:p>
        </w:tc>
        <w:tc>
          <w:tcPr>
            <w:tcW w:w="864" w:type="pct"/>
            <w:tcBorders>
              <w:top w:val="nil"/>
              <w:left w:val="nil"/>
              <w:bottom w:val="single" w:sz="8" w:space="0" w:color="auto"/>
              <w:right w:val="single" w:sz="8" w:space="0" w:color="auto"/>
            </w:tcBorders>
            <w:shd w:val="clear" w:color="auto" w:fill="auto"/>
          </w:tcPr>
          <w:p w14:paraId="2B4B9E39" w14:textId="45B1D08C" w:rsidR="00F30BDD" w:rsidRPr="00EE385F" w:rsidRDefault="00F30BDD" w:rsidP="00F30BDD">
            <w:pPr>
              <w:spacing w:after="0"/>
              <w:jc w:val="left"/>
              <w:rPr>
                <w:rFonts w:ascii="Arial Narrow" w:hAnsi="Arial Narrow"/>
                <w:color w:val="000000"/>
                <w:szCs w:val="22"/>
              </w:rPr>
            </w:pPr>
            <w:r w:rsidRPr="00EE385F">
              <w:rPr>
                <w:rFonts w:ascii="Arial Narrow" w:hAnsi="Arial Narrow"/>
                <w:color w:val="000000"/>
                <w:szCs w:val="22"/>
              </w:rPr>
              <w:t>Attitudes et valeurs, GAR, déontologie de la fonction publique et rédaction administrative, conduite et dépannage</w:t>
            </w:r>
          </w:p>
        </w:tc>
        <w:tc>
          <w:tcPr>
            <w:tcW w:w="693" w:type="pct"/>
            <w:tcBorders>
              <w:top w:val="nil"/>
              <w:left w:val="nil"/>
              <w:bottom w:val="single" w:sz="8" w:space="0" w:color="auto"/>
              <w:right w:val="single" w:sz="8" w:space="0" w:color="auto"/>
            </w:tcBorders>
            <w:shd w:val="clear" w:color="auto" w:fill="auto"/>
          </w:tcPr>
          <w:p w14:paraId="0F01B592" w14:textId="068CA9FF" w:rsidR="00F30BDD" w:rsidRPr="00EE385F" w:rsidRDefault="00F30BDD">
            <w:pPr>
              <w:spacing w:after="0"/>
              <w:jc w:val="left"/>
              <w:rPr>
                <w:rFonts w:ascii="Arial Narrow" w:hAnsi="Arial Narrow"/>
                <w:color w:val="000000"/>
                <w:szCs w:val="22"/>
              </w:rPr>
            </w:pPr>
            <w:r w:rsidRPr="00EE385F">
              <w:rPr>
                <w:rFonts w:ascii="Arial Narrow" w:hAnsi="Arial Narrow"/>
                <w:szCs w:val="22"/>
              </w:rPr>
              <w:t>Cadres, secrétaire, agents de bureau, chauffeurs</w:t>
            </w:r>
          </w:p>
        </w:tc>
        <w:tc>
          <w:tcPr>
            <w:tcW w:w="436" w:type="pct"/>
            <w:tcBorders>
              <w:top w:val="nil"/>
              <w:left w:val="nil"/>
              <w:bottom w:val="single" w:sz="8" w:space="0" w:color="auto"/>
              <w:right w:val="single" w:sz="8" w:space="0" w:color="auto"/>
            </w:tcBorders>
            <w:shd w:val="clear" w:color="auto" w:fill="auto"/>
            <w:vAlign w:val="center"/>
          </w:tcPr>
          <w:p w14:paraId="4F9F52BE" w14:textId="7E94C7C5" w:rsidR="00F30BDD" w:rsidRPr="00EE385F" w:rsidRDefault="00952903" w:rsidP="00F30BDD">
            <w:pPr>
              <w:spacing w:after="0"/>
              <w:jc w:val="center"/>
              <w:rPr>
                <w:rFonts w:ascii="Arial Narrow" w:hAnsi="Arial Narrow"/>
                <w:color w:val="000000"/>
                <w:szCs w:val="22"/>
              </w:rPr>
            </w:pPr>
            <w:r w:rsidRPr="00EE385F">
              <w:rPr>
                <w:rFonts w:ascii="Arial Narrow" w:hAnsi="Arial Narrow"/>
                <w:color w:val="000000"/>
                <w:szCs w:val="22"/>
              </w:rPr>
              <w:t>16</w:t>
            </w:r>
          </w:p>
        </w:tc>
        <w:tc>
          <w:tcPr>
            <w:tcW w:w="426" w:type="pct"/>
            <w:tcBorders>
              <w:top w:val="nil"/>
              <w:left w:val="nil"/>
              <w:bottom w:val="single" w:sz="8" w:space="0" w:color="auto"/>
              <w:right w:val="single" w:sz="8" w:space="0" w:color="auto"/>
            </w:tcBorders>
            <w:shd w:val="clear" w:color="auto" w:fill="auto"/>
            <w:vAlign w:val="center"/>
          </w:tcPr>
          <w:p w14:paraId="2E361F69" w14:textId="6AA630F9" w:rsidR="00F30BDD" w:rsidRPr="00EE385F" w:rsidRDefault="00952903" w:rsidP="00F30BDD">
            <w:pPr>
              <w:spacing w:after="0"/>
              <w:jc w:val="center"/>
              <w:rPr>
                <w:rFonts w:ascii="Arial Narrow" w:hAnsi="Arial Narrow"/>
                <w:color w:val="000000"/>
                <w:szCs w:val="22"/>
              </w:rPr>
            </w:pPr>
            <w:r w:rsidRPr="00EE385F">
              <w:rPr>
                <w:rFonts w:ascii="Arial Narrow" w:hAnsi="Arial Narrow"/>
                <w:color w:val="000000"/>
                <w:szCs w:val="22"/>
              </w:rPr>
              <w:t>9</w:t>
            </w:r>
          </w:p>
        </w:tc>
        <w:tc>
          <w:tcPr>
            <w:tcW w:w="275" w:type="pct"/>
            <w:tcBorders>
              <w:top w:val="nil"/>
              <w:left w:val="nil"/>
              <w:bottom w:val="single" w:sz="8" w:space="0" w:color="auto"/>
              <w:right w:val="single" w:sz="8" w:space="0" w:color="auto"/>
            </w:tcBorders>
            <w:shd w:val="clear" w:color="auto" w:fill="auto"/>
            <w:vAlign w:val="center"/>
          </w:tcPr>
          <w:p w14:paraId="6D5FD78F" w14:textId="20AAEB13" w:rsidR="00F30BDD" w:rsidRPr="00EE385F" w:rsidRDefault="00952903" w:rsidP="00F30BDD">
            <w:pPr>
              <w:spacing w:after="0"/>
              <w:jc w:val="center"/>
              <w:rPr>
                <w:rFonts w:ascii="Arial Narrow" w:hAnsi="Arial Narrow"/>
                <w:color w:val="000000"/>
                <w:szCs w:val="22"/>
              </w:rPr>
            </w:pPr>
            <w:r w:rsidRPr="00EE385F">
              <w:rPr>
                <w:rFonts w:ascii="Arial Narrow" w:hAnsi="Arial Narrow"/>
                <w:color w:val="000000"/>
                <w:szCs w:val="22"/>
              </w:rPr>
              <w:t>25</w:t>
            </w:r>
          </w:p>
        </w:tc>
        <w:tc>
          <w:tcPr>
            <w:tcW w:w="406" w:type="pct"/>
            <w:tcBorders>
              <w:top w:val="nil"/>
              <w:left w:val="nil"/>
              <w:bottom w:val="single" w:sz="8" w:space="0" w:color="auto"/>
              <w:right w:val="single" w:sz="8" w:space="0" w:color="auto"/>
            </w:tcBorders>
            <w:shd w:val="clear" w:color="auto" w:fill="auto"/>
            <w:vAlign w:val="center"/>
          </w:tcPr>
          <w:p w14:paraId="10DD6FAE" w14:textId="517E82EA" w:rsidR="00F30BDD" w:rsidRPr="00EE385F" w:rsidRDefault="00C567FD" w:rsidP="00F30BDD">
            <w:pPr>
              <w:spacing w:after="0"/>
              <w:jc w:val="center"/>
              <w:rPr>
                <w:rFonts w:ascii="Arial Narrow" w:hAnsi="Arial Narrow"/>
                <w:color w:val="000000"/>
                <w:szCs w:val="22"/>
              </w:rPr>
            </w:pPr>
            <w:r w:rsidRPr="00EE385F">
              <w:rPr>
                <w:rFonts w:ascii="Arial Narrow" w:hAnsi="Arial Narrow"/>
                <w:color w:val="000000"/>
                <w:szCs w:val="22"/>
              </w:rPr>
              <w:t>11,417</w:t>
            </w:r>
          </w:p>
        </w:tc>
        <w:tc>
          <w:tcPr>
            <w:tcW w:w="376" w:type="pct"/>
            <w:tcBorders>
              <w:top w:val="nil"/>
              <w:left w:val="nil"/>
              <w:bottom w:val="single" w:sz="8" w:space="0" w:color="auto"/>
              <w:right w:val="single" w:sz="8" w:space="0" w:color="auto"/>
            </w:tcBorders>
            <w:shd w:val="clear" w:color="auto" w:fill="auto"/>
            <w:vAlign w:val="center"/>
          </w:tcPr>
          <w:p w14:paraId="1A121AE3" w14:textId="7AE41060" w:rsidR="00F30BDD" w:rsidRPr="00EE385F" w:rsidRDefault="00C567FD" w:rsidP="00F30BDD">
            <w:pPr>
              <w:spacing w:after="0"/>
              <w:jc w:val="center"/>
              <w:rPr>
                <w:rFonts w:ascii="Arial Narrow" w:hAnsi="Arial Narrow"/>
                <w:color w:val="000000"/>
                <w:szCs w:val="22"/>
              </w:rPr>
            </w:pPr>
            <w:r w:rsidRPr="00EE385F">
              <w:rPr>
                <w:rFonts w:ascii="Arial Narrow" w:hAnsi="Arial Narrow"/>
                <w:color w:val="000000"/>
                <w:szCs w:val="22"/>
              </w:rPr>
              <w:t>11,417</w:t>
            </w:r>
          </w:p>
        </w:tc>
        <w:tc>
          <w:tcPr>
            <w:tcW w:w="1046" w:type="pct"/>
            <w:tcBorders>
              <w:top w:val="single" w:sz="8" w:space="0" w:color="auto"/>
              <w:left w:val="nil"/>
              <w:bottom w:val="single" w:sz="4" w:space="0" w:color="auto"/>
              <w:right w:val="single" w:sz="8" w:space="0" w:color="auto"/>
            </w:tcBorders>
            <w:shd w:val="clear" w:color="auto" w:fill="auto"/>
            <w:vAlign w:val="center"/>
          </w:tcPr>
          <w:p w14:paraId="439E448A" w14:textId="37260938" w:rsidR="00F30BDD" w:rsidRPr="00EE385F" w:rsidRDefault="00F30BDD" w:rsidP="00F30BDD">
            <w:pPr>
              <w:spacing w:after="0"/>
              <w:jc w:val="left"/>
              <w:rPr>
                <w:rFonts w:ascii="Arial Narrow" w:hAnsi="Arial Narrow"/>
                <w:color w:val="000000"/>
                <w:szCs w:val="22"/>
              </w:rPr>
            </w:pPr>
            <w:r w:rsidRPr="00EE385F">
              <w:rPr>
                <w:rFonts w:ascii="Arial Narrow" w:hAnsi="Arial Narrow"/>
                <w:color w:val="000000"/>
                <w:szCs w:val="22"/>
              </w:rPr>
              <w:t>DGA</w:t>
            </w:r>
          </w:p>
        </w:tc>
      </w:tr>
      <w:tr w:rsidR="00EE4B65" w:rsidRPr="000510CD" w14:paraId="26D77A9E" w14:textId="77777777" w:rsidTr="001030C0">
        <w:trPr>
          <w:trHeight w:val="345"/>
        </w:trPr>
        <w:tc>
          <w:tcPr>
            <w:tcW w:w="2035" w:type="pct"/>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681D63B" w14:textId="77777777" w:rsidR="00EE4B65" w:rsidRPr="00EE385F" w:rsidRDefault="00EE4B65" w:rsidP="00EE4DB5">
            <w:pPr>
              <w:spacing w:after="0"/>
              <w:jc w:val="left"/>
              <w:rPr>
                <w:rFonts w:ascii="Arial Narrow" w:hAnsi="Arial Narrow"/>
                <w:b/>
                <w:bCs/>
                <w:color w:val="000000"/>
                <w:szCs w:val="22"/>
              </w:rPr>
            </w:pPr>
            <w:r w:rsidRPr="00EE385F">
              <w:rPr>
                <w:rFonts w:ascii="Arial Narrow" w:hAnsi="Arial Narrow"/>
                <w:b/>
                <w:bCs/>
                <w:color w:val="000000"/>
                <w:szCs w:val="22"/>
              </w:rPr>
              <w:t>Total National</w:t>
            </w:r>
          </w:p>
        </w:tc>
        <w:tc>
          <w:tcPr>
            <w:tcW w:w="436" w:type="pct"/>
            <w:tcBorders>
              <w:top w:val="nil"/>
              <w:left w:val="nil"/>
              <w:bottom w:val="single" w:sz="8" w:space="0" w:color="auto"/>
              <w:right w:val="single" w:sz="8" w:space="0" w:color="auto"/>
            </w:tcBorders>
            <w:shd w:val="clear" w:color="auto" w:fill="auto"/>
            <w:vAlign w:val="center"/>
            <w:hideMark/>
          </w:tcPr>
          <w:p w14:paraId="6E047C02" w14:textId="25BD9DFB" w:rsidR="00EE4B65" w:rsidRPr="00EE385F" w:rsidRDefault="00952903" w:rsidP="00EE4DB5">
            <w:pPr>
              <w:spacing w:after="0"/>
              <w:jc w:val="center"/>
              <w:rPr>
                <w:rFonts w:ascii="Arial Narrow" w:hAnsi="Arial Narrow"/>
                <w:b/>
                <w:bCs/>
                <w:color w:val="000000"/>
                <w:szCs w:val="22"/>
              </w:rPr>
            </w:pPr>
            <w:r w:rsidRPr="00EE385F">
              <w:rPr>
                <w:rFonts w:ascii="Arial Narrow" w:hAnsi="Arial Narrow"/>
                <w:b/>
                <w:bCs/>
                <w:color w:val="000000"/>
                <w:szCs w:val="22"/>
              </w:rPr>
              <w:t>986</w:t>
            </w:r>
          </w:p>
        </w:tc>
        <w:tc>
          <w:tcPr>
            <w:tcW w:w="426" w:type="pct"/>
            <w:tcBorders>
              <w:top w:val="nil"/>
              <w:left w:val="nil"/>
              <w:bottom w:val="single" w:sz="8" w:space="0" w:color="auto"/>
              <w:right w:val="single" w:sz="8" w:space="0" w:color="auto"/>
            </w:tcBorders>
            <w:shd w:val="clear" w:color="auto" w:fill="auto"/>
            <w:vAlign w:val="center"/>
            <w:hideMark/>
          </w:tcPr>
          <w:p w14:paraId="3D164C31" w14:textId="7339BE1C" w:rsidR="00EE4B65" w:rsidRPr="00EE385F" w:rsidRDefault="00F45CB9" w:rsidP="00EE4DB5">
            <w:pPr>
              <w:spacing w:after="0"/>
              <w:jc w:val="center"/>
              <w:rPr>
                <w:rFonts w:ascii="Arial Narrow" w:hAnsi="Arial Narrow"/>
                <w:b/>
                <w:bCs/>
                <w:color w:val="000000"/>
                <w:szCs w:val="22"/>
              </w:rPr>
            </w:pPr>
            <w:r w:rsidRPr="00EE385F">
              <w:rPr>
                <w:rFonts w:ascii="Arial Narrow" w:hAnsi="Arial Narrow"/>
                <w:b/>
                <w:bCs/>
                <w:color w:val="000000"/>
                <w:szCs w:val="22"/>
              </w:rPr>
              <w:t>6</w:t>
            </w:r>
            <w:r w:rsidR="004273F8" w:rsidRPr="00EE385F">
              <w:rPr>
                <w:rFonts w:ascii="Arial Narrow" w:hAnsi="Arial Narrow"/>
                <w:b/>
                <w:bCs/>
                <w:color w:val="000000"/>
                <w:szCs w:val="22"/>
              </w:rPr>
              <w:t>35</w:t>
            </w:r>
          </w:p>
        </w:tc>
        <w:tc>
          <w:tcPr>
            <w:tcW w:w="275" w:type="pct"/>
            <w:tcBorders>
              <w:top w:val="nil"/>
              <w:left w:val="nil"/>
              <w:bottom w:val="single" w:sz="8" w:space="0" w:color="auto"/>
              <w:right w:val="single" w:sz="8" w:space="0" w:color="auto"/>
            </w:tcBorders>
            <w:shd w:val="clear" w:color="auto" w:fill="auto"/>
            <w:vAlign w:val="center"/>
            <w:hideMark/>
          </w:tcPr>
          <w:p w14:paraId="1B75CA32" w14:textId="3BA7BF4B" w:rsidR="00EE4B65" w:rsidRPr="00EE385F" w:rsidRDefault="00F45CB9" w:rsidP="00EE4DB5">
            <w:pPr>
              <w:spacing w:after="0"/>
              <w:jc w:val="center"/>
              <w:rPr>
                <w:rFonts w:ascii="Arial Narrow" w:hAnsi="Arial Narrow"/>
                <w:b/>
                <w:bCs/>
                <w:color w:val="000000"/>
                <w:szCs w:val="22"/>
              </w:rPr>
            </w:pPr>
            <w:r w:rsidRPr="00EE385F">
              <w:rPr>
                <w:rFonts w:ascii="Arial Narrow" w:hAnsi="Arial Narrow"/>
                <w:b/>
                <w:bCs/>
                <w:color w:val="000000"/>
                <w:szCs w:val="22"/>
              </w:rPr>
              <w:t xml:space="preserve">1 </w:t>
            </w:r>
            <w:r w:rsidR="004273F8" w:rsidRPr="00EE385F">
              <w:rPr>
                <w:rFonts w:ascii="Arial Narrow" w:hAnsi="Arial Narrow"/>
                <w:b/>
                <w:bCs/>
                <w:color w:val="000000"/>
                <w:szCs w:val="22"/>
              </w:rPr>
              <w:t>621</w:t>
            </w:r>
          </w:p>
        </w:tc>
        <w:tc>
          <w:tcPr>
            <w:tcW w:w="406" w:type="pct"/>
            <w:tcBorders>
              <w:top w:val="nil"/>
              <w:left w:val="nil"/>
              <w:bottom w:val="single" w:sz="8" w:space="0" w:color="auto"/>
              <w:right w:val="single" w:sz="8" w:space="0" w:color="auto"/>
            </w:tcBorders>
            <w:shd w:val="clear" w:color="auto" w:fill="auto"/>
            <w:vAlign w:val="center"/>
            <w:hideMark/>
          </w:tcPr>
          <w:p w14:paraId="10DAA434" w14:textId="0C38E0D8" w:rsidR="00EE4B65" w:rsidRPr="00EE385F" w:rsidRDefault="00C567FD" w:rsidP="00EE4DB5">
            <w:pPr>
              <w:spacing w:after="0"/>
              <w:jc w:val="center"/>
              <w:rPr>
                <w:rFonts w:ascii="Arial Narrow" w:hAnsi="Arial Narrow"/>
                <w:b/>
                <w:bCs/>
                <w:color w:val="000000"/>
                <w:szCs w:val="22"/>
              </w:rPr>
            </w:pPr>
            <w:r w:rsidRPr="00EE385F">
              <w:rPr>
                <w:rFonts w:ascii="Arial Narrow" w:hAnsi="Arial Narrow"/>
                <w:b/>
                <w:bCs/>
                <w:color w:val="000000"/>
                <w:szCs w:val="22"/>
              </w:rPr>
              <w:t>80,716</w:t>
            </w:r>
          </w:p>
        </w:tc>
        <w:tc>
          <w:tcPr>
            <w:tcW w:w="376" w:type="pct"/>
            <w:tcBorders>
              <w:top w:val="nil"/>
              <w:left w:val="nil"/>
              <w:bottom w:val="single" w:sz="8" w:space="0" w:color="auto"/>
              <w:right w:val="single" w:sz="8" w:space="0" w:color="auto"/>
            </w:tcBorders>
            <w:shd w:val="clear" w:color="auto" w:fill="auto"/>
            <w:vAlign w:val="center"/>
            <w:hideMark/>
          </w:tcPr>
          <w:p w14:paraId="2EDA0FAC" w14:textId="48C58FF6" w:rsidR="00EE4B65" w:rsidRPr="00EE385F" w:rsidRDefault="00C567FD" w:rsidP="00EE4DB5">
            <w:pPr>
              <w:spacing w:after="0"/>
              <w:jc w:val="center"/>
              <w:rPr>
                <w:rFonts w:ascii="Arial Narrow" w:hAnsi="Arial Narrow"/>
                <w:b/>
                <w:bCs/>
                <w:color w:val="000000"/>
                <w:szCs w:val="22"/>
              </w:rPr>
            </w:pPr>
            <w:r w:rsidRPr="00EE385F">
              <w:rPr>
                <w:rFonts w:ascii="Arial Narrow" w:hAnsi="Arial Narrow"/>
                <w:b/>
                <w:bCs/>
                <w:color w:val="000000"/>
                <w:szCs w:val="22"/>
              </w:rPr>
              <w:t>80,716</w:t>
            </w:r>
          </w:p>
        </w:tc>
        <w:tc>
          <w:tcPr>
            <w:tcW w:w="1046" w:type="pct"/>
            <w:tcBorders>
              <w:top w:val="single" w:sz="4" w:space="0" w:color="auto"/>
              <w:left w:val="nil"/>
              <w:bottom w:val="single" w:sz="8" w:space="0" w:color="auto"/>
              <w:right w:val="single" w:sz="8" w:space="0" w:color="auto"/>
            </w:tcBorders>
            <w:shd w:val="clear" w:color="auto" w:fill="auto"/>
            <w:vAlign w:val="center"/>
            <w:hideMark/>
          </w:tcPr>
          <w:p w14:paraId="7E97F679"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w:t>
            </w:r>
          </w:p>
        </w:tc>
      </w:tr>
    </w:tbl>
    <w:p w14:paraId="79E5B606" w14:textId="6DB7EB91" w:rsidR="007E0EDA" w:rsidRPr="00297949" w:rsidRDefault="007E0EDA" w:rsidP="00297949">
      <w:pPr>
        <w:spacing w:after="0"/>
        <w:rPr>
          <w:rFonts w:ascii="Arial Narrow" w:hAnsi="Arial Narrow"/>
          <w:szCs w:val="22"/>
        </w:rPr>
      </w:pPr>
      <w:r w:rsidRPr="00297949">
        <w:rPr>
          <w:rFonts w:ascii="Arial Narrow" w:hAnsi="Arial Narrow"/>
          <w:szCs w:val="22"/>
        </w:rPr>
        <w:t xml:space="preserve">Source : </w:t>
      </w:r>
      <w:r w:rsidR="0025703C">
        <w:rPr>
          <w:rFonts w:ascii="Arial Narrow" w:hAnsi="Arial Narrow"/>
          <w:szCs w:val="22"/>
        </w:rPr>
        <w:t>R</w:t>
      </w:r>
      <w:r w:rsidRPr="00297949">
        <w:rPr>
          <w:rFonts w:ascii="Arial Narrow" w:hAnsi="Arial Narrow"/>
          <w:szCs w:val="22"/>
        </w:rPr>
        <w:t>apports bilan</w:t>
      </w:r>
      <w:r w:rsidR="0017588C" w:rsidRPr="00297949">
        <w:rPr>
          <w:rFonts w:ascii="Arial Narrow" w:hAnsi="Arial Narrow"/>
          <w:szCs w:val="22"/>
        </w:rPr>
        <w:t>s</w:t>
      </w:r>
      <w:r w:rsidRPr="00297949">
        <w:rPr>
          <w:rFonts w:ascii="Arial Narrow" w:hAnsi="Arial Narrow"/>
          <w:szCs w:val="22"/>
        </w:rPr>
        <w:t xml:space="preserve"> régionaux</w:t>
      </w:r>
      <w:r w:rsidR="0017588C" w:rsidRPr="00297949">
        <w:rPr>
          <w:rFonts w:ascii="Arial Narrow" w:hAnsi="Arial Narrow"/>
          <w:szCs w:val="22"/>
        </w:rPr>
        <w:t xml:space="preserve"> </w:t>
      </w:r>
      <w:r w:rsidR="00D0791C" w:rsidRPr="00297949">
        <w:rPr>
          <w:rFonts w:ascii="Arial Narrow" w:hAnsi="Arial Narrow"/>
          <w:szCs w:val="22"/>
        </w:rPr>
        <w:t>20</w:t>
      </w:r>
      <w:r w:rsidR="00EE4B65">
        <w:rPr>
          <w:rFonts w:ascii="Arial Narrow" w:hAnsi="Arial Narrow"/>
          <w:szCs w:val="22"/>
        </w:rPr>
        <w:t>20</w:t>
      </w:r>
      <w:r w:rsidR="00C567FD">
        <w:rPr>
          <w:rFonts w:ascii="Arial Narrow" w:hAnsi="Arial Narrow"/>
          <w:szCs w:val="22"/>
        </w:rPr>
        <w:t>, DGA</w:t>
      </w:r>
    </w:p>
    <w:p w14:paraId="7C84FF49" w14:textId="77777777" w:rsidR="0025703C" w:rsidRDefault="0025703C" w:rsidP="00D62E70">
      <w:pPr>
        <w:spacing w:line="276" w:lineRule="auto"/>
        <w:rPr>
          <w:rFonts w:ascii="Arial Narrow" w:hAnsi="Arial Narrow"/>
          <w:bCs/>
          <w:sz w:val="24"/>
          <w:szCs w:val="24"/>
        </w:rPr>
      </w:pPr>
    </w:p>
    <w:p w14:paraId="15427E25" w14:textId="5E114F08" w:rsidR="00EE4B65" w:rsidRPr="001030C0" w:rsidRDefault="00EE4B65" w:rsidP="001030C0">
      <w:pPr>
        <w:spacing w:after="0" w:line="276" w:lineRule="auto"/>
        <w:rPr>
          <w:rFonts w:ascii="Arial Narrow" w:hAnsi="Arial Narrow"/>
          <w:sz w:val="24"/>
          <w:szCs w:val="24"/>
        </w:rPr>
      </w:pPr>
      <w:r w:rsidRPr="001030C0">
        <w:rPr>
          <w:rFonts w:ascii="Arial Narrow" w:hAnsi="Arial Narrow"/>
          <w:bCs/>
          <w:sz w:val="24"/>
          <w:szCs w:val="24"/>
        </w:rPr>
        <w:t xml:space="preserve">Toutes les 13 régions ont organisé ou participé à des formations réalisées dans le cadre du pilotage, du financement et de la gestion du sous-secteur au profit des acteurs communaux, régionaux et centraux au titre de l’année 2020. En effet, toutes les régions ont pris part à la formation des formateurs et ont organisé la formation des points focaux communaux dans le cadre de la collecte annuelle sur l’INO 2020. Aussi, d’autres </w:t>
      </w:r>
      <w:r w:rsidRPr="001030C0">
        <w:rPr>
          <w:rFonts w:ascii="Arial Narrow" w:hAnsi="Arial Narrow"/>
          <w:bCs/>
          <w:sz w:val="24"/>
          <w:szCs w:val="24"/>
        </w:rPr>
        <w:lastRenderedPageBreak/>
        <w:t xml:space="preserve">formations réalisées ont porté entre autres sur : l’ATPC, </w:t>
      </w:r>
      <w:r w:rsidR="00092C72">
        <w:rPr>
          <w:rFonts w:ascii="Arial Narrow" w:hAnsi="Arial Narrow"/>
          <w:bCs/>
          <w:sz w:val="24"/>
          <w:szCs w:val="24"/>
        </w:rPr>
        <w:t>l’AFDH, l'AMOC, la G</w:t>
      </w:r>
      <w:r w:rsidRPr="001030C0">
        <w:rPr>
          <w:rFonts w:ascii="Arial Narrow" w:hAnsi="Arial Narrow"/>
          <w:bCs/>
          <w:sz w:val="24"/>
          <w:szCs w:val="24"/>
        </w:rPr>
        <w:t>H</w:t>
      </w:r>
      <w:r w:rsidR="00092C72">
        <w:rPr>
          <w:rFonts w:ascii="Arial Narrow" w:hAnsi="Arial Narrow"/>
          <w:bCs/>
          <w:sz w:val="24"/>
          <w:szCs w:val="24"/>
        </w:rPr>
        <w:t>M</w:t>
      </w:r>
      <w:r w:rsidRPr="001030C0">
        <w:rPr>
          <w:rFonts w:ascii="Arial Narrow" w:hAnsi="Arial Narrow"/>
          <w:bCs/>
          <w:sz w:val="24"/>
          <w:szCs w:val="24"/>
        </w:rPr>
        <w:t>, le</w:t>
      </w:r>
      <w:r w:rsidR="00092C72">
        <w:rPr>
          <w:rFonts w:ascii="Arial Narrow" w:hAnsi="Arial Narrow"/>
          <w:bCs/>
          <w:sz w:val="24"/>
          <w:szCs w:val="24"/>
        </w:rPr>
        <w:t>s</w:t>
      </w:r>
      <w:r w:rsidRPr="001030C0">
        <w:rPr>
          <w:rFonts w:ascii="Arial Narrow" w:hAnsi="Arial Narrow"/>
          <w:bCs/>
          <w:sz w:val="24"/>
          <w:szCs w:val="24"/>
        </w:rPr>
        <w:t xml:space="preserve"> SIG</w:t>
      </w:r>
      <w:r w:rsidR="00884723">
        <w:rPr>
          <w:rFonts w:ascii="Arial Narrow" w:hAnsi="Arial Narrow"/>
          <w:bCs/>
          <w:sz w:val="24"/>
          <w:szCs w:val="24"/>
        </w:rPr>
        <w:t>, la GAR, le management, la déontologie de la fonction publique</w:t>
      </w:r>
      <w:r w:rsidRPr="001030C0">
        <w:rPr>
          <w:rFonts w:ascii="Arial Narrow" w:hAnsi="Arial Narrow"/>
          <w:bCs/>
          <w:sz w:val="24"/>
          <w:szCs w:val="24"/>
        </w:rPr>
        <w:t xml:space="preserve"> et la gestion des services d’hygiène et d’assainissement. Ces forma</w:t>
      </w:r>
      <w:r w:rsidR="00884723">
        <w:rPr>
          <w:rFonts w:ascii="Arial Narrow" w:hAnsi="Arial Narrow"/>
          <w:bCs/>
          <w:sz w:val="24"/>
          <w:szCs w:val="24"/>
        </w:rPr>
        <w:t>tions ont permis de toucher 1 621</w:t>
      </w:r>
      <w:r w:rsidRPr="001030C0">
        <w:rPr>
          <w:rFonts w:ascii="Arial Narrow" w:hAnsi="Arial Narrow"/>
          <w:bCs/>
          <w:sz w:val="24"/>
          <w:szCs w:val="24"/>
        </w:rPr>
        <w:t xml:space="preserve"> personnes (cadres MEA et des ONG, STD, cadres et agents</w:t>
      </w:r>
      <w:r w:rsidR="00884723">
        <w:rPr>
          <w:rFonts w:ascii="Arial Narrow" w:hAnsi="Arial Narrow"/>
          <w:bCs/>
          <w:sz w:val="24"/>
          <w:szCs w:val="24"/>
        </w:rPr>
        <w:t xml:space="preserve"> communaux, élèves etc.) dont 63</w:t>
      </w:r>
      <w:r w:rsidRPr="001030C0">
        <w:rPr>
          <w:rFonts w:ascii="Arial Narrow" w:hAnsi="Arial Narrow"/>
          <w:bCs/>
          <w:sz w:val="24"/>
          <w:szCs w:val="24"/>
        </w:rPr>
        <w:t>5 femmes.</w:t>
      </w:r>
    </w:p>
    <w:p w14:paraId="32EE1733" w14:textId="77777777" w:rsidR="00EE4B65" w:rsidRPr="00A21CC9" w:rsidRDefault="00EE4B65" w:rsidP="00EE4B65">
      <w:pPr>
        <w:spacing w:after="0"/>
        <w:jc w:val="left"/>
        <w:rPr>
          <w:rFonts w:ascii="Arial Narrow" w:hAnsi="Arial Narrow"/>
          <w:sz w:val="24"/>
          <w:szCs w:val="24"/>
          <w:highlight w:val="green"/>
        </w:rPr>
      </w:pPr>
    </w:p>
    <w:p w14:paraId="69C9D5B5" w14:textId="77777777" w:rsidR="00D57718" w:rsidRDefault="00D57718">
      <w:pPr>
        <w:spacing w:after="0"/>
        <w:jc w:val="left"/>
        <w:rPr>
          <w:rFonts w:ascii="Arial Narrow" w:hAnsi="Arial Narrow"/>
          <w:sz w:val="24"/>
          <w:szCs w:val="24"/>
        </w:rPr>
      </w:pPr>
    </w:p>
    <w:p w14:paraId="7F185DBD" w14:textId="77777777" w:rsidR="007E0EDA" w:rsidRPr="00096F77" w:rsidRDefault="007E0EDA" w:rsidP="007E0EDA">
      <w:pPr>
        <w:spacing w:after="0"/>
        <w:jc w:val="left"/>
        <w:rPr>
          <w:rFonts w:ascii="Arial Narrow" w:hAnsi="Arial Narrow"/>
          <w:b/>
        </w:rPr>
      </w:pPr>
      <w:r w:rsidRPr="00096F77">
        <w:rPr>
          <w:rFonts w:ascii="Arial Narrow" w:hAnsi="Arial Narrow"/>
          <w:b/>
        </w:rPr>
        <w:t>Etudes réalisées dans le cadre de l’exécution des activités terrain</w:t>
      </w:r>
    </w:p>
    <w:p w14:paraId="64D10575" w14:textId="77777777" w:rsidR="00297949" w:rsidRPr="00297949" w:rsidRDefault="00297949" w:rsidP="00297949">
      <w:pPr>
        <w:spacing w:after="0"/>
        <w:rPr>
          <w:rFonts w:ascii="Arial Narrow" w:hAnsi="Arial Narrow"/>
          <w:szCs w:val="22"/>
        </w:rPr>
      </w:pPr>
    </w:p>
    <w:p w14:paraId="64F3A5C3" w14:textId="77777777" w:rsidR="00EE4B65" w:rsidRPr="00EE385F" w:rsidRDefault="00EE4B65" w:rsidP="00EE4B65">
      <w:pPr>
        <w:spacing w:after="0" w:line="276" w:lineRule="auto"/>
        <w:rPr>
          <w:rFonts w:ascii="Arial Narrow" w:hAnsi="Arial Narrow"/>
          <w:sz w:val="24"/>
          <w:szCs w:val="24"/>
        </w:rPr>
      </w:pPr>
      <w:r w:rsidRPr="00EE385F">
        <w:rPr>
          <w:rFonts w:ascii="Arial Narrow" w:hAnsi="Arial Narrow"/>
          <w:sz w:val="24"/>
          <w:szCs w:val="24"/>
        </w:rPr>
        <w:t>Aucune activité n’a été enregistrée en lien avec ce volet.</w:t>
      </w:r>
    </w:p>
    <w:p w14:paraId="7A49B893" w14:textId="77777777" w:rsidR="008D2BC0" w:rsidRPr="00096F77" w:rsidRDefault="008D2BC0" w:rsidP="00096F77">
      <w:pPr>
        <w:spacing w:after="0" w:line="276" w:lineRule="auto"/>
        <w:rPr>
          <w:rFonts w:ascii="Arial Narrow" w:hAnsi="Arial Narrow"/>
          <w:b/>
          <w:sz w:val="24"/>
          <w:szCs w:val="24"/>
        </w:rPr>
      </w:pPr>
    </w:p>
    <w:p w14:paraId="60B2A54C" w14:textId="00F8A966" w:rsidR="00297949" w:rsidRDefault="00297949" w:rsidP="00E11251">
      <w:pPr>
        <w:tabs>
          <w:tab w:val="right" w:pos="9498"/>
        </w:tabs>
        <w:spacing w:after="0"/>
        <w:jc w:val="left"/>
        <w:rPr>
          <w:rFonts w:ascii="Arial Narrow" w:hAnsi="Arial Narrow"/>
          <w:b/>
        </w:rPr>
      </w:pPr>
    </w:p>
    <w:p w14:paraId="29E6FC15" w14:textId="412402E1" w:rsidR="005D3AA5" w:rsidRDefault="005D3AA5" w:rsidP="005D3AA5">
      <w:pPr>
        <w:pStyle w:val="Lgende"/>
      </w:pPr>
      <w:r>
        <w:t xml:space="preserve">Tableau </w:t>
      </w:r>
      <w:fldSimple w:instr=" SEQ Tableau \* ARABIC ">
        <w:r>
          <w:rPr>
            <w:noProof/>
          </w:rPr>
          <w:t>27</w:t>
        </w:r>
      </w:fldSimple>
      <w:r>
        <w:t xml:space="preserve">: </w:t>
      </w:r>
      <w:r w:rsidRPr="000105DC">
        <w:t>Voyages d’études et partage d’expérience réalisés</w:t>
      </w:r>
    </w:p>
    <w:tbl>
      <w:tblPr>
        <w:tblW w:w="5000" w:type="pct"/>
        <w:tblLayout w:type="fixed"/>
        <w:tblCellMar>
          <w:left w:w="70" w:type="dxa"/>
          <w:right w:w="70" w:type="dxa"/>
        </w:tblCellMar>
        <w:tblLook w:val="04A0" w:firstRow="1" w:lastRow="0" w:firstColumn="1" w:lastColumn="0" w:noHBand="0" w:noVBand="1"/>
      </w:tblPr>
      <w:tblGrid>
        <w:gridCol w:w="1408"/>
        <w:gridCol w:w="1418"/>
        <w:gridCol w:w="1133"/>
        <w:gridCol w:w="993"/>
        <w:gridCol w:w="993"/>
        <w:gridCol w:w="848"/>
        <w:gridCol w:w="1297"/>
        <w:gridCol w:w="802"/>
        <w:gridCol w:w="727"/>
      </w:tblGrid>
      <w:tr w:rsidR="00EE4B65" w:rsidRPr="00331166" w14:paraId="79EA93AD" w14:textId="77777777" w:rsidTr="00EE4DB5">
        <w:trPr>
          <w:trHeight w:val="345"/>
        </w:trPr>
        <w:tc>
          <w:tcPr>
            <w:tcW w:w="73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07C475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Régions</w:t>
            </w:r>
          </w:p>
        </w:tc>
        <w:tc>
          <w:tcPr>
            <w:tcW w:w="73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AC91882" w14:textId="77777777" w:rsidR="00EE4B65" w:rsidRPr="00BF2FFD" w:rsidRDefault="00EE4B65" w:rsidP="00EE4DB5">
            <w:pPr>
              <w:spacing w:after="0"/>
              <w:jc w:val="center"/>
              <w:rPr>
                <w:rFonts w:ascii="Arial Narrow" w:hAnsi="Arial Narrow"/>
                <w:color w:val="000000"/>
                <w:szCs w:val="22"/>
              </w:rPr>
            </w:pPr>
            <w:r w:rsidRPr="00BF2FFD">
              <w:rPr>
                <w:rFonts w:ascii="Arial Narrow" w:hAnsi="Arial Narrow"/>
                <w:color w:val="000000"/>
                <w:szCs w:val="22"/>
              </w:rPr>
              <w:t>Voyage d’étude et partage d’expérience</w:t>
            </w:r>
          </w:p>
        </w:tc>
        <w:tc>
          <w:tcPr>
            <w:tcW w:w="58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BE3FD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Public cible ou bénéficiaires</w:t>
            </w:r>
          </w:p>
        </w:tc>
        <w:tc>
          <w:tcPr>
            <w:tcW w:w="1473" w:type="pct"/>
            <w:gridSpan w:val="3"/>
            <w:tcBorders>
              <w:top w:val="single" w:sz="8" w:space="0" w:color="auto"/>
              <w:left w:val="nil"/>
              <w:bottom w:val="single" w:sz="8" w:space="0" w:color="auto"/>
              <w:right w:val="single" w:sz="8" w:space="0" w:color="000000"/>
            </w:tcBorders>
            <w:shd w:val="clear" w:color="auto" w:fill="auto"/>
            <w:vAlign w:val="center"/>
            <w:hideMark/>
          </w:tcPr>
          <w:p w14:paraId="10A4FF3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Nombre de participants </w:t>
            </w:r>
          </w:p>
        </w:tc>
        <w:tc>
          <w:tcPr>
            <w:tcW w:w="6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4E0ADF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Acteurs/commanditaires</w:t>
            </w:r>
          </w:p>
        </w:tc>
        <w:tc>
          <w:tcPr>
            <w:tcW w:w="41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A7E984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Coût (engagé visé)</w:t>
            </w:r>
          </w:p>
        </w:tc>
        <w:tc>
          <w:tcPr>
            <w:tcW w:w="3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5A584F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Coût (liquidé visé)</w:t>
            </w:r>
          </w:p>
        </w:tc>
      </w:tr>
      <w:tr w:rsidR="00EE4B65" w:rsidRPr="00331166" w14:paraId="70707A6D" w14:textId="77777777" w:rsidTr="00EE4DB5">
        <w:trPr>
          <w:trHeight w:val="930"/>
        </w:trPr>
        <w:tc>
          <w:tcPr>
            <w:tcW w:w="732" w:type="pct"/>
            <w:vMerge/>
            <w:tcBorders>
              <w:top w:val="single" w:sz="8" w:space="0" w:color="auto"/>
              <w:left w:val="single" w:sz="8" w:space="0" w:color="auto"/>
              <w:bottom w:val="single" w:sz="8" w:space="0" w:color="000000"/>
              <w:right w:val="single" w:sz="8" w:space="0" w:color="auto"/>
            </w:tcBorders>
            <w:vAlign w:val="center"/>
            <w:hideMark/>
          </w:tcPr>
          <w:p w14:paraId="37304A89" w14:textId="77777777" w:rsidR="00EE4B65" w:rsidRPr="00EE385F" w:rsidRDefault="00EE4B65" w:rsidP="00EE4DB5">
            <w:pPr>
              <w:spacing w:after="0"/>
              <w:jc w:val="left"/>
              <w:rPr>
                <w:rFonts w:ascii="Arial Narrow" w:hAnsi="Arial Narrow"/>
                <w:color w:val="000000"/>
                <w:szCs w:val="22"/>
              </w:rPr>
            </w:pPr>
          </w:p>
        </w:tc>
        <w:tc>
          <w:tcPr>
            <w:tcW w:w="737" w:type="pct"/>
            <w:vMerge/>
            <w:tcBorders>
              <w:top w:val="single" w:sz="8" w:space="0" w:color="auto"/>
              <w:left w:val="single" w:sz="8" w:space="0" w:color="auto"/>
              <w:bottom w:val="single" w:sz="8" w:space="0" w:color="000000"/>
              <w:right w:val="single" w:sz="8" w:space="0" w:color="auto"/>
            </w:tcBorders>
            <w:vAlign w:val="center"/>
            <w:hideMark/>
          </w:tcPr>
          <w:p w14:paraId="52A838D1" w14:textId="77777777" w:rsidR="00EE4B65" w:rsidRPr="00EE385F" w:rsidRDefault="00EE4B65" w:rsidP="00EE4DB5">
            <w:pPr>
              <w:spacing w:after="0"/>
              <w:jc w:val="left"/>
              <w:rPr>
                <w:rFonts w:ascii="Arial Narrow" w:hAnsi="Arial Narrow"/>
                <w:color w:val="000000"/>
                <w:szCs w:val="22"/>
              </w:rPr>
            </w:pPr>
          </w:p>
        </w:tc>
        <w:tc>
          <w:tcPr>
            <w:tcW w:w="589" w:type="pct"/>
            <w:vMerge/>
            <w:tcBorders>
              <w:top w:val="single" w:sz="8" w:space="0" w:color="auto"/>
              <w:left w:val="single" w:sz="8" w:space="0" w:color="auto"/>
              <w:bottom w:val="single" w:sz="8" w:space="0" w:color="000000"/>
              <w:right w:val="single" w:sz="8" w:space="0" w:color="auto"/>
            </w:tcBorders>
            <w:vAlign w:val="center"/>
            <w:hideMark/>
          </w:tcPr>
          <w:p w14:paraId="1A989BF8" w14:textId="77777777" w:rsidR="00EE4B65" w:rsidRPr="00EE385F" w:rsidRDefault="00EE4B65" w:rsidP="00EE4DB5">
            <w:pPr>
              <w:spacing w:after="0"/>
              <w:jc w:val="left"/>
              <w:rPr>
                <w:rFonts w:ascii="Arial Narrow" w:hAnsi="Arial Narrow"/>
                <w:color w:val="000000"/>
                <w:szCs w:val="22"/>
              </w:rPr>
            </w:pPr>
          </w:p>
        </w:tc>
        <w:tc>
          <w:tcPr>
            <w:tcW w:w="516" w:type="pct"/>
            <w:tcBorders>
              <w:top w:val="nil"/>
              <w:left w:val="nil"/>
              <w:bottom w:val="single" w:sz="8" w:space="0" w:color="auto"/>
              <w:right w:val="single" w:sz="8" w:space="0" w:color="auto"/>
            </w:tcBorders>
            <w:shd w:val="clear" w:color="auto" w:fill="auto"/>
            <w:vAlign w:val="center"/>
            <w:hideMark/>
          </w:tcPr>
          <w:p w14:paraId="6BA43E1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Nombre d’hommes</w:t>
            </w:r>
          </w:p>
        </w:tc>
        <w:tc>
          <w:tcPr>
            <w:tcW w:w="516" w:type="pct"/>
            <w:tcBorders>
              <w:top w:val="nil"/>
              <w:left w:val="nil"/>
              <w:bottom w:val="single" w:sz="8" w:space="0" w:color="auto"/>
              <w:right w:val="single" w:sz="8" w:space="0" w:color="auto"/>
            </w:tcBorders>
            <w:shd w:val="clear" w:color="auto" w:fill="auto"/>
            <w:vAlign w:val="center"/>
            <w:hideMark/>
          </w:tcPr>
          <w:p w14:paraId="16EF507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Nombre de femmes</w:t>
            </w:r>
          </w:p>
        </w:tc>
        <w:tc>
          <w:tcPr>
            <w:tcW w:w="441" w:type="pct"/>
            <w:tcBorders>
              <w:top w:val="nil"/>
              <w:left w:val="nil"/>
              <w:bottom w:val="single" w:sz="8" w:space="0" w:color="auto"/>
              <w:right w:val="single" w:sz="8" w:space="0" w:color="auto"/>
            </w:tcBorders>
            <w:shd w:val="clear" w:color="auto" w:fill="auto"/>
            <w:vAlign w:val="center"/>
            <w:hideMark/>
          </w:tcPr>
          <w:p w14:paraId="75EE1FE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Nombre total</w:t>
            </w:r>
          </w:p>
        </w:tc>
        <w:tc>
          <w:tcPr>
            <w:tcW w:w="674" w:type="pct"/>
            <w:vMerge/>
            <w:tcBorders>
              <w:top w:val="single" w:sz="8" w:space="0" w:color="auto"/>
              <w:left w:val="single" w:sz="8" w:space="0" w:color="auto"/>
              <w:bottom w:val="single" w:sz="8" w:space="0" w:color="000000"/>
              <w:right w:val="single" w:sz="8" w:space="0" w:color="auto"/>
            </w:tcBorders>
            <w:vAlign w:val="center"/>
            <w:hideMark/>
          </w:tcPr>
          <w:p w14:paraId="4B4B79E6" w14:textId="77777777" w:rsidR="00EE4B65" w:rsidRPr="00EE385F" w:rsidRDefault="00EE4B65" w:rsidP="00EE4DB5">
            <w:pPr>
              <w:spacing w:after="0"/>
              <w:jc w:val="left"/>
              <w:rPr>
                <w:rFonts w:ascii="Arial Narrow" w:hAnsi="Arial Narrow"/>
                <w:color w:val="000000"/>
                <w:szCs w:val="22"/>
              </w:rPr>
            </w:pPr>
          </w:p>
        </w:tc>
        <w:tc>
          <w:tcPr>
            <w:tcW w:w="417" w:type="pct"/>
            <w:vMerge/>
            <w:tcBorders>
              <w:top w:val="single" w:sz="8" w:space="0" w:color="auto"/>
              <w:left w:val="single" w:sz="8" w:space="0" w:color="auto"/>
              <w:bottom w:val="single" w:sz="8" w:space="0" w:color="000000"/>
              <w:right w:val="single" w:sz="8" w:space="0" w:color="auto"/>
            </w:tcBorders>
            <w:vAlign w:val="center"/>
            <w:hideMark/>
          </w:tcPr>
          <w:p w14:paraId="29904C64" w14:textId="77777777" w:rsidR="00EE4B65" w:rsidRPr="00EE385F" w:rsidRDefault="00EE4B65" w:rsidP="00EE4DB5">
            <w:pPr>
              <w:spacing w:after="0"/>
              <w:jc w:val="left"/>
              <w:rPr>
                <w:rFonts w:ascii="Arial Narrow" w:hAnsi="Arial Narrow"/>
                <w:color w:val="000000"/>
                <w:szCs w:val="22"/>
              </w:rPr>
            </w:pPr>
          </w:p>
        </w:tc>
        <w:tc>
          <w:tcPr>
            <w:tcW w:w="378" w:type="pct"/>
            <w:vMerge/>
            <w:tcBorders>
              <w:top w:val="single" w:sz="8" w:space="0" w:color="auto"/>
              <w:left w:val="single" w:sz="8" w:space="0" w:color="auto"/>
              <w:bottom w:val="single" w:sz="8" w:space="0" w:color="000000"/>
              <w:right w:val="single" w:sz="8" w:space="0" w:color="auto"/>
            </w:tcBorders>
            <w:vAlign w:val="center"/>
            <w:hideMark/>
          </w:tcPr>
          <w:p w14:paraId="1FCF5805" w14:textId="77777777" w:rsidR="00EE4B65" w:rsidRPr="00EE385F" w:rsidRDefault="00EE4B65" w:rsidP="00EE4DB5">
            <w:pPr>
              <w:spacing w:after="0"/>
              <w:jc w:val="left"/>
              <w:rPr>
                <w:rFonts w:ascii="Arial Narrow" w:hAnsi="Arial Narrow"/>
                <w:color w:val="000000"/>
                <w:szCs w:val="22"/>
              </w:rPr>
            </w:pPr>
          </w:p>
        </w:tc>
      </w:tr>
      <w:tr w:rsidR="00EE4B65" w:rsidRPr="00331166" w14:paraId="70A3B8D6" w14:textId="77777777" w:rsidTr="00EE4DB5">
        <w:trPr>
          <w:trHeight w:val="67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261593CC"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Boucle du Mouhoun</w:t>
            </w:r>
          </w:p>
        </w:tc>
        <w:tc>
          <w:tcPr>
            <w:tcW w:w="737" w:type="pct"/>
            <w:tcBorders>
              <w:top w:val="nil"/>
              <w:left w:val="nil"/>
              <w:bottom w:val="single" w:sz="8" w:space="0" w:color="auto"/>
              <w:right w:val="single" w:sz="8" w:space="0" w:color="auto"/>
            </w:tcBorders>
            <w:shd w:val="clear" w:color="auto" w:fill="auto"/>
            <w:vAlign w:val="center"/>
            <w:hideMark/>
          </w:tcPr>
          <w:p w14:paraId="24D3B7A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693A3506"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7911047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1CE5288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1E5111C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27239207"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1AA5D9C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679F985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2903B5C3"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53F6E047"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Cascades</w:t>
            </w:r>
          </w:p>
        </w:tc>
        <w:tc>
          <w:tcPr>
            <w:tcW w:w="737" w:type="pct"/>
            <w:tcBorders>
              <w:top w:val="nil"/>
              <w:left w:val="nil"/>
              <w:bottom w:val="single" w:sz="8" w:space="0" w:color="auto"/>
              <w:right w:val="single" w:sz="8" w:space="0" w:color="auto"/>
            </w:tcBorders>
            <w:shd w:val="clear" w:color="auto" w:fill="auto"/>
            <w:vAlign w:val="center"/>
            <w:hideMark/>
          </w:tcPr>
          <w:p w14:paraId="4106EB6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418249B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3E5346F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1BD5C51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72F639D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6B1632C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4DA669A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042F635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5ABC4875"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0E60BE8D"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w:t>
            </w:r>
          </w:p>
        </w:tc>
        <w:tc>
          <w:tcPr>
            <w:tcW w:w="737" w:type="pct"/>
            <w:tcBorders>
              <w:top w:val="nil"/>
              <w:left w:val="nil"/>
              <w:bottom w:val="single" w:sz="8" w:space="0" w:color="auto"/>
              <w:right w:val="single" w:sz="8" w:space="0" w:color="auto"/>
            </w:tcBorders>
            <w:shd w:val="clear" w:color="auto" w:fill="auto"/>
            <w:noWrap/>
            <w:vAlign w:val="center"/>
            <w:hideMark/>
          </w:tcPr>
          <w:p w14:paraId="307AF05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7763915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41CAF4D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221EE3D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1617C13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285C3C7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758860C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0BF5409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1507A378"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04349BA8"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Centre-Est</w:t>
            </w:r>
          </w:p>
        </w:tc>
        <w:tc>
          <w:tcPr>
            <w:tcW w:w="737" w:type="pct"/>
            <w:tcBorders>
              <w:top w:val="nil"/>
              <w:left w:val="nil"/>
              <w:bottom w:val="single" w:sz="8" w:space="0" w:color="auto"/>
              <w:right w:val="single" w:sz="8" w:space="0" w:color="auto"/>
            </w:tcBorders>
            <w:shd w:val="clear" w:color="auto" w:fill="auto"/>
            <w:vAlign w:val="center"/>
            <w:hideMark/>
          </w:tcPr>
          <w:p w14:paraId="714425C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5E69B0B6"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17AD0E2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6504FEC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0BAF07D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54CD6E85"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6815B7D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243B611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516259B7"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6116E159"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Centre-Nord</w:t>
            </w:r>
          </w:p>
        </w:tc>
        <w:tc>
          <w:tcPr>
            <w:tcW w:w="737" w:type="pct"/>
            <w:tcBorders>
              <w:top w:val="nil"/>
              <w:left w:val="nil"/>
              <w:bottom w:val="single" w:sz="8" w:space="0" w:color="auto"/>
              <w:right w:val="single" w:sz="8" w:space="0" w:color="auto"/>
            </w:tcBorders>
            <w:shd w:val="clear" w:color="auto" w:fill="auto"/>
            <w:vAlign w:val="center"/>
            <w:hideMark/>
          </w:tcPr>
          <w:p w14:paraId="45CFFA5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56C46BE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486C0D2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7442612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3195B49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573CD65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53F7EC9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693C825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3FBE2385" w14:textId="77777777" w:rsidTr="00BF2FFD">
        <w:trPr>
          <w:trHeight w:val="2172"/>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4518AE34"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Centre-Ouest</w:t>
            </w:r>
          </w:p>
        </w:tc>
        <w:tc>
          <w:tcPr>
            <w:tcW w:w="737" w:type="pct"/>
            <w:tcBorders>
              <w:top w:val="nil"/>
              <w:left w:val="nil"/>
              <w:bottom w:val="single" w:sz="8" w:space="0" w:color="auto"/>
              <w:right w:val="single" w:sz="8" w:space="0" w:color="auto"/>
            </w:tcBorders>
            <w:shd w:val="clear" w:color="auto" w:fill="auto"/>
            <w:vAlign w:val="center"/>
            <w:hideMark/>
          </w:tcPr>
          <w:p w14:paraId="5EDFC9DF" w14:textId="2F794A39" w:rsidR="00EE4B65" w:rsidRPr="00EE385F" w:rsidRDefault="00BF2FFD" w:rsidP="00BF2FFD">
            <w:pPr>
              <w:spacing w:after="0"/>
              <w:jc w:val="center"/>
              <w:rPr>
                <w:rFonts w:ascii="Arial Narrow" w:hAnsi="Arial Narrow"/>
                <w:color w:val="000000"/>
                <w:szCs w:val="22"/>
              </w:rPr>
            </w:pPr>
            <w:r>
              <w:rPr>
                <w:rFonts w:ascii="Arial Narrow" w:hAnsi="Arial Narrow"/>
                <w:color w:val="000000"/>
                <w:szCs w:val="22"/>
              </w:rPr>
              <w:t>1</w:t>
            </w:r>
          </w:p>
        </w:tc>
        <w:tc>
          <w:tcPr>
            <w:tcW w:w="589" w:type="pct"/>
            <w:tcBorders>
              <w:top w:val="nil"/>
              <w:left w:val="nil"/>
              <w:bottom w:val="single" w:sz="8" w:space="0" w:color="auto"/>
              <w:right w:val="single" w:sz="8" w:space="0" w:color="auto"/>
            </w:tcBorders>
            <w:shd w:val="clear" w:color="auto" w:fill="auto"/>
            <w:vAlign w:val="center"/>
            <w:hideMark/>
          </w:tcPr>
          <w:p w14:paraId="4A5046B4"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Maires, SG, TCEA</w:t>
            </w:r>
          </w:p>
        </w:tc>
        <w:tc>
          <w:tcPr>
            <w:tcW w:w="516" w:type="pct"/>
            <w:tcBorders>
              <w:top w:val="nil"/>
              <w:left w:val="nil"/>
              <w:bottom w:val="single" w:sz="8" w:space="0" w:color="auto"/>
              <w:right w:val="single" w:sz="8" w:space="0" w:color="auto"/>
            </w:tcBorders>
            <w:shd w:val="clear" w:color="auto" w:fill="auto"/>
            <w:vAlign w:val="center"/>
            <w:hideMark/>
          </w:tcPr>
          <w:p w14:paraId="04B5474E"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22</w:t>
            </w:r>
          </w:p>
        </w:tc>
        <w:tc>
          <w:tcPr>
            <w:tcW w:w="516" w:type="pct"/>
            <w:tcBorders>
              <w:top w:val="nil"/>
              <w:left w:val="nil"/>
              <w:bottom w:val="single" w:sz="8" w:space="0" w:color="auto"/>
              <w:right w:val="single" w:sz="8" w:space="0" w:color="auto"/>
            </w:tcBorders>
            <w:shd w:val="clear" w:color="auto" w:fill="auto"/>
            <w:vAlign w:val="center"/>
            <w:hideMark/>
          </w:tcPr>
          <w:p w14:paraId="397D1BA1"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9</w:t>
            </w:r>
          </w:p>
        </w:tc>
        <w:tc>
          <w:tcPr>
            <w:tcW w:w="441" w:type="pct"/>
            <w:tcBorders>
              <w:top w:val="nil"/>
              <w:left w:val="nil"/>
              <w:bottom w:val="single" w:sz="8" w:space="0" w:color="auto"/>
              <w:right w:val="single" w:sz="8" w:space="0" w:color="auto"/>
            </w:tcBorders>
            <w:shd w:val="clear" w:color="auto" w:fill="auto"/>
            <w:vAlign w:val="center"/>
            <w:hideMark/>
          </w:tcPr>
          <w:p w14:paraId="0F99D458"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31</w:t>
            </w:r>
          </w:p>
        </w:tc>
        <w:tc>
          <w:tcPr>
            <w:tcW w:w="674" w:type="pct"/>
            <w:tcBorders>
              <w:top w:val="nil"/>
              <w:left w:val="nil"/>
              <w:bottom w:val="single" w:sz="8" w:space="0" w:color="auto"/>
              <w:right w:val="single" w:sz="8" w:space="0" w:color="auto"/>
            </w:tcBorders>
            <w:shd w:val="clear" w:color="auto" w:fill="auto"/>
            <w:vAlign w:val="center"/>
            <w:hideMark/>
          </w:tcPr>
          <w:p w14:paraId="1B73FA2E"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Eau vive</w:t>
            </w:r>
          </w:p>
        </w:tc>
        <w:tc>
          <w:tcPr>
            <w:tcW w:w="417" w:type="pct"/>
            <w:tcBorders>
              <w:top w:val="nil"/>
              <w:left w:val="nil"/>
              <w:bottom w:val="single" w:sz="8" w:space="0" w:color="auto"/>
              <w:right w:val="single" w:sz="8" w:space="0" w:color="auto"/>
            </w:tcBorders>
            <w:shd w:val="clear" w:color="auto" w:fill="auto"/>
            <w:vAlign w:val="center"/>
            <w:hideMark/>
          </w:tcPr>
          <w:p w14:paraId="4B5171C1" w14:textId="1242C963"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r w:rsidR="00EB67FD" w:rsidRPr="00EE385F">
              <w:rPr>
                <w:rFonts w:ascii="Arial Narrow" w:hAnsi="Arial Narrow"/>
                <w:color w:val="000000"/>
                <w:szCs w:val="22"/>
              </w:rPr>
              <w:t>5,850</w:t>
            </w:r>
          </w:p>
        </w:tc>
        <w:tc>
          <w:tcPr>
            <w:tcW w:w="378" w:type="pct"/>
            <w:tcBorders>
              <w:top w:val="nil"/>
              <w:left w:val="nil"/>
              <w:bottom w:val="single" w:sz="8" w:space="0" w:color="auto"/>
              <w:right w:val="single" w:sz="8" w:space="0" w:color="auto"/>
            </w:tcBorders>
            <w:shd w:val="clear" w:color="auto" w:fill="auto"/>
            <w:vAlign w:val="center"/>
            <w:hideMark/>
          </w:tcPr>
          <w:p w14:paraId="0E85D80D" w14:textId="5A18CE66"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r w:rsidR="00EB67FD" w:rsidRPr="00EE385F">
              <w:rPr>
                <w:rFonts w:ascii="Arial Narrow" w:hAnsi="Arial Narrow"/>
                <w:color w:val="000000"/>
                <w:szCs w:val="22"/>
              </w:rPr>
              <w:t>5,850</w:t>
            </w:r>
          </w:p>
        </w:tc>
      </w:tr>
      <w:tr w:rsidR="00EE4B65" w:rsidRPr="00331166" w14:paraId="3ACDC631" w14:textId="77777777" w:rsidTr="00D231AE">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7C657304"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Centre-Sud</w:t>
            </w:r>
          </w:p>
        </w:tc>
        <w:tc>
          <w:tcPr>
            <w:tcW w:w="737" w:type="pct"/>
            <w:tcBorders>
              <w:top w:val="nil"/>
              <w:left w:val="nil"/>
              <w:bottom w:val="single" w:sz="8" w:space="0" w:color="auto"/>
              <w:right w:val="single" w:sz="8" w:space="0" w:color="auto"/>
            </w:tcBorders>
            <w:shd w:val="clear" w:color="auto" w:fill="auto"/>
            <w:vAlign w:val="center"/>
            <w:hideMark/>
          </w:tcPr>
          <w:p w14:paraId="5AFA482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4EAEE8FE"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272D368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0C91EC9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552DB63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single" w:sz="8" w:space="0" w:color="auto"/>
              <w:left w:val="nil"/>
              <w:bottom w:val="single" w:sz="8" w:space="0" w:color="auto"/>
              <w:right w:val="single" w:sz="8" w:space="0" w:color="auto"/>
            </w:tcBorders>
            <w:shd w:val="clear" w:color="auto" w:fill="auto"/>
            <w:vAlign w:val="center"/>
            <w:hideMark/>
          </w:tcPr>
          <w:p w14:paraId="55B35A21"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417" w:type="pct"/>
            <w:tcBorders>
              <w:top w:val="single" w:sz="8" w:space="0" w:color="auto"/>
              <w:left w:val="nil"/>
              <w:bottom w:val="single" w:sz="8" w:space="0" w:color="auto"/>
              <w:right w:val="single" w:sz="8" w:space="0" w:color="auto"/>
            </w:tcBorders>
            <w:shd w:val="clear" w:color="auto" w:fill="auto"/>
            <w:vAlign w:val="center"/>
            <w:hideMark/>
          </w:tcPr>
          <w:p w14:paraId="5C95862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single" w:sz="8" w:space="0" w:color="auto"/>
              <w:left w:val="nil"/>
              <w:bottom w:val="single" w:sz="8" w:space="0" w:color="auto"/>
              <w:right w:val="single" w:sz="8" w:space="0" w:color="auto"/>
            </w:tcBorders>
            <w:shd w:val="clear" w:color="auto" w:fill="auto"/>
            <w:vAlign w:val="center"/>
            <w:hideMark/>
          </w:tcPr>
          <w:p w14:paraId="6F48115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D231AE" w14:paraId="48E4AF96" w14:textId="77777777" w:rsidTr="00BF2FFD">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03391740"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Est</w:t>
            </w:r>
          </w:p>
        </w:tc>
        <w:tc>
          <w:tcPr>
            <w:tcW w:w="737" w:type="pct"/>
            <w:tcBorders>
              <w:top w:val="nil"/>
              <w:left w:val="nil"/>
              <w:bottom w:val="single" w:sz="8" w:space="0" w:color="auto"/>
              <w:right w:val="single" w:sz="8" w:space="0" w:color="auto"/>
            </w:tcBorders>
            <w:shd w:val="clear" w:color="auto" w:fill="auto"/>
            <w:vAlign w:val="center"/>
            <w:hideMark/>
          </w:tcPr>
          <w:p w14:paraId="403DB6BC" w14:textId="5C8E6A69" w:rsidR="00EE4B65" w:rsidRPr="00BF2FFD" w:rsidRDefault="00EE4B65" w:rsidP="00EE4DB5">
            <w:pPr>
              <w:spacing w:after="0"/>
              <w:jc w:val="center"/>
              <w:rPr>
                <w:rFonts w:ascii="Arial Narrow" w:hAnsi="Arial Narrow"/>
                <w:color w:val="000000"/>
                <w:szCs w:val="22"/>
              </w:rPr>
            </w:pPr>
            <w:r w:rsidRPr="00BF2FFD">
              <w:rPr>
                <w:rFonts w:ascii="Arial Narrow" w:hAnsi="Arial Narrow"/>
                <w:color w:val="000000"/>
                <w:szCs w:val="22"/>
              </w:rPr>
              <w:t> </w:t>
            </w:r>
            <w:r w:rsidR="001A6FAC" w:rsidRPr="00BF2FFD">
              <w:rPr>
                <w:rFonts w:ascii="Arial Narrow" w:hAnsi="Arial Narrow"/>
                <w:color w:val="000000"/>
                <w:szCs w:val="22"/>
              </w:rPr>
              <w:t>7</w:t>
            </w:r>
          </w:p>
        </w:tc>
        <w:tc>
          <w:tcPr>
            <w:tcW w:w="589" w:type="pct"/>
            <w:tcBorders>
              <w:top w:val="nil"/>
              <w:left w:val="nil"/>
              <w:bottom w:val="single" w:sz="8" w:space="0" w:color="auto"/>
              <w:right w:val="single" w:sz="8" w:space="0" w:color="auto"/>
            </w:tcBorders>
            <w:shd w:val="clear" w:color="auto" w:fill="auto"/>
            <w:vAlign w:val="center"/>
            <w:hideMark/>
          </w:tcPr>
          <w:p w14:paraId="1A9824E4" w14:textId="1F910D40" w:rsidR="00EE4B65" w:rsidRPr="00BF2FFD" w:rsidRDefault="00901863" w:rsidP="00BF2FFD">
            <w:pPr>
              <w:spacing w:after="0"/>
              <w:jc w:val="center"/>
              <w:rPr>
                <w:rFonts w:ascii="Arial Narrow" w:hAnsi="Arial Narrow"/>
                <w:color w:val="000000"/>
                <w:szCs w:val="22"/>
              </w:rPr>
            </w:pPr>
            <w:r w:rsidRPr="00BF2FFD">
              <w:rPr>
                <w:rFonts w:ascii="Arial Narrow" w:hAnsi="Arial Narrow"/>
                <w:color w:val="000000"/>
                <w:szCs w:val="22"/>
              </w:rPr>
              <w:t>?</w:t>
            </w:r>
          </w:p>
        </w:tc>
        <w:tc>
          <w:tcPr>
            <w:tcW w:w="516" w:type="pct"/>
            <w:tcBorders>
              <w:top w:val="nil"/>
              <w:left w:val="nil"/>
              <w:bottom w:val="single" w:sz="8" w:space="0" w:color="auto"/>
              <w:right w:val="single" w:sz="8" w:space="0" w:color="auto"/>
            </w:tcBorders>
            <w:shd w:val="clear" w:color="auto" w:fill="auto"/>
            <w:vAlign w:val="center"/>
            <w:hideMark/>
          </w:tcPr>
          <w:p w14:paraId="59CBFA18" w14:textId="18027904" w:rsidR="00EE4B65" w:rsidRPr="00BF2FFD" w:rsidRDefault="00EE4B65" w:rsidP="00EE4DB5">
            <w:pPr>
              <w:spacing w:after="0"/>
              <w:jc w:val="center"/>
              <w:rPr>
                <w:rFonts w:ascii="Arial Narrow" w:hAnsi="Arial Narrow"/>
                <w:color w:val="000000"/>
                <w:szCs w:val="22"/>
              </w:rPr>
            </w:pPr>
            <w:r w:rsidRPr="00BF2FFD">
              <w:rPr>
                <w:rFonts w:ascii="Arial Narrow" w:hAnsi="Arial Narrow"/>
                <w:color w:val="000000"/>
                <w:szCs w:val="22"/>
              </w:rPr>
              <w:t> </w:t>
            </w:r>
            <w:r w:rsidR="001A6FAC" w:rsidRPr="00BF2FFD">
              <w:rPr>
                <w:rFonts w:ascii="Arial Narrow" w:hAnsi="Arial Narrow"/>
                <w:color w:val="000000"/>
                <w:szCs w:val="22"/>
              </w:rPr>
              <w:t>20</w:t>
            </w:r>
          </w:p>
        </w:tc>
        <w:tc>
          <w:tcPr>
            <w:tcW w:w="516" w:type="pct"/>
            <w:tcBorders>
              <w:top w:val="nil"/>
              <w:left w:val="nil"/>
              <w:bottom w:val="single" w:sz="8" w:space="0" w:color="auto"/>
              <w:right w:val="single" w:sz="8" w:space="0" w:color="auto"/>
            </w:tcBorders>
            <w:shd w:val="clear" w:color="auto" w:fill="auto"/>
            <w:vAlign w:val="center"/>
            <w:hideMark/>
          </w:tcPr>
          <w:p w14:paraId="01465E90" w14:textId="5E9512E3" w:rsidR="00EE4B65" w:rsidRPr="00BF2FFD" w:rsidRDefault="001A6FAC" w:rsidP="00EE4DB5">
            <w:pPr>
              <w:spacing w:after="0"/>
              <w:jc w:val="center"/>
              <w:rPr>
                <w:rFonts w:ascii="Arial Narrow" w:hAnsi="Arial Narrow"/>
                <w:color w:val="000000"/>
                <w:szCs w:val="22"/>
              </w:rPr>
            </w:pPr>
            <w:r w:rsidRPr="00BF2FFD">
              <w:rPr>
                <w:rFonts w:ascii="Arial Narrow" w:hAnsi="Arial Narrow"/>
                <w:color w:val="000000"/>
                <w:szCs w:val="22"/>
              </w:rPr>
              <w:t>10</w:t>
            </w:r>
            <w:r w:rsidR="00EE4B65" w:rsidRPr="00BF2FFD">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03A666C0" w14:textId="31E94D2B" w:rsidR="00EE4B65" w:rsidRPr="00BF2FFD" w:rsidRDefault="00EE4B65" w:rsidP="00EE4DB5">
            <w:pPr>
              <w:spacing w:after="0"/>
              <w:jc w:val="center"/>
              <w:rPr>
                <w:rFonts w:ascii="Arial Narrow" w:hAnsi="Arial Narrow"/>
                <w:color w:val="000000"/>
                <w:szCs w:val="22"/>
              </w:rPr>
            </w:pPr>
            <w:r w:rsidRPr="00BF2FFD">
              <w:rPr>
                <w:rFonts w:ascii="Arial Narrow" w:hAnsi="Arial Narrow"/>
                <w:color w:val="000000"/>
                <w:szCs w:val="22"/>
              </w:rPr>
              <w:t> </w:t>
            </w:r>
            <w:r w:rsidR="001A6FAC" w:rsidRPr="00BF2FFD">
              <w:rPr>
                <w:rFonts w:ascii="Arial Narrow" w:hAnsi="Arial Narrow"/>
                <w:color w:val="000000"/>
                <w:szCs w:val="22"/>
              </w:rPr>
              <w:t>30</w:t>
            </w:r>
          </w:p>
        </w:tc>
        <w:tc>
          <w:tcPr>
            <w:tcW w:w="674" w:type="pct"/>
            <w:tcBorders>
              <w:top w:val="nil"/>
              <w:left w:val="nil"/>
              <w:bottom w:val="single" w:sz="8" w:space="0" w:color="auto"/>
              <w:right w:val="single" w:sz="8" w:space="0" w:color="auto"/>
            </w:tcBorders>
            <w:shd w:val="clear" w:color="auto" w:fill="auto"/>
            <w:vAlign w:val="center"/>
            <w:hideMark/>
          </w:tcPr>
          <w:p w14:paraId="21C07C37" w14:textId="77777777" w:rsidR="00EE4B65" w:rsidRPr="00BF2FFD" w:rsidRDefault="00EE4B65" w:rsidP="00EE4DB5">
            <w:pPr>
              <w:spacing w:after="0"/>
              <w:jc w:val="left"/>
              <w:rPr>
                <w:rFonts w:ascii="Arial Narrow" w:hAnsi="Arial Narrow"/>
                <w:color w:val="000000"/>
                <w:szCs w:val="22"/>
              </w:rPr>
            </w:pPr>
            <w:r w:rsidRPr="00BF2FFD">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706A0C3F" w14:textId="5E4245BB" w:rsidR="00EE4B65" w:rsidRPr="00BF2FFD" w:rsidRDefault="00EE4B65" w:rsidP="00EE4DB5">
            <w:pPr>
              <w:spacing w:after="0"/>
              <w:jc w:val="center"/>
              <w:rPr>
                <w:rFonts w:ascii="Arial Narrow" w:hAnsi="Arial Narrow"/>
                <w:color w:val="000000"/>
                <w:szCs w:val="22"/>
              </w:rPr>
            </w:pPr>
            <w:r w:rsidRPr="00BF2FFD">
              <w:rPr>
                <w:rFonts w:ascii="Arial Narrow" w:hAnsi="Arial Narrow"/>
                <w:color w:val="000000"/>
                <w:szCs w:val="22"/>
              </w:rPr>
              <w:t> </w:t>
            </w:r>
            <w:r w:rsidR="001A6FAC" w:rsidRPr="00BF2FFD">
              <w:rPr>
                <w:rFonts w:ascii="Arial Narrow" w:hAnsi="Arial Narrow"/>
                <w:color w:val="000000"/>
                <w:szCs w:val="22"/>
              </w:rPr>
              <w:t>2,5</w:t>
            </w:r>
          </w:p>
        </w:tc>
        <w:tc>
          <w:tcPr>
            <w:tcW w:w="378" w:type="pct"/>
            <w:tcBorders>
              <w:top w:val="nil"/>
              <w:left w:val="nil"/>
              <w:bottom w:val="single" w:sz="8" w:space="0" w:color="auto"/>
              <w:right w:val="single" w:sz="8" w:space="0" w:color="auto"/>
            </w:tcBorders>
            <w:shd w:val="clear" w:color="auto" w:fill="auto"/>
            <w:vAlign w:val="center"/>
            <w:hideMark/>
          </w:tcPr>
          <w:p w14:paraId="2F64CBA1" w14:textId="791E73A9" w:rsidR="00EE4B65" w:rsidRPr="00BF2FFD" w:rsidRDefault="001A6FAC" w:rsidP="00EE4DB5">
            <w:pPr>
              <w:spacing w:after="0"/>
              <w:jc w:val="center"/>
              <w:rPr>
                <w:rFonts w:ascii="Arial Narrow" w:hAnsi="Arial Narrow"/>
                <w:color w:val="000000"/>
                <w:szCs w:val="22"/>
              </w:rPr>
            </w:pPr>
            <w:r w:rsidRPr="00BF2FFD">
              <w:rPr>
                <w:rFonts w:ascii="Arial Narrow" w:hAnsi="Arial Narrow"/>
                <w:color w:val="000000"/>
                <w:szCs w:val="22"/>
              </w:rPr>
              <w:t> 2,5</w:t>
            </w:r>
            <w:r w:rsidR="00EE4B65" w:rsidRPr="00BF2FFD">
              <w:rPr>
                <w:rFonts w:ascii="Arial Narrow" w:hAnsi="Arial Narrow"/>
                <w:color w:val="000000"/>
                <w:szCs w:val="22"/>
              </w:rPr>
              <w:t> </w:t>
            </w:r>
          </w:p>
        </w:tc>
      </w:tr>
      <w:tr w:rsidR="00EE4B65" w:rsidRPr="00331166" w14:paraId="4D2D096C" w14:textId="77777777" w:rsidTr="00EE4DB5">
        <w:trPr>
          <w:trHeight w:val="67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0830EE01"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Hauts-Bassins</w:t>
            </w:r>
          </w:p>
        </w:tc>
        <w:tc>
          <w:tcPr>
            <w:tcW w:w="737" w:type="pct"/>
            <w:tcBorders>
              <w:top w:val="nil"/>
              <w:left w:val="nil"/>
              <w:bottom w:val="single" w:sz="8" w:space="0" w:color="auto"/>
              <w:right w:val="single" w:sz="8" w:space="0" w:color="auto"/>
            </w:tcBorders>
            <w:shd w:val="clear" w:color="auto" w:fill="auto"/>
            <w:vAlign w:val="center"/>
            <w:hideMark/>
          </w:tcPr>
          <w:p w14:paraId="58274E0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76E9BFE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00730A5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585F3E0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58DAAD3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5834F2A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024D9CF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768AFD8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1ABEB36E"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53CF5BDC"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Nord</w:t>
            </w:r>
          </w:p>
        </w:tc>
        <w:tc>
          <w:tcPr>
            <w:tcW w:w="737" w:type="pct"/>
            <w:tcBorders>
              <w:top w:val="nil"/>
              <w:left w:val="nil"/>
              <w:bottom w:val="single" w:sz="8" w:space="0" w:color="auto"/>
              <w:right w:val="single" w:sz="8" w:space="0" w:color="auto"/>
            </w:tcBorders>
            <w:shd w:val="clear" w:color="auto" w:fill="auto"/>
            <w:vAlign w:val="center"/>
            <w:hideMark/>
          </w:tcPr>
          <w:p w14:paraId="5503E8C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1205FCA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0ABB3F4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4C777D1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1F07476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754A348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3ACDBBD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01AB112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17F9BCC9" w14:textId="77777777" w:rsidTr="00EE4DB5">
        <w:trPr>
          <w:trHeight w:val="67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20F652C4"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Plateau Central</w:t>
            </w:r>
          </w:p>
        </w:tc>
        <w:tc>
          <w:tcPr>
            <w:tcW w:w="737" w:type="pct"/>
            <w:tcBorders>
              <w:top w:val="nil"/>
              <w:left w:val="nil"/>
              <w:bottom w:val="single" w:sz="8" w:space="0" w:color="auto"/>
              <w:right w:val="single" w:sz="8" w:space="0" w:color="auto"/>
            </w:tcBorders>
            <w:shd w:val="clear" w:color="auto" w:fill="auto"/>
            <w:vAlign w:val="center"/>
            <w:hideMark/>
          </w:tcPr>
          <w:p w14:paraId="24D1DE7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w:t>
            </w:r>
          </w:p>
        </w:tc>
        <w:tc>
          <w:tcPr>
            <w:tcW w:w="589" w:type="pct"/>
            <w:tcBorders>
              <w:top w:val="nil"/>
              <w:left w:val="nil"/>
              <w:bottom w:val="single" w:sz="8" w:space="0" w:color="auto"/>
              <w:right w:val="single" w:sz="8" w:space="0" w:color="auto"/>
            </w:tcBorders>
            <w:shd w:val="clear" w:color="auto" w:fill="auto"/>
            <w:vAlign w:val="center"/>
            <w:hideMark/>
          </w:tcPr>
          <w:p w14:paraId="2250CDC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Conseillers municipaux</w:t>
            </w:r>
          </w:p>
        </w:tc>
        <w:tc>
          <w:tcPr>
            <w:tcW w:w="516" w:type="pct"/>
            <w:tcBorders>
              <w:top w:val="nil"/>
              <w:left w:val="nil"/>
              <w:bottom w:val="single" w:sz="8" w:space="0" w:color="auto"/>
              <w:right w:val="single" w:sz="8" w:space="0" w:color="auto"/>
            </w:tcBorders>
            <w:shd w:val="clear" w:color="auto" w:fill="auto"/>
            <w:vAlign w:val="center"/>
            <w:hideMark/>
          </w:tcPr>
          <w:p w14:paraId="10F334D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33</w:t>
            </w:r>
          </w:p>
        </w:tc>
        <w:tc>
          <w:tcPr>
            <w:tcW w:w="516" w:type="pct"/>
            <w:tcBorders>
              <w:top w:val="nil"/>
              <w:left w:val="nil"/>
              <w:bottom w:val="single" w:sz="8" w:space="0" w:color="auto"/>
              <w:right w:val="single" w:sz="8" w:space="0" w:color="auto"/>
            </w:tcBorders>
            <w:shd w:val="clear" w:color="auto" w:fill="auto"/>
            <w:vAlign w:val="center"/>
            <w:hideMark/>
          </w:tcPr>
          <w:p w14:paraId="5D3FFFD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9</w:t>
            </w:r>
          </w:p>
        </w:tc>
        <w:tc>
          <w:tcPr>
            <w:tcW w:w="441" w:type="pct"/>
            <w:tcBorders>
              <w:top w:val="nil"/>
              <w:left w:val="nil"/>
              <w:bottom w:val="single" w:sz="8" w:space="0" w:color="auto"/>
              <w:right w:val="single" w:sz="8" w:space="0" w:color="auto"/>
            </w:tcBorders>
            <w:shd w:val="clear" w:color="auto" w:fill="auto"/>
            <w:vAlign w:val="center"/>
            <w:hideMark/>
          </w:tcPr>
          <w:p w14:paraId="7B47AB9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42</w:t>
            </w:r>
          </w:p>
        </w:tc>
        <w:tc>
          <w:tcPr>
            <w:tcW w:w="674" w:type="pct"/>
            <w:tcBorders>
              <w:top w:val="nil"/>
              <w:left w:val="nil"/>
              <w:bottom w:val="single" w:sz="8" w:space="0" w:color="auto"/>
              <w:right w:val="single" w:sz="8" w:space="0" w:color="auto"/>
            </w:tcBorders>
            <w:shd w:val="clear" w:color="auto" w:fill="auto"/>
            <w:vAlign w:val="center"/>
            <w:hideMark/>
          </w:tcPr>
          <w:p w14:paraId="078F4FD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Mairie de </w:t>
            </w:r>
            <w:proofErr w:type="spellStart"/>
            <w:r w:rsidRPr="00EE385F">
              <w:rPr>
                <w:rFonts w:ascii="Arial Narrow" w:hAnsi="Arial Narrow"/>
                <w:color w:val="000000"/>
                <w:szCs w:val="22"/>
              </w:rPr>
              <w:t>Loumbila</w:t>
            </w:r>
            <w:proofErr w:type="spellEnd"/>
          </w:p>
        </w:tc>
        <w:tc>
          <w:tcPr>
            <w:tcW w:w="417" w:type="pct"/>
            <w:tcBorders>
              <w:top w:val="nil"/>
              <w:left w:val="nil"/>
              <w:bottom w:val="single" w:sz="8" w:space="0" w:color="auto"/>
              <w:right w:val="single" w:sz="8" w:space="0" w:color="auto"/>
            </w:tcBorders>
            <w:shd w:val="clear" w:color="auto" w:fill="auto"/>
            <w:vAlign w:val="center"/>
            <w:hideMark/>
          </w:tcPr>
          <w:p w14:paraId="1FF6F91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w:t>
            </w:r>
          </w:p>
        </w:tc>
        <w:tc>
          <w:tcPr>
            <w:tcW w:w="378" w:type="pct"/>
            <w:tcBorders>
              <w:top w:val="nil"/>
              <w:left w:val="nil"/>
              <w:bottom w:val="single" w:sz="8" w:space="0" w:color="auto"/>
              <w:right w:val="single" w:sz="8" w:space="0" w:color="auto"/>
            </w:tcBorders>
            <w:shd w:val="clear" w:color="auto" w:fill="auto"/>
            <w:vAlign w:val="center"/>
            <w:hideMark/>
          </w:tcPr>
          <w:p w14:paraId="60BEEF9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w:t>
            </w:r>
          </w:p>
        </w:tc>
      </w:tr>
      <w:tr w:rsidR="00EE4B65" w:rsidRPr="00331166" w14:paraId="071F052C"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62CC3173"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Sahel</w:t>
            </w:r>
          </w:p>
        </w:tc>
        <w:tc>
          <w:tcPr>
            <w:tcW w:w="737" w:type="pct"/>
            <w:tcBorders>
              <w:top w:val="nil"/>
              <w:left w:val="nil"/>
              <w:bottom w:val="single" w:sz="8" w:space="0" w:color="auto"/>
              <w:right w:val="single" w:sz="8" w:space="0" w:color="auto"/>
            </w:tcBorders>
            <w:shd w:val="clear" w:color="auto" w:fill="auto"/>
            <w:vAlign w:val="center"/>
            <w:hideMark/>
          </w:tcPr>
          <w:p w14:paraId="4E91FF1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51F3E7E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15154F6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6D9325B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411B93E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5A0619C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3718A43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47619F0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1E8212B4"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4C1627D9"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Sud-Ouest</w:t>
            </w:r>
          </w:p>
        </w:tc>
        <w:tc>
          <w:tcPr>
            <w:tcW w:w="737" w:type="pct"/>
            <w:tcBorders>
              <w:top w:val="nil"/>
              <w:left w:val="nil"/>
              <w:bottom w:val="single" w:sz="8" w:space="0" w:color="auto"/>
              <w:right w:val="single" w:sz="8" w:space="0" w:color="auto"/>
            </w:tcBorders>
            <w:shd w:val="clear" w:color="auto" w:fill="auto"/>
            <w:vAlign w:val="center"/>
            <w:hideMark/>
          </w:tcPr>
          <w:p w14:paraId="090398E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6A0CE2E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0B6998B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6D14E51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55A6B00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76BBC76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1CDD592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72B17FD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4929C716" w14:textId="77777777" w:rsidTr="001030C0">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7F1454D6"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DGA</w:t>
            </w:r>
          </w:p>
        </w:tc>
        <w:tc>
          <w:tcPr>
            <w:tcW w:w="737" w:type="pct"/>
            <w:tcBorders>
              <w:top w:val="nil"/>
              <w:left w:val="nil"/>
              <w:bottom w:val="single" w:sz="8" w:space="0" w:color="auto"/>
              <w:right w:val="single" w:sz="8" w:space="0" w:color="auto"/>
            </w:tcBorders>
            <w:shd w:val="clear" w:color="auto" w:fill="auto"/>
            <w:vAlign w:val="center"/>
          </w:tcPr>
          <w:p w14:paraId="4A078097" w14:textId="75786A7F" w:rsidR="00EE4B65" w:rsidRPr="00EE385F" w:rsidRDefault="00EE4B65" w:rsidP="00EE4DB5">
            <w:pPr>
              <w:spacing w:after="0"/>
              <w:jc w:val="center"/>
              <w:rPr>
                <w:rFonts w:ascii="Arial Narrow" w:hAnsi="Arial Narrow"/>
                <w:color w:val="000000"/>
                <w:szCs w:val="22"/>
              </w:rPr>
            </w:pPr>
          </w:p>
        </w:tc>
        <w:tc>
          <w:tcPr>
            <w:tcW w:w="589" w:type="pct"/>
            <w:tcBorders>
              <w:top w:val="nil"/>
              <w:left w:val="nil"/>
              <w:bottom w:val="single" w:sz="8" w:space="0" w:color="auto"/>
              <w:right w:val="single" w:sz="8" w:space="0" w:color="auto"/>
            </w:tcBorders>
            <w:shd w:val="clear" w:color="auto" w:fill="auto"/>
            <w:vAlign w:val="center"/>
          </w:tcPr>
          <w:p w14:paraId="1CDCFB99" w14:textId="2F58E384" w:rsidR="00EE4B65" w:rsidRPr="00EE385F" w:rsidRDefault="00EE4B65" w:rsidP="00EE4DB5">
            <w:pPr>
              <w:spacing w:after="0"/>
              <w:jc w:val="left"/>
              <w:rPr>
                <w:rFonts w:ascii="Arial Narrow" w:hAnsi="Arial Narrow"/>
                <w:color w:val="000000"/>
                <w:szCs w:val="22"/>
              </w:rPr>
            </w:pPr>
          </w:p>
        </w:tc>
        <w:tc>
          <w:tcPr>
            <w:tcW w:w="516" w:type="pct"/>
            <w:tcBorders>
              <w:top w:val="nil"/>
              <w:left w:val="nil"/>
              <w:bottom w:val="single" w:sz="8" w:space="0" w:color="auto"/>
              <w:right w:val="single" w:sz="8" w:space="0" w:color="auto"/>
            </w:tcBorders>
            <w:shd w:val="clear" w:color="auto" w:fill="auto"/>
            <w:vAlign w:val="center"/>
            <w:hideMark/>
          </w:tcPr>
          <w:p w14:paraId="64ACCEC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5485C35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1" w:type="pct"/>
            <w:tcBorders>
              <w:top w:val="nil"/>
              <w:left w:val="nil"/>
              <w:bottom w:val="single" w:sz="8" w:space="0" w:color="auto"/>
              <w:right w:val="single" w:sz="8" w:space="0" w:color="auto"/>
            </w:tcBorders>
            <w:shd w:val="clear" w:color="auto" w:fill="auto"/>
            <w:vAlign w:val="center"/>
            <w:hideMark/>
          </w:tcPr>
          <w:p w14:paraId="2AA2F38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674" w:type="pct"/>
            <w:tcBorders>
              <w:top w:val="nil"/>
              <w:left w:val="nil"/>
              <w:bottom w:val="single" w:sz="8" w:space="0" w:color="auto"/>
              <w:right w:val="single" w:sz="8" w:space="0" w:color="auto"/>
            </w:tcBorders>
            <w:shd w:val="clear" w:color="auto" w:fill="auto"/>
            <w:vAlign w:val="center"/>
            <w:hideMark/>
          </w:tcPr>
          <w:p w14:paraId="4864B07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59D1E6A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8" w:type="pct"/>
            <w:tcBorders>
              <w:top w:val="nil"/>
              <w:left w:val="nil"/>
              <w:bottom w:val="single" w:sz="8" w:space="0" w:color="auto"/>
              <w:right w:val="single" w:sz="8" w:space="0" w:color="auto"/>
            </w:tcBorders>
            <w:shd w:val="clear" w:color="auto" w:fill="auto"/>
            <w:vAlign w:val="center"/>
            <w:hideMark/>
          </w:tcPr>
          <w:p w14:paraId="648B257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A21CC9" w14:paraId="22B882E9" w14:textId="77777777" w:rsidTr="00EE4DB5">
        <w:trPr>
          <w:trHeight w:val="345"/>
        </w:trPr>
        <w:tc>
          <w:tcPr>
            <w:tcW w:w="732" w:type="pct"/>
            <w:tcBorders>
              <w:top w:val="nil"/>
              <w:left w:val="single" w:sz="8" w:space="0" w:color="auto"/>
              <w:bottom w:val="single" w:sz="8" w:space="0" w:color="auto"/>
              <w:right w:val="single" w:sz="8" w:space="0" w:color="auto"/>
            </w:tcBorders>
            <w:shd w:val="clear" w:color="auto" w:fill="auto"/>
            <w:vAlign w:val="center"/>
            <w:hideMark/>
          </w:tcPr>
          <w:p w14:paraId="62C763F1" w14:textId="3CF957AF"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TOTAL</w:t>
            </w:r>
          </w:p>
        </w:tc>
        <w:tc>
          <w:tcPr>
            <w:tcW w:w="737" w:type="pct"/>
            <w:tcBorders>
              <w:top w:val="nil"/>
              <w:left w:val="nil"/>
              <w:bottom w:val="single" w:sz="8" w:space="0" w:color="auto"/>
              <w:right w:val="single" w:sz="8" w:space="0" w:color="auto"/>
            </w:tcBorders>
            <w:shd w:val="clear" w:color="auto" w:fill="auto"/>
            <w:vAlign w:val="center"/>
            <w:hideMark/>
          </w:tcPr>
          <w:p w14:paraId="1652034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89" w:type="pct"/>
            <w:tcBorders>
              <w:top w:val="nil"/>
              <w:left w:val="nil"/>
              <w:bottom w:val="single" w:sz="8" w:space="0" w:color="auto"/>
              <w:right w:val="single" w:sz="8" w:space="0" w:color="auto"/>
            </w:tcBorders>
            <w:shd w:val="clear" w:color="auto" w:fill="auto"/>
            <w:vAlign w:val="center"/>
            <w:hideMark/>
          </w:tcPr>
          <w:p w14:paraId="63553FE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16" w:type="pct"/>
            <w:tcBorders>
              <w:top w:val="nil"/>
              <w:left w:val="nil"/>
              <w:bottom w:val="single" w:sz="8" w:space="0" w:color="auto"/>
              <w:right w:val="single" w:sz="8" w:space="0" w:color="auto"/>
            </w:tcBorders>
            <w:shd w:val="clear" w:color="auto" w:fill="auto"/>
            <w:vAlign w:val="center"/>
            <w:hideMark/>
          </w:tcPr>
          <w:p w14:paraId="5881F4E2" w14:textId="17FD4F88" w:rsidR="00EE4B65" w:rsidRPr="00EE385F" w:rsidRDefault="001A6FAC" w:rsidP="00EE4DB5">
            <w:pPr>
              <w:spacing w:after="0"/>
              <w:jc w:val="center"/>
              <w:rPr>
                <w:rFonts w:ascii="Arial Narrow" w:hAnsi="Arial Narrow"/>
                <w:color w:val="000000"/>
                <w:szCs w:val="22"/>
              </w:rPr>
            </w:pPr>
            <w:r w:rsidRPr="00EE385F">
              <w:rPr>
                <w:rFonts w:ascii="Arial Narrow" w:hAnsi="Arial Narrow"/>
                <w:color w:val="000000"/>
                <w:szCs w:val="22"/>
              </w:rPr>
              <w:t>7</w:t>
            </w:r>
            <w:r w:rsidR="00EE4B65" w:rsidRPr="00EE385F">
              <w:rPr>
                <w:rFonts w:ascii="Arial Narrow" w:hAnsi="Arial Narrow"/>
                <w:color w:val="000000"/>
                <w:szCs w:val="22"/>
              </w:rPr>
              <w:t>5</w:t>
            </w:r>
          </w:p>
        </w:tc>
        <w:tc>
          <w:tcPr>
            <w:tcW w:w="516" w:type="pct"/>
            <w:tcBorders>
              <w:top w:val="nil"/>
              <w:left w:val="nil"/>
              <w:bottom w:val="single" w:sz="8" w:space="0" w:color="auto"/>
              <w:right w:val="single" w:sz="8" w:space="0" w:color="auto"/>
            </w:tcBorders>
            <w:shd w:val="clear" w:color="auto" w:fill="auto"/>
            <w:vAlign w:val="center"/>
            <w:hideMark/>
          </w:tcPr>
          <w:p w14:paraId="0C9C6C21" w14:textId="28D700FC" w:rsidR="00EE4B65" w:rsidRPr="00EE385F" w:rsidRDefault="001A6FAC" w:rsidP="00EE4DB5">
            <w:pPr>
              <w:spacing w:after="0"/>
              <w:jc w:val="center"/>
              <w:rPr>
                <w:rFonts w:ascii="Arial Narrow" w:hAnsi="Arial Narrow"/>
                <w:color w:val="000000"/>
                <w:szCs w:val="22"/>
              </w:rPr>
            </w:pPr>
            <w:r w:rsidRPr="00EE385F">
              <w:rPr>
                <w:rFonts w:ascii="Arial Narrow" w:hAnsi="Arial Narrow"/>
                <w:color w:val="000000"/>
                <w:szCs w:val="22"/>
              </w:rPr>
              <w:t>2</w:t>
            </w:r>
            <w:r w:rsidR="00EE4B65" w:rsidRPr="00EE385F">
              <w:rPr>
                <w:rFonts w:ascii="Arial Narrow" w:hAnsi="Arial Narrow"/>
                <w:color w:val="000000"/>
                <w:szCs w:val="22"/>
              </w:rPr>
              <w:t>8</w:t>
            </w:r>
          </w:p>
        </w:tc>
        <w:tc>
          <w:tcPr>
            <w:tcW w:w="441" w:type="pct"/>
            <w:tcBorders>
              <w:top w:val="nil"/>
              <w:left w:val="nil"/>
              <w:bottom w:val="single" w:sz="8" w:space="0" w:color="auto"/>
              <w:right w:val="single" w:sz="8" w:space="0" w:color="auto"/>
            </w:tcBorders>
            <w:shd w:val="clear" w:color="auto" w:fill="auto"/>
            <w:vAlign w:val="center"/>
            <w:hideMark/>
          </w:tcPr>
          <w:p w14:paraId="67ECE249" w14:textId="46B66906" w:rsidR="00EE4B65" w:rsidRPr="00EE385F" w:rsidRDefault="001A6FAC" w:rsidP="00EE4DB5">
            <w:pPr>
              <w:spacing w:after="0"/>
              <w:jc w:val="center"/>
              <w:rPr>
                <w:rFonts w:ascii="Arial Narrow" w:hAnsi="Arial Narrow"/>
                <w:color w:val="000000"/>
                <w:szCs w:val="22"/>
              </w:rPr>
            </w:pPr>
            <w:r w:rsidRPr="00EE385F">
              <w:rPr>
                <w:rFonts w:ascii="Arial Narrow" w:hAnsi="Arial Narrow"/>
                <w:color w:val="000000"/>
                <w:szCs w:val="22"/>
              </w:rPr>
              <w:t>10</w:t>
            </w:r>
            <w:r w:rsidR="00EE4B65" w:rsidRPr="00EE385F">
              <w:rPr>
                <w:rFonts w:ascii="Arial Narrow" w:hAnsi="Arial Narrow"/>
                <w:color w:val="000000"/>
                <w:szCs w:val="22"/>
              </w:rPr>
              <w:t>3</w:t>
            </w:r>
          </w:p>
        </w:tc>
        <w:tc>
          <w:tcPr>
            <w:tcW w:w="674" w:type="pct"/>
            <w:tcBorders>
              <w:top w:val="nil"/>
              <w:left w:val="nil"/>
              <w:bottom w:val="single" w:sz="8" w:space="0" w:color="auto"/>
              <w:right w:val="single" w:sz="8" w:space="0" w:color="auto"/>
            </w:tcBorders>
            <w:shd w:val="clear" w:color="auto" w:fill="auto"/>
            <w:vAlign w:val="center"/>
            <w:hideMark/>
          </w:tcPr>
          <w:p w14:paraId="05B2027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17" w:type="pct"/>
            <w:tcBorders>
              <w:top w:val="nil"/>
              <w:left w:val="nil"/>
              <w:bottom w:val="single" w:sz="8" w:space="0" w:color="auto"/>
              <w:right w:val="single" w:sz="8" w:space="0" w:color="auto"/>
            </w:tcBorders>
            <w:shd w:val="clear" w:color="auto" w:fill="auto"/>
            <w:vAlign w:val="center"/>
            <w:hideMark/>
          </w:tcPr>
          <w:p w14:paraId="1915FB1B" w14:textId="337060F3" w:rsidR="00EE4B65" w:rsidRPr="00EE385F" w:rsidRDefault="00F30BDD" w:rsidP="00EE4DB5">
            <w:pPr>
              <w:spacing w:after="0"/>
              <w:jc w:val="center"/>
              <w:rPr>
                <w:rFonts w:ascii="Arial Narrow" w:hAnsi="Arial Narrow"/>
                <w:color w:val="000000"/>
                <w:szCs w:val="22"/>
              </w:rPr>
            </w:pPr>
            <w:r w:rsidRPr="00EE385F">
              <w:rPr>
                <w:rFonts w:ascii="Arial Narrow" w:hAnsi="Arial Narrow"/>
                <w:color w:val="000000"/>
                <w:szCs w:val="22"/>
              </w:rPr>
              <w:t>14,35</w:t>
            </w:r>
          </w:p>
        </w:tc>
        <w:tc>
          <w:tcPr>
            <w:tcW w:w="378" w:type="pct"/>
            <w:tcBorders>
              <w:top w:val="nil"/>
              <w:left w:val="nil"/>
              <w:bottom w:val="single" w:sz="8" w:space="0" w:color="auto"/>
              <w:right w:val="single" w:sz="8" w:space="0" w:color="auto"/>
            </w:tcBorders>
            <w:shd w:val="clear" w:color="auto" w:fill="auto"/>
            <w:vAlign w:val="center"/>
            <w:hideMark/>
          </w:tcPr>
          <w:p w14:paraId="7B4F0D27" w14:textId="2E61138E" w:rsidR="00EE4B65" w:rsidRPr="00EE385F" w:rsidRDefault="00794C0A" w:rsidP="00EE4DB5">
            <w:pPr>
              <w:spacing w:after="0"/>
              <w:jc w:val="center"/>
              <w:rPr>
                <w:rFonts w:ascii="Arial Narrow" w:hAnsi="Arial Narrow"/>
                <w:color w:val="000000"/>
                <w:szCs w:val="22"/>
              </w:rPr>
            </w:pPr>
            <w:r w:rsidRPr="00EE385F">
              <w:rPr>
                <w:rFonts w:ascii="Arial Narrow" w:hAnsi="Arial Narrow"/>
                <w:color w:val="000000"/>
                <w:szCs w:val="22"/>
              </w:rPr>
              <w:t>14,35</w:t>
            </w:r>
          </w:p>
        </w:tc>
      </w:tr>
    </w:tbl>
    <w:p w14:paraId="09E2BE50" w14:textId="45E8056B" w:rsidR="00EA1668" w:rsidRPr="00FB4D40" w:rsidRDefault="00EA1668" w:rsidP="00297949">
      <w:pPr>
        <w:spacing w:after="0"/>
        <w:rPr>
          <w:rFonts w:ascii="Arial Narrow" w:hAnsi="Arial Narrow"/>
          <w:szCs w:val="22"/>
        </w:rPr>
      </w:pPr>
      <w:r w:rsidRPr="00EB52E6">
        <w:rPr>
          <w:rFonts w:ascii="Arial Narrow" w:hAnsi="Arial Narrow"/>
          <w:szCs w:val="22"/>
        </w:rPr>
        <w:t xml:space="preserve">Source : </w:t>
      </w:r>
      <w:r w:rsidR="00297949" w:rsidRPr="00EB52E6">
        <w:rPr>
          <w:rFonts w:ascii="Arial Narrow" w:hAnsi="Arial Narrow"/>
          <w:szCs w:val="22"/>
        </w:rPr>
        <w:t>R</w:t>
      </w:r>
      <w:r w:rsidRPr="00EB52E6">
        <w:rPr>
          <w:rFonts w:ascii="Arial Narrow" w:hAnsi="Arial Narrow"/>
          <w:szCs w:val="22"/>
        </w:rPr>
        <w:t>apports bilans régionaux 20</w:t>
      </w:r>
      <w:r w:rsidR="00EE4B65">
        <w:rPr>
          <w:rFonts w:ascii="Arial Narrow" w:hAnsi="Arial Narrow"/>
          <w:szCs w:val="22"/>
        </w:rPr>
        <w:t>20</w:t>
      </w:r>
    </w:p>
    <w:p w14:paraId="5AABA71A" w14:textId="77777777" w:rsidR="00297949" w:rsidRPr="00096F77" w:rsidRDefault="00297949" w:rsidP="00096F77">
      <w:pPr>
        <w:spacing w:after="0" w:line="276" w:lineRule="auto"/>
        <w:rPr>
          <w:rFonts w:ascii="Arial Narrow" w:hAnsi="Arial Narrow"/>
          <w:sz w:val="24"/>
          <w:szCs w:val="24"/>
        </w:rPr>
      </w:pPr>
    </w:p>
    <w:p w14:paraId="6DC88D7F" w14:textId="1CF40549" w:rsidR="00D57718" w:rsidRDefault="00EE4B65" w:rsidP="001030C0">
      <w:pPr>
        <w:spacing w:after="0" w:line="276" w:lineRule="auto"/>
        <w:rPr>
          <w:rFonts w:ascii="Arial Narrow" w:hAnsi="Arial Narrow"/>
          <w:b/>
        </w:rPr>
      </w:pPr>
      <w:r w:rsidRPr="001030C0">
        <w:rPr>
          <w:rFonts w:ascii="Arial Narrow" w:hAnsi="Arial Narrow"/>
          <w:sz w:val="24"/>
        </w:rPr>
        <w:t>Dans le cadre du partage d’expériences en matière d’assainissement en 2020, des acteurs de</w:t>
      </w:r>
      <w:r w:rsidR="00A77A3A">
        <w:rPr>
          <w:rFonts w:ascii="Arial Narrow" w:hAnsi="Arial Narrow"/>
          <w:sz w:val="24"/>
        </w:rPr>
        <w:t xml:space="preserve"> trois (03)</w:t>
      </w:r>
      <w:r w:rsidRPr="001030C0">
        <w:rPr>
          <w:rFonts w:ascii="Arial Narrow" w:hAnsi="Arial Narrow"/>
          <w:sz w:val="24"/>
        </w:rPr>
        <w:t xml:space="preserve"> régions ont effectué des voyages d’études pour s’enquérir des expériences réussies en matière d’assainissement dans d</w:t>
      </w:r>
      <w:r w:rsidR="00A77A3A">
        <w:rPr>
          <w:rFonts w:ascii="Arial Narrow" w:hAnsi="Arial Narrow"/>
          <w:sz w:val="24"/>
        </w:rPr>
        <w:t xml:space="preserve">’autres communes. </w:t>
      </w:r>
      <w:r w:rsidR="00794C0A">
        <w:rPr>
          <w:rFonts w:ascii="Arial Narrow" w:hAnsi="Arial Narrow"/>
          <w:sz w:val="24"/>
        </w:rPr>
        <w:t xml:space="preserve">Ainsi, </w:t>
      </w:r>
      <w:r w:rsidR="00A77A3A">
        <w:rPr>
          <w:rFonts w:ascii="Arial Narrow" w:hAnsi="Arial Narrow"/>
          <w:sz w:val="24"/>
        </w:rPr>
        <w:t>la région du Centre-</w:t>
      </w:r>
      <w:r w:rsidRPr="001030C0">
        <w:rPr>
          <w:rFonts w:ascii="Arial Narrow" w:hAnsi="Arial Narrow"/>
          <w:sz w:val="24"/>
        </w:rPr>
        <w:t xml:space="preserve">Ouest </w:t>
      </w:r>
      <w:r w:rsidR="00794C0A">
        <w:rPr>
          <w:rFonts w:ascii="Arial Narrow" w:hAnsi="Arial Narrow"/>
          <w:sz w:val="24"/>
        </w:rPr>
        <w:t>a vu</w:t>
      </w:r>
      <w:r w:rsidRPr="001030C0">
        <w:rPr>
          <w:rFonts w:ascii="Arial Narrow" w:hAnsi="Arial Narrow"/>
          <w:sz w:val="24"/>
        </w:rPr>
        <w:t xml:space="preserve"> renforcer l</w:t>
      </w:r>
      <w:r w:rsidR="00A77A3A">
        <w:rPr>
          <w:rFonts w:ascii="Arial Narrow" w:hAnsi="Arial Narrow"/>
          <w:sz w:val="24"/>
        </w:rPr>
        <w:t>es capacités des maires, des SG de mairie</w:t>
      </w:r>
      <w:r w:rsidRPr="001030C0">
        <w:rPr>
          <w:rFonts w:ascii="Arial Narrow" w:hAnsi="Arial Narrow"/>
          <w:sz w:val="24"/>
        </w:rPr>
        <w:t xml:space="preserve"> </w:t>
      </w:r>
      <w:r w:rsidRPr="001030C0">
        <w:rPr>
          <w:rFonts w:ascii="Arial Narrow" w:hAnsi="Arial Narrow"/>
          <w:sz w:val="24"/>
        </w:rPr>
        <w:lastRenderedPageBreak/>
        <w:t xml:space="preserve">et des nouveaux TCEA </w:t>
      </w:r>
      <w:r w:rsidR="00794C0A">
        <w:rPr>
          <w:rFonts w:ascii="Arial Narrow" w:hAnsi="Arial Narrow"/>
          <w:sz w:val="24"/>
        </w:rPr>
        <w:t>sur</w:t>
      </w:r>
      <w:r w:rsidRPr="001030C0">
        <w:rPr>
          <w:rFonts w:ascii="Arial Narrow" w:hAnsi="Arial Narrow"/>
          <w:sz w:val="24"/>
        </w:rPr>
        <w:t xml:space="preserve"> la gouvernance du secteur public d</w:t>
      </w:r>
      <w:r w:rsidR="00A77A3A">
        <w:rPr>
          <w:rFonts w:ascii="Arial Narrow" w:hAnsi="Arial Narrow"/>
          <w:sz w:val="24"/>
        </w:rPr>
        <w:t>e l</w:t>
      </w:r>
      <w:r w:rsidRPr="001030C0">
        <w:rPr>
          <w:rFonts w:ascii="Arial Narrow" w:hAnsi="Arial Narrow"/>
          <w:sz w:val="24"/>
        </w:rPr>
        <w:t>’eau et d</w:t>
      </w:r>
      <w:r w:rsidR="00A77A3A">
        <w:rPr>
          <w:rFonts w:ascii="Arial Narrow" w:hAnsi="Arial Narrow"/>
          <w:sz w:val="24"/>
        </w:rPr>
        <w:t>e l</w:t>
      </w:r>
      <w:r w:rsidR="00794C0A">
        <w:rPr>
          <w:rFonts w:ascii="Arial Narrow" w:hAnsi="Arial Narrow"/>
          <w:sz w:val="24"/>
        </w:rPr>
        <w:t xml:space="preserve">’assainissement. </w:t>
      </w:r>
      <w:r w:rsidR="00F2712F" w:rsidRPr="001030C0">
        <w:rPr>
          <w:rFonts w:ascii="Arial Narrow" w:hAnsi="Arial Narrow"/>
          <w:sz w:val="24"/>
        </w:rPr>
        <w:t>Pour ce faire, u</w:t>
      </w:r>
      <w:r w:rsidR="00794C0A" w:rsidRPr="00F2712F">
        <w:rPr>
          <w:rFonts w:ascii="Arial Narrow" w:hAnsi="Arial Narrow"/>
          <w:sz w:val="24"/>
        </w:rPr>
        <w:t>n</w:t>
      </w:r>
      <w:r w:rsidRPr="001030C0">
        <w:rPr>
          <w:rFonts w:ascii="Arial Narrow" w:hAnsi="Arial Narrow"/>
          <w:sz w:val="24"/>
        </w:rPr>
        <w:t xml:space="preserve"> voyage d’échange pour un partage d’expérience a été organisé par l’ONG Eau Vive au profit de ces acteurs dans la </w:t>
      </w:r>
      <w:r w:rsidR="00A77A3A" w:rsidRPr="00F2712F">
        <w:rPr>
          <w:rFonts w:ascii="Arial Narrow" w:hAnsi="Arial Narrow"/>
          <w:sz w:val="24"/>
        </w:rPr>
        <w:t>r</w:t>
      </w:r>
      <w:r w:rsidR="00F2712F" w:rsidRPr="001030C0">
        <w:rPr>
          <w:rFonts w:ascii="Arial Narrow" w:hAnsi="Arial Narrow"/>
          <w:sz w:val="24"/>
        </w:rPr>
        <w:t xml:space="preserve">égion du Nord </w:t>
      </w:r>
      <w:r w:rsidR="00A77A3A" w:rsidRPr="00F2712F">
        <w:rPr>
          <w:rFonts w:ascii="Arial Narrow" w:hAnsi="Arial Narrow"/>
          <w:sz w:val="24"/>
        </w:rPr>
        <w:t>(</w:t>
      </w:r>
      <w:r w:rsidRPr="001030C0">
        <w:rPr>
          <w:rFonts w:ascii="Arial Narrow" w:hAnsi="Arial Narrow"/>
          <w:sz w:val="24"/>
        </w:rPr>
        <w:t xml:space="preserve">province du </w:t>
      </w:r>
      <w:proofErr w:type="spellStart"/>
      <w:r w:rsidRPr="001030C0">
        <w:rPr>
          <w:rFonts w:ascii="Arial Narrow" w:hAnsi="Arial Narrow"/>
          <w:sz w:val="24"/>
        </w:rPr>
        <w:t>Passoré</w:t>
      </w:r>
      <w:proofErr w:type="spellEnd"/>
      <w:r w:rsidRPr="001030C0">
        <w:rPr>
          <w:rFonts w:ascii="Arial Narrow" w:hAnsi="Arial Narrow"/>
          <w:sz w:val="24"/>
        </w:rPr>
        <w:t xml:space="preserve">). En outre, la région du Plateau central à travers la commune de </w:t>
      </w:r>
      <w:proofErr w:type="spellStart"/>
      <w:r w:rsidRPr="001030C0">
        <w:rPr>
          <w:rFonts w:ascii="Arial Narrow" w:hAnsi="Arial Narrow"/>
          <w:sz w:val="24"/>
        </w:rPr>
        <w:t>Loumbila</w:t>
      </w:r>
      <w:proofErr w:type="spellEnd"/>
      <w:r w:rsidRPr="001030C0">
        <w:rPr>
          <w:rFonts w:ascii="Arial Narrow" w:hAnsi="Arial Narrow"/>
          <w:sz w:val="24"/>
        </w:rPr>
        <w:t xml:space="preserve"> a effectué un voyage d’étude et partage d’expérience avec 42 conseillers municipaux.</w:t>
      </w:r>
      <w:r w:rsidRPr="00A21CC9">
        <w:rPr>
          <w:rFonts w:ascii="Arial Narrow" w:hAnsi="Arial Narrow"/>
          <w:b/>
          <w:highlight w:val="green"/>
        </w:rPr>
        <w:br/>
      </w:r>
    </w:p>
    <w:p w14:paraId="41E933C7" w14:textId="21E471AA" w:rsidR="00C11BBE" w:rsidRDefault="00C11BBE" w:rsidP="00C11BBE">
      <w:pPr>
        <w:spacing w:after="0"/>
        <w:jc w:val="left"/>
        <w:rPr>
          <w:rFonts w:ascii="Arial Narrow" w:hAnsi="Arial Narrow"/>
        </w:rPr>
      </w:pPr>
      <w:bookmarkStart w:id="204" w:name="_Toc71896823"/>
      <w:r w:rsidRPr="00F10F96">
        <w:rPr>
          <w:rFonts w:ascii="Arial Narrow" w:hAnsi="Arial Narrow"/>
          <w:b/>
        </w:rPr>
        <w:t xml:space="preserve">Tableau </w:t>
      </w:r>
      <w:r w:rsidRPr="00F10F96">
        <w:rPr>
          <w:rFonts w:ascii="Arial Narrow" w:hAnsi="Arial Narrow"/>
          <w:b/>
        </w:rPr>
        <w:fldChar w:fldCharType="begin"/>
      </w:r>
      <w:r w:rsidRPr="00F10F96">
        <w:rPr>
          <w:rFonts w:ascii="Arial Narrow" w:hAnsi="Arial Narrow"/>
          <w:b/>
        </w:rPr>
        <w:instrText xml:space="preserve"> SEQ Tableau \* ARABIC </w:instrText>
      </w:r>
      <w:r w:rsidRPr="00F10F96">
        <w:rPr>
          <w:rFonts w:ascii="Arial Narrow" w:hAnsi="Arial Narrow"/>
          <w:b/>
        </w:rPr>
        <w:fldChar w:fldCharType="separate"/>
      </w:r>
      <w:r w:rsidR="005D3AA5">
        <w:rPr>
          <w:rFonts w:ascii="Arial Narrow" w:hAnsi="Arial Narrow"/>
          <w:b/>
          <w:noProof/>
        </w:rPr>
        <w:t>28</w:t>
      </w:r>
      <w:r w:rsidRPr="00F10F96">
        <w:rPr>
          <w:rFonts w:ascii="Arial Narrow" w:hAnsi="Arial Narrow"/>
          <w:b/>
        </w:rPr>
        <w:fldChar w:fldCharType="end"/>
      </w:r>
      <w:r w:rsidRPr="00E11251">
        <w:rPr>
          <w:rFonts w:ascii="Arial Narrow" w:hAnsi="Arial Narrow"/>
        </w:rPr>
        <w:t> :</w:t>
      </w:r>
      <w:r w:rsidR="007927BE" w:rsidRPr="00E11251">
        <w:rPr>
          <w:rFonts w:ascii="Arial Narrow" w:hAnsi="Arial Narrow"/>
        </w:rPr>
        <w:t xml:space="preserve"> </w:t>
      </w:r>
      <w:r w:rsidRPr="00E11251">
        <w:rPr>
          <w:rFonts w:ascii="Arial Narrow" w:hAnsi="Arial Narrow"/>
        </w:rPr>
        <w:t>Cadres de concertation communal en matière d’assainissement</w:t>
      </w:r>
      <w:bookmarkEnd w:id="204"/>
    </w:p>
    <w:tbl>
      <w:tblPr>
        <w:tblW w:w="5000" w:type="pct"/>
        <w:tblLayout w:type="fixed"/>
        <w:tblCellMar>
          <w:left w:w="70" w:type="dxa"/>
          <w:right w:w="70" w:type="dxa"/>
        </w:tblCellMar>
        <w:tblLook w:val="04A0" w:firstRow="1" w:lastRow="0" w:firstColumn="1" w:lastColumn="0" w:noHBand="0" w:noVBand="1"/>
      </w:tblPr>
      <w:tblGrid>
        <w:gridCol w:w="1268"/>
        <w:gridCol w:w="1985"/>
        <w:gridCol w:w="2266"/>
        <w:gridCol w:w="1012"/>
        <w:gridCol w:w="829"/>
        <w:gridCol w:w="852"/>
        <w:gridCol w:w="687"/>
        <w:gridCol w:w="720"/>
      </w:tblGrid>
      <w:tr w:rsidR="00EE4B65" w:rsidRPr="00331166" w14:paraId="3BD09FC5" w14:textId="77777777" w:rsidTr="00F10F96">
        <w:trPr>
          <w:trHeight w:val="1005"/>
          <w:tblHeader/>
        </w:trPr>
        <w:tc>
          <w:tcPr>
            <w:tcW w:w="6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A742FD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Régions</w:t>
            </w:r>
          </w:p>
        </w:tc>
        <w:tc>
          <w:tcPr>
            <w:tcW w:w="103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65BF6B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Type de cadre</w:t>
            </w:r>
          </w:p>
        </w:tc>
        <w:tc>
          <w:tcPr>
            <w:tcW w:w="11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114996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Public cible ou bénéficiaires</w:t>
            </w:r>
          </w:p>
        </w:tc>
        <w:tc>
          <w:tcPr>
            <w:tcW w:w="1400" w:type="pct"/>
            <w:gridSpan w:val="3"/>
            <w:tcBorders>
              <w:top w:val="single" w:sz="8" w:space="0" w:color="auto"/>
              <w:left w:val="nil"/>
              <w:bottom w:val="single" w:sz="8" w:space="0" w:color="auto"/>
              <w:right w:val="single" w:sz="8" w:space="0" w:color="000000"/>
            </w:tcBorders>
            <w:shd w:val="clear" w:color="auto" w:fill="auto"/>
            <w:vAlign w:val="center"/>
            <w:hideMark/>
          </w:tcPr>
          <w:p w14:paraId="1E4D025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Nombre de participants</w:t>
            </w:r>
          </w:p>
        </w:tc>
        <w:tc>
          <w:tcPr>
            <w:tcW w:w="357" w:type="pct"/>
            <w:tcBorders>
              <w:top w:val="single" w:sz="8" w:space="0" w:color="auto"/>
              <w:left w:val="nil"/>
              <w:bottom w:val="single" w:sz="8" w:space="0" w:color="auto"/>
              <w:right w:val="single" w:sz="8" w:space="0" w:color="auto"/>
            </w:tcBorders>
            <w:shd w:val="clear" w:color="auto" w:fill="auto"/>
            <w:vAlign w:val="center"/>
            <w:hideMark/>
          </w:tcPr>
          <w:p w14:paraId="0B5FB73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Coût (engagé visé)</w:t>
            </w:r>
          </w:p>
        </w:tc>
        <w:tc>
          <w:tcPr>
            <w:tcW w:w="374" w:type="pct"/>
            <w:tcBorders>
              <w:top w:val="single" w:sz="8" w:space="0" w:color="auto"/>
              <w:left w:val="nil"/>
              <w:bottom w:val="single" w:sz="8" w:space="0" w:color="auto"/>
              <w:right w:val="single" w:sz="8" w:space="0" w:color="auto"/>
            </w:tcBorders>
            <w:shd w:val="clear" w:color="auto" w:fill="auto"/>
            <w:vAlign w:val="center"/>
            <w:hideMark/>
          </w:tcPr>
          <w:p w14:paraId="7204C39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Coût (liquidé visé)</w:t>
            </w:r>
          </w:p>
        </w:tc>
      </w:tr>
      <w:tr w:rsidR="00EE4B65" w:rsidRPr="00331166" w14:paraId="0A8115C5" w14:textId="77777777" w:rsidTr="00F10F96">
        <w:trPr>
          <w:trHeight w:val="675"/>
          <w:tblHeader/>
        </w:trPr>
        <w:tc>
          <w:tcPr>
            <w:tcW w:w="659" w:type="pct"/>
            <w:vMerge/>
            <w:tcBorders>
              <w:top w:val="single" w:sz="8" w:space="0" w:color="auto"/>
              <w:left w:val="single" w:sz="8" w:space="0" w:color="auto"/>
              <w:bottom w:val="single" w:sz="8" w:space="0" w:color="000000"/>
              <w:right w:val="single" w:sz="8" w:space="0" w:color="auto"/>
            </w:tcBorders>
            <w:vAlign w:val="center"/>
            <w:hideMark/>
          </w:tcPr>
          <w:p w14:paraId="4D8E24A7" w14:textId="77777777" w:rsidR="00EE4B65" w:rsidRPr="00EE385F" w:rsidRDefault="00EE4B65" w:rsidP="00EE4DB5">
            <w:pPr>
              <w:spacing w:after="0"/>
              <w:jc w:val="left"/>
              <w:rPr>
                <w:rFonts w:ascii="Arial Narrow" w:hAnsi="Arial Narrow"/>
                <w:color w:val="000000"/>
                <w:szCs w:val="22"/>
              </w:rPr>
            </w:pPr>
          </w:p>
        </w:tc>
        <w:tc>
          <w:tcPr>
            <w:tcW w:w="1032" w:type="pct"/>
            <w:vMerge/>
            <w:tcBorders>
              <w:top w:val="single" w:sz="8" w:space="0" w:color="auto"/>
              <w:left w:val="single" w:sz="8" w:space="0" w:color="auto"/>
              <w:bottom w:val="single" w:sz="8" w:space="0" w:color="000000"/>
              <w:right w:val="single" w:sz="8" w:space="0" w:color="auto"/>
            </w:tcBorders>
            <w:vAlign w:val="center"/>
            <w:hideMark/>
          </w:tcPr>
          <w:p w14:paraId="6120FD92" w14:textId="77777777" w:rsidR="00EE4B65" w:rsidRPr="00EE385F" w:rsidRDefault="00EE4B65" w:rsidP="00EE4DB5">
            <w:pPr>
              <w:spacing w:after="0"/>
              <w:jc w:val="left"/>
              <w:rPr>
                <w:rFonts w:ascii="Arial Narrow" w:hAnsi="Arial Narrow"/>
                <w:color w:val="000000"/>
                <w:szCs w:val="22"/>
              </w:rPr>
            </w:pPr>
          </w:p>
        </w:tc>
        <w:tc>
          <w:tcPr>
            <w:tcW w:w="1178" w:type="pct"/>
            <w:vMerge/>
            <w:tcBorders>
              <w:top w:val="single" w:sz="8" w:space="0" w:color="auto"/>
              <w:left w:val="single" w:sz="8" w:space="0" w:color="auto"/>
              <w:bottom w:val="single" w:sz="8" w:space="0" w:color="000000"/>
              <w:right w:val="single" w:sz="8" w:space="0" w:color="auto"/>
            </w:tcBorders>
            <w:vAlign w:val="center"/>
            <w:hideMark/>
          </w:tcPr>
          <w:p w14:paraId="49ACC140" w14:textId="77777777" w:rsidR="00EE4B65" w:rsidRPr="00EE385F" w:rsidRDefault="00EE4B65" w:rsidP="00EE4DB5">
            <w:pPr>
              <w:spacing w:after="0"/>
              <w:jc w:val="left"/>
              <w:rPr>
                <w:rFonts w:ascii="Arial Narrow" w:hAnsi="Arial Narrow"/>
                <w:color w:val="000000"/>
                <w:szCs w:val="22"/>
              </w:rPr>
            </w:pPr>
          </w:p>
        </w:tc>
        <w:tc>
          <w:tcPr>
            <w:tcW w:w="526" w:type="pct"/>
            <w:tcBorders>
              <w:top w:val="nil"/>
              <w:left w:val="nil"/>
              <w:bottom w:val="single" w:sz="8" w:space="0" w:color="auto"/>
              <w:right w:val="single" w:sz="8" w:space="0" w:color="auto"/>
            </w:tcBorders>
            <w:shd w:val="clear" w:color="auto" w:fill="auto"/>
            <w:vAlign w:val="center"/>
            <w:hideMark/>
          </w:tcPr>
          <w:p w14:paraId="037E8DB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Nombre d’homme</w:t>
            </w:r>
          </w:p>
        </w:tc>
        <w:tc>
          <w:tcPr>
            <w:tcW w:w="431" w:type="pct"/>
            <w:tcBorders>
              <w:top w:val="nil"/>
              <w:left w:val="nil"/>
              <w:bottom w:val="single" w:sz="8" w:space="0" w:color="auto"/>
              <w:right w:val="single" w:sz="8" w:space="0" w:color="auto"/>
            </w:tcBorders>
            <w:shd w:val="clear" w:color="auto" w:fill="auto"/>
            <w:vAlign w:val="center"/>
            <w:hideMark/>
          </w:tcPr>
          <w:p w14:paraId="290F7AA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Nombre de femmes</w:t>
            </w:r>
          </w:p>
        </w:tc>
        <w:tc>
          <w:tcPr>
            <w:tcW w:w="443" w:type="pct"/>
            <w:tcBorders>
              <w:top w:val="nil"/>
              <w:left w:val="nil"/>
              <w:bottom w:val="single" w:sz="8" w:space="0" w:color="auto"/>
              <w:right w:val="single" w:sz="8" w:space="0" w:color="auto"/>
            </w:tcBorders>
            <w:shd w:val="clear" w:color="auto" w:fill="auto"/>
            <w:vAlign w:val="center"/>
            <w:hideMark/>
          </w:tcPr>
          <w:p w14:paraId="51E2067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Nombre total</w:t>
            </w:r>
          </w:p>
        </w:tc>
        <w:tc>
          <w:tcPr>
            <w:tcW w:w="357" w:type="pct"/>
            <w:tcBorders>
              <w:top w:val="nil"/>
              <w:left w:val="nil"/>
              <w:bottom w:val="single" w:sz="8" w:space="0" w:color="auto"/>
              <w:right w:val="single" w:sz="8" w:space="0" w:color="auto"/>
            </w:tcBorders>
            <w:shd w:val="clear" w:color="auto" w:fill="auto"/>
            <w:vAlign w:val="center"/>
            <w:hideMark/>
          </w:tcPr>
          <w:p w14:paraId="671F6909" w14:textId="77777777" w:rsidR="00EE4B65" w:rsidRPr="00EE385F" w:rsidRDefault="00EE4B65" w:rsidP="00EE4DB5">
            <w:pPr>
              <w:spacing w:after="0"/>
              <w:jc w:val="left"/>
              <w:rPr>
                <w:color w:val="000000"/>
                <w:sz w:val="20"/>
              </w:rPr>
            </w:pPr>
            <w:r w:rsidRPr="00EE385F">
              <w:rPr>
                <w:color w:val="000000"/>
                <w:sz w:val="20"/>
              </w:rPr>
              <w:t> </w:t>
            </w:r>
          </w:p>
        </w:tc>
        <w:tc>
          <w:tcPr>
            <w:tcW w:w="374" w:type="pct"/>
            <w:tcBorders>
              <w:top w:val="nil"/>
              <w:left w:val="nil"/>
              <w:bottom w:val="single" w:sz="8" w:space="0" w:color="auto"/>
              <w:right w:val="single" w:sz="8" w:space="0" w:color="auto"/>
            </w:tcBorders>
            <w:shd w:val="clear" w:color="auto" w:fill="auto"/>
            <w:vAlign w:val="center"/>
            <w:hideMark/>
          </w:tcPr>
          <w:p w14:paraId="3B0D5BA1" w14:textId="77777777" w:rsidR="00EE4B65" w:rsidRPr="00EE385F" w:rsidRDefault="00EE4B65" w:rsidP="00EE4DB5">
            <w:pPr>
              <w:spacing w:after="0"/>
              <w:jc w:val="left"/>
              <w:rPr>
                <w:color w:val="000000"/>
                <w:sz w:val="20"/>
              </w:rPr>
            </w:pPr>
            <w:r w:rsidRPr="00EE385F">
              <w:rPr>
                <w:color w:val="000000"/>
                <w:sz w:val="20"/>
              </w:rPr>
              <w:t> </w:t>
            </w:r>
          </w:p>
        </w:tc>
      </w:tr>
      <w:tr w:rsidR="00EE4B65" w:rsidRPr="00331166" w14:paraId="45E2292F" w14:textId="77777777" w:rsidTr="00F10F96">
        <w:trPr>
          <w:trHeight w:val="840"/>
        </w:trPr>
        <w:tc>
          <w:tcPr>
            <w:tcW w:w="659" w:type="pct"/>
            <w:tcBorders>
              <w:top w:val="nil"/>
              <w:left w:val="single" w:sz="8" w:space="0" w:color="auto"/>
              <w:bottom w:val="nil"/>
              <w:right w:val="single" w:sz="8" w:space="0" w:color="auto"/>
            </w:tcBorders>
            <w:shd w:val="clear" w:color="auto" w:fill="auto"/>
            <w:vAlign w:val="center"/>
            <w:hideMark/>
          </w:tcPr>
          <w:p w14:paraId="152CD7B9"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Boucle du Mouhoun</w:t>
            </w:r>
          </w:p>
        </w:tc>
        <w:tc>
          <w:tcPr>
            <w:tcW w:w="1032" w:type="pct"/>
            <w:tcBorders>
              <w:top w:val="nil"/>
              <w:left w:val="nil"/>
              <w:bottom w:val="single" w:sz="8" w:space="0" w:color="auto"/>
              <w:right w:val="single" w:sz="8" w:space="0" w:color="auto"/>
            </w:tcBorders>
            <w:shd w:val="clear" w:color="auto" w:fill="auto"/>
            <w:vAlign w:val="center"/>
            <w:hideMark/>
          </w:tcPr>
          <w:p w14:paraId="745C8DAD"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CCEA</w:t>
            </w:r>
          </w:p>
        </w:tc>
        <w:tc>
          <w:tcPr>
            <w:tcW w:w="1178" w:type="pct"/>
            <w:tcBorders>
              <w:top w:val="nil"/>
              <w:left w:val="nil"/>
              <w:bottom w:val="single" w:sz="8" w:space="0" w:color="auto"/>
              <w:right w:val="single" w:sz="8" w:space="0" w:color="auto"/>
            </w:tcBorders>
            <w:shd w:val="clear" w:color="auto" w:fill="auto"/>
            <w:vAlign w:val="center"/>
            <w:hideMark/>
          </w:tcPr>
          <w:p w14:paraId="1DB40BE7"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Les acteurs de suivi externe du projet</w:t>
            </w:r>
          </w:p>
        </w:tc>
        <w:tc>
          <w:tcPr>
            <w:tcW w:w="526" w:type="pct"/>
            <w:tcBorders>
              <w:top w:val="nil"/>
              <w:left w:val="nil"/>
              <w:bottom w:val="single" w:sz="8" w:space="0" w:color="auto"/>
              <w:right w:val="single" w:sz="8" w:space="0" w:color="auto"/>
            </w:tcBorders>
            <w:shd w:val="clear" w:color="auto" w:fill="auto"/>
            <w:vAlign w:val="center"/>
            <w:hideMark/>
          </w:tcPr>
          <w:p w14:paraId="1F395FA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44</w:t>
            </w:r>
          </w:p>
        </w:tc>
        <w:tc>
          <w:tcPr>
            <w:tcW w:w="431" w:type="pct"/>
            <w:tcBorders>
              <w:top w:val="nil"/>
              <w:left w:val="nil"/>
              <w:bottom w:val="single" w:sz="8" w:space="0" w:color="auto"/>
              <w:right w:val="single" w:sz="8" w:space="0" w:color="auto"/>
            </w:tcBorders>
            <w:shd w:val="clear" w:color="auto" w:fill="auto"/>
            <w:vAlign w:val="center"/>
            <w:hideMark/>
          </w:tcPr>
          <w:p w14:paraId="771869F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w:t>
            </w:r>
          </w:p>
        </w:tc>
        <w:tc>
          <w:tcPr>
            <w:tcW w:w="443" w:type="pct"/>
            <w:tcBorders>
              <w:top w:val="nil"/>
              <w:left w:val="nil"/>
              <w:bottom w:val="single" w:sz="8" w:space="0" w:color="auto"/>
              <w:right w:val="single" w:sz="8" w:space="0" w:color="auto"/>
            </w:tcBorders>
            <w:shd w:val="clear" w:color="auto" w:fill="auto"/>
            <w:vAlign w:val="center"/>
            <w:hideMark/>
          </w:tcPr>
          <w:p w14:paraId="7EA69ED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45</w:t>
            </w:r>
          </w:p>
        </w:tc>
        <w:tc>
          <w:tcPr>
            <w:tcW w:w="357" w:type="pct"/>
            <w:tcBorders>
              <w:top w:val="nil"/>
              <w:left w:val="nil"/>
              <w:bottom w:val="single" w:sz="8" w:space="0" w:color="auto"/>
              <w:right w:val="single" w:sz="8" w:space="0" w:color="auto"/>
            </w:tcBorders>
            <w:shd w:val="clear" w:color="auto" w:fill="auto"/>
            <w:vAlign w:val="center"/>
            <w:hideMark/>
          </w:tcPr>
          <w:p w14:paraId="59299F0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2CC6136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5D88BBBC" w14:textId="77777777" w:rsidTr="00F10F96">
        <w:trPr>
          <w:trHeight w:val="859"/>
        </w:trPr>
        <w:tc>
          <w:tcPr>
            <w:tcW w:w="65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052CBB7"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Cascades</w:t>
            </w:r>
          </w:p>
        </w:tc>
        <w:tc>
          <w:tcPr>
            <w:tcW w:w="1032" w:type="pct"/>
            <w:tcBorders>
              <w:top w:val="nil"/>
              <w:left w:val="nil"/>
              <w:bottom w:val="single" w:sz="8" w:space="0" w:color="auto"/>
              <w:right w:val="single" w:sz="8" w:space="0" w:color="auto"/>
            </w:tcBorders>
            <w:shd w:val="clear" w:color="auto" w:fill="auto"/>
            <w:vAlign w:val="center"/>
            <w:hideMark/>
          </w:tcPr>
          <w:p w14:paraId="535DE493"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Comité communal Eau et Assainissement</w:t>
            </w:r>
          </w:p>
        </w:tc>
        <w:tc>
          <w:tcPr>
            <w:tcW w:w="1178" w:type="pct"/>
            <w:tcBorders>
              <w:top w:val="nil"/>
              <w:left w:val="nil"/>
              <w:bottom w:val="single" w:sz="8" w:space="0" w:color="auto"/>
              <w:right w:val="single" w:sz="8" w:space="0" w:color="auto"/>
            </w:tcBorders>
            <w:shd w:val="clear" w:color="auto" w:fill="auto"/>
            <w:vAlign w:val="center"/>
            <w:hideMark/>
          </w:tcPr>
          <w:p w14:paraId="5416C4FA"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population</w:t>
            </w:r>
          </w:p>
        </w:tc>
        <w:tc>
          <w:tcPr>
            <w:tcW w:w="526" w:type="pct"/>
            <w:tcBorders>
              <w:top w:val="nil"/>
              <w:left w:val="nil"/>
              <w:bottom w:val="single" w:sz="8" w:space="0" w:color="auto"/>
              <w:right w:val="single" w:sz="8" w:space="0" w:color="auto"/>
            </w:tcBorders>
            <w:shd w:val="clear" w:color="auto" w:fill="auto"/>
            <w:vAlign w:val="center"/>
            <w:hideMark/>
          </w:tcPr>
          <w:p w14:paraId="088F820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40</w:t>
            </w:r>
          </w:p>
        </w:tc>
        <w:tc>
          <w:tcPr>
            <w:tcW w:w="431" w:type="pct"/>
            <w:tcBorders>
              <w:top w:val="nil"/>
              <w:left w:val="nil"/>
              <w:bottom w:val="single" w:sz="8" w:space="0" w:color="auto"/>
              <w:right w:val="single" w:sz="8" w:space="0" w:color="auto"/>
            </w:tcBorders>
            <w:shd w:val="clear" w:color="auto" w:fill="auto"/>
            <w:vAlign w:val="center"/>
            <w:hideMark/>
          </w:tcPr>
          <w:p w14:paraId="047C7D9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20</w:t>
            </w:r>
          </w:p>
        </w:tc>
        <w:tc>
          <w:tcPr>
            <w:tcW w:w="443" w:type="pct"/>
            <w:tcBorders>
              <w:top w:val="nil"/>
              <w:left w:val="nil"/>
              <w:bottom w:val="single" w:sz="8" w:space="0" w:color="auto"/>
              <w:right w:val="single" w:sz="8" w:space="0" w:color="auto"/>
            </w:tcBorders>
            <w:shd w:val="clear" w:color="auto" w:fill="auto"/>
            <w:vAlign w:val="center"/>
            <w:hideMark/>
          </w:tcPr>
          <w:p w14:paraId="36EB006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60</w:t>
            </w:r>
          </w:p>
        </w:tc>
        <w:tc>
          <w:tcPr>
            <w:tcW w:w="357" w:type="pct"/>
            <w:tcBorders>
              <w:top w:val="nil"/>
              <w:left w:val="nil"/>
              <w:bottom w:val="single" w:sz="8" w:space="0" w:color="auto"/>
              <w:right w:val="single" w:sz="8" w:space="0" w:color="auto"/>
            </w:tcBorders>
            <w:shd w:val="clear" w:color="auto" w:fill="auto"/>
            <w:vAlign w:val="center"/>
            <w:hideMark/>
          </w:tcPr>
          <w:p w14:paraId="707AE3C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0,5</w:t>
            </w:r>
          </w:p>
        </w:tc>
        <w:tc>
          <w:tcPr>
            <w:tcW w:w="374" w:type="pct"/>
            <w:tcBorders>
              <w:top w:val="nil"/>
              <w:left w:val="nil"/>
              <w:bottom w:val="single" w:sz="8" w:space="0" w:color="auto"/>
              <w:right w:val="single" w:sz="8" w:space="0" w:color="auto"/>
            </w:tcBorders>
            <w:shd w:val="clear" w:color="auto" w:fill="auto"/>
            <w:vAlign w:val="center"/>
            <w:hideMark/>
          </w:tcPr>
          <w:p w14:paraId="358229C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0,5</w:t>
            </w:r>
          </w:p>
        </w:tc>
      </w:tr>
      <w:tr w:rsidR="00EE4B65" w:rsidRPr="00331166" w14:paraId="49C238CA" w14:textId="77777777" w:rsidTr="00F10F96">
        <w:trPr>
          <w:trHeight w:val="34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61970757"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w:t>
            </w:r>
          </w:p>
        </w:tc>
        <w:tc>
          <w:tcPr>
            <w:tcW w:w="1032" w:type="pct"/>
            <w:tcBorders>
              <w:top w:val="nil"/>
              <w:left w:val="nil"/>
              <w:bottom w:val="single" w:sz="8" w:space="0" w:color="auto"/>
              <w:right w:val="single" w:sz="8" w:space="0" w:color="auto"/>
            </w:tcBorders>
            <w:shd w:val="clear" w:color="auto" w:fill="auto"/>
            <w:vAlign w:val="center"/>
            <w:hideMark/>
          </w:tcPr>
          <w:p w14:paraId="7A0191F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1178" w:type="pct"/>
            <w:tcBorders>
              <w:top w:val="nil"/>
              <w:left w:val="nil"/>
              <w:bottom w:val="single" w:sz="8" w:space="0" w:color="auto"/>
              <w:right w:val="single" w:sz="8" w:space="0" w:color="auto"/>
            </w:tcBorders>
            <w:shd w:val="clear" w:color="auto" w:fill="auto"/>
            <w:vAlign w:val="center"/>
            <w:hideMark/>
          </w:tcPr>
          <w:p w14:paraId="29495FC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526" w:type="pct"/>
            <w:tcBorders>
              <w:top w:val="nil"/>
              <w:left w:val="nil"/>
              <w:bottom w:val="single" w:sz="8" w:space="0" w:color="auto"/>
              <w:right w:val="single" w:sz="8" w:space="0" w:color="auto"/>
            </w:tcBorders>
            <w:shd w:val="clear" w:color="auto" w:fill="auto"/>
            <w:vAlign w:val="center"/>
            <w:hideMark/>
          </w:tcPr>
          <w:p w14:paraId="7EEC7E8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51BFF3F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4BFE1CD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6EA48DE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39E60E6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098D29C3" w14:textId="77777777" w:rsidTr="00F10F96">
        <w:trPr>
          <w:trHeight w:val="34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3B0974E6"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Centre-Est</w:t>
            </w:r>
          </w:p>
        </w:tc>
        <w:tc>
          <w:tcPr>
            <w:tcW w:w="1032" w:type="pct"/>
            <w:tcBorders>
              <w:top w:val="nil"/>
              <w:left w:val="nil"/>
              <w:bottom w:val="single" w:sz="8" w:space="0" w:color="auto"/>
              <w:right w:val="single" w:sz="8" w:space="0" w:color="auto"/>
            </w:tcBorders>
            <w:shd w:val="clear" w:color="auto" w:fill="auto"/>
            <w:vAlign w:val="center"/>
            <w:hideMark/>
          </w:tcPr>
          <w:p w14:paraId="74D67B6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GTR-EA</w:t>
            </w:r>
          </w:p>
        </w:tc>
        <w:tc>
          <w:tcPr>
            <w:tcW w:w="1178" w:type="pct"/>
            <w:tcBorders>
              <w:top w:val="nil"/>
              <w:left w:val="nil"/>
              <w:bottom w:val="single" w:sz="8" w:space="0" w:color="auto"/>
              <w:right w:val="single" w:sz="8" w:space="0" w:color="auto"/>
            </w:tcBorders>
            <w:shd w:val="clear" w:color="auto" w:fill="auto"/>
            <w:vAlign w:val="center"/>
            <w:hideMark/>
          </w:tcPr>
          <w:p w14:paraId="63486B0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Acteurs régionaux</w:t>
            </w:r>
          </w:p>
        </w:tc>
        <w:tc>
          <w:tcPr>
            <w:tcW w:w="526" w:type="pct"/>
            <w:tcBorders>
              <w:top w:val="nil"/>
              <w:left w:val="nil"/>
              <w:bottom w:val="single" w:sz="8" w:space="0" w:color="auto"/>
              <w:right w:val="single" w:sz="8" w:space="0" w:color="auto"/>
            </w:tcBorders>
            <w:shd w:val="clear" w:color="auto" w:fill="auto"/>
            <w:vAlign w:val="center"/>
            <w:hideMark/>
          </w:tcPr>
          <w:p w14:paraId="6C3E619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66</w:t>
            </w:r>
          </w:p>
        </w:tc>
        <w:tc>
          <w:tcPr>
            <w:tcW w:w="431" w:type="pct"/>
            <w:tcBorders>
              <w:top w:val="nil"/>
              <w:left w:val="nil"/>
              <w:bottom w:val="single" w:sz="8" w:space="0" w:color="auto"/>
              <w:right w:val="single" w:sz="8" w:space="0" w:color="auto"/>
            </w:tcBorders>
            <w:shd w:val="clear" w:color="auto" w:fill="auto"/>
            <w:vAlign w:val="center"/>
            <w:hideMark/>
          </w:tcPr>
          <w:p w14:paraId="30323E8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13</w:t>
            </w:r>
          </w:p>
        </w:tc>
        <w:tc>
          <w:tcPr>
            <w:tcW w:w="443" w:type="pct"/>
            <w:tcBorders>
              <w:top w:val="nil"/>
              <w:left w:val="nil"/>
              <w:bottom w:val="single" w:sz="8" w:space="0" w:color="auto"/>
              <w:right w:val="single" w:sz="8" w:space="0" w:color="auto"/>
            </w:tcBorders>
            <w:shd w:val="clear" w:color="auto" w:fill="auto"/>
            <w:vAlign w:val="center"/>
            <w:hideMark/>
          </w:tcPr>
          <w:p w14:paraId="1295EA9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79</w:t>
            </w:r>
          </w:p>
        </w:tc>
        <w:tc>
          <w:tcPr>
            <w:tcW w:w="357" w:type="pct"/>
            <w:tcBorders>
              <w:top w:val="nil"/>
              <w:left w:val="nil"/>
              <w:bottom w:val="single" w:sz="8" w:space="0" w:color="auto"/>
              <w:right w:val="single" w:sz="8" w:space="0" w:color="auto"/>
            </w:tcBorders>
            <w:shd w:val="clear" w:color="auto" w:fill="auto"/>
            <w:vAlign w:val="center"/>
            <w:hideMark/>
          </w:tcPr>
          <w:p w14:paraId="1C56182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2,7</w:t>
            </w:r>
          </w:p>
        </w:tc>
        <w:tc>
          <w:tcPr>
            <w:tcW w:w="374" w:type="pct"/>
            <w:tcBorders>
              <w:top w:val="nil"/>
              <w:left w:val="nil"/>
              <w:bottom w:val="single" w:sz="8" w:space="0" w:color="auto"/>
              <w:right w:val="single" w:sz="8" w:space="0" w:color="auto"/>
            </w:tcBorders>
            <w:shd w:val="clear" w:color="auto" w:fill="auto"/>
            <w:vAlign w:val="center"/>
            <w:hideMark/>
          </w:tcPr>
          <w:p w14:paraId="2DEA1DF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2,7</w:t>
            </w:r>
          </w:p>
        </w:tc>
      </w:tr>
      <w:tr w:rsidR="00EE4B65" w:rsidRPr="00331166" w14:paraId="689A5341" w14:textId="77777777" w:rsidTr="00F10F96">
        <w:trPr>
          <w:trHeight w:val="34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0787CFD2"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Centre-Nord</w:t>
            </w:r>
          </w:p>
        </w:tc>
        <w:tc>
          <w:tcPr>
            <w:tcW w:w="1032" w:type="pct"/>
            <w:tcBorders>
              <w:top w:val="nil"/>
              <w:left w:val="nil"/>
              <w:bottom w:val="single" w:sz="8" w:space="0" w:color="auto"/>
              <w:right w:val="single" w:sz="8" w:space="0" w:color="auto"/>
            </w:tcBorders>
            <w:shd w:val="clear" w:color="auto" w:fill="auto"/>
            <w:vAlign w:val="center"/>
            <w:hideMark/>
          </w:tcPr>
          <w:p w14:paraId="003C64B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1178" w:type="pct"/>
            <w:tcBorders>
              <w:top w:val="nil"/>
              <w:left w:val="nil"/>
              <w:bottom w:val="single" w:sz="8" w:space="0" w:color="auto"/>
              <w:right w:val="single" w:sz="8" w:space="0" w:color="auto"/>
            </w:tcBorders>
            <w:shd w:val="clear" w:color="auto" w:fill="auto"/>
            <w:vAlign w:val="center"/>
            <w:hideMark/>
          </w:tcPr>
          <w:p w14:paraId="27EF6CA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w:t>
            </w:r>
          </w:p>
        </w:tc>
        <w:tc>
          <w:tcPr>
            <w:tcW w:w="526" w:type="pct"/>
            <w:tcBorders>
              <w:top w:val="nil"/>
              <w:left w:val="nil"/>
              <w:bottom w:val="single" w:sz="8" w:space="0" w:color="auto"/>
              <w:right w:val="single" w:sz="8" w:space="0" w:color="auto"/>
            </w:tcBorders>
            <w:shd w:val="clear" w:color="auto" w:fill="auto"/>
            <w:vAlign w:val="center"/>
            <w:hideMark/>
          </w:tcPr>
          <w:p w14:paraId="2728562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517D03D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4408E60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246DB11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1F2EFC8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5A94D2A6" w14:textId="77777777" w:rsidTr="00F10F96">
        <w:trPr>
          <w:trHeight w:val="1317"/>
        </w:trPr>
        <w:tc>
          <w:tcPr>
            <w:tcW w:w="659" w:type="pct"/>
            <w:vMerge w:val="restart"/>
            <w:tcBorders>
              <w:top w:val="nil"/>
              <w:left w:val="single" w:sz="8" w:space="0" w:color="auto"/>
              <w:bottom w:val="single" w:sz="8" w:space="0" w:color="000000"/>
              <w:right w:val="single" w:sz="8" w:space="0" w:color="auto"/>
            </w:tcBorders>
            <w:shd w:val="clear" w:color="auto" w:fill="auto"/>
            <w:vAlign w:val="center"/>
            <w:hideMark/>
          </w:tcPr>
          <w:p w14:paraId="0378D5C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Centre-Ouest</w:t>
            </w:r>
          </w:p>
        </w:tc>
        <w:tc>
          <w:tcPr>
            <w:tcW w:w="1032" w:type="pct"/>
            <w:tcBorders>
              <w:top w:val="nil"/>
              <w:left w:val="nil"/>
              <w:bottom w:val="single" w:sz="8" w:space="0" w:color="auto"/>
              <w:right w:val="single" w:sz="8" w:space="0" w:color="auto"/>
            </w:tcBorders>
            <w:shd w:val="clear" w:color="auto" w:fill="auto"/>
            <w:vAlign w:val="center"/>
            <w:hideMark/>
          </w:tcPr>
          <w:p w14:paraId="4DAD319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Cadre de redevabilité communale en gestion du service eau et assainissement</w:t>
            </w:r>
          </w:p>
        </w:tc>
        <w:tc>
          <w:tcPr>
            <w:tcW w:w="1178" w:type="pct"/>
            <w:tcBorders>
              <w:top w:val="nil"/>
              <w:left w:val="nil"/>
              <w:bottom w:val="single" w:sz="8" w:space="0" w:color="auto"/>
              <w:right w:val="single" w:sz="8" w:space="0" w:color="auto"/>
            </w:tcBorders>
            <w:shd w:val="clear" w:color="auto" w:fill="auto"/>
            <w:vAlign w:val="center"/>
            <w:hideMark/>
          </w:tcPr>
          <w:p w14:paraId="08545DF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Elus locaux, service technique et population</w:t>
            </w:r>
          </w:p>
        </w:tc>
        <w:tc>
          <w:tcPr>
            <w:tcW w:w="526" w:type="pct"/>
            <w:tcBorders>
              <w:top w:val="nil"/>
              <w:left w:val="nil"/>
              <w:bottom w:val="single" w:sz="8" w:space="0" w:color="auto"/>
              <w:right w:val="single" w:sz="8" w:space="0" w:color="auto"/>
            </w:tcBorders>
            <w:shd w:val="clear" w:color="auto" w:fill="auto"/>
            <w:vAlign w:val="center"/>
            <w:hideMark/>
          </w:tcPr>
          <w:p w14:paraId="27A502E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950</w:t>
            </w:r>
          </w:p>
        </w:tc>
        <w:tc>
          <w:tcPr>
            <w:tcW w:w="431" w:type="pct"/>
            <w:tcBorders>
              <w:top w:val="nil"/>
              <w:left w:val="nil"/>
              <w:bottom w:val="single" w:sz="8" w:space="0" w:color="auto"/>
              <w:right w:val="single" w:sz="8" w:space="0" w:color="auto"/>
            </w:tcBorders>
            <w:shd w:val="clear" w:color="auto" w:fill="auto"/>
            <w:vAlign w:val="center"/>
            <w:hideMark/>
          </w:tcPr>
          <w:p w14:paraId="006E1B2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330</w:t>
            </w:r>
          </w:p>
        </w:tc>
        <w:tc>
          <w:tcPr>
            <w:tcW w:w="443" w:type="pct"/>
            <w:tcBorders>
              <w:top w:val="nil"/>
              <w:left w:val="nil"/>
              <w:bottom w:val="single" w:sz="8" w:space="0" w:color="auto"/>
              <w:right w:val="single" w:sz="8" w:space="0" w:color="auto"/>
            </w:tcBorders>
            <w:shd w:val="clear" w:color="auto" w:fill="auto"/>
            <w:vAlign w:val="center"/>
            <w:hideMark/>
          </w:tcPr>
          <w:p w14:paraId="1B14BE4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1280</w:t>
            </w:r>
          </w:p>
        </w:tc>
        <w:tc>
          <w:tcPr>
            <w:tcW w:w="357" w:type="pct"/>
            <w:tcBorders>
              <w:top w:val="nil"/>
              <w:left w:val="nil"/>
              <w:bottom w:val="single" w:sz="8" w:space="0" w:color="auto"/>
              <w:right w:val="single" w:sz="8" w:space="0" w:color="auto"/>
            </w:tcBorders>
            <w:shd w:val="clear" w:color="auto" w:fill="auto"/>
            <w:vAlign w:val="center"/>
            <w:hideMark/>
          </w:tcPr>
          <w:p w14:paraId="05D5519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6,6</w:t>
            </w:r>
          </w:p>
        </w:tc>
        <w:tc>
          <w:tcPr>
            <w:tcW w:w="374" w:type="pct"/>
            <w:tcBorders>
              <w:top w:val="nil"/>
              <w:left w:val="nil"/>
              <w:bottom w:val="single" w:sz="8" w:space="0" w:color="auto"/>
              <w:right w:val="single" w:sz="8" w:space="0" w:color="auto"/>
            </w:tcBorders>
            <w:shd w:val="clear" w:color="auto" w:fill="auto"/>
            <w:vAlign w:val="center"/>
            <w:hideMark/>
          </w:tcPr>
          <w:p w14:paraId="63A8B78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6,6</w:t>
            </w:r>
          </w:p>
        </w:tc>
      </w:tr>
      <w:tr w:rsidR="00EE4B65" w:rsidRPr="00331166" w14:paraId="02040A60" w14:textId="77777777" w:rsidTr="00F10F96">
        <w:trPr>
          <w:trHeight w:val="1265"/>
        </w:trPr>
        <w:tc>
          <w:tcPr>
            <w:tcW w:w="659" w:type="pct"/>
            <w:vMerge/>
            <w:tcBorders>
              <w:top w:val="nil"/>
              <w:left w:val="single" w:sz="8" w:space="0" w:color="auto"/>
              <w:bottom w:val="single" w:sz="8" w:space="0" w:color="000000"/>
              <w:right w:val="single" w:sz="8" w:space="0" w:color="auto"/>
            </w:tcBorders>
            <w:vAlign w:val="center"/>
            <w:hideMark/>
          </w:tcPr>
          <w:p w14:paraId="1A62195A" w14:textId="77777777" w:rsidR="00EE4B65" w:rsidRPr="00EE385F" w:rsidRDefault="00EE4B65" w:rsidP="00EE4DB5">
            <w:pPr>
              <w:spacing w:after="0"/>
              <w:jc w:val="left"/>
              <w:rPr>
                <w:rFonts w:ascii="Arial Narrow" w:hAnsi="Arial Narrow"/>
                <w:color w:val="000000"/>
                <w:szCs w:val="22"/>
              </w:rPr>
            </w:pPr>
          </w:p>
        </w:tc>
        <w:tc>
          <w:tcPr>
            <w:tcW w:w="1032" w:type="pct"/>
            <w:tcBorders>
              <w:top w:val="nil"/>
              <w:left w:val="nil"/>
              <w:bottom w:val="single" w:sz="8" w:space="0" w:color="auto"/>
              <w:right w:val="single" w:sz="8" w:space="0" w:color="auto"/>
            </w:tcBorders>
            <w:shd w:val="clear" w:color="auto" w:fill="auto"/>
            <w:vAlign w:val="center"/>
            <w:hideMark/>
          </w:tcPr>
          <w:p w14:paraId="40734C8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Cadre de concertation des acteurs de l’assainissement de la Région</w:t>
            </w:r>
          </w:p>
        </w:tc>
        <w:tc>
          <w:tcPr>
            <w:tcW w:w="1178" w:type="pct"/>
            <w:tcBorders>
              <w:top w:val="nil"/>
              <w:left w:val="nil"/>
              <w:bottom w:val="single" w:sz="8" w:space="0" w:color="auto"/>
              <w:right w:val="single" w:sz="8" w:space="0" w:color="auto"/>
            </w:tcBorders>
            <w:shd w:val="clear" w:color="auto" w:fill="auto"/>
            <w:vAlign w:val="center"/>
            <w:hideMark/>
          </w:tcPr>
          <w:p w14:paraId="224B2DF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ONG partenaires de mise en œuvre de l’assainissement</w:t>
            </w:r>
          </w:p>
        </w:tc>
        <w:tc>
          <w:tcPr>
            <w:tcW w:w="526" w:type="pct"/>
            <w:tcBorders>
              <w:top w:val="nil"/>
              <w:left w:val="nil"/>
              <w:bottom w:val="single" w:sz="8" w:space="0" w:color="auto"/>
              <w:right w:val="single" w:sz="8" w:space="0" w:color="auto"/>
            </w:tcBorders>
            <w:shd w:val="clear" w:color="auto" w:fill="auto"/>
            <w:vAlign w:val="center"/>
            <w:hideMark/>
          </w:tcPr>
          <w:p w14:paraId="392FE1B5"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10</w:t>
            </w:r>
          </w:p>
        </w:tc>
        <w:tc>
          <w:tcPr>
            <w:tcW w:w="431" w:type="pct"/>
            <w:tcBorders>
              <w:top w:val="nil"/>
              <w:left w:val="nil"/>
              <w:bottom w:val="single" w:sz="8" w:space="0" w:color="auto"/>
              <w:right w:val="single" w:sz="8" w:space="0" w:color="auto"/>
            </w:tcBorders>
            <w:shd w:val="clear" w:color="auto" w:fill="auto"/>
            <w:vAlign w:val="center"/>
            <w:hideMark/>
          </w:tcPr>
          <w:p w14:paraId="7CF2A95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w:t>
            </w:r>
          </w:p>
        </w:tc>
        <w:tc>
          <w:tcPr>
            <w:tcW w:w="443" w:type="pct"/>
            <w:tcBorders>
              <w:top w:val="nil"/>
              <w:left w:val="nil"/>
              <w:bottom w:val="single" w:sz="8" w:space="0" w:color="auto"/>
              <w:right w:val="single" w:sz="8" w:space="0" w:color="auto"/>
            </w:tcBorders>
            <w:shd w:val="clear" w:color="auto" w:fill="auto"/>
            <w:vAlign w:val="center"/>
            <w:hideMark/>
          </w:tcPr>
          <w:p w14:paraId="0456EDC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15</w:t>
            </w:r>
          </w:p>
        </w:tc>
        <w:tc>
          <w:tcPr>
            <w:tcW w:w="357" w:type="pct"/>
            <w:tcBorders>
              <w:top w:val="nil"/>
              <w:left w:val="nil"/>
              <w:bottom w:val="single" w:sz="8" w:space="0" w:color="auto"/>
              <w:right w:val="single" w:sz="8" w:space="0" w:color="auto"/>
            </w:tcBorders>
            <w:shd w:val="clear" w:color="auto" w:fill="auto"/>
            <w:vAlign w:val="center"/>
            <w:hideMark/>
          </w:tcPr>
          <w:p w14:paraId="15ECEBA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0,7</w:t>
            </w:r>
          </w:p>
        </w:tc>
        <w:tc>
          <w:tcPr>
            <w:tcW w:w="374" w:type="pct"/>
            <w:tcBorders>
              <w:top w:val="nil"/>
              <w:left w:val="nil"/>
              <w:bottom w:val="single" w:sz="8" w:space="0" w:color="auto"/>
              <w:right w:val="single" w:sz="8" w:space="0" w:color="auto"/>
            </w:tcBorders>
            <w:shd w:val="clear" w:color="auto" w:fill="auto"/>
            <w:vAlign w:val="center"/>
            <w:hideMark/>
          </w:tcPr>
          <w:p w14:paraId="3D18F88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0,7</w:t>
            </w:r>
          </w:p>
        </w:tc>
      </w:tr>
      <w:tr w:rsidR="00EE4B65" w:rsidRPr="00331166" w14:paraId="65CD2EAA" w14:textId="77777777" w:rsidTr="00F10F96">
        <w:trPr>
          <w:trHeight w:val="345"/>
        </w:trPr>
        <w:tc>
          <w:tcPr>
            <w:tcW w:w="659" w:type="pct"/>
            <w:vMerge/>
            <w:tcBorders>
              <w:top w:val="nil"/>
              <w:left w:val="single" w:sz="8" w:space="0" w:color="auto"/>
              <w:bottom w:val="single" w:sz="8" w:space="0" w:color="000000"/>
              <w:right w:val="single" w:sz="8" w:space="0" w:color="auto"/>
            </w:tcBorders>
            <w:vAlign w:val="center"/>
            <w:hideMark/>
          </w:tcPr>
          <w:p w14:paraId="700EAD7C" w14:textId="77777777" w:rsidR="00EE4B65" w:rsidRPr="00EE385F" w:rsidRDefault="00EE4B65" w:rsidP="00EE4DB5">
            <w:pPr>
              <w:spacing w:after="0"/>
              <w:jc w:val="left"/>
              <w:rPr>
                <w:rFonts w:ascii="Arial Narrow" w:hAnsi="Arial Narrow"/>
                <w:color w:val="000000"/>
                <w:szCs w:val="22"/>
              </w:rPr>
            </w:pPr>
          </w:p>
        </w:tc>
        <w:tc>
          <w:tcPr>
            <w:tcW w:w="1032" w:type="pct"/>
            <w:tcBorders>
              <w:top w:val="nil"/>
              <w:left w:val="nil"/>
              <w:bottom w:val="single" w:sz="8" w:space="0" w:color="auto"/>
              <w:right w:val="single" w:sz="8" w:space="0" w:color="auto"/>
            </w:tcBorders>
            <w:shd w:val="clear" w:color="auto" w:fill="auto"/>
            <w:vAlign w:val="center"/>
            <w:hideMark/>
          </w:tcPr>
          <w:p w14:paraId="7E22591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xml:space="preserve">Revue WASH </w:t>
            </w:r>
          </w:p>
        </w:tc>
        <w:tc>
          <w:tcPr>
            <w:tcW w:w="1178" w:type="pct"/>
            <w:tcBorders>
              <w:top w:val="nil"/>
              <w:left w:val="nil"/>
              <w:bottom w:val="single" w:sz="8" w:space="0" w:color="auto"/>
              <w:right w:val="single" w:sz="8" w:space="0" w:color="auto"/>
            </w:tcBorders>
            <w:shd w:val="clear" w:color="auto" w:fill="auto"/>
            <w:vAlign w:val="center"/>
            <w:hideMark/>
          </w:tcPr>
          <w:p w14:paraId="06C1DA6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Acteurs et partenaires de l’assainissement</w:t>
            </w:r>
          </w:p>
        </w:tc>
        <w:tc>
          <w:tcPr>
            <w:tcW w:w="526" w:type="pct"/>
            <w:tcBorders>
              <w:top w:val="nil"/>
              <w:left w:val="nil"/>
              <w:bottom w:val="single" w:sz="8" w:space="0" w:color="auto"/>
              <w:right w:val="single" w:sz="8" w:space="0" w:color="auto"/>
            </w:tcBorders>
            <w:shd w:val="clear" w:color="auto" w:fill="auto"/>
            <w:vAlign w:val="center"/>
            <w:hideMark/>
          </w:tcPr>
          <w:p w14:paraId="55E4305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13</w:t>
            </w:r>
          </w:p>
        </w:tc>
        <w:tc>
          <w:tcPr>
            <w:tcW w:w="431" w:type="pct"/>
            <w:tcBorders>
              <w:top w:val="nil"/>
              <w:left w:val="nil"/>
              <w:bottom w:val="single" w:sz="8" w:space="0" w:color="auto"/>
              <w:right w:val="single" w:sz="8" w:space="0" w:color="auto"/>
            </w:tcBorders>
            <w:shd w:val="clear" w:color="auto" w:fill="auto"/>
            <w:vAlign w:val="center"/>
            <w:hideMark/>
          </w:tcPr>
          <w:p w14:paraId="2E1EE5F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8</w:t>
            </w:r>
          </w:p>
        </w:tc>
        <w:tc>
          <w:tcPr>
            <w:tcW w:w="443" w:type="pct"/>
            <w:tcBorders>
              <w:top w:val="nil"/>
              <w:left w:val="nil"/>
              <w:bottom w:val="single" w:sz="8" w:space="0" w:color="auto"/>
              <w:right w:val="single" w:sz="8" w:space="0" w:color="auto"/>
            </w:tcBorders>
            <w:shd w:val="clear" w:color="auto" w:fill="auto"/>
            <w:vAlign w:val="center"/>
            <w:hideMark/>
          </w:tcPr>
          <w:p w14:paraId="72696B0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21</w:t>
            </w:r>
          </w:p>
        </w:tc>
        <w:tc>
          <w:tcPr>
            <w:tcW w:w="357" w:type="pct"/>
            <w:tcBorders>
              <w:top w:val="nil"/>
              <w:left w:val="nil"/>
              <w:bottom w:val="single" w:sz="8" w:space="0" w:color="auto"/>
              <w:right w:val="single" w:sz="8" w:space="0" w:color="auto"/>
            </w:tcBorders>
            <w:shd w:val="clear" w:color="auto" w:fill="auto"/>
            <w:vAlign w:val="center"/>
            <w:hideMark/>
          </w:tcPr>
          <w:p w14:paraId="513BE91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0,96</w:t>
            </w:r>
          </w:p>
        </w:tc>
        <w:tc>
          <w:tcPr>
            <w:tcW w:w="374" w:type="pct"/>
            <w:tcBorders>
              <w:top w:val="nil"/>
              <w:left w:val="nil"/>
              <w:bottom w:val="single" w:sz="8" w:space="0" w:color="auto"/>
              <w:right w:val="single" w:sz="8" w:space="0" w:color="auto"/>
            </w:tcBorders>
            <w:shd w:val="clear" w:color="auto" w:fill="auto"/>
            <w:vAlign w:val="center"/>
            <w:hideMark/>
          </w:tcPr>
          <w:p w14:paraId="026B349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0,96</w:t>
            </w:r>
          </w:p>
        </w:tc>
      </w:tr>
      <w:tr w:rsidR="00EE4B65" w:rsidRPr="00331166" w14:paraId="528EDD95" w14:textId="77777777" w:rsidTr="00F10F96">
        <w:trPr>
          <w:trHeight w:val="345"/>
        </w:trPr>
        <w:tc>
          <w:tcPr>
            <w:tcW w:w="659" w:type="pct"/>
            <w:vMerge/>
            <w:tcBorders>
              <w:top w:val="nil"/>
              <w:left w:val="single" w:sz="8" w:space="0" w:color="auto"/>
              <w:bottom w:val="single" w:sz="8" w:space="0" w:color="000000"/>
              <w:right w:val="single" w:sz="8" w:space="0" w:color="auto"/>
            </w:tcBorders>
            <w:vAlign w:val="center"/>
            <w:hideMark/>
          </w:tcPr>
          <w:p w14:paraId="0B84173D" w14:textId="77777777" w:rsidR="00EE4B65" w:rsidRPr="00EE385F" w:rsidRDefault="00EE4B65" w:rsidP="00EE4DB5">
            <w:pPr>
              <w:spacing w:after="0"/>
              <w:jc w:val="left"/>
              <w:rPr>
                <w:rFonts w:ascii="Arial Narrow" w:hAnsi="Arial Narrow"/>
                <w:color w:val="000000"/>
                <w:szCs w:val="22"/>
              </w:rPr>
            </w:pPr>
          </w:p>
        </w:tc>
        <w:tc>
          <w:tcPr>
            <w:tcW w:w="2210" w:type="pct"/>
            <w:gridSpan w:val="2"/>
            <w:tcBorders>
              <w:top w:val="single" w:sz="8" w:space="0" w:color="auto"/>
              <w:left w:val="nil"/>
              <w:bottom w:val="single" w:sz="8" w:space="0" w:color="auto"/>
              <w:right w:val="single" w:sz="8" w:space="0" w:color="000000"/>
            </w:tcBorders>
            <w:shd w:val="clear" w:color="auto" w:fill="auto"/>
            <w:vAlign w:val="center"/>
            <w:hideMark/>
          </w:tcPr>
          <w:p w14:paraId="657C43B8"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Total</w:t>
            </w:r>
          </w:p>
        </w:tc>
        <w:tc>
          <w:tcPr>
            <w:tcW w:w="526" w:type="pct"/>
            <w:tcBorders>
              <w:top w:val="nil"/>
              <w:left w:val="nil"/>
              <w:bottom w:val="single" w:sz="8" w:space="0" w:color="auto"/>
              <w:right w:val="single" w:sz="8" w:space="0" w:color="auto"/>
            </w:tcBorders>
            <w:shd w:val="clear" w:color="auto" w:fill="auto"/>
            <w:vAlign w:val="center"/>
            <w:hideMark/>
          </w:tcPr>
          <w:p w14:paraId="6B3ECB66"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973</w:t>
            </w:r>
          </w:p>
        </w:tc>
        <w:tc>
          <w:tcPr>
            <w:tcW w:w="431" w:type="pct"/>
            <w:tcBorders>
              <w:top w:val="nil"/>
              <w:left w:val="nil"/>
              <w:bottom w:val="single" w:sz="8" w:space="0" w:color="auto"/>
              <w:right w:val="single" w:sz="8" w:space="0" w:color="auto"/>
            </w:tcBorders>
            <w:shd w:val="clear" w:color="auto" w:fill="auto"/>
            <w:vAlign w:val="center"/>
            <w:hideMark/>
          </w:tcPr>
          <w:p w14:paraId="630DF4EC"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343</w:t>
            </w:r>
          </w:p>
        </w:tc>
        <w:tc>
          <w:tcPr>
            <w:tcW w:w="443" w:type="pct"/>
            <w:tcBorders>
              <w:top w:val="nil"/>
              <w:left w:val="nil"/>
              <w:bottom w:val="single" w:sz="8" w:space="0" w:color="auto"/>
              <w:right w:val="single" w:sz="8" w:space="0" w:color="auto"/>
            </w:tcBorders>
            <w:shd w:val="clear" w:color="auto" w:fill="auto"/>
            <w:vAlign w:val="center"/>
            <w:hideMark/>
          </w:tcPr>
          <w:p w14:paraId="2979FF17"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1316</w:t>
            </w:r>
          </w:p>
        </w:tc>
        <w:tc>
          <w:tcPr>
            <w:tcW w:w="357" w:type="pct"/>
            <w:tcBorders>
              <w:top w:val="nil"/>
              <w:left w:val="nil"/>
              <w:bottom w:val="single" w:sz="8" w:space="0" w:color="auto"/>
              <w:right w:val="single" w:sz="8" w:space="0" w:color="auto"/>
            </w:tcBorders>
            <w:shd w:val="clear" w:color="auto" w:fill="auto"/>
            <w:vAlign w:val="center"/>
            <w:hideMark/>
          </w:tcPr>
          <w:p w14:paraId="483BEAC6"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8,26</w:t>
            </w:r>
          </w:p>
        </w:tc>
        <w:tc>
          <w:tcPr>
            <w:tcW w:w="374" w:type="pct"/>
            <w:tcBorders>
              <w:top w:val="nil"/>
              <w:left w:val="nil"/>
              <w:bottom w:val="single" w:sz="8" w:space="0" w:color="auto"/>
              <w:right w:val="single" w:sz="8" w:space="0" w:color="auto"/>
            </w:tcBorders>
            <w:shd w:val="clear" w:color="auto" w:fill="auto"/>
            <w:vAlign w:val="center"/>
            <w:hideMark/>
          </w:tcPr>
          <w:p w14:paraId="3DAA8A77"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8,26</w:t>
            </w:r>
          </w:p>
        </w:tc>
      </w:tr>
      <w:tr w:rsidR="00EE4B65" w:rsidRPr="00331166" w14:paraId="79A57DDB" w14:textId="77777777" w:rsidTr="00F10F96">
        <w:trPr>
          <w:trHeight w:val="503"/>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4DD77B9D"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Centre-Sud</w:t>
            </w:r>
          </w:p>
        </w:tc>
        <w:tc>
          <w:tcPr>
            <w:tcW w:w="1032" w:type="pct"/>
            <w:tcBorders>
              <w:top w:val="nil"/>
              <w:left w:val="nil"/>
              <w:bottom w:val="single" w:sz="8" w:space="0" w:color="auto"/>
              <w:right w:val="single" w:sz="8" w:space="0" w:color="auto"/>
            </w:tcBorders>
            <w:shd w:val="clear" w:color="auto" w:fill="auto"/>
            <w:vAlign w:val="center"/>
            <w:hideMark/>
          </w:tcPr>
          <w:p w14:paraId="5EAE11BF"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1178" w:type="pct"/>
            <w:tcBorders>
              <w:top w:val="nil"/>
              <w:left w:val="nil"/>
              <w:bottom w:val="single" w:sz="8" w:space="0" w:color="auto"/>
              <w:right w:val="single" w:sz="8" w:space="0" w:color="auto"/>
            </w:tcBorders>
            <w:shd w:val="clear" w:color="auto" w:fill="auto"/>
            <w:vAlign w:val="center"/>
            <w:hideMark/>
          </w:tcPr>
          <w:p w14:paraId="56EBB2D0"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526" w:type="pct"/>
            <w:tcBorders>
              <w:top w:val="nil"/>
              <w:left w:val="nil"/>
              <w:bottom w:val="single" w:sz="8" w:space="0" w:color="auto"/>
              <w:right w:val="single" w:sz="8" w:space="0" w:color="auto"/>
            </w:tcBorders>
            <w:shd w:val="clear" w:color="auto" w:fill="auto"/>
            <w:vAlign w:val="center"/>
            <w:hideMark/>
          </w:tcPr>
          <w:p w14:paraId="2B37BB0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140E600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06876CC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1465B00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1C1F58F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57D9AAA0" w14:textId="77777777" w:rsidTr="00F10F96">
        <w:trPr>
          <w:trHeight w:val="411"/>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5CDA313E" w14:textId="77777777" w:rsidR="00EE4B65" w:rsidRPr="00EE385F" w:rsidRDefault="00EE4B65" w:rsidP="00EE4DB5">
            <w:pPr>
              <w:spacing w:after="0"/>
              <w:rPr>
                <w:rFonts w:ascii="Arial Narrow" w:hAnsi="Arial Narrow"/>
                <w:color w:val="000000"/>
                <w:szCs w:val="22"/>
              </w:rPr>
            </w:pPr>
            <w:r w:rsidRPr="00EE385F">
              <w:rPr>
                <w:rFonts w:ascii="Arial Narrow" w:hAnsi="Arial Narrow"/>
                <w:color w:val="000000"/>
                <w:szCs w:val="22"/>
              </w:rPr>
              <w:t>Est</w:t>
            </w:r>
          </w:p>
        </w:tc>
        <w:tc>
          <w:tcPr>
            <w:tcW w:w="1032" w:type="pct"/>
            <w:tcBorders>
              <w:top w:val="nil"/>
              <w:left w:val="nil"/>
              <w:bottom w:val="single" w:sz="8" w:space="0" w:color="auto"/>
              <w:right w:val="single" w:sz="8" w:space="0" w:color="auto"/>
            </w:tcBorders>
            <w:shd w:val="clear" w:color="auto" w:fill="auto"/>
            <w:vAlign w:val="center"/>
            <w:hideMark/>
          </w:tcPr>
          <w:p w14:paraId="39A00CF0"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1178" w:type="pct"/>
            <w:tcBorders>
              <w:top w:val="nil"/>
              <w:left w:val="nil"/>
              <w:bottom w:val="single" w:sz="8" w:space="0" w:color="auto"/>
              <w:right w:val="single" w:sz="8" w:space="0" w:color="auto"/>
            </w:tcBorders>
            <w:shd w:val="clear" w:color="auto" w:fill="auto"/>
            <w:vAlign w:val="center"/>
            <w:hideMark/>
          </w:tcPr>
          <w:p w14:paraId="4C1D1EDD"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526" w:type="pct"/>
            <w:tcBorders>
              <w:top w:val="nil"/>
              <w:left w:val="nil"/>
              <w:bottom w:val="single" w:sz="8" w:space="0" w:color="auto"/>
              <w:right w:val="single" w:sz="8" w:space="0" w:color="auto"/>
            </w:tcBorders>
            <w:shd w:val="clear" w:color="auto" w:fill="auto"/>
            <w:vAlign w:val="center"/>
            <w:hideMark/>
          </w:tcPr>
          <w:p w14:paraId="1435EFA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7437E508"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1F5A5E6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68E4E1BF"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2FB5430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58F8907D" w14:textId="77777777" w:rsidTr="00F10F96">
        <w:trPr>
          <w:trHeight w:val="1665"/>
        </w:trPr>
        <w:tc>
          <w:tcPr>
            <w:tcW w:w="659" w:type="pct"/>
            <w:vMerge w:val="restart"/>
            <w:tcBorders>
              <w:top w:val="nil"/>
              <w:left w:val="single" w:sz="8" w:space="0" w:color="auto"/>
              <w:bottom w:val="single" w:sz="8" w:space="0" w:color="auto"/>
              <w:right w:val="single" w:sz="8" w:space="0" w:color="auto"/>
            </w:tcBorders>
            <w:shd w:val="clear" w:color="auto" w:fill="auto"/>
            <w:vAlign w:val="center"/>
            <w:hideMark/>
          </w:tcPr>
          <w:p w14:paraId="5473ADB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Hauts-Bassins</w:t>
            </w:r>
          </w:p>
        </w:tc>
        <w:tc>
          <w:tcPr>
            <w:tcW w:w="1032" w:type="pct"/>
            <w:tcBorders>
              <w:top w:val="nil"/>
              <w:left w:val="nil"/>
              <w:bottom w:val="single" w:sz="8" w:space="0" w:color="auto"/>
              <w:right w:val="single" w:sz="8" w:space="0" w:color="auto"/>
            </w:tcBorders>
            <w:shd w:val="clear" w:color="auto" w:fill="auto"/>
            <w:vAlign w:val="center"/>
            <w:hideMark/>
          </w:tcPr>
          <w:p w14:paraId="74DC2D6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Comité Communal Eau et Assainissement(C CEA)</w:t>
            </w:r>
          </w:p>
        </w:tc>
        <w:tc>
          <w:tcPr>
            <w:tcW w:w="1178" w:type="pct"/>
            <w:tcBorders>
              <w:top w:val="nil"/>
              <w:left w:val="nil"/>
              <w:bottom w:val="single" w:sz="8" w:space="0" w:color="auto"/>
              <w:right w:val="single" w:sz="8" w:space="0" w:color="auto"/>
            </w:tcBorders>
            <w:shd w:val="clear" w:color="auto" w:fill="auto"/>
            <w:vAlign w:val="center"/>
            <w:hideMark/>
          </w:tcPr>
          <w:p w14:paraId="3DC6C626" w14:textId="77777777" w:rsidR="00EE4B65" w:rsidRPr="00EE385F" w:rsidRDefault="00EE4B65" w:rsidP="00EE4DB5">
            <w:pPr>
              <w:spacing w:after="0"/>
              <w:jc w:val="center"/>
              <w:rPr>
                <w:rFonts w:ascii="Arial Narrow" w:hAnsi="Arial Narrow"/>
                <w:color w:val="000000"/>
                <w:szCs w:val="22"/>
              </w:rPr>
            </w:pPr>
            <w:proofErr w:type="spellStart"/>
            <w:r w:rsidRPr="00EE385F">
              <w:rPr>
                <w:rFonts w:ascii="Arial Narrow" w:hAnsi="Arial Narrow"/>
                <w:color w:val="000000"/>
                <w:szCs w:val="22"/>
              </w:rPr>
              <w:t>Conseill</w:t>
            </w:r>
            <w:proofErr w:type="spellEnd"/>
            <w:r w:rsidRPr="00EE385F">
              <w:rPr>
                <w:rFonts w:ascii="Arial Narrow" w:hAnsi="Arial Narrow"/>
                <w:color w:val="000000"/>
                <w:szCs w:val="22"/>
              </w:rPr>
              <w:br/>
              <w:t xml:space="preserve">ers, agents des services </w:t>
            </w:r>
            <w:proofErr w:type="spellStart"/>
            <w:r w:rsidRPr="00EE385F">
              <w:rPr>
                <w:rFonts w:ascii="Arial Narrow" w:hAnsi="Arial Narrow"/>
                <w:color w:val="000000"/>
                <w:szCs w:val="22"/>
              </w:rPr>
              <w:t>deconce</w:t>
            </w:r>
            <w:proofErr w:type="spellEnd"/>
            <w:r w:rsidRPr="00EE385F">
              <w:rPr>
                <w:rFonts w:ascii="Arial Narrow" w:hAnsi="Arial Narrow"/>
                <w:color w:val="000000"/>
                <w:szCs w:val="22"/>
              </w:rPr>
              <w:t xml:space="preserve"> </w:t>
            </w:r>
            <w:proofErr w:type="spellStart"/>
            <w:r w:rsidRPr="00EE385F">
              <w:rPr>
                <w:rFonts w:ascii="Arial Narrow" w:hAnsi="Arial Narrow"/>
                <w:color w:val="000000"/>
                <w:szCs w:val="22"/>
              </w:rPr>
              <w:t>ntrés</w:t>
            </w:r>
            <w:proofErr w:type="spellEnd"/>
            <w:r w:rsidRPr="00EE385F">
              <w:rPr>
                <w:rFonts w:ascii="Arial Narrow" w:hAnsi="Arial Narrow"/>
                <w:color w:val="000000"/>
                <w:szCs w:val="22"/>
              </w:rPr>
              <w:t xml:space="preserve">, points focaux </w:t>
            </w:r>
            <w:proofErr w:type="spellStart"/>
            <w:r w:rsidRPr="00EE385F">
              <w:rPr>
                <w:rFonts w:ascii="Arial Narrow" w:hAnsi="Arial Narrow"/>
                <w:color w:val="000000"/>
                <w:szCs w:val="22"/>
              </w:rPr>
              <w:t>commu</w:t>
            </w:r>
            <w:proofErr w:type="spellEnd"/>
            <w:r w:rsidRPr="00EE385F">
              <w:rPr>
                <w:rFonts w:ascii="Arial Narrow" w:hAnsi="Arial Narrow"/>
                <w:color w:val="000000"/>
                <w:szCs w:val="22"/>
              </w:rPr>
              <w:t xml:space="preserve"> </w:t>
            </w:r>
            <w:proofErr w:type="spellStart"/>
            <w:r w:rsidRPr="00EE385F">
              <w:rPr>
                <w:rFonts w:ascii="Arial Narrow" w:hAnsi="Arial Narrow"/>
                <w:color w:val="000000"/>
                <w:szCs w:val="22"/>
              </w:rPr>
              <w:t>naux</w:t>
            </w:r>
            <w:proofErr w:type="spellEnd"/>
            <w:r w:rsidRPr="00EE385F">
              <w:rPr>
                <w:rFonts w:ascii="Arial Narrow" w:hAnsi="Arial Narrow"/>
                <w:color w:val="000000"/>
                <w:szCs w:val="22"/>
              </w:rPr>
              <w:t>, CVD, AUE</w:t>
            </w:r>
          </w:p>
        </w:tc>
        <w:tc>
          <w:tcPr>
            <w:tcW w:w="526" w:type="pct"/>
            <w:tcBorders>
              <w:top w:val="nil"/>
              <w:left w:val="nil"/>
              <w:bottom w:val="single" w:sz="8" w:space="0" w:color="auto"/>
              <w:right w:val="single" w:sz="8" w:space="0" w:color="auto"/>
            </w:tcBorders>
            <w:shd w:val="clear" w:color="auto" w:fill="auto"/>
            <w:vAlign w:val="center"/>
            <w:hideMark/>
          </w:tcPr>
          <w:p w14:paraId="0DAC71DB"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57</w:t>
            </w:r>
          </w:p>
        </w:tc>
        <w:tc>
          <w:tcPr>
            <w:tcW w:w="431" w:type="pct"/>
            <w:tcBorders>
              <w:top w:val="nil"/>
              <w:left w:val="nil"/>
              <w:bottom w:val="single" w:sz="8" w:space="0" w:color="auto"/>
              <w:right w:val="single" w:sz="8" w:space="0" w:color="auto"/>
            </w:tcBorders>
            <w:shd w:val="clear" w:color="auto" w:fill="auto"/>
            <w:vAlign w:val="center"/>
            <w:hideMark/>
          </w:tcPr>
          <w:p w14:paraId="2B988E1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w:t>
            </w:r>
          </w:p>
        </w:tc>
        <w:tc>
          <w:tcPr>
            <w:tcW w:w="443" w:type="pct"/>
            <w:tcBorders>
              <w:top w:val="nil"/>
              <w:left w:val="nil"/>
              <w:bottom w:val="single" w:sz="8" w:space="0" w:color="auto"/>
              <w:right w:val="single" w:sz="8" w:space="0" w:color="auto"/>
            </w:tcBorders>
            <w:shd w:val="clear" w:color="auto" w:fill="auto"/>
            <w:vAlign w:val="center"/>
            <w:hideMark/>
          </w:tcPr>
          <w:p w14:paraId="168EDBC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63</w:t>
            </w:r>
          </w:p>
        </w:tc>
        <w:tc>
          <w:tcPr>
            <w:tcW w:w="357" w:type="pct"/>
            <w:tcBorders>
              <w:top w:val="nil"/>
              <w:left w:val="nil"/>
              <w:bottom w:val="single" w:sz="8" w:space="0" w:color="auto"/>
              <w:right w:val="single" w:sz="8" w:space="0" w:color="auto"/>
            </w:tcBorders>
            <w:shd w:val="clear" w:color="auto" w:fill="auto"/>
            <w:vAlign w:val="center"/>
            <w:hideMark/>
          </w:tcPr>
          <w:p w14:paraId="0192EEB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0,33</w:t>
            </w:r>
          </w:p>
        </w:tc>
        <w:tc>
          <w:tcPr>
            <w:tcW w:w="374" w:type="pct"/>
            <w:tcBorders>
              <w:top w:val="nil"/>
              <w:left w:val="nil"/>
              <w:bottom w:val="single" w:sz="8" w:space="0" w:color="auto"/>
              <w:right w:val="single" w:sz="8" w:space="0" w:color="auto"/>
            </w:tcBorders>
            <w:shd w:val="clear" w:color="auto" w:fill="auto"/>
            <w:vAlign w:val="center"/>
            <w:hideMark/>
          </w:tcPr>
          <w:p w14:paraId="7CDD830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0,33</w:t>
            </w:r>
          </w:p>
        </w:tc>
      </w:tr>
      <w:tr w:rsidR="00EE4B65" w:rsidRPr="00331166" w14:paraId="7F1B546B" w14:textId="77777777" w:rsidTr="00F10F96">
        <w:trPr>
          <w:trHeight w:val="794"/>
        </w:trPr>
        <w:tc>
          <w:tcPr>
            <w:tcW w:w="659" w:type="pct"/>
            <w:vMerge/>
            <w:tcBorders>
              <w:top w:val="nil"/>
              <w:left w:val="single" w:sz="8" w:space="0" w:color="auto"/>
              <w:bottom w:val="single" w:sz="8" w:space="0" w:color="auto"/>
              <w:right w:val="single" w:sz="8" w:space="0" w:color="auto"/>
            </w:tcBorders>
            <w:vAlign w:val="center"/>
            <w:hideMark/>
          </w:tcPr>
          <w:p w14:paraId="52CBF4D5" w14:textId="77777777" w:rsidR="00EE4B65" w:rsidRPr="00EE385F" w:rsidRDefault="00EE4B65" w:rsidP="00EE4DB5">
            <w:pPr>
              <w:spacing w:after="0"/>
              <w:jc w:val="left"/>
              <w:rPr>
                <w:rFonts w:ascii="Arial Narrow" w:hAnsi="Arial Narrow"/>
                <w:color w:val="000000"/>
                <w:szCs w:val="22"/>
              </w:rPr>
            </w:pPr>
          </w:p>
        </w:tc>
        <w:tc>
          <w:tcPr>
            <w:tcW w:w="1032" w:type="pct"/>
            <w:tcBorders>
              <w:top w:val="nil"/>
              <w:left w:val="nil"/>
              <w:bottom w:val="single" w:sz="8" w:space="0" w:color="auto"/>
              <w:right w:val="single" w:sz="8" w:space="0" w:color="auto"/>
            </w:tcBorders>
            <w:shd w:val="clear" w:color="auto" w:fill="auto"/>
            <w:vAlign w:val="center"/>
            <w:hideMark/>
          </w:tcPr>
          <w:p w14:paraId="757C7F05" w14:textId="77777777" w:rsidR="00EE4B65" w:rsidRPr="00EE385F" w:rsidRDefault="00EE4B65" w:rsidP="00EE4DB5">
            <w:pPr>
              <w:spacing w:after="0"/>
              <w:jc w:val="center"/>
              <w:rPr>
                <w:rFonts w:ascii="Arial Narrow" w:hAnsi="Arial Narrow"/>
                <w:color w:val="000000"/>
                <w:szCs w:val="22"/>
              </w:rPr>
            </w:pPr>
            <w:r w:rsidRPr="00E22E5E">
              <w:rPr>
                <w:rFonts w:ascii="Arial Narrow" w:hAnsi="Arial Narrow"/>
                <w:color w:val="000000"/>
                <w:szCs w:val="22"/>
              </w:rPr>
              <w:t>GTR</w:t>
            </w:r>
          </w:p>
        </w:tc>
        <w:tc>
          <w:tcPr>
            <w:tcW w:w="1178" w:type="pct"/>
            <w:tcBorders>
              <w:top w:val="nil"/>
              <w:left w:val="nil"/>
              <w:bottom w:val="single" w:sz="8" w:space="0" w:color="auto"/>
              <w:right w:val="single" w:sz="8" w:space="0" w:color="auto"/>
            </w:tcBorders>
            <w:shd w:val="clear" w:color="auto" w:fill="auto"/>
            <w:vAlign w:val="center"/>
            <w:hideMark/>
          </w:tcPr>
          <w:p w14:paraId="4421D56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Acteurs,</w:t>
            </w:r>
            <w:r w:rsidRPr="00EE385F">
              <w:rPr>
                <w:rFonts w:ascii="Arial Narrow" w:hAnsi="Arial Narrow"/>
                <w:color w:val="000000"/>
                <w:szCs w:val="22"/>
              </w:rPr>
              <w:br/>
              <w:t>services</w:t>
            </w:r>
            <w:r w:rsidRPr="00EE385F">
              <w:rPr>
                <w:rFonts w:ascii="Arial Narrow" w:hAnsi="Arial Narrow"/>
                <w:color w:val="000000"/>
                <w:szCs w:val="22"/>
              </w:rPr>
              <w:br/>
              <w:t xml:space="preserve">, mairie, projets </w:t>
            </w:r>
          </w:p>
        </w:tc>
        <w:tc>
          <w:tcPr>
            <w:tcW w:w="526" w:type="pct"/>
            <w:tcBorders>
              <w:top w:val="nil"/>
              <w:left w:val="nil"/>
              <w:bottom w:val="single" w:sz="8" w:space="0" w:color="auto"/>
              <w:right w:val="single" w:sz="8" w:space="0" w:color="auto"/>
            </w:tcBorders>
            <w:shd w:val="clear" w:color="auto" w:fill="auto"/>
            <w:vAlign w:val="center"/>
            <w:hideMark/>
          </w:tcPr>
          <w:p w14:paraId="6103E019"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6CB9149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1356F7B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0A68DBE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w:t>
            </w:r>
          </w:p>
        </w:tc>
        <w:tc>
          <w:tcPr>
            <w:tcW w:w="374" w:type="pct"/>
            <w:tcBorders>
              <w:top w:val="nil"/>
              <w:left w:val="nil"/>
              <w:bottom w:val="single" w:sz="8" w:space="0" w:color="auto"/>
              <w:right w:val="single" w:sz="8" w:space="0" w:color="auto"/>
            </w:tcBorders>
            <w:shd w:val="clear" w:color="auto" w:fill="auto"/>
            <w:vAlign w:val="center"/>
            <w:hideMark/>
          </w:tcPr>
          <w:p w14:paraId="73C8F2E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48BD947F" w14:textId="77777777" w:rsidTr="00F10F96">
        <w:trPr>
          <w:trHeight w:val="345"/>
        </w:trPr>
        <w:tc>
          <w:tcPr>
            <w:tcW w:w="659" w:type="pct"/>
            <w:vMerge/>
            <w:tcBorders>
              <w:top w:val="nil"/>
              <w:left w:val="single" w:sz="8" w:space="0" w:color="auto"/>
              <w:bottom w:val="single" w:sz="8" w:space="0" w:color="auto"/>
              <w:right w:val="single" w:sz="8" w:space="0" w:color="auto"/>
            </w:tcBorders>
            <w:vAlign w:val="center"/>
            <w:hideMark/>
          </w:tcPr>
          <w:p w14:paraId="5682783E" w14:textId="77777777" w:rsidR="00EE4B65" w:rsidRPr="00EE385F" w:rsidRDefault="00EE4B65" w:rsidP="00EE4DB5">
            <w:pPr>
              <w:spacing w:after="0"/>
              <w:jc w:val="left"/>
              <w:rPr>
                <w:rFonts w:ascii="Arial Narrow" w:hAnsi="Arial Narrow"/>
                <w:color w:val="000000"/>
                <w:szCs w:val="22"/>
              </w:rPr>
            </w:pPr>
          </w:p>
        </w:tc>
        <w:tc>
          <w:tcPr>
            <w:tcW w:w="2210" w:type="pct"/>
            <w:gridSpan w:val="2"/>
            <w:tcBorders>
              <w:top w:val="single" w:sz="8" w:space="0" w:color="auto"/>
              <w:left w:val="nil"/>
              <w:bottom w:val="single" w:sz="8" w:space="0" w:color="auto"/>
              <w:right w:val="single" w:sz="8" w:space="0" w:color="000000"/>
            </w:tcBorders>
            <w:shd w:val="clear" w:color="auto" w:fill="auto"/>
            <w:vAlign w:val="center"/>
            <w:hideMark/>
          </w:tcPr>
          <w:p w14:paraId="664BC79A"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Total</w:t>
            </w:r>
          </w:p>
        </w:tc>
        <w:tc>
          <w:tcPr>
            <w:tcW w:w="526" w:type="pct"/>
            <w:tcBorders>
              <w:top w:val="nil"/>
              <w:left w:val="nil"/>
              <w:bottom w:val="single" w:sz="8" w:space="0" w:color="auto"/>
              <w:right w:val="single" w:sz="8" w:space="0" w:color="auto"/>
            </w:tcBorders>
            <w:shd w:val="clear" w:color="auto" w:fill="auto"/>
            <w:vAlign w:val="center"/>
            <w:hideMark/>
          </w:tcPr>
          <w:p w14:paraId="04353A10"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57</w:t>
            </w:r>
          </w:p>
        </w:tc>
        <w:tc>
          <w:tcPr>
            <w:tcW w:w="431" w:type="pct"/>
            <w:tcBorders>
              <w:top w:val="nil"/>
              <w:left w:val="nil"/>
              <w:bottom w:val="single" w:sz="8" w:space="0" w:color="auto"/>
              <w:right w:val="single" w:sz="8" w:space="0" w:color="auto"/>
            </w:tcBorders>
            <w:shd w:val="clear" w:color="auto" w:fill="auto"/>
            <w:vAlign w:val="center"/>
            <w:hideMark/>
          </w:tcPr>
          <w:p w14:paraId="0901267F"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6</w:t>
            </w:r>
          </w:p>
        </w:tc>
        <w:tc>
          <w:tcPr>
            <w:tcW w:w="443" w:type="pct"/>
            <w:tcBorders>
              <w:top w:val="nil"/>
              <w:left w:val="nil"/>
              <w:bottom w:val="single" w:sz="8" w:space="0" w:color="auto"/>
              <w:right w:val="single" w:sz="8" w:space="0" w:color="auto"/>
            </w:tcBorders>
            <w:shd w:val="clear" w:color="auto" w:fill="auto"/>
            <w:vAlign w:val="center"/>
            <w:hideMark/>
          </w:tcPr>
          <w:p w14:paraId="0C2E8FD6"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63</w:t>
            </w:r>
          </w:p>
        </w:tc>
        <w:tc>
          <w:tcPr>
            <w:tcW w:w="357" w:type="pct"/>
            <w:tcBorders>
              <w:top w:val="nil"/>
              <w:left w:val="nil"/>
              <w:bottom w:val="single" w:sz="8" w:space="0" w:color="auto"/>
              <w:right w:val="single" w:sz="8" w:space="0" w:color="auto"/>
            </w:tcBorders>
            <w:shd w:val="clear" w:color="auto" w:fill="auto"/>
            <w:vAlign w:val="center"/>
            <w:hideMark/>
          </w:tcPr>
          <w:p w14:paraId="7150B2F8"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1,33</w:t>
            </w:r>
          </w:p>
        </w:tc>
        <w:tc>
          <w:tcPr>
            <w:tcW w:w="374" w:type="pct"/>
            <w:tcBorders>
              <w:top w:val="nil"/>
              <w:left w:val="nil"/>
              <w:bottom w:val="single" w:sz="8" w:space="0" w:color="auto"/>
              <w:right w:val="single" w:sz="8" w:space="0" w:color="auto"/>
            </w:tcBorders>
            <w:shd w:val="clear" w:color="auto" w:fill="auto"/>
            <w:vAlign w:val="center"/>
            <w:hideMark/>
          </w:tcPr>
          <w:p w14:paraId="3FEED712"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0,33</w:t>
            </w:r>
          </w:p>
        </w:tc>
      </w:tr>
      <w:tr w:rsidR="00EE4B65" w:rsidRPr="00331166" w14:paraId="5B46BF62" w14:textId="77777777" w:rsidTr="00F10F96">
        <w:trPr>
          <w:trHeight w:val="34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2BF6A680"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Nord</w:t>
            </w:r>
          </w:p>
        </w:tc>
        <w:tc>
          <w:tcPr>
            <w:tcW w:w="1032" w:type="pct"/>
            <w:tcBorders>
              <w:top w:val="nil"/>
              <w:left w:val="nil"/>
              <w:bottom w:val="single" w:sz="8" w:space="0" w:color="auto"/>
              <w:right w:val="single" w:sz="8" w:space="0" w:color="auto"/>
            </w:tcBorders>
            <w:shd w:val="clear" w:color="auto" w:fill="auto"/>
            <w:vAlign w:val="center"/>
            <w:hideMark/>
          </w:tcPr>
          <w:p w14:paraId="305E589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CCCO</w:t>
            </w:r>
          </w:p>
        </w:tc>
        <w:tc>
          <w:tcPr>
            <w:tcW w:w="1178" w:type="pct"/>
            <w:tcBorders>
              <w:top w:val="nil"/>
              <w:left w:val="nil"/>
              <w:bottom w:val="single" w:sz="8" w:space="0" w:color="auto"/>
              <w:right w:val="single" w:sz="8" w:space="0" w:color="auto"/>
            </w:tcBorders>
            <w:shd w:val="clear" w:color="auto" w:fill="auto"/>
            <w:vAlign w:val="center"/>
            <w:hideMark/>
          </w:tcPr>
          <w:p w14:paraId="2E79556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Membre et invité spéciaux, population</w:t>
            </w:r>
          </w:p>
        </w:tc>
        <w:tc>
          <w:tcPr>
            <w:tcW w:w="526" w:type="pct"/>
            <w:tcBorders>
              <w:top w:val="nil"/>
              <w:left w:val="nil"/>
              <w:bottom w:val="single" w:sz="8" w:space="0" w:color="auto"/>
              <w:right w:val="single" w:sz="8" w:space="0" w:color="auto"/>
            </w:tcBorders>
            <w:shd w:val="clear" w:color="auto" w:fill="auto"/>
            <w:vAlign w:val="center"/>
            <w:hideMark/>
          </w:tcPr>
          <w:p w14:paraId="7FCDFAE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135</w:t>
            </w:r>
          </w:p>
        </w:tc>
        <w:tc>
          <w:tcPr>
            <w:tcW w:w="431" w:type="pct"/>
            <w:tcBorders>
              <w:top w:val="nil"/>
              <w:left w:val="nil"/>
              <w:bottom w:val="single" w:sz="8" w:space="0" w:color="auto"/>
              <w:right w:val="single" w:sz="8" w:space="0" w:color="auto"/>
            </w:tcBorders>
            <w:shd w:val="clear" w:color="auto" w:fill="auto"/>
            <w:vAlign w:val="center"/>
            <w:hideMark/>
          </w:tcPr>
          <w:p w14:paraId="1C1F4963"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40</w:t>
            </w:r>
          </w:p>
        </w:tc>
        <w:tc>
          <w:tcPr>
            <w:tcW w:w="443" w:type="pct"/>
            <w:tcBorders>
              <w:top w:val="nil"/>
              <w:left w:val="nil"/>
              <w:bottom w:val="single" w:sz="8" w:space="0" w:color="auto"/>
              <w:right w:val="single" w:sz="8" w:space="0" w:color="auto"/>
            </w:tcBorders>
            <w:shd w:val="clear" w:color="auto" w:fill="auto"/>
            <w:vAlign w:val="center"/>
            <w:hideMark/>
          </w:tcPr>
          <w:p w14:paraId="774F09F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175</w:t>
            </w:r>
          </w:p>
        </w:tc>
        <w:tc>
          <w:tcPr>
            <w:tcW w:w="357" w:type="pct"/>
            <w:tcBorders>
              <w:top w:val="nil"/>
              <w:left w:val="nil"/>
              <w:bottom w:val="single" w:sz="8" w:space="0" w:color="auto"/>
              <w:right w:val="single" w:sz="8" w:space="0" w:color="auto"/>
            </w:tcBorders>
            <w:shd w:val="clear" w:color="auto" w:fill="auto"/>
            <w:vAlign w:val="center"/>
            <w:hideMark/>
          </w:tcPr>
          <w:p w14:paraId="2E3D5E7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4,5</w:t>
            </w:r>
          </w:p>
        </w:tc>
        <w:tc>
          <w:tcPr>
            <w:tcW w:w="374" w:type="pct"/>
            <w:tcBorders>
              <w:top w:val="nil"/>
              <w:left w:val="nil"/>
              <w:bottom w:val="single" w:sz="8" w:space="0" w:color="auto"/>
              <w:right w:val="single" w:sz="8" w:space="0" w:color="auto"/>
            </w:tcBorders>
            <w:shd w:val="clear" w:color="auto" w:fill="auto"/>
            <w:vAlign w:val="center"/>
            <w:hideMark/>
          </w:tcPr>
          <w:p w14:paraId="035E7F5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4,5</w:t>
            </w:r>
          </w:p>
        </w:tc>
      </w:tr>
      <w:tr w:rsidR="00EE4B65" w:rsidRPr="00331166" w14:paraId="602BF614" w14:textId="77777777" w:rsidTr="00F10F96">
        <w:trPr>
          <w:trHeight w:val="67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4428E998"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lastRenderedPageBreak/>
              <w:t>Plateau Central</w:t>
            </w:r>
          </w:p>
        </w:tc>
        <w:tc>
          <w:tcPr>
            <w:tcW w:w="1032" w:type="pct"/>
            <w:tcBorders>
              <w:top w:val="nil"/>
              <w:left w:val="nil"/>
              <w:bottom w:val="single" w:sz="8" w:space="0" w:color="auto"/>
              <w:right w:val="single" w:sz="8" w:space="0" w:color="auto"/>
            </w:tcBorders>
            <w:shd w:val="clear" w:color="auto" w:fill="auto"/>
            <w:vAlign w:val="center"/>
            <w:hideMark/>
          </w:tcPr>
          <w:p w14:paraId="709641A2"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178" w:type="pct"/>
            <w:tcBorders>
              <w:top w:val="nil"/>
              <w:left w:val="nil"/>
              <w:bottom w:val="single" w:sz="8" w:space="0" w:color="auto"/>
              <w:right w:val="single" w:sz="8" w:space="0" w:color="auto"/>
            </w:tcBorders>
            <w:shd w:val="clear" w:color="auto" w:fill="auto"/>
            <w:vAlign w:val="center"/>
            <w:hideMark/>
          </w:tcPr>
          <w:p w14:paraId="4F60E6C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26" w:type="pct"/>
            <w:tcBorders>
              <w:top w:val="nil"/>
              <w:left w:val="nil"/>
              <w:bottom w:val="single" w:sz="8" w:space="0" w:color="auto"/>
              <w:right w:val="single" w:sz="8" w:space="0" w:color="auto"/>
            </w:tcBorders>
            <w:shd w:val="clear" w:color="auto" w:fill="auto"/>
            <w:vAlign w:val="center"/>
            <w:hideMark/>
          </w:tcPr>
          <w:p w14:paraId="53813A2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1FA1B5C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19C85111"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34DAB99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460F9DF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7C87AA77" w14:textId="77777777" w:rsidTr="00F10F96">
        <w:trPr>
          <w:trHeight w:val="34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118C45F2"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Sahel</w:t>
            </w:r>
          </w:p>
        </w:tc>
        <w:tc>
          <w:tcPr>
            <w:tcW w:w="1032" w:type="pct"/>
            <w:tcBorders>
              <w:top w:val="nil"/>
              <w:left w:val="nil"/>
              <w:bottom w:val="single" w:sz="8" w:space="0" w:color="auto"/>
              <w:right w:val="single" w:sz="8" w:space="0" w:color="auto"/>
            </w:tcBorders>
            <w:shd w:val="clear" w:color="auto" w:fill="auto"/>
            <w:vAlign w:val="center"/>
            <w:hideMark/>
          </w:tcPr>
          <w:p w14:paraId="4D63FEE0"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1178" w:type="pct"/>
            <w:tcBorders>
              <w:top w:val="nil"/>
              <w:left w:val="nil"/>
              <w:bottom w:val="single" w:sz="8" w:space="0" w:color="auto"/>
              <w:right w:val="single" w:sz="8" w:space="0" w:color="auto"/>
            </w:tcBorders>
            <w:shd w:val="clear" w:color="auto" w:fill="auto"/>
            <w:vAlign w:val="center"/>
            <w:hideMark/>
          </w:tcPr>
          <w:p w14:paraId="1035A66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526" w:type="pct"/>
            <w:tcBorders>
              <w:top w:val="nil"/>
              <w:left w:val="nil"/>
              <w:bottom w:val="single" w:sz="8" w:space="0" w:color="auto"/>
              <w:right w:val="single" w:sz="8" w:space="0" w:color="auto"/>
            </w:tcBorders>
            <w:shd w:val="clear" w:color="auto" w:fill="auto"/>
            <w:vAlign w:val="center"/>
            <w:hideMark/>
          </w:tcPr>
          <w:p w14:paraId="753E6F46"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773FBBC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63148C8D"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2660D86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6C5B1027"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331166" w14:paraId="7D34A33F" w14:textId="77777777" w:rsidTr="00F10F96">
        <w:trPr>
          <w:trHeight w:val="34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7BA392A2"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Sud-Ouest</w:t>
            </w:r>
          </w:p>
        </w:tc>
        <w:tc>
          <w:tcPr>
            <w:tcW w:w="1032" w:type="pct"/>
            <w:tcBorders>
              <w:top w:val="nil"/>
              <w:left w:val="nil"/>
              <w:bottom w:val="single" w:sz="8" w:space="0" w:color="auto"/>
              <w:right w:val="single" w:sz="8" w:space="0" w:color="auto"/>
            </w:tcBorders>
            <w:shd w:val="clear" w:color="auto" w:fill="auto"/>
            <w:vAlign w:val="center"/>
            <w:hideMark/>
          </w:tcPr>
          <w:p w14:paraId="4D3D5759"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1178" w:type="pct"/>
            <w:tcBorders>
              <w:top w:val="nil"/>
              <w:left w:val="nil"/>
              <w:bottom w:val="single" w:sz="8" w:space="0" w:color="auto"/>
              <w:right w:val="single" w:sz="8" w:space="0" w:color="auto"/>
            </w:tcBorders>
            <w:shd w:val="clear" w:color="auto" w:fill="auto"/>
            <w:vAlign w:val="center"/>
            <w:hideMark/>
          </w:tcPr>
          <w:p w14:paraId="454CCCF8" w14:textId="77777777" w:rsidR="00EE4B65" w:rsidRPr="00EE385F" w:rsidRDefault="00EE4B65" w:rsidP="00EE4DB5">
            <w:pPr>
              <w:spacing w:after="0"/>
              <w:jc w:val="left"/>
              <w:rPr>
                <w:rFonts w:ascii="Arial Narrow" w:hAnsi="Arial Narrow"/>
                <w:color w:val="000000"/>
                <w:szCs w:val="22"/>
              </w:rPr>
            </w:pPr>
            <w:r w:rsidRPr="00EE385F">
              <w:rPr>
                <w:rFonts w:ascii="Arial Narrow" w:hAnsi="Arial Narrow"/>
                <w:color w:val="000000"/>
                <w:szCs w:val="22"/>
              </w:rPr>
              <w:t> </w:t>
            </w:r>
          </w:p>
        </w:tc>
        <w:tc>
          <w:tcPr>
            <w:tcW w:w="526" w:type="pct"/>
            <w:tcBorders>
              <w:top w:val="nil"/>
              <w:left w:val="nil"/>
              <w:bottom w:val="single" w:sz="8" w:space="0" w:color="auto"/>
              <w:right w:val="single" w:sz="8" w:space="0" w:color="auto"/>
            </w:tcBorders>
            <w:shd w:val="clear" w:color="auto" w:fill="auto"/>
            <w:vAlign w:val="center"/>
            <w:hideMark/>
          </w:tcPr>
          <w:p w14:paraId="2E60258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31" w:type="pct"/>
            <w:tcBorders>
              <w:top w:val="nil"/>
              <w:left w:val="nil"/>
              <w:bottom w:val="single" w:sz="8" w:space="0" w:color="auto"/>
              <w:right w:val="single" w:sz="8" w:space="0" w:color="auto"/>
            </w:tcBorders>
            <w:shd w:val="clear" w:color="auto" w:fill="auto"/>
            <w:vAlign w:val="center"/>
            <w:hideMark/>
          </w:tcPr>
          <w:p w14:paraId="398D7BCC"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443" w:type="pct"/>
            <w:tcBorders>
              <w:top w:val="nil"/>
              <w:left w:val="nil"/>
              <w:bottom w:val="single" w:sz="8" w:space="0" w:color="auto"/>
              <w:right w:val="single" w:sz="8" w:space="0" w:color="auto"/>
            </w:tcBorders>
            <w:shd w:val="clear" w:color="auto" w:fill="auto"/>
            <w:vAlign w:val="center"/>
            <w:hideMark/>
          </w:tcPr>
          <w:p w14:paraId="03D31854"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57" w:type="pct"/>
            <w:tcBorders>
              <w:top w:val="nil"/>
              <w:left w:val="nil"/>
              <w:bottom w:val="single" w:sz="8" w:space="0" w:color="auto"/>
              <w:right w:val="single" w:sz="8" w:space="0" w:color="auto"/>
            </w:tcBorders>
            <w:shd w:val="clear" w:color="auto" w:fill="auto"/>
            <w:vAlign w:val="center"/>
            <w:hideMark/>
          </w:tcPr>
          <w:p w14:paraId="5459127A"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c>
          <w:tcPr>
            <w:tcW w:w="374" w:type="pct"/>
            <w:tcBorders>
              <w:top w:val="nil"/>
              <w:left w:val="nil"/>
              <w:bottom w:val="single" w:sz="8" w:space="0" w:color="auto"/>
              <w:right w:val="single" w:sz="8" w:space="0" w:color="auto"/>
            </w:tcBorders>
            <w:shd w:val="clear" w:color="auto" w:fill="auto"/>
            <w:vAlign w:val="center"/>
            <w:hideMark/>
          </w:tcPr>
          <w:p w14:paraId="7826A27E" w14:textId="77777777" w:rsidR="00EE4B65" w:rsidRPr="00EE385F" w:rsidRDefault="00EE4B65" w:rsidP="00EE4DB5">
            <w:pPr>
              <w:spacing w:after="0"/>
              <w:jc w:val="center"/>
              <w:rPr>
                <w:rFonts w:ascii="Arial Narrow" w:hAnsi="Arial Narrow"/>
                <w:color w:val="000000"/>
                <w:szCs w:val="22"/>
              </w:rPr>
            </w:pPr>
            <w:r w:rsidRPr="00EE385F">
              <w:rPr>
                <w:rFonts w:ascii="Arial Narrow" w:hAnsi="Arial Narrow"/>
                <w:color w:val="000000"/>
                <w:szCs w:val="22"/>
              </w:rPr>
              <w:t> </w:t>
            </w:r>
          </w:p>
        </w:tc>
      </w:tr>
      <w:tr w:rsidR="00EE4B65" w:rsidRPr="00A21CC9" w14:paraId="7215F578" w14:textId="77777777" w:rsidTr="00F10F96">
        <w:trPr>
          <w:trHeight w:val="345"/>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6767A23E" w14:textId="023439DD" w:rsidR="00EE4B65" w:rsidRPr="00EE385F" w:rsidRDefault="00161681" w:rsidP="00EE4DB5">
            <w:pPr>
              <w:spacing w:after="0"/>
              <w:rPr>
                <w:rFonts w:ascii="Arial Narrow" w:hAnsi="Arial Narrow"/>
                <w:color w:val="000000"/>
                <w:szCs w:val="22"/>
              </w:rPr>
            </w:pPr>
            <w:r w:rsidRPr="00EE385F">
              <w:rPr>
                <w:rFonts w:ascii="Arial Narrow" w:hAnsi="Arial Narrow"/>
                <w:color w:val="000000"/>
                <w:szCs w:val="22"/>
              </w:rPr>
              <w:t>Total</w:t>
            </w:r>
            <w:r w:rsidR="00EE4B65" w:rsidRPr="00EE385F">
              <w:rPr>
                <w:rFonts w:ascii="Arial Narrow" w:hAnsi="Arial Narrow"/>
                <w:color w:val="000000"/>
                <w:szCs w:val="22"/>
              </w:rPr>
              <w:t xml:space="preserve"> </w:t>
            </w:r>
          </w:p>
        </w:tc>
        <w:tc>
          <w:tcPr>
            <w:tcW w:w="1032" w:type="pct"/>
            <w:tcBorders>
              <w:top w:val="nil"/>
              <w:left w:val="nil"/>
              <w:bottom w:val="single" w:sz="8" w:space="0" w:color="auto"/>
              <w:right w:val="single" w:sz="8" w:space="0" w:color="auto"/>
            </w:tcBorders>
            <w:shd w:val="clear" w:color="auto" w:fill="auto"/>
            <w:vAlign w:val="center"/>
            <w:hideMark/>
          </w:tcPr>
          <w:p w14:paraId="0DC81631"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w:t>
            </w:r>
          </w:p>
        </w:tc>
        <w:tc>
          <w:tcPr>
            <w:tcW w:w="1178" w:type="pct"/>
            <w:tcBorders>
              <w:top w:val="nil"/>
              <w:left w:val="nil"/>
              <w:bottom w:val="single" w:sz="8" w:space="0" w:color="auto"/>
              <w:right w:val="single" w:sz="8" w:space="0" w:color="auto"/>
            </w:tcBorders>
            <w:shd w:val="clear" w:color="auto" w:fill="auto"/>
            <w:vAlign w:val="center"/>
            <w:hideMark/>
          </w:tcPr>
          <w:p w14:paraId="50081E55"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w:t>
            </w:r>
          </w:p>
        </w:tc>
        <w:tc>
          <w:tcPr>
            <w:tcW w:w="526" w:type="pct"/>
            <w:tcBorders>
              <w:top w:val="nil"/>
              <w:left w:val="nil"/>
              <w:bottom w:val="single" w:sz="8" w:space="0" w:color="auto"/>
              <w:right w:val="single" w:sz="8" w:space="0" w:color="auto"/>
            </w:tcBorders>
            <w:shd w:val="clear" w:color="auto" w:fill="auto"/>
            <w:vAlign w:val="center"/>
            <w:hideMark/>
          </w:tcPr>
          <w:p w14:paraId="6280761F" w14:textId="289C7F0C"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1</w:t>
            </w:r>
            <w:r w:rsidR="00161681" w:rsidRPr="00EE385F">
              <w:rPr>
                <w:rFonts w:ascii="Arial Narrow" w:hAnsi="Arial Narrow"/>
                <w:b/>
                <w:bCs/>
                <w:color w:val="000000"/>
                <w:szCs w:val="22"/>
              </w:rPr>
              <w:t xml:space="preserve"> </w:t>
            </w:r>
            <w:r w:rsidRPr="00EE385F">
              <w:rPr>
                <w:rFonts w:ascii="Arial Narrow" w:hAnsi="Arial Narrow"/>
                <w:b/>
                <w:bCs/>
                <w:color w:val="000000"/>
                <w:szCs w:val="22"/>
              </w:rPr>
              <w:t>315</w:t>
            </w:r>
          </w:p>
        </w:tc>
        <w:tc>
          <w:tcPr>
            <w:tcW w:w="431" w:type="pct"/>
            <w:tcBorders>
              <w:top w:val="nil"/>
              <w:left w:val="nil"/>
              <w:bottom w:val="single" w:sz="8" w:space="0" w:color="auto"/>
              <w:right w:val="single" w:sz="8" w:space="0" w:color="auto"/>
            </w:tcBorders>
            <w:shd w:val="clear" w:color="auto" w:fill="auto"/>
            <w:vAlign w:val="center"/>
            <w:hideMark/>
          </w:tcPr>
          <w:p w14:paraId="75407BE5"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423</w:t>
            </w:r>
          </w:p>
        </w:tc>
        <w:tc>
          <w:tcPr>
            <w:tcW w:w="443" w:type="pct"/>
            <w:tcBorders>
              <w:top w:val="nil"/>
              <w:left w:val="nil"/>
              <w:bottom w:val="single" w:sz="8" w:space="0" w:color="auto"/>
              <w:right w:val="single" w:sz="8" w:space="0" w:color="auto"/>
            </w:tcBorders>
            <w:shd w:val="clear" w:color="auto" w:fill="auto"/>
            <w:vAlign w:val="center"/>
            <w:hideMark/>
          </w:tcPr>
          <w:p w14:paraId="45DDEAF7" w14:textId="16C2A5D6"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1</w:t>
            </w:r>
            <w:r w:rsidR="00161681" w:rsidRPr="00EE385F">
              <w:rPr>
                <w:rFonts w:ascii="Arial Narrow" w:hAnsi="Arial Narrow"/>
                <w:b/>
                <w:bCs/>
                <w:color w:val="000000"/>
                <w:szCs w:val="22"/>
              </w:rPr>
              <w:t xml:space="preserve"> </w:t>
            </w:r>
            <w:r w:rsidRPr="00EE385F">
              <w:rPr>
                <w:rFonts w:ascii="Arial Narrow" w:hAnsi="Arial Narrow"/>
                <w:b/>
                <w:bCs/>
                <w:color w:val="000000"/>
                <w:szCs w:val="22"/>
              </w:rPr>
              <w:t>738</w:t>
            </w:r>
          </w:p>
        </w:tc>
        <w:tc>
          <w:tcPr>
            <w:tcW w:w="357" w:type="pct"/>
            <w:tcBorders>
              <w:top w:val="nil"/>
              <w:left w:val="nil"/>
              <w:bottom w:val="single" w:sz="8" w:space="0" w:color="auto"/>
              <w:right w:val="single" w:sz="8" w:space="0" w:color="auto"/>
            </w:tcBorders>
            <w:shd w:val="clear" w:color="auto" w:fill="auto"/>
            <w:vAlign w:val="center"/>
            <w:hideMark/>
          </w:tcPr>
          <w:p w14:paraId="6D8BD96C"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17,29</w:t>
            </w:r>
          </w:p>
        </w:tc>
        <w:tc>
          <w:tcPr>
            <w:tcW w:w="374" w:type="pct"/>
            <w:tcBorders>
              <w:top w:val="nil"/>
              <w:left w:val="nil"/>
              <w:bottom w:val="single" w:sz="8" w:space="0" w:color="auto"/>
              <w:right w:val="single" w:sz="8" w:space="0" w:color="auto"/>
            </w:tcBorders>
            <w:shd w:val="clear" w:color="auto" w:fill="auto"/>
            <w:vAlign w:val="center"/>
            <w:hideMark/>
          </w:tcPr>
          <w:p w14:paraId="29210051" w14:textId="77777777" w:rsidR="00EE4B65" w:rsidRPr="00EE385F" w:rsidRDefault="00EE4B65" w:rsidP="00EE4DB5">
            <w:pPr>
              <w:spacing w:after="0"/>
              <w:jc w:val="center"/>
              <w:rPr>
                <w:rFonts w:ascii="Arial Narrow" w:hAnsi="Arial Narrow"/>
                <w:b/>
                <w:bCs/>
                <w:color w:val="000000"/>
                <w:szCs w:val="22"/>
              </w:rPr>
            </w:pPr>
            <w:r w:rsidRPr="00EE385F">
              <w:rPr>
                <w:rFonts w:ascii="Arial Narrow" w:hAnsi="Arial Narrow"/>
                <w:b/>
                <w:bCs/>
                <w:color w:val="000000"/>
                <w:szCs w:val="22"/>
              </w:rPr>
              <w:t>16,29</w:t>
            </w:r>
          </w:p>
        </w:tc>
      </w:tr>
    </w:tbl>
    <w:p w14:paraId="56897895" w14:textId="7303987C" w:rsidR="007E0EDA" w:rsidRDefault="00B856FB" w:rsidP="0025703C">
      <w:pPr>
        <w:spacing w:after="0"/>
        <w:rPr>
          <w:rFonts w:ascii="Arial Narrow" w:hAnsi="Arial Narrow"/>
        </w:rPr>
      </w:pPr>
      <w:r w:rsidRPr="00096F77">
        <w:rPr>
          <w:rFonts w:ascii="Arial Narrow" w:hAnsi="Arial Narrow"/>
        </w:rPr>
        <w:t>Source : Rapports bilan régionaux 20</w:t>
      </w:r>
      <w:r w:rsidR="00EE4B65">
        <w:rPr>
          <w:rFonts w:ascii="Arial Narrow" w:hAnsi="Arial Narrow"/>
        </w:rPr>
        <w:t>20</w:t>
      </w:r>
    </w:p>
    <w:p w14:paraId="72E3C49E" w14:textId="77777777" w:rsidR="00EE4B65" w:rsidRDefault="00EE4B65" w:rsidP="0025703C">
      <w:pPr>
        <w:spacing w:after="0"/>
        <w:rPr>
          <w:rFonts w:ascii="Arial Narrow" w:hAnsi="Arial Narrow"/>
        </w:rPr>
      </w:pPr>
    </w:p>
    <w:p w14:paraId="56D0B178" w14:textId="4F628C78" w:rsidR="00161681" w:rsidRDefault="00EE4B65" w:rsidP="00EE4B65">
      <w:pPr>
        <w:autoSpaceDE w:val="0"/>
        <w:autoSpaceDN w:val="0"/>
        <w:adjustRightInd w:val="0"/>
        <w:spacing w:before="120" w:line="276" w:lineRule="auto"/>
        <w:contextualSpacing/>
        <w:rPr>
          <w:rFonts w:ascii="Arial Narrow" w:hAnsi="Arial Narrow"/>
          <w:iCs/>
          <w:sz w:val="24"/>
          <w:szCs w:val="24"/>
        </w:rPr>
      </w:pPr>
      <w:r w:rsidRPr="001030C0">
        <w:rPr>
          <w:rFonts w:ascii="Arial Narrow" w:hAnsi="Arial Narrow"/>
          <w:iCs/>
          <w:sz w:val="24"/>
          <w:szCs w:val="24"/>
        </w:rPr>
        <w:t xml:space="preserve">Durant l’année 2020, des cadres de </w:t>
      </w:r>
      <w:r w:rsidR="00010AD5">
        <w:rPr>
          <w:rFonts w:ascii="Arial Narrow" w:hAnsi="Arial Narrow"/>
          <w:iCs/>
          <w:sz w:val="24"/>
          <w:szCs w:val="24"/>
        </w:rPr>
        <w:t xml:space="preserve">dialogues </w:t>
      </w:r>
      <w:r w:rsidRPr="001030C0">
        <w:rPr>
          <w:rFonts w:ascii="Arial Narrow" w:hAnsi="Arial Narrow"/>
          <w:iCs/>
          <w:sz w:val="24"/>
          <w:szCs w:val="24"/>
        </w:rPr>
        <w:t>communaux en matière d’assainissement ont eu lieu dans</w:t>
      </w:r>
      <w:r w:rsidR="00161681">
        <w:rPr>
          <w:rFonts w:ascii="Arial Narrow" w:hAnsi="Arial Narrow"/>
          <w:iCs/>
          <w:sz w:val="24"/>
          <w:szCs w:val="24"/>
        </w:rPr>
        <w:t xml:space="preserve"> cinq (0</w:t>
      </w:r>
      <w:r w:rsidRPr="001030C0">
        <w:rPr>
          <w:rFonts w:ascii="Arial Narrow" w:hAnsi="Arial Narrow"/>
          <w:iCs/>
          <w:sz w:val="24"/>
          <w:szCs w:val="24"/>
        </w:rPr>
        <w:t>5</w:t>
      </w:r>
      <w:r w:rsidR="00161681">
        <w:rPr>
          <w:rFonts w:ascii="Arial Narrow" w:hAnsi="Arial Narrow"/>
          <w:iCs/>
          <w:sz w:val="24"/>
          <w:szCs w:val="24"/>
        </w:rPr>
        <w:t>)</w:t>
      </w:r>
      <w:r w:rsidRPr="001030C0">
        <w:rPr>
          <w:rFonts w:ascii="Arial Narrow" w:hAnsi="Arial Narrow"/>
          <w:iCs/>
          <w:sz w:val="24"/>
          <w:szCs w:val="24"/>
        </w:rPr>
        <w:t xml:space="preserve"> régions (Bouc</w:t>
      </w:r>
      <w:r w:rsidR="00161681">
        <w:rPr>
          <w:rFonts w:ascii="Arial Narrow" w:hAnsi="Arial Narrow"/>
          <w:iCs/>
          <w:sz w:val="24"/>
          <w:szCs w:val="24"/>
        </w:rPr>
        <w:t>le du Mouhoun, Cascades, Centre-</w:t>
      </w:r>
      <w:r w:rsidRPr="001030C0">
        <w:rPr>
          <w:rFonts w:ascii="Arial Narrow" w:hAnsi="Arial Narrow"/>
          <w:iCs/>
          <w:sz w:val="24"/>
          <w:szCs w:val="24"/>
        </w:rPr>
        <w:t xml:space="preserve">Ouest, Hauts Bassins et Nord). </w:t>
      </w:r>
      <w:r w:rsidR="00161681">
        <w:rPr>
          <w:rFonts w:ascii="Arial Narrow" w:hAnsi="Arial Narrow"/>
          <w:iCs/>
          <w:sz w:val="24"/>
          <w:szCs w:val="24"/>
        </w:rPr>
        <w:t>Il s’est agi de la tenue de :</w:t>
      </w:r>
      <w:r w:rsidRPr="001030C0">
        <w:rPr>
          <w:rFonts w:ascii="Arial Narrow" w:hAnsi="Arial Narrow"/>
          <w:iCs/>
          <w:sz w:val="24"/>
          <w:szCs w:val="24"/>
        </w:rPr>
        <w:t xml:space="preserve"> </w:t>
      </w:r>
    </w:p>
    <w:p w14:paraId="34016E17" w14:textId="22EB230C" w:rsidR="00161681" w:rsidRDefault="00161681" w:rsidP="001030C0">
      <w:pPr>
        <w:pStyle w:val="Paragraphedeliste"/>
        <w:numPr>
          <w:ilvl w:val="0"/>
          <w:numId w:val="53"/>
        </w:numPr>
        <w:autoSpaceDE w:val="0"/>
        <w:autoSpaceDN w:val="0"/>
        <w:adjustRightInd w:val="0"/>
        <w:spacing w:before="120" w:line="276" w:lineRule="auto"/>
        <w:contextualSpacing/>
        <w:rPr>
          <w:rFonts w:ascii="Arial Narrow" w:hAnsi="Arial Narrow"/>
          <w:iCs/>
          <w:szCs w:val="24"/>
        </w:rPr>
      </w:pPr>
      <w:r w:rsidRPr="001030C0">
        <w:rPr>
          <w:rFonts w:ascii="Arial Narrow" w:hAnsi="Arial Narrow"/>
          <w:iCs/>
          <w:szCs w:val="24"/>
        </w:rPr>
        <w:t xml:space="preserve"> </w:t>
      </w:r>
      <w:proofErr w:type="gramStart"/>
      <w:r w:rsidRPr="001030C0">
        <w:rPr>
          <w:rFonts w:ascii="Arial Narrow" w:hAnsi="Arial Narrow"/>
          <w:iCs/>
          <w:szCs w:val="24"/>
        </w:rPr>
        <w:t>journées</w:t>
      </w:r>
      <w:proofErr w:type="gramEnd"/>
      <w:r w:rsidRPr="001030C0">
        <w:rPr>
          <w:rFonts w:ascii="Arial Narrow" w:hAnsi="Arial Narrow"/>
          <w:iCs/>
          <w:szCs w:val="24"/>
        </w:rPr>
        <w:t xml:space="preserve"> de redevabilité</w:t>
      </w:r>
      <w:r>
        <w:rPr>
          <w:rFonts w:ascii="Arial Narrow" w:hAnsi="Arial Narrow"/>
          <w:iCs/>
          <w:szCs w:val="24"/>
        </w:rPr>
        <w:t> </w:t>
      </w:r>
      <w:r w:rsidRPr="001030C0">
        <w:rPr>
          <w:rFonts w:ascii="Arial Narrow" w:hAnsi="Arial Narrow"/>
          <w:iCs/>
          <w:szCs w:val="24"/>
        </w:rPr>
        <w:t>;</w:t>
      </w:r>
      <w:r w:rsidR="00EE4B65" w:rsidRPr="001030C0">
        <w:rPr>
          <w:rFonts w:ascii="Arial Narrow" w:hAnsi="Arial Narrow"/>
          <w:iCs/>
          <w:szCs w:val="24"/>
        </w:rPr>
        <w:t xml:space="preserve">  </w:t>
      </w:r>
    </w:p>
    <w:p w14:paraId="51B13D6B" w14:textId="19C25D76" w:rsidR="00161681" w:rsidRDefault="00010AD5" w:rsidP="001030C0">
      <w:pPr>
        <w:pStyle w:val="Paragraphedeliste"/>
        <w:numPr>
          <w:ilvl w:val="0"/>
          <w:numId w:val="53"/>
        </w:numPr>
        <w:autoSpaceDE w:val="0"/>
        <w:autoSpaceDN w:val="0"/>
        <w:adjustRightInd w:val="0"/>
        <w:spacing w:before="120" w:line="276" w:lineRule="auto"/>
        <w:contextualSpacing/>
        <w:rPr>
          <w:rFonts w:ascii="Arial Narrow" w:hAnsi="Arial Narrow"/>
          <w:iCs/>
          <w:szCs w:val="24"/>
        </w:rPr>
      </w:pPr>
      <w:proofErr w:type="gramStart"/>
      <w:r>
        <w:rPr>
          <w:rFonts w:ascii="Arial Narrow" w:hAnsi="Arial Narrow"/>
          <w:iCs/>
          <w:szCs w:val="24"/>
        </w:rPr>
        <w:t>sessions</w:t>
      </w:r>
      <w:proofErr w:type="gramEnd"/>
      <w:r>
        <w:rPr>
          <w:rFonts w:ascii="Arial Narrow" w:hAnsi="Arial Narrow"/>
          <w:iCs/>
          <w:szCs w:val="24"/>
        </w:rPr>
        <w:t xml:space="preserve"> de </w:t>
      </w:r>
      <w:r w:rsidR="00161681" w:rsidRPr="001030C0">
        <w:rPr>
          <w:rFonts w:ascii="Arial Narrow" w:hAnsi="Arial Narrow"/>
          <w:iCs/>
          <w:szCs w:val="24"/>
        </w:rPr>
        <w:t>Comité</w:t>
      </w:r>
      <w:r>
        <w:rPr>
          <w:rFonts w:ascii="Arial Narrow" w:hAnsi="Arial Narrow"/>
          <w:iCs/>
          <w:szCs w:val="24"/>
        </w:rPr>
        <w:t>s</w:t>
      </w:r>
      <w:r w:rsidR="00161681" w:rsidRPr="001030C0">
        <w:rPr>
          <w:rFonts w:ascii="Arial Narrow" w:hAnsi="Arial Narrow"/>
          <w:iCs/>
          <w:szCs w:val="24"/>
        </w:rPr>
        <w:t xml:space="preserve"> Communaux</w:t>
      </w:r>
      <w:r w:rsidR="00EE4B65" w:rsidRPr="001030C0">
        <w:rPr>
          <w:rFonts w:ascii="Arial Narrow" w:hAnsi="Arial Narrow"/>
          <w:iCs/>
          <w:szCs w:val="24"/>
        </w:rPr>
        <w:t xml:space="preserve"> de l’Eau et d</w:t>
      </w:r>
      <w:r w:rsidR="00161681" w:rsidRPr="001030C0">
        <w:rPr>
          <w:rFonts w:ascii="Arial Narrow" w:hAnsi="Arial Narrow"/>
          <w:iCs/>
          <w:szCs w:val="24"/>
        </w:rPr>
        <w:t>e l’Assainissement (CCEA)</w:t>
      </w:r>
      <w:r w:rsidR="00161681">
        <w:rPr>
          <w:rFonts w:ascii="Arial Narrow" w:hAnsi="Arial Narrow"/>
          <w:iCs/>
          <w:szCs w:val="24"/>
        </w:rPr>
        <w:t> </w:t>
      </w:r>
      <w:r w:rsidR="00161681" w:rsidRPr="001030C0">
        <w:rPr>
          <w:rFonts w:ascii="Arial Narrow" w:hAnsi="Arial Narrow"/>
          <w:iCs/>
          <w:szCs w:val="24"/>
        </w:rPr>
        <w:t>;</w:t>
      </w:r>
    </w:p>
    <w:p w14:paraId="4346AA0B" w14:textId="3C970225" w:rsidR="00161681" w:rsidRDefault="00161681" w:rsidP="001030C0">
      <w:pPr>
        <w:pStyle w:val="Paragraphedeliste"/>
        <w:numPr>
          <w:ilvl w:val="0"/>
          <w:numId w:val="53"/>
        </w:numPr>
        <w:autoSpaceDE w:val="0"/>
        <w:autoSpaceDN w:val="0"/>
        <w:adjustRightInd w:val="0"/>
        <w:spacing w:before="120" w:line="276" w:lineRule="auto"/>
        <w:contextualSpacing/>
        <w:rPr>
          <w:rFonts w:ascii="Arial Narrow" w:hAnsi="Arial Narrow"/>
          <w:iCs/>
          <w:szCs w:val="24"/>
        </w:rPr>
      </w:pPr>
      <w:r w:rsidRPr="001030C0">
        <w:rPr>
          <w:rFonts w:ascii="Arial Narrow" w:hAnsi="Arial Narrow"/>
          <w:iCs/>
          <w:szCs w:val="24"/>
        </w:rPr>
        <w:t>C</w:t>
      </w:r>
      <w:r w:rsidR="00EE4B65" w:rsidRPr="001030C0">
        <w:rPr>
          <w:rFonts w:ascii="Arial Narrow" w:hAnsi="Arial Narrow"/>
          <w:iCs/>
          <w:szCs w:val="24"/>
        </w:rPr>
        <w:t>adres d</w:t>
      </w:r>
      <w:r w:rsidRPr="001030C0">
        <w:rPr>
          <w:rFonts w:ascii="Arial Narrow" w:hAnsi="Arial Narrow"/>
          <w:iCs/>
          <w:szCs w:val="24"/>
        </w:rPr>
        <w:t>e Concertation Communaux (</w:t>
      </w:r>
      <w:proofErr w:type="spellStart"/>
      <w:r w:rsidRPr="001030C0">
        <w:rPr>
          <w:rFonts w:ascii="Arial Narrow" w:hAnsi="Arial Narrow"/>
          <w:iCs/>
          <w:szCs w:val="24"/>
        </w:rPr>
        <w:t>CCCo</w:t>
      </w:r>
      <w:proofErr w:type="spellEnd"/>
      <w:r w:rsidRPr="001030C0">
        <w:rPr>
          <w:rFonts w:ascii="Arial Narrow" w:hAnsi="Arial Narrow"/>
          <w:iCs/>
          <w:szCs w:val="24"/>
        </w:rPr>
        <w:t>)</w:t>
      </w:r>
      <w:r>
        <w:rPr>
          <w:rFonts w:ascii="Arial Narrow" w:hAnsi="Arial Narrow"/>
          <w:iCs/>
          <w:szCs w:val="24"/>
        </w:rPr>
        <w:t> </w:t>
      </w:r>
      <w:r w:rsidRPr="001030C0">
        <w:rPr>
          <w:rFonts w:ascii="Arial Narrow" w:hAnsi="Arial Narrow"/>
          <w:iCs/>
          <w:szCs w:val="24"/>
        </w:rPr>
        <w:t>;</w:t>
      </w:r>
    </w:p>
    <w:p w14:paraId="50883622" w14:textId="77777777" w:rsidR="00010AD5" w:rsidRDefault="00161681" w:rsidP="001030C0">
      <w:pPr>
        <w:pStyle w:val="Paragraphedeliste"/>
        <w:numPr>
          <w:ilvl w:val="0"/>
          <w:numId w:val="53"/>
        </w:numPr>
        <w:autoSpaceDE w:val="0"/>
        <w:autoSpaceDN w:val="0"/>
        <w:adjustRightInd w:val="0"/>
        <w:spacing w:before="120" w:line="276" w:lineRule="auto"/>
        <w:contextualSpacing/>
        <w:rPr>
          <w:rFonts w:ascii="Arial Narrow" w:hAnsi="Arial Narrow"/>
          <w:iCs/>
          <w:szCs w:val="24"/>
        </w:rPr>
      </w:pPr>
      <w:proofErr w:type="gramStart"/>
      <w:r>
        <w:rPr>
          <w:rFonts w:ascii="Arial Narrow" w:hAnsi="Arial Narrow"/>
          <w:iCs/>
          <w:szCs w:val="24"/>
        </w:rPr>
        <w:t>r</w:t>
      </w:r>
      <w:r w:rsidR="00EE4B65" w:rsidRPr="001030C0">
        <w:rPr>
          <w:rFonts w:ascii="Arial Narrow" w:hAnsi="Arial Narrow"/>
          <w:iCs/>
          <w:szCs w:val="24"/>
        </w:rPr>
        <w:t>evue</w:t>
      </w:r>
      <w:proofErr w:type="gramEnd"/>
      <w:r w:rsidR="00EE4B65" w:rsidRPr="001030C0">
        <w:rPr>
          <w:rFonts w:ascii="Arial Narrow" w:hAnsi="Arial Narrow"/>
          <w:iCs/>
          <w:szCs w:val="24"/>
        </w:rPr>
        <w:t xml:space="preserve"> WASH </w:t>
      </w:r>
    </w:p>
    <w:p w14:paraId="26FACF18" w14:textId="6E19A83A" w:rsidR="00EE4B65" w:rsidRPr="001030C0" w:rsidRDefault="00010AD5">
      <w:pPr>
        <w:autoSpaceDE w:val="0"/>
        <w:autoSpaceDN w:val="0"/>
        <w:adjustRightInd w:val="0"/>
        <w:spacing w:before="120" w:line="276" w:lineRule="auto"/>
        <w:contextualSpacing/>
        <w:rPr>
          <w:rFonts w:ascii="Arial Narrow" w:hAnsi="Arial Narrow"/>
          <w:iCs/>
          <w:sz w:val="24"/>
          <w:szCs w:val="24"/>
        </w:rPr>
      </w:pPr>
      <w:r w:rsidRPr="001030C0">
        <w:rPr>
          <w:rFonts w:ascii="Arial Narrow" w:hAnsi="Arial Narrow"/>
          <w:iCs/>
          <w:sz w:val="24"/>
          <w:szCs w:val="24"/>
          <w:lang w:val="fr-BE"/>
        </w:rPr>
        <w:t xml:space="preserve">Ces cadres de concertations ont </w:t>
      </w:r>
      <w:r w:rsidR="00EE4B65" w:rsidRPr="001030C0">
        <w:rPr>
          <w:rFonts w:ascii="Arial Narrow" w:hAnsi="Arial Narrow"/>
          <w:iCs/>
          <w:sz w:val="24"/>
          <w:szCs w:val="24"/>
        </w:rPr>
        <w:t>concerné des agents communaux, des ONG et associations locales, des STD, PTF et les communautés.</w:t>
      </w:r>
    </w:p>
    <w:p w14:paraId="7EE7A28F" w14:textId="585A0F14" w:rsidR="006507EB" w:rsidRPr="00377F81" w:rsidRDefault="006507EB" w:rsidP="00377F81">
      <w:pPr>
        <w:pStyle w:val="Tableau"/>
        <w:spacing w:line="276" w:lineRule="auto"/>
        <w:jc w:val="both"/>
        <w:rPr>
          <w:rFonts w:ascii="Arial Narrow" w:hAnsi="Arial Narrow"/>
          <w:i w:val="0"/>
          <w:sz w:val="24"/>
          <w:szCs w:val="24"/>
        </w:rPr>
      </w:pPr>
    </w:p>
    <w:p w14:paraId="175435CC" w14:textId="77777777" w:rsidR="007E0EDA" w:rsidRPr="00096F77" w:rsidRDefault="007E0EDA" w:rsidP="007E0EDA">
      <w:pPr>
        <w:autoSpaceDE w:val="0"/>
        <w:autoSpaceDN w:val="0"/>
        <w:adjustRightInd w:val="0"/>
        <w:spacing w:before="120" w:line="276" w:lineRule="auto"/>
        <w:contextualSpacing/>
        <w:rPr>
          <w:rFonts w:ascii="Arial Narrow" w:hAnsi="Arial Narrow"/>
          <w:sz w:val="24"/>
          <w:szCs w:val="24"/>
        </w:rPr>
      </w:pPr>
    </w:p>
    <w:p w14:paraId="14A091AD" w14:textId="77777777" w:rsidR="00424EAB" w:rsidRDefault="00424EAB">
      <w:pPr>
        <w:spacing w:after="0"/>
        <w:jc w:val="left"/>
        <w:rPr>
          <w:rFonts w:ascii="Arial Narrow" w:eastAsia="Calibri" w:hAnsi="Arial Narrow"/>
          <w:sz w:val="24"/>
          <w:szCs w:val="24"/>
          <w:lang w:val="fr-BE" w:eastAsia="en-US"/>
        </w:rPr>
      </w:pPr>
      <w:r>
        <w:rPr>
          <w:rFonts w:ascii="Arial Narrow" w:hAnsi="Arial Narrow"/>
          <w:szCs w:val="24"/>
        </w:rPr>
        <w:br w:type="page"/>
      </w:r>
    </w:p>
    <w:p w14:paraId="6F016705" w14:textId="77777777" w:rsidR="007E0EDA" w:rsidRPr="00C54C98" w:rsidRDefault="00C54C98" w:rsidP="007E0EDA">
      <w:pPr>
        <w:pStyle w:val="Titre1"/>
        <w:rPr>
          <w:rFonts w:ascii="Arial Narrow" w:hAnsi="Arial Narrow"/>
          <w:sz w:val="22"/>
          <w:szCs w:val="22"/>
        </w:rPr>
      </w:pPr>
      <w:bookmarkStart w:id="205" w:name="_Toc71898176"/>
      <w:r w:rsidRPr="00C54C98">
        <w:rPr>
          <w:rFonts w:ascii="Arial Narrow" w:hAnsi="Arial Narrow"/>
          <w:caps w:val="0"/>
          <w:sz w:val="22"/>
          <w:szCs w:val="22"/>
        </w:rPr>
        <w:lastRenderedPageBreak/>
        <w:t>BILAN FINANCIER</w:t>
      </w:r>
      <w:bookmarkEnd w:id="205"/>
    </w:p>
    <w:p w14:paraId="23DA2E78" w14:textId="576B7BFD" w:rsidR="007E0EDA" w:rsidRDefault="007E0EDA" w:rsidP="00B206B9">
      <w:pPr>
        <w:pStyle w:val="Titre2"/>
      </w:pPr>
      <w:bookmarkStart w:id="206" w:name="_Toc71898177"/>
      <w:r w:rsidRPr="00E11251">
        <w:t>Action</w:t>
      </w:r>
      <w:r w:rsidR="009C121E">
        <w:t xml:space="preserve"> </w:t>
      </w:r>
      <w:r w:rsidRPr="00E11251">
        <w:t>1</w:t>
      </w:r>
      <w:r w:rsidR="00C106BD" w:rsidRPr="00E11251">
        <w:t> : Eradication de la défécation à l’air libre et promotion des pratiques adéquates d’hygiène et d’assainissement en milieu rural</w:t>
      </w:r>
      <w:bookmarkEnd w:id="206"/>
    </w:p>
    <w:p w14:paraId="04356A9E" w14:textId="77777777" w:rsidR="006507EB" w:rsidRPr="006507EB" w:rsidRDefault="006507EB" w:rsidP="006507EB">
      <w:pPr>
        <w:spacing w:after="0"/>
        <w:rPr>
          <w:sz w:val="24"/>
          <w:szCs w:val="24"/>
        </w:rPr>
      </w:pPr>
    </w:p>
    <w:p w14:paraId="3227CDEB" w14:textId="6C24CD5E" w:rsidR="0025703C" w:rsidRPr="0025703C" w:rsidRDefault="007E0EDA" w:rsidP="00730516">
      <w:pPr>
        <w:spacing w:after="0"/>
        <w:jc w:val="left"/>
      </w:pPr>
      <w:bookmarkStart w:id="207" w:name="_Toc71896824"/>
      <w:r w:rsidRPr="005A37E0">
        <w:rPr>
          <w:rFonts w:ascii="Arial Narrow" w:hAnsi="Arial Narrow"/>
          <w:b/>
        </w:rPr>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29</w:t>
      </w:r>
      <w:r w:rsidRPr="005A37E0">
        <w:rPr>
          <w:rFonts w:ascii="Arial Narrow" w:hAnsi="Arial Narrow"/>
          <w:b/>
        </w:rPr>
        <w:fldChar w:fldCharType="end"/>
      </w:r>
      <w:r w:rsidR="00B90940" w:rsidRPr="00B2579A">
        <w:rPr>
          <w:rFonts w:ascii="Arial Narrow" w:hAnsi="Arial Narrow"/>
        </w:rPr>
        <w:t xml:space="preserve"> </w:t>
      </w:r>
      <w:r w:rsidRPr="00B2579A">
        <w:rPr>
          <w:rFonts w:ascii="Arial Narrow" w:hAnsi="Arial Narrow"/>
        </w:rPr>
        <w:t xml:space="preserve">: </w:t>
      </w:r>
      <w:r w:rsidR="006507EB" w:rsidRPr="00B2579A">
        <w:rPr>
          <w:rFonts w:ascii="Arial Narrow" w:hAnsi="Arial Narrow"/>
        </w:rPr>
        <w:t>T</w:t>
      </w:r>
      <w:r w:rsidRPr="00B2579A">
        <w:rPr>
          <w:rFonts w:ascii="Arial Narrow" w:hAnsi="Arial Narrow"/>
        </w:rPr>
        <w:t>aux d’exécution financière de</w:t>
      </w:r>
      <w:r w:rsidR="00E0499D" w:rsidRPr="00B2579A">
        <w:rPr>
          <w:rFonts w:ascii="Arial Narrow" w:hAnsi="Arial Narrow"/>
        </w:rPr>
        <w:t>s activités d’</w:t>
      </w:r>
      <w:r w:rsidRPr="00B2579A">
        <w:rPr>
          <w:rFonts w:ascii="Arial Narrow" w:hAnsi="Arial Narrow"/>
        </w:rPr>
        <w:t>éradication de la DAL en milieu rural</w:t>
      </w:r>
      <w:bookmarkEnd w:id="207"/>
    </w:p>
    <w:tbl>
      <w:tblPr>
        <w:tblW w:w="10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55"/>
        <w:gridCol w:w="1175"/>
        <w:gridCol w:w="1159"/>
        <w:gridCol w:w="858"/>
        <w:gridCol w:w="851"/>
        <w:gridCol w:w="764"/>
        <w:gridCol w:w="1159"/>
        <w:gridCol w:w="915"/>
        <w:gridCol w:w="990"/>
        <w:gridCol w:w="621"/>
      </w:tblGrid>
      <w:tr w:rsidR="001014A0" w:rsidRPr="009A7E19" w14:paraId="4A0A0231" w14:textId="77777777" w:rsidTr="0025703C">
        <w:trPr>
          <w:cantSplit/>
          <w:trHeight w:val="330"/>
          <w:tblHeader/>
        </w:trPr>
        <w:tc>
          <w:tcPr>
            <w:tcW w:w="1555" w:type="dxa"/>
            <w:vMerge w:val="restart"/>
            <w:shd w:val="clear" w:color="auto" w:fill="auto"/>
            <w:vAlign w:val="center"/>
          </w:tcPr>
          <w:p w14:paraId="3C1373F5" w14:textId="77777777" w:rsidR="00E0499D" w:rsidRPr="009A7E19" w:rsidRDefault="0025703C" w:rsidP="0025703C">
            <w:pPr>
              <w:spacing w:after="0"/>
              <w:jc w:val="center"/>
              <w:rPr>
                <w:rFonts w:ascii="Arial Narrow" w:hAnsi="Arial Narrow"/>
                <w:szCs w:val="22"/>
              </w:rPr>
            </w:pPr>
            <w:r w:rsidRPr="009A7E19">
              <w:rPr>
                <w:rFonts w:ascii="Arial Narrow" w:hAnsi="Arial Narrow"/>
                <w:szCs w:val="22"/>
              </w:rPr>
              <w:t>Régions</w:t>
            </w:r>
          </w:p>
        </w:tc>
        <w:tc>
          <w:tcPr>
            <w:tcW w:w="1175" w:type="dxa"/>
            <w:vMerge w:val="restart"/>
            <w:shd w:val="clear" w:color="auto" w:fill="auto"/>
            <w:vAlign w:val="center"/>
            <w:hideMark/>
          </w:tcPr>
          <w:p w14:paraId="515451B3"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Programmation révisée (a)</w:t>
            </w:r>
          </w:p>
        </w:tc>
        <w:tc>
          <w:tcPr>
            <w:tcW w:w="3632" w:type="dxa"/>
            <w:gridSpan w:val="4"/>
            <w:shd w:val="clear" w:color="auto" w:fill="auto"/>
            <w:vAlign w:val="center"/>
            <w:hideMark/>
          </w:tcPr>
          <w:p w14:paraId="2ACF15BF"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Montant engagé</w:t>
            </w:r>
          </w:p>
        </w:tc>
        <w:tc>
          <w:tcPr>
            <w:tcW w:w="3685" w:type="dxa"/>
            <w:gridSpan w:val="4"/>
            <w:shd w:val="clear" w:color="auto" w:fill="auto"/>
            <w:vAlign w:val="center"/>
            <w:hideMark/>
          </w:tcPr>
          <w:p w14:paraId="6582126E"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Montant liquidé</w:t>
            </w:r>
          </w:p>
        </w:tc>
      </w:tr>
      <w:tr w:rsidR="001014A0" w:rsidRPr="009A7E19" w14:paraId="62798CAE" w14:textId="77777777" w:rsidTr="00B2579A">
        <w:trPr>
          <w:cantSplit/>
          <w:trHeight w:val="1155"/>
          <w:tblHeader/>
        </w:trPr>
        <w:tc>
          <w:tcPr>
            <w:tcW w:w="1555" w:type="dxa"/>
            <w:vMerge/>
            <w:shd w:val="clear" w:color="auto" w:fill="auto"/>
          </w:tcPr>
          <w:p w14:paraId="7D02F1C8" w14:textId="77777777" w:rsidR="00E0499D" w:rsidRPr="009A7E19" w:rsidRDefault="00E0499D" w:rsidP="00CD49DD">
            <w:pPr>
              <w:spacing w:after="0"/>
              <w:jc w:val="center"/>
              <w:rPr>
                <w:rFonts w:ascii="Arial Narrow" w:hAnsi="Arial Narrow"/>
                <w:szCs w:val="22"/>
              </w:rPr>
            </w:pPr>
          </w:p>
        </w:tc>
        <w:tc>
          <w:tcPr>
            <w:tcW w:w="1175" w:type="dxa"/>
            <w:vMerge/>
            <w:vAlign w:val="center"/>
            <w:hideMark/>
          </w:tcPr>
          <w:p w14:paraId="750279A4" w14:textId="77777777" w:rsidR="00E0499D" w:rsidRPr="009A7E19" w:rsidRDefault="00E0499D" w:rsidP="00CD49DD">
            <w:pPr>
              <w:spacing w:after="0"/>
              <w:jc w:val="center"/>
              <w:rPr>
                <w:rFonts w:ascii="Arial Narrow" w:hAnsi="Arial Narrow"/>
                <w:szCs w:val="22"/>
              </w:rPr>
            </w:pPr>
          </w:p>
        </w:tc>
        <w:tc>
          <w:tcPr>
            <w:tcW w:w="1159" w:type="dxa"/>
            <w:shd w:val="clear" w:color="auto" w:fill="auto"/>
            <w:vAlign w:val="center"/>
            <w:hideMark/>
          </w:tcPr>
          <w:p w14:paraId="7B018FAC"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Issues de la programmation révisée (b)</w:t>
            </w:r>
          </w:p>
        </w:tc>
        <w:tc>
          <w:tcPr>
            <w:tcW w:w="858" w:type="dxa"/>
            <w:shd w:val="clear" w:color="auto" w:fill="auto"/>
            <w:vAlign w:val="center"/>
            <w:hideMark/>
          </w:tcPr>
          <w:p w14:paraId="05F1A682"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Hors programmation (c)</w:t>
            </w:r>
          </w:p>
        </w:tc>
        <w:tc>
          <w:tcPr>
            <w:tcW w:w="851" w:type="dxa"/>
            <w:shd w:val="clear" w:color="auto" w:fill="auto"/>
            <w:vAlign w:val="center"/>
            <w:hideMark/>
          </w:tcPr>
          <w:p w14:paraId="228D87CB"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Total (</w:t>
            </w:r>
            <w:proofErr w:type="spellStart"/>
            <w:r w:rsidRPr="009A7E19">
              <w:rPr>
                <w:rFonts w:ascii="Arial Narrow" w:hAnsi="Arial Narrow"/>
                <w:szCs w:val="22"/>
              </w:rPr>
              <w:t>b+c</w:t>
            </w:r>
            <w:proofErr w:type="spellEnd"/>
            <w:r w:rsidRPr="009A7E19">
              <w:rPr>
                <w:rFonts w:ascii="Arial Narrow" w:hAnsi="Arial Narrow"/>
                <w:szCs w:val="22"/>
              </w:rPr>
              <w:t>)</w:t>
            </w:r>
          </w:p>
        </w:tc>
        <w:tc>
          <w:tcPr>
            <w:tcW w:w="764" w:type="dxa"/>
            <w:shd w:val="clear" w:color="auto" w:fill="auto"/>
            <w:vAlign w:val="center"/>
            <w:hideMark/>
          </w:tcPr>
          <w:p w14:paraId="2A9F43ED"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Taux (100*b/a) en %</w:t>
            </w:r>
          </w:p>
        </w:tc>
        <w:tc>
          <w:tcPr>
            <w:tcW w:w="1159" w:type="dxa"/>
            <w:shd w:val="clear" w:color="auto" w:fill="auto"/>
            <w:vAlign w:val="center"/>
            <w:hideMark/>
          </w:tcPr>
          <w:p w14:paraId="3AFD9205"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Issues de la programmation révisée (b)</w:t>
            </w:r>
          </w:p>
        </w:tc>
        <w:tc>
          <w:tcPr>
            <w:tcW w:w="915" w:type="dxa"/>
            <w:shd w:val="clear" w:color="auto" w:fill="auto"/>
            <w:vAlign w:val="center"/>
            <w:hideMark/>
          </w:tcPr>
          <w:p w14:paraId="2CD7A920"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Hors programmation (c)</w:t>
            </w:r>
          </w:p>
        </w:tc>
        <w:tc>
          <w:tcPr>
            <w:tcW w:w="990" w:type="dxa"/>
            <w:shd w:val="clear" w:color="auto" w:fill="auto"/>
            <w:vAlign w:val="center"/>
            <w:hideMark/>
          </w:tcPr>
          <w:p w14:paraId="68800C43"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Total (</w:t>
            </w:r>
            <w:proofErr w:type="spellStart"/>
            <w:r w:rsidRPr="009A7E19">
              <w:rPr>
                <w:rFonts w:ascii="Arial Narrow" w:hAnsi="Arial Narrow"/>
                <w:szCs w:val="22"/>
              </w:rPr>
              <w:t>b+c</w:t>
            </w:r>
            <w:proofErr w:type="spellEnd"/>
            <w:r w:rsidRPr="009A7E19">
              <w:rPr>
                <w:rFonts w:ascii="Arial Narrow" w:hAnsi="Arial Narrow"/>
                <w:szCs w:val="22"/>
              </w:rPr>
              <w:t>)</w:t>
            </w:r>
          </w:p>
        </w:tc>
        <w:tc>
          <w:tcPr>
            <w:tcW w:w="621" w:type="dxa"/>
            <w:shd w:val="clear" w:color="auto" w:fill="auto"/>
            <w:vAlign w:val="center"/>
            <w:hideMark/>
          </w:tcPr>
          <w:p w14:paraId="136345CD" w14:textId="77777777" w:rsidR="00E0499D" w:rsidRPr="009A7E19" w:rsidRDefault="00E0499D" w:rsidP="00CD49DD">
            <w:pPr>
              <w:spacing w:after="0"/>
              <w:jc w:val="center"/>
              <w:rPr>
                <w:rFonts w:ascii="Arial Narrow" w:hAnsi="Arial Narrow"/>
                <w:szCs w:val="22"/>
              </w:rPr>
            </w:pPr>
            <w:r w:rsidRPr="009A7E19">
              <w:rPr>
                <w:rFonts w:ascii="Arial Narrow" w:hAnsi="Arial Narrow"/>
                <w:szCs w:val="22"/>
              </w:rPr>
              <w:t>Taux (100*b/a) en %</w:t>
            </w:r>
          </w:p>
        </w:tc>
      </w:tr>
      <w:tr w:rsidR="00247A3B" w:rsidRPr="009A7E19" w14:paraId="2097B5D8" w14:textId="77777777" w:rsidTr="001030C0">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6C16ECCA"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Boucle du Mouhoun</w:t>
            </w:r>
          </w:p>
        </w:tc>
        <w:tc>
          <w:tcPr>
            <w:tcW w:w="1175" w:type="dxa"/>
            <w:tcBorders>
              <w:top w:val="nil"/>
              <w:left w:val="nil"/>
              <w:bottom w:val="single" w:sz="8" w:space="0" w:color="auto"/>
              <w:right w:val="single" w:sz="8" w:space="0" w:color="auto"/>
            </w:tcBorders>
            <w:shd w:val="clear" w:color="auto" w:fill="auto"/>
            <w:vAlign w:val="center"/>
          </w:tcPr>
          <w:p w14:paraId="4686EBB5" w14:textId="5658BEE9"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410D4F01" w14:textId="25A0DDAB"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369CA172" w14:textId="2764A79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31EA6237" w14:textId="5B7EF83E"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auto"/>
              <w:right w:val="single" w:sz="8" w:space="0" w:color="auto"/>
            </w:tcBorders>
            <w:shd w:val="clear" w:color="auto" w:fill="auto"/>
            <w:vAlign w:val="center"/>
          </w:tcPr>
          <w:p w14:paraId="07C69C9E" w14:textId="310643EE"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69731B8F" w14:textId="5868E065"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7FF525B2" w14:textId="4A7561DA"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7AB41B51" w14:textId="1437B5E6"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6A88E3CA" w14:textId="3849F9E5"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5362A646" w14:textId="77777777" w:rsidTr="001030C0">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7727E3CD"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Cascades</w:t>
            </w:r>
          </w:p>
        </w:tc>
        <w:tc>
          <w:tcPr>
            <w:tcW w:w="1175" w:type="dxa"/>
            <w:tcBorders>
              <w:top w:val="nil"/>
              <w:left w:val="nil"/>
              <w:bottom w:val="single" w:sz="8" w:space="0" w:color="auto"/>
              <w:right w:val="single" w:sz="8" w:space="0" w:color="auto"/>
            </w:tcBorders>
            <w:shd w:val="clear" w:color="auto" w:fill="auto"/>
            <w:vAlign w:val="center"/>
          </w:tcPr>
          <w:p w14:paraId="505B227D" w14:textId="090488A8"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5346E85B" w14:textId="0DFB4CEE"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624CC7D1" w14:textId="7CC30D44"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369A982F" w14:textId="61E0DC7E"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auto"/>
              <w:right w:val="single" w:sz="8" w:space="0" w:color="auto"/>
            </w:tcBorders>
            <w:shd w:val="clear" w:color="auto" w:fill="auto"/>
            <w:vAlign w:val="center"/>
          </w:tcPr>
          <w:p w14:paraId="63CD1532" w14:textId="0A77B21B"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4DB2FC00" w14:textId="2CF8719A"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667A67DC" w14:textId="522AF8D6"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00EF574A" w14:textId="5599060E"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78F468BA" w14:textId="6A8A1888"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3B2ACE72" w14:textId="77777777" w:rsidTr="00B2579A">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0A91B6CE"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Centre</w:t>
            </w:r>
          </w:p>
        </w:tc>
        <w:tc>
          <w:tcPr>
            <w:tcW w:w="1175" w:type="dxa"/>
            <w:tcBorders>
              <w:top w:val="nil"/>
              <w:left w:val="nil"/>
              <w:bottom w:val="single" w:sz="8" w:space="0" w:color="auto"/>
              <w:right w:val="single" w:sz="8" w:space="0" w:color="auto"/>
            </w:tcBorders>
            <w:shd w:val="clear" w:color="auto" w:fill="auto"/>
            <w:vAlign w:val="center"/>
          </w:tcPr>
          <w:p w14:paraId="131EBB7B" w14:textId="4EDC0441"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1D0B0B78" w14:textId="699C0C33"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4BC3AD65" w14:textId="228CF185"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2CDFDB60" w14:textId="141A51D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auto"/>
              <w:right w:val="single" w:sz="8" w:space="0" w:color="auto"/>
            </w:tcBorders>
            <w:shd w:val="clear" w:color="auto" w:fill="auto"/>
            <w:vAlign w:val="center"/>
          </w:tcPr>
          <w:p w14:paraId="22EFC9FE" w14:textId="50C336E5"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6424E020" w14:textId="6C1DBE17"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75B71712" w14:textId="4C125C76"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0BFCF984" w14:textId="7771E81D"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02FCE6B1" w14:textId="67E2AB27"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2E9B57D6" w14:textId="77777777" w:rsidTr="00B2579A">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743EC374"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Centre-Est</w:t>
            </w:r>
          </w:p>
        </w:tc>
        <w:tc>
          <w:tcPr>
            <w:tcW w:w="1175" w:type="dxa"/>
            <w:tcBorders>
              <w:top w:val="nil"/>
              <w:left w:val="nil"/>
              <w:bottom w:val="single" w:sz="8" w:space="0" w:color="auto"/>
              <w:right w:val="single" w:sz="8" w:space="0" w:color="auto"/>
            </w:tcBorders>
            <w:shd w:val="clear" w:color="auto" w:fill="auto"/>
            <w:vAlign w:val="center"/>
          </w:tcPr>
          <w:p w14:paraId="26DD3A65" w14:textId="7DCCD281"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1015F4E9" w14:textId="35B488D0"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3561354F" w14:textId="69F16768"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79,32</w:t>
            </w:r>
          </w:p>
        </w:tc>
        <w:tc>
          <w:tcPr>
            <w:tcW w:w="851" w:type="dxa"/>
            <w:tcBorders>
              <w:top w:val="nil"/>
              <w:left w:val="nil"/>
              <w:bottom w:val="single" w:sz="8" w:space="0" w:color="auto"/>
              <w:right w:val="single" w:sz="8" w:space="0" w:color="auto"/>
            </w:tcBorders>
            <w:shd w:val="clear" w:color="auto" w:fill="auto"/>
            <w:vAlign w:val="center"/>
          </w:tcPr>
          <w:p w14:paraId="6D46E70C" w14:textId="6D18E46F"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79,32</w:t>
            </w:r>
          </w:p>
        </w:tc>
        <w:tc>
          <w:tcPr>
            <w:tcW w:w="764" w:type="dxa"/>
            <w:tcBorders>
              <w:top w:val="nil"/>
              <w:left w:val="nil"/>
              <w:bottom w:val="single" w:sz="8" w:space="0" w:color="auto"/>
              <w:right w:val="single" w:sz="8" w:space="0" w:color="auto"/>
            </w:tcBorders>
            <w:shd w:val="clear" w:color="auto" w:fill="auto"/>
            <w:vAlign w:val="center"/>
          </w:tcPr>
          <w:p w14:paraId="541A9EE9" w14:textId="6F00667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1C4F2BAF" w14:textId="7D68C676"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244BA6A7" w14:textId="3792A337"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79,32</w:t>
            </w:r>
          </w:p>
        </w:tc>
        <w:tc>
          <w:tcPr>
            <w:tcW w:w="990" w:type="dxa"/>
            <w:tcBorders>
              <w:top w:val="nil"/>
              <w:left w:val="nil"/>
              <w:bottom w:val="single" w:sz="8" w:space="0" w:color="auto"/>
              <w:right w:val="single" w:sz="8" w:space="0" w:color="auto"/>
            </w:tcBorders>
            <w:shd w:val="clear" w:color="auto" w:fill="auto"/>
            <w:vAlign w:val="center"/>
          </w:tcPr>
          <w:p w14:paraId="0545127D" w14:textId="0F8C42AF"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79,32</w:t>
            </w:r>
          </w:p>
        </w:tc>
        <w:tc>
          <w:tcPr>
            <w:tcW w:w="621" w:type="dxa"/>
            <w:tcBorders>
              <w:top w:val="nil"/>
              <w:left w:val="nil"/>
              <w:bottom w:val="single" w:sz="8" w:space="0" w:color="auto"/>
              <w:right w:val="single" w:sz="8" w:space="0" w:color="auto"/>
            </w:tcBorders>
            <w:shd w:val="clear" w:color="auto" w:fill="auto"/>
            <w:vAlign w:val="center"/>
          </w:tcPr>
          <w:p w14:paraId="45E2F344" w14:textId="12E6F4EA"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1B41ABD6" w14:textId="77777777" w:rsidTr="00B2579A">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1885884F"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Centre-Nord</w:t>
            </w:r>
          </w:p>
        </w:tc>
        <w:tc>
          <w:tcPr>
            <w:tcW w:w="1175" w:type="dxa"/>
            <w:tcBorders>
              <w:top w:val="nil"/>
              <w:left w:val="nil"/>
              <w:bottom w:val="single" w:sz="8" w:space="0" w:color="auto"/>
              <w:right w:val="single" w:sz="8" w:space="0" w:color="auto"/>
            </w:tcBorders>
            <w:shd w:val="clear" w:color="auto" w:fill="auto"/>
            <w:vAlign w:val="center"/>
          </w:tcPr>
          <w:p w14:paraId="55CAF0D3" w14:textId="414E7778"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6585BC58" w14:textId="7A4A14DA"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5697792C" w14:textId="070EDC5F"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0C107AD5" w14:textId="6028CEA6"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auto"/>
              <w:right w:val="single" w:sz="8" w:space="0" w:color="auto"/>
            </w:tcBorders>
            <w:shd w:val="clear" w:color="auto" w:fill="auto"/>
            <w:vAlign w:val="center"/>
          </w:tcPr>
          <w:p w14:paraId="6F44FBCB" w14:textId="188CA19B"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447C8059" w14:textId="66206EFA"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7754BBDB" w14:textId="054E6B74"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08B7C57C" w14:textId="2C7CF392"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0D1FE284" w14:textId="5098E4E1"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65FA701C" w14:textId="77777777" w:rsidTr="00B2579A">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4169E7F7"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Centre-Ouest</w:t>
            </w:r>
          </w:p>
        </w:tc>
        <w:tc>
          <w:tcPr>
            <w:tcW w:w="1175" w:type="dxa"/>
            <w:tcBorders>
              <w:top w:val="nil"/>
              <w:left w:val="nil"/>
              <w:bottom w:val="single" w:sz="8" w:space="0" w:color="auto"/>
              <w:right w:val="single" w:sz="8" w:space="0" w:color="auto"/>
            </w:tcBorders>
            <w:shd w:val="clear" w:color="auto" w:fill="auto"/>
            <w:vAlign w:val="center"/>
          </w:tcPr>
          <w:p w14:paraId="16F4C38D" w14:textId="14917876"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23,163</w:t>
            </w:r>
          </w:p>
        </w:tc>
        <w:tc>
          <w:tcPr>
            <w:tcW w:w="1159" w:type="dxa"/>
            <w:tcBorders>
              <w:top w:val="nil"/>
              <w:left w:val="nil"/>
              <w:bottom w:val="single" w:sz="8" w:space="0" w:color="auto"/>
              <w:right w:val="single" w:sz="8" w:space="0" w:color="auto"/>
            </w:tcBorders>
            <w:shd w:val="clear" w:color="auto" w:fill="auto"/>
            <w:vAlign w:val="center"/>
          </w:tcPr>
          <w:p w14:paraId="46FEC360" w14:textId="2BC70FD9" w:rsidR="00247A3B" w:rsidRPr="009A7E19" w:rsidRDefault="00247A3B" w:rsidP="00247A3B">
            <w:pPr>
              <w:spacing w:after="0"/>
              <w:jc w:val="center"/>
              <w:rPr>
                <w:rFonts w:ascii="Arial Narrow" w:hAnsi="Arial Narrow"/>
                <w:szCs w:val="22"/>
              </w:rPr>
            </w:pPr>
            <w:r w:rsidRPr="001030C0">
              <w:rPr>
                <w:rFonts w:ascii="Arial Narrow" w:hAnsi="Arial Narrow"/>
                <w:color w:val="000000"/>
                <w:szCs w:val="22"/>
              </w:rPr>
              <w:t>23,163</w:t>
            </w:r>
          </w:p>
        </w:tc>
        <w:tc>
          <w:tcPr>
            <w:tcW w:w="858" w:type="dxa"/>
            <w:tcBorders>
              <w:top w:val="nil"/>
              <w:left w:val="nil"/>
              <w:bottom w:val="single" w:sz="8" w:space="0" w:color="auto"/>
              <w:right w:val="single" w:sz="8" w:space="0" w:color="auto"/>
            </w:tcBorders>
            <w:shd w:val="clear" w:color="auto" w:fill="auto"/>
            <w:vAlign w:val="center"/>
          </w:tcPr>
          <w:p w14:paraId="369A1AD5" w14:textId="0EB7CE87" w:rsidR="00247A3B" w:rsidRPr="009A7E19" w:rsidRDefault="00247A3B" w:rsidP="00247A3B">
            <w:pPr>
              <w:spacing w:after="0"/>
              <w:jc w:val="center"/>
              <w:rPr>
                <w:rFonts w:ascii="Arial Narrow" w:hAnsi="Arial Narrow"/>
                <w:szCs w:val="22"/>
              </w:rPr>
            </w:pPr>
            <w:r w:rsidRPr="001030C0">
              <w:rPr>
                <w:rFonts w:ascii="Arial Narrow" w:hAnsi="Arial Narrow"/>
                <w:color w:val="000000"/>
                <w:szCs w:val="22"/>
              </w:rPr>
              <w:t>77,817</w:t>
            </w:r>
          </w:p>
        </w:tc>
        <w:tc>
          <w:tcPr>
            <w:tcW w:w="851" w:type="dxa"/>
            <w:tcBorders>
              <w:top w:val="nil"/>
              <w:left w:val="nil"/>
              <w:bottom w:val="single" w:sz="8" w:space="0" w:color="auto"/>
              <w:right w:val="single" w:sz="8" w:space="0" w:color="auto"/>
            </w:tcBorders>
            <w:shd w:val="clear" w:color="auto" w:fill="auto"/>
            <w:vAlign w:val="center"/>
          </w:tcPr>
          <w:p w14:paraId="510438DE" w14:textId="3C7ACA97"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100,98</w:t>
            </w:r>
          </w:p>
        </w:tc>
        <w:tc>
          <w:tcPr>
            <w:tcW w:w="764" w:type="dxa"/>
            <w:tcBorders>
              <w:top w:val="nil"/>
              <w:left w:val="nil"/>
              <w:bottom w:val="single" w:sz="8" w:space="0" w:color="auto"/>
              <w:right w:val="single" w:sz="8" w:space="0" w:color="auto"/>
            </w:tcBorders>
            <w:shd w:val="clear" w:color="auto" w:fill="auto"/>
            <w:vAlign w:val="center"/>
          </w:tcPr>
          <w:p w14:paraId="2A066E2C" w14:textId="4DBAC983"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100</w:t>
            </w:r>
          </w:p>
        </w:tc>
        <w:tc>
          <w:tcPr>
            <w:tcW w:w="1159" w:type="dxa"/>
            <w:tcBorders>
              <w:top w:val="nil"/>
              <w:left w:val="nil"/>
              <w:bottom w:val="single" w:sz="8" w:space="0" w:color="auto"/>
              <w:right w:val="single" w:sz="8" w:space="0" w:color="auto"/>
            </w:tcBorders>
            <w:shd w:val="clear" w:color="auto" w:fill="auto"/>
            <w:vAlign w:val="center"/>
          </w:tcPr>
          <w:p w14:paraId="53BD5970" w14:textId="11D18B72" w:rsidR="00247A3B" w:rsidRPr="0002057A" w:rsidRDefault="00247A3B" w:rsidP="00247A3B">
            <w:pPr>
              <w:spacing w:after="0"/>
              <w:jc w:val="center"/>
              <w:rPr>
                <w:rFonts w:ascii="Arial Narrow" w:hAnsi="Arial Narrow"/>
                <w:szCs w:val="22"/>
              </w:rPr>
            </w:pPr>
            <w:r w:rsidRPr="0002057A">
              <w:rPr>
                <w:rFonts w:ascii="Arial Narrow" w:hAnsi="Arial Narrow"/>
                <w:color w:val="000000"/>
                <w:szCs w:val="22"/>
              </w:rPr>
              <w:t>23,163</w:t>
            </w:r>
          </w:p>
        </w:tc>
        <w:tc>
          <w:tcPr>
            <w:tcW w:w="915" w:type="dxa"/>
            <w:tcBorders>
              <w:top w:val="nil"/>
              <w:left w:val="nil"/>
              <w:bottom w:val="single" w:sz="8" w:space="0" w:color="auto"/>
              <w:right w:val="single" w:sz="8" w:space="0" w:color="auto"/>
            </w:tcBorders>
            <w:shd w:val="clear" w:color="auto" w:fill="auto"/>
            <w:vAlign w:val="center"/>
          </w:tcPr>
          <w:p w14:paraId="221CF428" w14:textId="25083C8A" w:rsidR="00247A3B" w:rsidRPr="0002057A" w:rsidRDefault="008A5B61" w:rsidP="00247A3B">
            <w:pPr>
              <w:spacing w:after="0"/>
              <w:jc w:val="center"/>
              <w:rPr>
                <w:rFonts w:ascii="Arial Narrow" w:hAnsi="Arial Narrow"/>
                <w:szCs w:val="22"/>
              </w:rPr>
            </w:pPr>
            <w:r w:rsidRPr="0002057A">
              <w:rPr>
                <w:rFonts w:ascii="Arial Narrow" w:hAnsi="Arial Narrow"/>
                <w:color w:val="000000"/>
                <w:szCs w:val="22"/>
              </w:rPr>
              <w:t>125,710</w:t>
            </w:r>
          </w:p>
        </w:tc>
        <w:tc>
          <w:tcPr>
            <w:tcW w:w="990" w:type="dxa"/>
            <w:tcBorders>
              <w:top w:val="nil"/>
              <w:left w:val="nil"/>
              <w:bottom w:val="single" w:sz="8" w:space="0" w:color="auto"/>
              <w:right w:val="single" w:sz="8" w:space="0" w:color="auto"/>
            </w:tcBorders>
            <w:shd w:val="clear" w:color="auto" w:fill="auto"/>
            <w:vAlign w:val="center"/>
          </w:tcPr>
          <w:p w14:paraId="4BCF6D89" w14:textId="575C209C"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1</w:t>
            </w:r>
            <w:r w:rsidR="008A5B61" w:rsidRPr="007D332B">
              <w:rPr>
                <w:rFonts w:ascii="Arial Narrow" w:hAnsi="Arial Narrow" w:cs="Calibri"/>
                <w:color w:val="000000"/>
                <w:szCs w:val="22"/>
              </w:rPr>
              <w:t>48</w:t>
            </w:r>
            <w:r w:rsidRPr="0002057A">
              <w:rPr>
                <w:rFonts w:ascii="Arial Narrow" w:hAnsi="Arial Narrow" w:cs="Calibri"/>
                <w:color w:val="000000"/>
                <w:szCs w:val="22"/>
              </w:rPr>
              <w:t>,8</w:t>
            </w:r>
            <w:r w:rsidR="008A5B61" w:rsidRPr="0002057A">
              <w:rPr>
                <w:rFonts w:ascii="Arial Narrow" w:hAnsi="Arial Narrow" w:cs="Calibri"/>
                <w:color w:val="000000"/>
                <w:szCs w:val="22"/>
              </w:rPr>
              <w:t>73</w:t>
            </w:r>
          </w:p>
        </w:tc>
        <w:tc>
          <w:tcPr>
            <w:tcW w:w="621" w:type="dxa"/>
            <w:tcBorders>
              <w:top w:val="nil"/>
              <w:left w:val="nil"/>
              <w:bottom w:val="single" w:sz="8" w:space="0" w:color="auto"/>
              <w:right w:val="single" w:sz="8" w:space="0" w:color="auto"/>
            </w:tcBorders>
            <w:shd w:val="clear" w:color="auto" w:fill="auto"/>
            <w:vAlign w:val="center"/>
          </w:tcPr>
          <w:p w14:paraId="6FA9F3CA" w14:textId="4316BB8E"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100</w:t>
            </w:r>
          </w:p>
        </w:tc>
      </w:tr>
      <w:tr w:rsidR="00247A3B" w:rsidRPr="009A7E19" w14:paraId="7A3159B4" w14:textId="77777777" w:rsidTr="001030C0">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53ABD962"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Centre-Sud</w:t>
            </w:r>
          </w:p>
        </w:tc>
        <w:tc>
          <w:tcPr>
            <w:tcW w:w="1175" w:type="dxa"/>
            <w:tcBorders>
              <w:top w:val="nil"/>
              <w:left w:val="nil"/>
              <w:bottom w:val="single" w:sz="8" w:space="0" w:color="auto"/>
              <w:right w:val="single" w:sz="8" w:space="0" w:color="auto"/>
            </w:tcBorders>
            <w:shd w:val="clear" w:color="auto" w:fill="auto"/>
            <w:vAlign w:val="center"/>
          </w:tcPr>
          <w:p w14:paraId="02BF5E12" w14:textId="5A2615BE"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3,15</w:t>
            </w:r>
          </w:p>
        </w:tc>
        <w:tc>
          <w:tcPr>
            <w:tcW w:w="1159" w:type="dxa"/>
            <w:tcBorders>
              <w:top w:val="nil"/>
              <w:left w:val="nil"/>
              <w:bottom w:val="single" w:sz="8" w:space="0" w:color="000000"/>
              <w:right w:val="single" w:sz="8" w:space="0" w:color="000000"/>
            </w:tcBorders>
            <w:shd w:val="clear" w:color="auto" w:fill="auto"/>
            <w:vAlign w:val="center"/>
          </w:tcPr>
          <w:p w14:paraId="02888760" w14:textId="021D0E17"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000000"/>
              <w:right w:val="single" w:sz="8" w:space="0" w:color="000000"/>
            </w:tcBorders>
            <w:shd w:val="clear" w:color="auto" w:fill="auto"/>
            <w:vAlign w:val="center"/>
          </w:tcPr>
          <w:p w14:paraId="4ABE0F25" w14:textId="2FB249B2"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000000"/>
              <w:right w:val="single" w:sz="8" w:space="0" w:color="000000"/>
            </w:tcBorders>
            <w:shd w:val="clear" w:color="auto" w:fill="auto"/>
            <w:vAlign w:val="center"/>
          </w:tcPr>
          <w:p w14:paraId="7857E1CA" w14:textId="65C1F420"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000000"/>
              <w:right w:val="single" w:sz="8" w:space="0" w:color="000000"/>
            </w:tcBorders>
            <w:shd w:val="clear" w:color="auto" w:fill="auto"/>
            <w:vAlign w:val="center"/>
          </w:tcPr>
          <w:p w14:paraId="5E7DF565" w14:textId="5CBF64E3"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213C1D01" w14:textId="358E3C92"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1A3165C4" w14:textId="2CB67A4B"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7419BEBB" w14:textId="6F7E4D22"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1AB7046C" w14:textId="5B6212E7"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5582CB4C" w14:textId="77777777" w:rsidTr="001030C0">
        <w:trPr>
          <w:trHeight w:val="454"/>
        </w:trPr>
        <w:tc>
          <w:tcPr>
            <w:tcW w:w="1555" w:type="dxa"/>
            <w:tcBorders>
              <w:top w:val="nil"/>
              <w:left w:val="single" w:sz="4" w:space="0" w:color="auto"/>
              <w:bottom w:val="single" w:sz="4" w:space="0" w:color="auto"/>
              <w:right w:val="single" w:sz="4" w:space="0" w:color="auto"/>
            </w:tcBorders>
            <w:shd w:val="clear" w:color="auto" w:fill="auto"/>
            <w:vAlign w:val="center"/>
          </w:tcPr>
          <w:p w14:paraId="524B509D"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Est</w:t>
            </w:r>
          </w:p>
        </w:tc>
        <w:tc>
          <w:tcPr>
            <w:tcW w:w="1175" w:type="dxa"/>
            <w:tcBorders>
              <w:top w:val="nil"/>
              <w:left w:val="nil"/>
              <w:bottom w:val="single" w:sz="8" w:space="0" w:color="auto"/>
              <w:right w:val="single" w:sz="8" w:space="0" w:color="auto"/>
            </w:tcBorders>
            <w:shd w:val="clear" w:color="auto" w:fill="auto"/>
            <w:vAlign w:val="center"/>
          </w:tcPr>
          <w:p w14:paraId="2E608B8D" w14:textId="5C7C0401"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116,37</w:t>
            </w:r>
          </w:p>
        </w:tc>
        <w:tc>
          <w:tcPr>
            <w:tcW w:w="1159" w:type="dxa"/>
            <w:tcBorders>
              <w:top w:val="nil"/>
              <w:left w:val="nil"/>
              <w:bottom w:val="single" w:sz="8" w:space="0" w:color="auto"/>
              <w:right w:val="single" w:sz="8" w:space="0" w:color="auto"/>
            </w:tcBorders>
            <w:shd w:val="clear" w:color="auto" w:fill="auto"/>
            <w:vAlign w:val="center"/>
          </w:tcPr>
          <w:p w14:paraId="48D66502" w14:textId="1CB27D45"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42,75</w:t>
            </w:r>
          </w:p>
        </w:tc>
        <w:tc>
          <w:tcPr>
            <w:tcW w:w="858" w:type="dxa"/>
            <w:tcBorders>
              <w:top w:val="nil"/>
              <w:left w:val="nil"/>
              <w:bottom w:val="single" w:sz="8" w:space="0" w:color="000000"/>
              <w:right w:val="single" w:sz="8" w:space="0" w:color="000000"/>
            </w:tcBorders>
            <w:shd w:val="clear" w:color="auto" w:fill="auto"/>
            <w:vAlign w:val="center"/>
          </w:tcPr>
          <w:p w14:paraId="63EDCDD3" w14:textId="067C90EB"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34FDF829" w14:textId="73D03A78"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42,75</w:t>
            </w:r>
          </w:p>
        </w:tc>
        <w:tc>
          <w:tcPr>
            <w:tcW w:w="764" w:type="dxa"/>
            <w:tcBorders>
              <w:top w:val="nil"/>
              <w:left w:val="nil"/>
              <w:bottom w:val="single" w:sz="8" w:space="0" w:color="auto"/>
              <w:right w:val="single" w:sz="8" w:space="0" w:color="auto"/>
            </w:tcBorders>
            <w:shd w:val="clear" w:color="auto" w:fill="auto"/>
            <w:vAlign w:val="center"/>
          </w:tcPr>
          <w:p w14:paraId="0E2614F0" w14:textId="16600927"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36,7</w:t>
            </w:r>
          </w:p>
        </w:tc>
        <w:tc>
          <w:tcPr>
            <w:tcW w:w="1159" w:type="dxa"/>
            <w:tcBorders>
              <w:top w:val="nil"/>
              <w:left w:val="nil"/>
              <w:bottom w:val="single" w:sz="8" w:space="0" w:color="auto"/>
              <w:right w:val="single" w:sz="8" w:space="0" w:color="auto"/>
            </w:tcBorders>
            <w:shd w:val="clear" w:color="auto" w:fill="auto"/>
            <w:vAlign w:val="center"/>
          </w:tcPr>
          <w:p w14:paraId="65FDFF12" w14:textId="7D4BE4DF"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42,75</w:t>
            </w:r>
          </w:p>
        </w:tc>
        <w:tc>
          <w:tcPr>
            <w:tcW w:w="915" w:type="dxa"/>
            <w:tcBorders>
              <w:top w:val="nil"/>
              <w:left w:val="nil"/>
              <w:bottom w:val="single" w:sz="8" w:space="0" w:color="auto"/>
              <w:right w:val="single" w:sz="8" w:space="0" w:color="auto"/>
            </w:tcBorders>
            <w:shd w:val="clear" w:color="auto" w:fill="auto"/>
            <w:vAlign w:val="center"/>
          </w:tcPr>
          <w:p w14:paraId="5C2F451B" w14:textId="639838B2"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1C7B0868" w14:textId="61C3DDE7"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42,75</w:t>
            </w:r>
          </w:p>
        </w:tc>
        <w:tc>
          <w:tcPr>
            <w:tcW w:w="621" w:type="dxa"/>
            <w:tcBorders>
              <w:top w:val="nil"/>
              <w:left w:val="nil"/>
              <w:bottom w:val="single" w:sz="8" w:space="0" w:color="auto"/>
              <w:right w:val="single" w:sz="8" w:space="0" w:color="auto"/>
            </w:tcBorders>
            <w:shd w:val="clear" w:color="auto" w:fill="auto"/>
            <w:vAlign w:val="center"/>
          </w:tcPr>
          <w:p w14:paraId="36FE5154" w14:textId="3224CD92"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36,7</w:t>
            </w:r>
          </w:p>
        </w:tc>
      </w:tr>
      <w:tr w:rsidR="00247A3B" w:rsidRPr="009A7E19" w14:paraId="25F9653F" w14:textId="77777777" w:rsidTr="00B2579A">
        <w:trPr>
          <w:trHeight w:val="423"/>
        </w:trPr>
        <w:tc>
          <w:tcPr>
            <w:tcW w:w="1555" w:type="dxa"/>
            <w:tcBorders>
              <w:top w:val="nil"/>
              <w:left w:val="single" w:sz="4" w:space="0" w:color="auto"/>
              <w:bottom w:val="single" w:sz="4" w:space="0" w:color="auto"/>
              <w:right w:val="single" w:sz="4" w:space="0" w:color="auto"/>
            </w:tcBorders>
            <w:shd w:val="clear" w:color="auto" w:fill="auto"/>
            <w:vAlign w:val="center"/>
          </w:tcPr>
          <w:p w14:paraId="15BDFCE7"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Hauts-Bassins</w:t>
            </w:r>
          </w:p>
        </w:tc>
        <w:tc>
          <w:tcPr>
            <w:tcW w:w="1175" w:type="dxa"/>
            <w:tcBorders>
              <w:top w:val="nil"/>
              <w:left w:val="nil"/>
              <w:bottom w:val="single" w:sz="8" w:space="0" w:color="auto"/>
              <w:right w:val="single" w:sz="8" w:space="0" w:color="auto"/>
            </w:tcBorders>
            <w:shd w:val="clear" w:color="auto" w:fill="auto"/>
            <w:vAlign w:val="center"/>
          </w:tcPr>
          <w:p w14:paraId="349BD8AD" w14:textId="48EF2E09"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59D42582" w14:textId="1AC5DA80"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3AAFE310" w14:textId="335C2210"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08A6B9CD" w14:textId="7093972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auto"/>
              <w:right w:val="single" w:sz="8" w:space="0" w:color="auto"/>
            </w:tcBorders>
            <w:shd w:val="clear" w:color="auto" w:fill="auto"/>
            <w:vAlign w:val="center"/>
          </w:tcPr>
          <w:p w14:paraId="7F32B0E8" w14:textId="691B919B"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56B9A067" w14:textId="61ADD5A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2A4B6D74" w14:textId="64EB3D0A"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2AB2D368" w14:textId="2F9197C1"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29651593" w14:textId="7F7788E6"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79F47E1F" w14:textId="77777777" w:rsidTr="00B2579A">
        <w:trPr>
          <w:trHeight w:val="373"/>
        </w:trPr>
        <w:tc>
          <w:tcPr>
            <w:tcW w:w="1555" w:type="dxa"/>
            <w:tcBorders>
              <w:top w:val="nil"/>
              <w:left w:val="single" w:sz="4" w:space="0" w:color="auto"/>
              <w:bottom w:val="single" w:sz="4" w:space="0" w:color="auto"/>
              <w:right w:val="single" w:sz="4" w:space="0" w:color="auto"/>
            </w:tcBorders>
            <w:shd w:val="clear" w:color="auto" w:fill="auto"/>
            <w:vAlign w:val="center"/>
          </w:tcPr>
          <w:p w14:paraId="6BADE83E"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Nord</w:t>
            </w:r>
          </w:p>
        </w:tc>
        <w:tc>
          <w:tcPr>
            <w:tcW w:w="1175" w:type="dxa"/>
            <w:tcBorders>
              <w:top w:val="nil"/>
              <w:left w:val="nil"/>
              <w:bottom w:val="single" w:sz="8" w:space="0" w:color="auto"/>
              <w:right w:val="single" w:sz="8" w:space="0" w:color="auto"/>
            </w:tcBorders>
            <w:shd w:val="clear" w:color="auto" w:fill="auto"/>
            <w:vAlign w:val="center"/>
          </w:tcPr>
          <w:p w14:paraId="09B381DF" w14:textId="27CBCBD4"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1,5</w:t>
            </w:r>
          </w:p>
        </w:tc>
        <w:tc>
          <w:tcPr>
            <w:tcW w:w="1159" w:type="dxa"/>
            <w:tcBorders>
              <w:top w:val="nil"/>
              <w:left w:val="nil"/>
              <w:bottom w:val="single" w:sz="8" w:space="0" w:color="auto"/>
              <w:right w:val="single" w:sz="8" w:space="0" w:color="auto"/>
            </w:tcBorders>
            <w:shd w:val="clear" w:color="auto" w:fill="auto"/>
            <w:vAlign w:val="center"/>
          </w:tcPr>
          <w:p w14:paraId="4689F87E" w14:textId="505749A0"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360EC142" w14:textId="3FB04F26" w:rsidR="00247A3B" w:rsidRPr="009A7E19" w:rsidRDefault="00755649" w:rsidP="00247A3B">
            <w:pPr>
              <w:spacing w:after="0"/>
              <w:jc w:val="center"/>
              <w:rPr>
                <w:rFonts w:ascii="Arial Narrow" w:hAnsi="Arial Narrow"/>
                <w:szCs w:val="22"/>
              </w:rPr>
            </w:pPr>
            <w:r w:rsidRPr="009A7E19">
              <w:rPr>
                <w:rFonts w:ascii="Arial Narrow" w:hAnsi="Arial Narrow" w:cs="Calibri"/>
                <w:color w:val="000000"/>
                <w:szCs w:val="22"/>
              </w:rPr>
              <w:t>1,5</w:t>
            </w:r>
          </w:p>
        </w:tc>
        <w:tc>
          <w:tcPr>
            <w:tcW w:w="851" w:type="dxa"/>
            <w:tcBorders>
              <w:top w:val="nil"/>
              <w:left w:val="nil"/>
              <w:bottom w:val="single" w:sz="8" w:space="0" w:color="auto"/>
              <w:right w:val="single" w:sz="8" w:space="0" w:color="auto"/>
            </w:tcBorders>
            <w:shd w:val="clear" w:color="auto" w:fill="auto"/>
            <w:vAlign w:val="center"/>
          </w:tcPr>
          <w:p w14:paraId="6F18BF64" w14:textId="69D93E57" w:rsidR="00247A3B" w:rsidRPr="009A7E19" w:rsidRDefault="00755649" w:rsidP="00247A3B">
            <w:pPr>
              <w:spacing w:after="0"/>
              <w:jc w:val="center"/>
              <w:rPr>
                <w:rFonts w:ascii="Arial Narrow" w:hAnsi="Arial Narrow"/>
                <w:szCs w:val="22"/>
              </w:rPr>
            </w:pPr>
            <w:r w:rsidRPr="009A7E19">
              <w:rPr>
                <w:rFonts w:ascii="Arial Narrow" w:hAnsi="Arial Narrow"/>
                <w:szCs w:val="22"/>
              </w:rPr>
              <w:t>1,5</w:t>
            </w:r>
          </w:p>
        </w:tc>
        <w:tc>
          <w:tcPr>
            <w:tcW w:w="764" w:type="dxa"/>
            <w:tcBorders>
              <w:top w:val="nil"/>
              <w:left w:val="nil"/>
              <w:bottom w:val="single" w:sz="8" w:space="0" w:color="auto"/>
              <w:right w:val="single" w:sz="8" w:space="0" w:color="auto"/>
            </w:tcBorders>
            <w:shd w:val="clear" w:color="auto" w:fill="auto"/>
            <w:vAlign w:val="center"/>
          </w:tcPr>
          <w:p w14:paraId="237344EF" w14:textId="4E399221" w:rsidR="00247A3B" w:rsidRPr="009A7E19" w:rsidRDefault="00755649"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182843FE" w14:textId="11A7E5D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5BC51F78" w14:textId="712A1C02" w:rsidR="00247A3B" w:rsidRPr="0002057A" w:rsidRDefault="00755649" w:rsidP="00247A3B">
            <w:pPr>
              <w:spacing w:after="0"/>
              <w:jc w:val="center"/>
              <w:rPr>
                <w:rFonts w:ascii="Arial Narrow" w:hAnsi="Arial Narrow"/>
                <w:szCs w:val="22"/>
              </w:rPr>
            </w:pPr>
            <w:r w:rsidRPr="0002057A">
              <w:rPr>
                <w:rFonts w:ascii="Arial Narrow" w:hAnsi="Arial Narrow" w:cs="Calibri"/>
                <w:color w:val="000000"/>
                <w:szCs w:val="22"/>
              </w:rPr>
              <w:t>1,5</w:t>
            </w:r>
          </w:p>
        </w:tc>
        <w:tc>
          <w:tcPr>
            <w:tcW w:w="990" w:type="dxa"/>
            <w:tcBorders>
              <w:top w:val="nil"/>
              <w:left w:val="nil"/>
              <w:bottom w:val="single" w:sz="8" w:space="0" w:color="auto"/>
              <w:right w:val="single" w:sz="8" w:space="0" w:color="auto"/>
            </w:tcBorders>
            <w:shd w:val="clear" w:color="auto" w:fill="auto"/>
            <w:vAlign w:val="center"/>
          </w:tcPr>
          <w:p w14:paraId="34552146" w14:textId="778178ED" w:rsidR="00247A3B" w:rsidRPr="0002057A" w:rsidRDefault="00755649" w:rsidP="00247A3B">
            <w:pPr>
              <w:spacing w:after="0"/>
              <w:jc w:val="center"/>
              <w:rPr>
                <w:rFonts w:ascii="Arial Narrow" w:hAnsi="Arial Narrow"/>
                <w:szCs w:val="22"/>
              </w:rPr>
            </w:pPr>
            <w:r w:rsidRPr="0002057A">
              <w:rPr>
                <w:rFonts w:ascii="Arial Narrow" w:hAnsi="Arial Narrow" w:cs="Calibri"/>
                <w:color w:val="000000"/>
                <w:szCs w:val="22"/>
              </w:rPr>
              <w:t>1,5</w:t>
            </w:r>
          </w:p>
        </w:tc>
        <w:tc>
          <w:tcPr>
            <w:tcW w:w="621" w:type="dxa"/>
            <w:tcBorders>
              <w:top w:val="nil"/>
              <w:left w:val="nil"/>
              <w:bottom w:val="single" w:sz="8" w:space="0" w:color="auto"/>
              <w:right w:val="single" w:sz="8" w:space="0" w:color="auto"/>
            </w:tcBorders>
            <w:shd w:val="clear" w:color="auto" w:fill="auto"/>
            <w:vAlign w:val="center"/>
          </w:tcPr>
          <w:p w14:paraId="40EA5CBC" w14:textId="3D091435" w:rsidR="00247A3B" w:rsidRPr="0002057A" w:rsidRDefault="00755649" w:rsidP="00247A3B">
            <w:pPr>
              <w:spacing w:after="0"/>
              <w:jc w:val="center"/>
              <w:rPr>
                <w:rFonts w:ascii="Arial Narrow" w:hAnsi="Arial Narrow"/>
                <w:szCs w:val="22"/>
              </w:rPr>
            </w:pPr>
            <w:r w:rsidRPr="0002057A">
              <w:rPr>
                <w:rFonts w:ascii="Arial Narrow" w:hAnsi="Arial Narrow" w:cs="Calibri"/>
                <w:color w:val="000000"/>
                <w:szCs w:val="22"/>
              </w:rPr>
              <w:t>0</w:t>
            </w:r>
          </w:p>
        </w:tc>
      </w:tr>
      <w:tr w:rsidR="00247A3B" w:rsidRPr="009A7E19" w14:paraId="18C5C727" w14:textId="77777777" w:rsidTr="00B2579A">
        <w:trPr>
          <w:trHeight w:val="323"/>
        </w:trPr>
        <w:tc>
          <w:tcPr>
            <w:tcW w:w="1555" w:type="dxa"/>
            <w:tcBorders>
              <w:top w:val="nil"/>
              <w:left w:val="single" w:sz="4" w:space="0" w:color="auto"/>
              <w:bottom w:val="single" w:sz="4" w:space="0" w:color="auto"/>
              <w:right w:val="single" w:sz="4" w:space="0" w:color="auto"/>
            </w:tcBorders>
            <w:shd w:val="clear" w:color="auto" w:fill="auto"/>
            <w:vAlign w:val="center"/>
          </w:tcPr>
          <w:p w14:paraId="339765B2"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Plateau Central</w:t>
            </w:r>
          </w:p>
        </w:tc>
        <w:tc>
          <w:tcPr>
            <w:tcW w:w="1175" w:type="dxa"/>
            <w:tcBorders>
              <w:top w:val="nil"/>
              <w:left w:val="nil"/>
              <w:bottom w:val="single" w:sz="8" w:space="0" w:color="auto"/>
              <w:right w:val="single" w:sz="8" w:space="0" w:color="auto"/>
            </w:tcBorders>
            <w:shd w:val="clear" w:color="auto" w:fill="auto"/>
            <w:vAlign w:val="center"/>
          </w:tcPr>
          <w:p w14:paraId="52253002" w14:textId="205915B0"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1,5</w:t>
            </w:r>
          </w:p>
        </w:tc>
        <w:tc>
          <w:tcPr>
            <w:tcW w:w="1159" w:type="dxa"/>
            <w:tcBorders>
              <w:top w:val="nil"/>
              <w:left w:val="nil"/>
              <w:bottom w:val="single" w:sz="8" w:space="0" w:color="auto"/>
              <w:right w:val="single" w:sz="8" w:space="0" w:color="auto"/>
            </w:tcBorders>
            <w:shd w:val="clear" w:color="auto" w:fill="auto"/>
            <w:vAlign w:val="center"/>
          </w:tcPr>
          <w:p w14:paraId="77AFAE77" w14:textId="14A1D203"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29C50118" w14:textId="1F028519"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0,1</w:t>
            </w:r>
          </w:p>
        </w:tc>
        <w:tc>
          <w:tcPr>
            <w:tcW w:w="851" w:type="dxa"/>
            <w:tcBorders>
              <w:top w:val="nil"/>
              <w:left w:val="nil"/>
              <w:bottom w:val="single" w:sz="8" w:space="0" w:color="auto"/>
              <w:right w:val="single" w:sz="8" w:space="0" w:color="auto"/>
            </w:tcBorders>
            <w:shd w:val="clear" w:color="auto" w:fill="auto"/>
            <w:vAlign w:val="center"/>
          </w:tcPr>
          <w:p w14:paraId="05C7C4EC" w14:textId="3EB8D8EA"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0,1</w:t>
            </w:r>
          </w:p>
        </w:tc>
        <w:tc>
          <w:tcPr>
            <w:tcW w:w="764" w:type="dxa"/>
            <w:tcBorders>
              <w:top w:val="nil"/>
              <w:left w:val="nil"/>
              <w:bottom w:val="single" w:sz="8" w:space="0" w:color="auto"/>
              <w:right w:val="single" w:sz="8" w:space="0" w:color="auto"/>
            </w:tcBorders>
            <w:shd w:val="clear" w:color="auto" w:fill="auto"/>
            <w:vAlign w:val="center"/>
          </w:tcPr>
          <w:p w14:paraId="5BDA44FC" w14:textId="546651C3"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5F955AAD" w14:textId="745B8DF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7FC48499" w14:textId="77630F2E"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0,1</w:t>
            </w:r>
          </w:p>
        </w:tc>
        <w:tc>
          <w:tcPr>
            <w:tcW w:w="990" w:type="dxa"/>
            <w:tcBorders>
              <w:top w:val="nil"/>
              <w:left w:val="nil"/>
              <w:bottom w:val="single" w:sz="8" w:space="0" w:color="auto"/>
              <w:right w:val="single" w:sz="8" w:space="0" w:color="auto"/>
            </w:tcBorders>
            <w:shd w:val="clear" w:color="auto" w:fill="auto"/>
            <w:vAlign w:val="center"/>
          </w:tcPr>
          <w:p w14:paraId="311FD50C" w14:textId="2E4A43AF"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0,1</w:t>
            </w:r>
          </w:p>
        </w:tc>
        <w:tc>
          <w:tcPr>
            <w:tcW w:w="621" w:type="dxa"/>
            <w:tcBorders>
              <w:top w:val="nil"/>
              <w:left w:val="nil"/>
              <w:bottom w:val="single" w:sz="8" w:space="0" w:color="auto"/>
              <w:right w:val="single" w:sz="8" w:space="0" w:color="auto"/>
            </w:tcBorders>
            <w:shd w:val="clear" w:color="auto" w:fill="auto"/>
            <w:vAlign w:val="center"/>
          </w:tcPr>
          <w:p w14:paraId="2D3D03C1" w14:textId="721360AB"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60303AE3" w14:textId="77777777" w:rsidTr="00B2579A">
        <w:trPr>
          <w:trHeight w:val="401"/>
        </w:trPr>
        <w:tc>
          <w:tcPr>
            <w:tcW w:w="1555" w:type="dxa"/>
            <w:tcBorders>
              <w:top w:val="nil"/>
              <w:left w:val="single" w:sz="4" w:space="0" w:color="auto"/>
              <w:bottom w:val="single" w:sz="4" w:space="0" w:color="auto"/>
              <w:right w:val="single" w:sz="4" w:space="0" w:color="auto"/>
            </w:tcBorders>
            <w:shd w:val="clear" w:color="auto" w:fill="auto"/>
            <w:vAlign w:val="center"/>
          </w:tcPr>
          <w:p w14:paraId="7675D3F1"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Sahel</w:t>
            </w:r>
          </w:p>
        </w:tc>
        <w:tc>
          <w:tcPr>
            <w:tcW w:w="1175" w:type="dxa"/>
            <w:tcBorders>
              <w:top w:val="nil"/>
              <w:left w:val="nil"/>
              <w:bottom w:val="single" w:sz="8" w:space="0" w:color="auto"/>
              <w:right w:val="single" w:sz="8" w:space="0" w:color="auto"/>
            </w:tcBorders>
            <w:shd w:val="clear" w:color="auto" w:fill="auto"/>
            <w:vAlign w:val="center"/>
          </w:tcPr>
          <w:p w14:paraId="2150CE45" w14:textId="6C7086F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34060183" w14:textId="33F79651"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6574CD43" w14:textId="3C4E6563"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4CF378E7" w14:textId="26945724"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auto"/>
              <w:right w:val="single" w:sz="8" w:space="0" w:color="auto"/>
            </w:tcBorders>
            <w:shd w:val="clear" w:color="auto" w:fill="auto"/>
            <w:vAlign w:val="center"/>
          </w:tcPr>
          <w:p w14:paraId="33720F89" w14:textId="23DFC131"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39CAB789" w14:textId="5A0348B8"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30EFE886" w14:textId="4B09A577"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7EB829C7" w14:textId="4C1DB247"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7A27B3F8" w14:textId="2A4D24C9"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247A3B" w:rsidRPr="009A7E19" w14:paraId="1BD9D8F4" w14:textId="77777777" w:rsidTr="00B2579A">
        <w:trPr>
          <w:trHeight w:val="365"/>
        </w:trPr>
        <w:tc>
          <w:tcPr>
            <w:tcW w:w="1555" w:type="dxa"/>
            <w:tcBorders>
              <w:top w:val="nil"/>
              <w:left w:val="single" w:sz="4" w:space="0" w:color="auto"/>
              <w:bottom w:val="single" w:sz="4" w:space="0" w:color="auto"/>
              <w:right w:val="single" w:sz="4" w:space="0" w:color="auto"/>
            </w:tcBorders>
            <w:shd w:val="clear" w:color="auto" w:fill="auto"/>
            <w:vAlign w:val="center"/>
          </w:tcPr>
          <w:p w14:paraId="354FF1CE" w14:textId="77777777" w:rsidR="00247A3B" w:rsidRPr="009A7E19" w:rsidRDefault="00247A3B" w:rsidP="00247A3B">
            <w:pPr>
              <w:spacing w:after="0"/>
              <w:jc w:val="left"/>
              <w:rPr>
                <w:rFonts w:ascii="Arial Narrow" w:hAnsi="Arial Narrow"/>
                <w:szCs w:val="22"/>
              </w:rPr>
            </w:pPr>
            <w:r w:rsidRPr="009A7E19">
              <w:rPr>
                <w:rFonts w:ascii="Arial Narrow" w:hAnsi="Arial Narrow"/>
                <w:szCs w:val="22"/>
              </w:rPr>
              <w:t>Sud-Ouest</w:t>
            </w:r>
          </w:p>
        </w:tc>
        <w:tc>
          <w:tcPr>
            <w:tcW w:w="1175" w:type="dxa"/>
            <w:tcBorders>
              <w:top w:val="nil"/>
              <w:left w:val="nil"/>
              <w:bottom w:val="single" w:sz="8" w:space="0" w:color="auto"/>
              <w:right w:val="single" w:sz="8" w:space="0" w:color="auto"/>
            </w:tcBorders>
            <w:shd w:val="clear" w:color="auto" w:fill="auto"/>
            <w:vAlign w:val="center"/>
          </w:tcPr>
          <w:p w14:paraId="56FC2F6C" w14:textId="6C89086F"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1159" w:type="dxa"/>
            <w:tcBorders>
              <w:top w:val="nil"/>
              <w:left w:val="nil"/>
              <w:bottom w:val="single" w:sz="8" w:space="0" w:color="auto"/>
              <w:right w:val="single" w:sz="8" w:space="0" w:color="auto"/>
            </w:tcBorders>
            <w:shd w:val="clear" w:color="auto" w:fill="auto"/>
            <w:vAlign w:val="center"/>
          </w:tcPr>
          <w:p w14:paraId="23B415EE" w14:textId="60158D39"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8" w:type="dxa"/>
            <w:tcBorders>
              <w:top w:val="nil"/>
              <w:left w:val="nil"/>
              <w:bottom w:val="single" w:sz="8" w:space="0" w:color="auto"/>
              <w:right w:val="single" w:sz="8" w:space="0" w:color="auto"/>
            </w:tcBorders>
            <w:shd w:val="clear" w:color="auto" w:fill="auto"/>
            <w:vAlign w:val="center"/>
          </w:tcPr>
          <w:p w14:paraId="4EBA212E" w14:textId="35D7AA23"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5597B3C2" w14:textId="2DA6BFCE"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764" w:type="dxa"/>
            <w:tcBorders>
              <w:top w:val="nil"/>
              <w:left w:val="nil"/>
              <w:bottom w:val="single" w:sz="8" w:space="0" w:color="auto"/>
              <w:right w:val="single" w:sz="8" w:space="0" w:color="auto"/>
            </w:tcBorders>
            <w:shd w:val="clear" w:color="auto" w:fill="auto"/>
            <w:vAlign w:val="center"/>
          </w:tcPr>
          <w:p w14:paraId="37D7EF58" w14:textId="7119196D"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w:t>
            </w:r>
          </w:p>
        </w:tc>
        <w:tc>
          <w:tcPr>
            <w:tcW w:w="1159" w:type="dxa"/>
            <w:tcBorders>
              <w:top w:val="nil"/>
              <w:left w:val="nil"/>
              <w:bottom w:val="single" w:sz="8" w:space="0" w:color="auto"/>
              <w:right w:val="single" w:sz="8" w:space="0" w:color="auto"/>
            </w:tcBorders>
            <w:shd w:val="clear" w:color="auto" w:fill="auto"/>
            <w:vAlign w:val="center"/>
          </w:tcPr>
          <w:p w14:paraId="7205E2F3" w14:textId="6AF15166" w:rsidR="00247A3B" w:rsidRPr="009A7E19" w:rsidRDefault="00247A3B" w:rsidP="00247A3B">
            <w:pPr>
              <w:spacing w:after="0"/>
              <w:jc w:val="center"/>
              <w:rPr>
                <w:rFonts w:ascii="Arial Narrow" w:hAnsi="Arial Narrow"/>
                <w:szCs w:val="22"/>
              </w:rPr>
            </w:pPr>
            <w:r w:rsidRPr="009A7E19">
              <w:rPr>
                <w:rFonts w:ascii="Arial Narrow" w:hAnsi="Arial Narrow" w:cs="Calibri"/>
                <w:color w:val="000000"/>
                <w:szCs w:val="22"/>
              </w:rPr>
              <w:t>0</w:t>
            </w:r>
          </w:p>
        </w:tc>
        <w:tc>
          <w:tcPr>
            <w:tcW w:w="915" w:type="dxa"/>
            <w:tcBorders>
              <w:top w:val="nil"/>
              <w:left w:val="nil"/>
              <w:bottom w:val="single" w:sz="8" w:space="0" w:color="auto"/>
              <w:right w:val="single" w:sz="8" w:space="0" w:color="auto"/>
            </w:tcBorders>
            <w:shd w:val="clear" w:color="auto" w:fill="auto"/>
            <w:vAlign w:val="center"/>
          </w:tcPr>
          <w:p w14:paraId="66E07844" w14:textId="46CC97FC"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990" w:type="dxa"/>
            <w:tcBorders>
              <w:top w:val="nil"/>
              <w:left w:val="nil"/>
              <w:bottom w:val="single" w:sz="8" w:space="0" w:color="auto"/>
              <w:right w:val="single" w:sz="8" w:space="0" w:color="auto"/>
            </w:tcBorders>
            <w:shd w:val="clear" w:color="auto" w:fill="auto"/>
            <w:vAlign w:val="center"/>
          </w:tcPr>
          <w:p w14:paraId="4C72A96F" w14:textId="31EF87F9"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0</w:t>
            </w:r>
          </w:p>
        </w:tc>
        <w:tc>
          <w:tcPr>
            <w:tcW w:w="621" w:type="dxa"/>
            <w:tcBorders>
              <w:top w:val="nil"/>
              <w:left w:val="nil"/>
              <w:bottom w:val="single" w:sz="8" w:space="0" w:color="auto"/>
              <w:right w:val="single" w:sz="8" w:space="0" w:color="auto"/>
            </w:tcBorders>
            <w:shd w:val="clear" w:color="auto" w:fill="auto"/>
            <w:vAlign w:val="center"/>
          </w:tcPr>
          <w:p w14:paraId="65DAF445" w14:textId="4D4024BD" w:rsidR="00247A3B" w:rsidRPr="0002057A" w:rsidRDefault="00247A3B" w:rsidP="00247A3B">
            <w:pPr>
              <w:spacing w:after="0"/>
              <w:jc w:val="center"/>
              <w:rPr>
                <w:rFonts w:ascii="Arial Narrow" w:hAnsi="Arial Narrow"/>
                <w:szCs w:val="22"/>
              </w:rPr>
            </w:pPr>
            <w:r w:rsidRPr="0002057A">
              <w:rPr>
                <w:rFonts w:ascii="Arial Narrow" w:hAnsi="Arial Narrow" w:cs="Calibri"/>
                <w:color w:val="000000"/>
                <w:szCs w:val="22"/>
              </w:rPr>
              <w:t>-</w:t>
            </w:r>
          </w:p>
        </w:tc>
      </w:tr>
      <w:tr w:rsidR="0002057A" w:rsidRPr="009A7E19" w14:paraId="1C20C6E9" w14:textId="77777777" w:rsidTr="00B2579A">
        <w:trPr>
          <w:trHeight w:val="454"/>
        </w:trPr>
        <w:tc>
          <w:tcPr>
            <w:tcW w:w="1555" w:type="dxa"/>
            <w:shd w:val="clear" w:color="auto" w:fill="auto"/>
            <w:vAlign w:val="center"/>
          </w:tcPr>
          <w:p w14:paraId="0F64D2F9" w14:textId="77777777" w:rsidR="0002057A" w:rsidRPr="009A7E19" w:rsidRDefault="0002057A" w:rsidP="0002057A">
            <w:pPr>
              <w:spacing w:after="0"/>
              <w:rPr>
                <w:rFonts w:ascii="Arial Narrow" w:hAnsi="Arial Narrow"/>
                <w:b/>
                <w:szCs w:val="22"/>
              </w:rPr>
            </w:pPr>
            <w:r w:rsidRPr="009A7E19">
              <w:rPr>
                <w:rFonts w:ascii="Arial Narrow" w:hAnsi="Arial Narrow"/>
                <w:b/>
                <w:szCs w:val="22"/>
              </w:rPr>
              <w:t>Total national</w:t>
            </w:r>
          </w:p>
        </w:tc>
        <w:tc>
          <w:tcPr>
            <w:tcW w:w="1175" w:type="dxa"/>
            <w:tcBorders>
              <w:top w:val="nil"/>
              <w:left w:val="nil"/>
              <w:bottom w:val="single" w:sz="8" w:space="0" w:color="auto"/>
              <w:right w:val="single" w:sz="8" w:space="0" w:color="auto"/>
            </w:tcBorders>
            <w:shd w:val="clear" w:color="auto" w:fill="auto"/>
            <w:vAlign w:val="center"/>
          </w:tcPr>
          <w:p w14:paraId="29FE5521" w14:textId="30CE32DD" w:rsidR="0002057A" w:rsidRPr="009A7E19" w:rsidRDefault="0002057A" w:rsidP="0002057A">
            <w:pPr>
              <w:spacing w:after="0"/>
              <w:jc w:val="center"/>
              <w:rPr>
                <w:rFonts w:ascii="Arial Narrow" w:hAnsi="Arial Narrow"/>
                <w:b/>
                <w:szCs w:val="22"/>
              </w:rPr>
            </w:pPr>
            <w:r w:rsidRPr="001030C0">
              <w:rPr>
                <w:rFonts w:ascii="Arial Narrow" w:hAnsi="Arial Narrow"/>
                <w:b/>
                <w:color w:val="000000"/>
                <w:szCs w:val="22"/>
              </w:rPr>
              <w:t>145,683</w:t>
            </w:r>
          </w:p>
        </w:tc>
        <w:tc>
          <w:tcPr>
            <w:tcW w:w="1159" w:type="dxa"/>
            <w:tcBorders>
              <w:top w:val="nil"/>
              <w:left w:val="nil"/>
              <w:bottom w:val="single" w:sz="8" w:space="0" w:color="auto"/>
              <w:right w:val="single" w:sz="8" w:space="0" w:color="auto"/>
            </w:tcBorders>
            <w:shd w:val="clear" w:color="auto" w:fill="auto"/>
            <w:vAlign w:val="center"/>
          </w:tcPr>
          <w:p w14:paraId="1D148F15" w14:textId="718217B5" w:rsidR="0002057A" w:rsidRPr="009A7E19" w:rsidRDefault="0002057A" w:rsidP="0002057A">
            <w:pPr>
              <w:spacing w:after="0"/>
              <w:jc w:val="center"/>
              <w:rPr>
                <w:rFonts w:ascii="Arial Narrow" w:hAnsi="Arial Narrow"/>
                <w:b/>
                <w:szCs w:val="22"/>
              </w:rPr>
            </w:pPr>
            <w:r w:rsidRPr="001030C0">
              <w:rPr>
                <w:rFonts w:ascii="Arial Narrow" w:hAnsi="Arial Narrow"/>
                <w:b/>
                <w:color w:val="000000"/>
                <w:szCs w:val="22"/>
              </w:rPr>
              <w:t>65,913</w:t>
            </w:r>
          </w:p>
        </w:tc>
        <w:tc>
          <w:tcPr>
            <w:tcW w:w="858" w:type="dxa"/>
            <w:tcBorders>
              <w:top w:val="nil"/>
              <w:left w:val="nil"/>
              <w:bottom w:val="single" w:sz="8" w:space="0" w:color="auto"/>
              <w:right w:val="single" w:sz="8" w:space="0" w:color="auto"/>
            </w:tcBorders>
            <w:shd w:val="clear" w:color="auto" w:fill="auto"/>
            <w:vAlign w:val="center"/>
          </w:tcPr>
          <w:p w14:paraId="38C1E608" w14:textId="26D46946" w:rsidR="0002057A" w:rsidRPr="009A7E19" w:rsidRDefault="0002057A" w:rsidP="0002057A">
            <w:pPr>
              <w:spacing w:after="0"/>
              <w:jc w:val="center"/>
              <w:rPr>
                <w:rFonts w:ascii="Arial Narrow" w:hAnsi="Arial Narrow"/>
                <w:b/>
                <w:szCs w:val="22"/>
              </w:rPr>
            </w:pPr>
            <w:r w:rsidRPr="001030C0">
              <w:rPr>
                <w:rFonts w:ascii="Arial Narrow" w:hAnsi="Arial Narrow"/>
                <w:b/>
                <w:color w:val="000000"/>
                <w:szCs w:val="22"/>
              </w:rPr>
              <w:t>158,737</w:t>
            </w:r>
          </w:p>
        </w:tc>
        <w:tc>
          <w:tcPr>
            <w:tcW w:w="851" w:type="dxa"/>
            <w:tcBorders>
              <w:top w:val="nil"/>
              <w:left w:val="nil"/>
              <w:bottom w:val="single" w:sz="8" w:space="0" w:color="auto"/>
              <w:right w:val="single" w:sz="8" w:space="0" w:color="auto"/>
            </w:tcBorders>
            <w:shd w:val="clear" w:color="auto" w:fill="auto"/>
            <w:vAlign w:val="center"/>
          </w:tcPr>
          <w:p w14:paraId="01A28CBD" w14:textId="3DD77946" w:rsidR="0002057A" w:rsidRPr="009A7E19" w:rsidRDefault="0002057A" w:rsidP="0002057A">
            <w:pPr>
              <w:spacing w:after="0"/>
              <w:jc w:val="center"/>
              <w:rPr>
                <w:rFonts w:ascii="Arial Narrow" w:hAnsi="Arial Narrow"/>
                <w:b/>
                <w:szCs w:val="22"/>
              </w:rPr>
            </w:pPr>
            <w:r w:rsidRPr="001030C0">
              <w:rPr>
                <w:rFonts w:ascii="Arial Narrow" w:hAnsi="Arial Narrow"/>
                <w:b/>
                <w:color w:val="000000"/>
                <w:szCs w:val="22"/>
              </w:rPr>
              <w:t>224,65</w:t>
            </w:r>
          </w:p>
        </w:tc>
        <w:tc>
          <w:tcPr>
            <w:tcW w:w="764" w:type="dxa"/>
            <w:tcBorders>
              <w:top w:val="nil"/>
              <w:left w:val="nil"/>
              <w:bottom w:val="single" w:sz="8" w:space="0" w:color="auto"/>
              <w:right w:val="single" w:sz="8" w:space="0" w:color="auto"/>
            </w:tcBorders>
            <w:shd w:val="clear" w:color="auto" w:fill="auto"/>
            <w:vAlign w:val="center"/>
          </w:tcPr>
          <w:p w14:paraId="53FDDB3E" w14:textId="0E5439EA" w:rsidR="0002057A" w:rsidRPr="009A7E19" w:rsidRDefault="0002057A" w:rsidP="0002057A">
            <w:pPr>
              <w:spacing w:after="0"/>
              <w:jc w:val="center"/>
              <w:rPr>
                <w:rFonts w:ascii="Arial Narrow" w:hAnsi="Arial Narrow"/>
                <w:b/>
                <w:szCs w:val="22"/>
              </w:rPr>
            </w:pPr>
            <w:r w:rsidRPr="009A7E19">
              <w:rPr>
                <w:rFonts w:ascii="Arial Narrow" w:hAnsi="Arial Narrow" w:cs="Calibri"/>
                <w:b/>
                <w:bCs/>
                <w:color w:val="000000"/>
                <w:szCs w:val="22"/>
              </w:rPr>
              <w:t>45,2</w:t>
            </w:r>
          </w:p>
        </w:tc>
        <w:tc>
          <w:tcPr>
            <w:tcW w:w="1159" w:type="dxa"/>
            <w:tcBorders>
              <w:top w:val="nil"/>
              <w:left w:val="nil"/>
              <w:bottom w:val="single" w:sz="8" w:space="0" w:color="auto"/>
              <w:right w:val="single" w:sz="8" w:space="0" w:color="auto"/>
            </w:tcBorders>
            <w:shd w:val="clear" w:color="auto" w:fill="auto"/>
            <w:vAlign w:val="center"/>
          </w:tcPr>
          <w:p w14:paraId="4CD0B649" w14:textId="045BDD4A" w:rsidR="0002057A" w:rsidRPr="009A7E19" w:rsidRDefault="0002057A" w:rsidP="0002057A">
            <w:pPr>
              <w:spacing w:after="0"/>
              <w:jc w:val="center"/>
              <w:rPr>
                <w:rFonts w:ascii="Arial Narrow" w:hAnsi="Arial Narrow"/>
                <w:b/>
                <w:szCs w:val="22"/>
              </w:rPr>
            </w:pPr>
            <w:r>
              <w:rPr>
                <w:rFonts w:ascii="Arial Narrow" w:hAnsi="Arial Narrow" w:cs="Calibri"/>
                <w:b/>
                <w:bCs/>
                <w:color w:val="000000"/>
                <w:szCs w:val="22"/>
              </w:rPr>
              <w:t>65,913</w:t>
            </w:r>
          </w:p>
        </w:tc>
        <w:tc>
          <w:tcPr>
            <w:tcW w:w="915" w:type="dxa"/>
            <w:tcBorders>
              <w:top w:val="nil"/>
              <w:left w:val="nil"/>
              <w:bottom w:val="single" w:sz="8" w:space="0" w:color="auto"/>
              <w:right w:val="single" w:sz="8" w:space="0" w:color="auto"/>
            </w:tcBorders>
            <w:shd w:val="clear" w:color="auto" w:fill="auto"/>
            <w:vAlign w:val="center"/>
          </w:tcPr>
          <w:p w14:paraId="7DEDEEE0" w14:textId="5345007A" w:rsidR="0002057A" w:rsidRPr="0002057A" w:rsidRDefault="0002057A" w:rsidP="0002057A">
            <w:pPr>
              <w:spacing w:after="0"/>
              <w:jc w:val="center"/>
              <w:rPr>
                <w:rFonts w:ascii="Arial Narrow" w:hAnsi="Arial Narrow"/>
                <w:b/>
                <w:szCs w:val="22"/>
              </w:rPr>
            </w:pPr>
            <w:r w:rsidRPr="0002057A">
              <w:rPr>
                <w:rFonts w:ascii="Arial Narrow" w:hAnsi="Arial Narrow" w:cs="Calibri"/>
                <w:b/>
                <w:bCs/>
                <w:color w:val="000000"/>
                <w:szCs w:val="22"/>
              </w:rPr>
              <w:t>206,63</w:t>
            </w:r>
          </w:p>
        </w:tc>
        <w:tc>
          <w:tcPr>
            <w:tcW w:w="990" w:type="dxa"/>
            <w:tcBorders>
              <w:top w:val="nil"/>
              <w:left w:val="nil"/>
              <w:bottom w:val="single" w:sz="8" w:space="0" w:color="auto"/>
              <w:right w:val="single" w:sz="8" w:space="0" w:color="auto"/>
            </w:tcBorders>
            <w:shd w:val="clear" w:color="auto" w:fill="auto"/>
            <w:vAlign w:val="center"/>
          </w:tcPr>
          <w:p w14:paraId="2BF1F7D8" w14:textId="193022B0" w:rsidR="0002057A" w:rsidRPr="0002057A" w:rsidRDefault="0002057A" w:rsidP="0002057A">
            <w:pPr>
              <w:spacing w:after="0"/>
              <w:jc w:val="center"/>
              <w:rPr>
                <w:rFonts w:ascii="Arial Narrow" w:hAnsi="Arial Narrow"/>
                <w:b/>
                <w:szCs w:val="22"/>
              </w:rPr>
            </w:pPr>
            <w:r w:rsidRPr="0002057A">
              <w:rPr>
                <w:rFonts w:ascii="Arial Narrow" w:hAnsi="Arial Narrow" w:cs="Calibri"/>
                <w:b/>
                <w:bCs/>
                <w:color w:val="000000"/>
                <w:szCs w:val="22"/>
              </w:rPr>
              <w:t>272,543</w:t>
            </w:r>
          </w:p>
        </w:tc>
        <w:tc>
          <w:tcPr>
            <w:tcW w:w="621" w:type="dxa"/>
            <w:tcBorders>
              <w:top w:val="nil"/>
              <w:left w:val="nil"/>
              <w:bottom w:val="single" w:sz="8" w:space="0" w:color="auto"/>
              <w:right w:val="single" w:sz="8" w:space="0" w:color="auto"/>
            </w:tcBorders>
            <w:shd w:val="clear" w:color="auto" w:fill="auto"/>
            <w:vAlign w:val="center"/>
          </w:tcPr>
          <w:p w14:paraId="7CBDE5AB" w14:textId="090838A1" w:rsidR="0002057A" w:rsidRPr="0002057A" w:rsidRDefault="0002057A" w:rsidP="0002057A">
            <w:pPr>
              <w:spacing w:after="0"/>
              <w:jc w:val="center"/>
              <w:rPr>
                <w:rFonts w:ascii="Arial Narrow" w:hAnsi="Arial Narrow"/>
                <w:b/>
                <w:szCs w:val="22"/>
              </w:rPr>
            </w:pPr>
            <w:r w:rsidRPr="0002057A">
              <w:rPr>
                <w:rFonts w:ascii="Arial Narrow" w:hAnsi="Arial Narrow" w:cs="Calibri"/>
                <w:b/>
                <w:bCs/>
                <w:color w:val="000000"/>
                <w:szCs w:val="22"/>
              </w:rPr>
              <w:t>45,2</w:t>
            </w:r>
          </w:p>
        </w:tc>
      </w:tr>
    </w:tbl>
    <w:p w14:paraId="11D4AF3E" w14:textId="1B7134CF" w:rsidR="001014A0" w:rsidRDefault="001014A0" w:rsidP="001014A0">
      <w:pPr>
        <w:pStyle w:val="Tableau"/>
        <w:jc w:val="left"/>
        <w:rPr>
          <w:rFonts w:ascii="Arial Narrow" w:hAnsi="Arial Narrow"/>
          <w:i w:val="0"/>
        </w:rPr>
      </w:pPr>
      <w:r w:rsidRPr="006507EB">
        <w:rPr>
          <w:rFonts w:ascii="Arial Narrow" w:hAnsi="Arial Narrow"/>
          <w:i w:val="0"/>
        </w:rPr>
        <w:t>Source </w:t>
      </w:r>
      <w:r w:rsidR="00377F81">
        <w:rPr>
          <w:rFonts w:ascii="Arial Narrow" w:hAnsi="Arial Narrow"/>
          <w:i w:val="0"/>
        </w:rPr>
        <w:t>: Rapports bilans régionaux 20</w:t>
      </w:r>
      <w:r w:rsidR="00EE4DB5">
        <w:rPr>
          <w:rFonts w:ascii="Arial Narrow" w:hAnsi="Arial Narrow"/>
          <w:i w:val="0"/>
        </w:rPr>
        <w:t>20</w:t>
      </w:r>
    </w:p>
    <w:p w14:paraId="27539E0A" w14:textId="77777777" w:rsidR="001014A0" w:rsidRPr="00B2579A" w:rsidRDefault="001014A0" w:rsidP="00D62E70">
      <w:pPr>
        <w:pStyle w:val="Tableau"/>
        <w:spacing w:line="276" w:lineRule="auto"/>
        <w:jc w:val="both"/>
        <w:rPr>
          <w:rFonts w:ascii="Arial Narrow" w:hAnsi="Arial Narrow"/>
          <w:i w:val="0"/>
          <w:color w:val="FF0000"/>
          <w:sz w:val="28"/>
        </w:rPr>
      </w:pPr>
    </w:p>
    <w:p w14:paraId="454C4E23" w14:textId="0C081FA7" w:rsidR="00247A3B" w:rsidRPr="00175859" w:rsidRDefault="00247A3B" w:rsidP="00247A3B">
      <w:pPr>
        <w:pStyle w:val="Tableau"/>
        <w:spacing w:line="276" w:lineRule="auto"/>
        <w:jc w:val="both"/>
        <w:rPr>
          <w:rFonts w:ascii="Arial Narrow" w:hAnsi="Arial Narrow"/>
          <w:bCs/>
          <w:i w:val="0"/>
          <w:sz w:val="24"/>
          <w:szCs w:val="24"/>
        </w:rPr>
      </w:pPr>
      <w:r w:rsidRPr="00B01820">
        <w:rPr>
          <w:rFonts w:ascii="Arial Narrow" w:hAnsi="Arial Narrow"/>
          <w:bCs/>
          <w:i w:val="0"/>
          <w:sz w:val="24"/>
          <w:szCs w:val="24"/>
        </w:rPr>
        <w:t xml:space="preserve">Le taux d’exécution financière pour les activités de l’abandon de la DAL est de </w:t>
      </w:r>
      <w:r w:rsidRPr="00B01820">
        <w:rPr>
          <w:rFonts w:ascii="Arial Narrow" w:hAnsi="Arial Narrow"/>
          <w:b/>
          <w:bCs/>
          <w:i w:val="0"/>
          <w:color w:val="000000"/>
          <w:szCs w:val="22"/>
        </w:rPr>
        <w:t>45,2</w:t>
      </w:r>
      <w:r w:rsidRPr="00175859">
        <w:rPr>
          <w:rFonts w:ascii="Arial Narrow" w:hAnsi="Arial Narrow"/>
          <w:bCs/>
          <w:i w:val="0"/>
          <w:sz w:val="24"/>
          <w:szCs w:val="24"/>
        </w:rPr>
        <w:t xml:space="preserve">% sur la base des montants engagés de </w:t>
      </w:r>
      <w:r w:rsidRPr="00175859">
        <w:rPr>
          <w:rFonts w:ascii="Arial Narrow" w:hAnsi="Arial Narrow"/>
          <w:b/>
          <w:bCs/>
          <w:i w:val="0"/>
          <w:color w:val="000000"/>
          <w:szCs w:val="22"/>
        </w:rPr>
        <w:t xml:space="preserve">65,913 </w:t>
      </w:r>
      <w:r w:rsidRPr="00175859">
        <w:rPr>
          <w:rFonts w:ascii="Arial Narrow" w:hAnsi="Arial Narrow"/>
          <w:bCs/>
          <w:i w:val="0"/>
          <w:sz w:val="24"/>
          <w:szCs w:val="24"/>
        </w:rPr>
        <w:t xml:space="preserve">millions sur </w:t>
      </w:r>
      <w:r w:rsidRPr="00175859">
        <w:rPr>
          <w:rFonts w:ascii="Arial Narrow" w:hAnsi="Arial Narrow"/>
          <w:b/>
          <w:bCs/>
          <w:i w:val="0"/>
          <w:color w:val="000000"/>
          <w:szCs w:val="22"/>
        </w:rPr>
        <w:t xml:space="preserve">145,683 </w:t>
      </w:r>
      <w:r w:rsidRPr="00175859">
        <w:rPr>
          <w:rFonts w:ascii="Arial Narrow" w:hAnsi="Arial Narrow"/>
          <w:bCs/>
          <w:i w:val="0"/>
          <w:sz w:val="24"/>
          <w:szCs w:val="24"/>
        </w:rPr>
        <w:t xml:space="preserve">millions programmés. Ce taux qui était de 28,8% en 2019 a connu une évolution considérable. Cependant nous notons que sur les </w:t>
      </w:r>
      <w:r w:rsidR="00510BE3" w:rsidRPr="00175859">
        <w:rPr>
          <w:rFonts w:ascii="Arial Narrow" w:hAnsi="Arial Narrow"/>
          <w:bCs/>
          <w:i w:val="0"/>
          <w:sz w:val="24"/>
          <w:szCs w:val="24"/>
        </w:rPr>
        <w:t>(</w:t>
      </w:r>
      <w:r w:rsidRPr="00175859">
        <w:rPr>
          <w:rFonts w:ascii="Arial Narrow" w:hAnsi="Arial Narrow"/>
          <w:bCs/>
          <w:i w:val="0"/>
          <w:sz w:val="24"/>
          <w:szCs w:val="24"/>
        </w:rPr>
        <w:t>05</w:t>
      </w:r>
      <w:r w:rsidR="00510BE3" w:rsidRPr="00175859">
        <w:rPr>
          <w:rFonts w:ascii="Arial Narrow" w:hAnsi="Arial Narrow"/>
          <w:bCs/>
          <w:i w:val="0"/>
          <w:sz w:val="24"/>
          <w:szCs w:val="24"/>
        </w:rPr>
        <w:t>)</w:t>
      </w:r>
      <w:r w:rsidRPr="00175859">
        <w:rPr>
          <w:rFonts w:ascii="Arial Narrow" w:hAnsi="Arial Narrow"/>
          <w:bCs/>
          <w:i w:val="0"/>
          <w:sz w:val="24"/>
          <w:szCs w:val="24"/>
        </w:rPr>
        <w:t xml:space="preserve"> régions (Centre-</w:t>
      </w:r>
      <w:r w:rsidR="00510BE3" w:rsidRPr="00175859">
        <w:rPr>
          <w:rFonts w:ascii="Arial Narrow" w:hAnsi="Arial Narrow"/>
          <w:bCs/>
          <w:i w:val="0"/>
          <w:sz w:val="24"/>
          <w:szCs w:val="24"/>
        </w:rPr>
        <w:t>E</w:t>
      </w:r>
      <w:r w:rsidRPr="00175859">
        <w:rPr>
          <w:rFonts w:ascii="Arial Narrow" w:hAnsi="Arial Narrow"/>
          <w:bCs/>
          <w:i w:val="0"/>
          <w:sz w:val="24"/>
          <w:szCs w:val="24"/>
        </w:rPr>
        <w:t>st, Centre-</w:t>
      </w:r>
      <w:r w:rsidR="00510BE3" w:rsidRPr="00175859">
        <w:rPr>
          <w:rFonts w:ascii="Arial Narrow" w:hAnsi="Arial Narrow"/>
          <w:bCs/>
          <w:i w:val="0"/>
          <w:sz w:val="24"/>
          <w:szCs w:val="24"/>
        </w:rPr>
        <w:t>S</w:t>
      </w:r>
      <w:r w:rsidRPr="00175859">
        <w:rPr>
          <w:rFonts w:ascii="Arial Narrow" w:hAnsi="Arial Narrow"/>
          <w:bCs/>
          <w:i w:val="0"/>
          <w:sz w:val="24"/>
          <w:szCs w:val="24"/>
        </w:rPr>
        <w:t>ud, Nord, Est</w:t>
      </w:r>
      <w:r w:rsidR="00D87496" w:rsidRPr="00175859">
        <w:rPr>
          <w:rFonts w:ascii="Arial Narrow" w:hAnsi="Arial Narrow"/>
          <w:bCs/>
          <w:i w:val="0"/>
          <w:sz w:val="24"/>
          <w:szCs w:val="24"/>
        </w:rPr>
        <w:t xml:space="preserve"> </w:t>
      </w:r>
      <w:r w:rsidRPr="00175859">
        <w:rPr>
          <w:rFonts w:ascii="Arial Narrow" w:hAnsi="Arial Narrow"/>
          <w:bCs/>
          <w:i w:val="0"/>
          <w:sz w:val="24"/>
          <w:szCs w:val="24"/>
        </w:rPr>
        <w:t xml:space="preserve">et </w:t>
      </w:r>
      <w:r w:rsidR="00510BE3" w:rsidRPr="00175859">
        <w:rPr>
          <w:rFonts w:ascii="Arial Narrow" w:hAnsi="Arial Narrow"/>
          <w:bCs/>
          <w:i w:val="0"/>
          <w:sz w:val="24"/>
          <w:szCs w:val="24"/>
        </w:rPr>
        <w:t>P</w:t>
      </w:r>
      <w:r w:rsidRPr="00175859">
        <w:rPr>
          <w:rFonts w:ascii="Arial Narrow" w:hAnsi="Arial Narrow"/>
          <w:bCs/>
          <w:i w:val="0"/>
          <w:sz w:val="24"/>
          <w:szCs w:val="24"/>
        </w:rPr>
        <w:t xml:space="preserve">lateau </w:t>
      </w:r>
      <w:r w:rsidR="00510BE3" w:rsidRPr="00175859">
        <w:rPr>
          <w:rFonts w:ascii="Arial Narrow" w:hAnsi="Arial Narrow"/>
          <w:bCs/>
          <w:i w:val="0"/>
          <w:sz w:val="24"/>
          <w:szCs w:val="24"/>
        </w:rPr>
        <w:t>C</w:t>
      </w:r>
      <w:r w:rsidRPr="00175859">
        <w:rPr>
          <w:rFonts w:ascii="Arial Narrow" w:hAnsi="Arial Narrow"/>
          <w:bCs/>
          <w:i w:val="0"/>
          <w:sz w:val="24"/>
          <w:szCs w:val="24"/>
        </w:rPr>
        <w:t>entral) qui avaient programmées des activités d’abandon de la DAL</w:t>
      </w:r>
      <w:r w:rsidR="00D87496" w:rsidRPr="00175859">
        <w:rPr>
          <w:rFonts w:ascii="Arial Narrow" w:hAnsi="Arial Narrow"/>
          <w:bCs/>
          <w:i w:val="0"/>
          <w:sz w:val="24"/>
          <w:szCs w:val="24"/>
        </w:rPr>
        <w:t xml:space="preserve"> deux</w:t>
      </w:r>
      <w:r w:rsidRPr="00175859">
        <w:rPr>
          <w:rFonts w:ascii="Arial Narrow" w:hAnsi="Arial Narrow"/>
          <w:bCs/>
          <w:i w:val="0"/>
          <w:sz w:val="24"/>
          <w:szCs w:val="24"/>
        </w:rPr>
        <w:t xml:space="preserve"> </w:t>
      </w:r>
      <w:r w:rsidR="00D87496" w:rsidRPr="00175859">
        <w:rPr>
          <w:rFonts w:ascii="Arial Narrow" w:hAnsi="Arial Narrow"/>
          <w:bCs/>
          <w:i w:val="0"/>
          <w:sz w:val="24"/>
          <w:szCs w:val="24"/>
        </w:rPr>
        <w:t>(</w:t>
      </w:r>
      <w:r w:rsidRPr="00175859">
        <w:rPr>
          <w:rFonts w:ascii="Arial Narrow" w:hAnsi="Arial Narrow"/>
          <w:bCs/>
          <w:i w:val="0"/>
          <w:sz w:val="24"/>
          <w:szCs w:val="24"/>
        </w:rPr>
        <w:t>02</w:t>
      </w:r>
      <w:r w:rsidR="00D87496" w:rsidRPr="00175859">
        <w:rPr>
          <w:rFonts w:ascii="Arial Narrow" w:hAnsi="Arial Narrow"/>
          <w:bCs/>
          <w:i w:val="0"/>
          <w:sz w:val="24"/>
          <w:szCs w:val="24"/>
        </w:rPr>
        <w:t>)</w:t>
      </w:r>
      <w:r w:rsidRPr="00175859">
        <w:rPr>
          <w:rFonts w:ascii="Arial Narrow" w:hAnsi="Arial Narrow"/>
          <w:bCs/>
          <w:i w:val="0"/>
          <w:sz w:val="24"/>
          <w:szCs w:val="24"/>
        </w:rPr>
        <w:t xml:space="preserve"> régions</w:t>
      </w:r>
      <w:r w:rsidR="00D87496" w:rsidRPr="00175859">
        <w:rPr>
          <w:rFonts w:ascii="Arial Narrow" w:hAnsi="Arial Narrow"/>
          <w:bCs/>
          <w:i w:val="0"/>
          <w:sz w:val="24"/>
          <w:szCs w:val="24"/>
        </w:rPr>
        <w:t xml:space="preserve"> (Centre-Ouest et Est) </w:t>
      </w:r>
      <w:r w:rsidRPr="00175859">
        <w:rPr>
          <w:rFonts w:ascii="Arial Narrow" w:hAnsi="Arial Narrow"/>
          <w:bCs/>
          <w:i w:val="0"/>
          <w:sz w:val="24"/>
          <w:szCs w:val="24"/>
        </w:rPr>
        <w:t>ont pu les réaliser.</w:t>
      </w:r>
    </w:p>
    <w:p w14:paraId="1B5E63FE" w14:textId="3521F290" w:rsidR="00247A3B" w:rsidRPr="00B2579A" w:rsidRDefault="00247A3B" w:rsidP="00247A3B">
      <w:pPr>
        <w:pStyle w:val="Tableau"/>
        <w:spacing w:line="276" w:lineRule="auto"/>
        <w:jc w:val="both"/>
        <w:rPr>
          <w:rFonts w:ascii="Arial Narrow" w:hAnsi="Arial Narrow"/>
          <w:bCs/>
          <w:i w:val="0"/>
          <w:sz w:val="24"/>
          <w:szCs w:val="24"/>
        </w:rPr>
      </w:pPr>
      <w:r w:rsidRPr="00175859">
        <w:rPr>
          <w:rFonts w:ascii="Arial Narrow" w:hAnsi="Arial Narrow"/>
          <w:bCs/>
          <w:i w:val="0"/>
          <w:sz w:val="24"/>
          <w:szCs w:val="24"/>
        </w:rPr>
        <w:t xml:space="preserve">Dans </w:t>
      </w:r>
      <w:r w:rsidR="00D87496" w:rsidRPr="00175859">
        <w:rPr>
          <w:rFonts w:ascii="Arial Narrow" w:hAnsi="Arial Narrow"/>
          <w:bCs/>
          <w:i w:val="0"/>
          <w:sz w:val="24"/>
          <w:szCs w:val="24"/>
        </w:rPr>
        <w:t>certaines</w:t>
      </w:r>
      <w:r w:rsidRPr="00175859">
        <w:rPr>
          <w:rFonts w:ascii="Arial Narrow" w:hAnsi="Arial Narrow"/>
          <w:bCs/>
          <w:i w:val="0"/>
          <w:sz w:val="24"/>
          <w:szCs w:val="24"/>
        </w:rPr>
        <w:t xml:space="preserve"> régions, l’ensemble des activités rentrant dans le cadre de </w:t>
      </w:r>
      <w:r w:rsidR="00D87496" w:rsidRPr="00175859">
        <w:rPr>
          <w:rFonts w:ascii="Arial Narrow" w:hAnsi="Arial Narrow"/>
          <w:bCs/>
          <w:i w:val="0"/>
          <w:sz w:val="24"/>
          <w:szCs w:val="24"/>
        </w:rPr>
        <w:t xml:space="preserve">la </w:t>
      </w:r>
      <w:r w:rsidRPr="00175859">
        <w:rPr>
          <w:rFonts w:ascii="Arial Narrow" w:hAnsi="Arial Narrow"/>
          <w:bCs/>
          <w:i w:val="0"/>
          <w:sz w:val="24"/>
          <w:szCs w:val="24"/>
        </w:rPr>
        <w:t>mise en œuvre de l’éradication de la DAL n’ont pas pu être menées au cours de l’année car les acteurs qui avaient prévu des activités ont annulé leur programmation à mi-parcours.</w:t>
      </w:r>
    </w:p>
    <w:p w14:paraId="7C3711E6" w14:textId="7E3313E1" w:rsidR="00825380" w:rsidRPr="00296C9C" w:rsidRDefault="00825380" w:rsidP="00D62E70">
      <w:pPr>
        <w:pStyle w:val="Tableau"/>
        <w:spacing w:line="276" w:lineRule="auto"/>
        <w:jc w:val="both"/>
        <w:rPr>
          <w:rFonts w:ascii="Arial Narrow" w:hAnsi="Arial Narrow"/>
          <w:bCs/>
          <w:i w:val="0"/>
          <w:sz w:val="24"/>
          <w:szCs w:val="24"/>
        </w:rPr>
      </w:pPr>
    </w:p>
    <w:p w14:paraId="565F5180" w14:textId="77777777" w:rsidR="00D87496" w:rsidRDefault="005818B5" w:rsidP="00B2579A">
      <w:pPr>
        <w:pStyle w:val="Tableau"/>
        <w:jc w:val="both"/>
        <w:rPr>
          <w:rFonts w:ascii="Arial Narrow" w:hAnsi="Arial Narrow"/>
          <w:bCs/>
          <w:i w:val="0"/>
          <w:sz w:val="24"/>
        </w:rPr>
      </w:pPr>
      <w:r>
        <w:rPr>
          <w:rFonts w:ascii="Arial Narrow" w:hAnsi="Arial Narrow"/>
          <w:bCs/>
          <w:i w:val="0"/>
          <w:sz w:val="24"/>
        </w:rPr>
        <w:tab/>
      </w:r>
      <w:r>
        <w:rPr>
          <w:rFonts w:ascii="Arial Narrow" w:hAnsi="Arial Narrow"/>
          <w:bCs/>
          <w:i w:val="0"/>
          <w:sz w:val="24"/>
        </w:rPr>
        <w:tab/>
      </w:r>
      <w:r>
        <w:rPr>
          <w:rFonts w:ascii="Arial Narrow" w:hAnsi="Arial Narrow"/>
          <w:bCs/>
          <w:i w:val="0"/>
          <w:sz w:val="24"/>
        </w:rPr>
        <w:tab/>
      </w:r>
    </w:p>
    <w:p w14:paraId="2A3682B2" w14:textId="77777777" w:rsidR="005561A1" w:rsidRDefault="005561A1" w:rsidP="00B2579A">
      <w:pPr>
        <w:pStyle w:val="Tableau"/>
        <w:jc w:val="both"/>
        <w:rPr>
          <w:rFonts w:ascii="Arial Narrow" w:hAnsi="Arial Narrow"/>
          <w:bCs/>
          <w:i w:val="0"/>
          <w:sz w:val="24"/>
        </w:rPr>
      </w:pPr>
    </w:p>
    <w:p w14:paraId="57E64160" w14:textId="77777777" w:rsidR="00D87496" w:rsidRDefault="00D87496" w:rsidP="00B2579A">
      <w:pPr>
        <w:pStyle w:val="Tableau"/>
        <w:jc w:val="both"/>
        <w:rPr>
          <w:rFonts w:ascii="Arial Narrow" w:hAnsi="Arial Narrow"/>
          <w:bCs/>
          <w:i w:val="0"/>
          <w:sz w:val="24"/>
        </w:rPr>
      </w:pPr>
    </w:p>
    <w:p w14:paraId="67B6ABB9" w14:textId="21C684ED" w:rsidR="001014A0" w:rsidRDefault="005818B5" w:rsidP="00B2579A">
      <w:pPr>
        <w:pStyle w:val="Tableau"/>
        <w:jc w:val="both"/>
        <w:rPr>
          <w:i w:val="0"/>
        </w:rPr>
      </w:pPr>
      <w:r>
        <w:rPr>
          <w:rFonts w:ascii="Arial Narrow" w:hAnsi="Arial Narrow"/>
          <w:bCs/>
          <w:i w:val="0"/>
          <w:sz w:val="24"/>
        </w:rPr>
        <w:tab/>
      </w:r>
      <w:r>
        <w:rPr>
          <w:rFonts w:ascii="Arial Narrow" w:hAnsi="Arial Narrow"/>
          <w:bCs/>
          <w:i w:val="0"/>
          <w:sz w:val="24"/>
        </w:rPr>
        <w:tab/>
      </w:r>
      <w:r>
        <w:rPr>
          <w:rFonts w:ascii="Arial Narrow" w:hAnsi="Arial Narrow"/>
          <w:bCs/>
          <w:i w:val="0"/>
          <w:sz w:val="24"/>
        </w:rPr>
        <w:tab/>
      </w:r>
      <w:r>
        <w:rPr>
          <w:rFonts w:ascii="Arial Narrow" w:hAnsi="Arial Narrow"/>
          <w:bCs/>
          <w:i w:val="0"/>
          <w:sz w:val="24"/>
        </w:rPr>
        <w:tab/>
      </w:r>
      <w:r>
        <w:rPr>
          <w:rFonts w:ascii="Arial Narrow" w:hAnsi="Arial Narrow"/>
          <w:bCs/>
          <w:i w:val="0"/>
          <w:sz w:val="24"/>
        </w:rPr>
        <w:tab/>
      </w:r>
      <w:r>
        <w:rPr>
          <w:rFonts w:ascii="Arial Narrow" w:hAnsi="Arial Narrow"/>
          <w:bCs/>
          <w:i w:val="0"/>
          <w:sz w:val="24"/>
        </w:rPr>
        <w:tab/>
      </w:r>
      <w:r>
        <w:rPr>
          <w:rFonts w:ascii="Arial Narrow" w:hAnsi="Arial Narrow"/>
          <w:bCs/>
          <w:i w:val="0"/>
          <w:sz w:val="24"/>
        </w:rPr>
        <w:tab/>
      </w:r>
      <w:r>
        <w:rPr>
          <w:rFonts w:ascii="Arial Narrow" w:hAnsi="Arial Narrow"/>
          <w:bCs/>
          <w:i w:val="0"/>
          <w:sz w:val="24"/>
        </w:rPr>
        <w:tab/>
      </w:r>
    </w:p>
    <w:p w14:paraId="62319B06" w14:textId="79B984AE" w:rsidR="0025703C" w:rsidRPr="0025703C" w:rsidRDefault="001014A0" w:rsidP="00730516">
      <w:pPr>
        <w:spacing w:after="0"/>
        <w:jc w:val="left"/>
      </w:pPr>
      <w:bookmarkStart w:id="208" w:name="_Toc71896825"/>
      <w:r w:rsidRPr="005A37E0">
        <w:rPr>
          <w:rFonts w:ascii="Arial Narrow" w:hAnsi="Arial Narrow"/>
          <w:b/>
        </w:rPr>
        <w:lastRenderedPageBreak/>
        <w:t xml:space="preserve">Tableau </w:t>
      </w:r>
      <w:r w:rsidR="00815858" w:rsidRPr="005A37E0">
        <w:rPr>
          <w:rFonts w:ascii="Arial Narrow" w:hAnsi="Arial Narrow"/>
          <w:b/>
        </w:rPr>
        <w:fldChar w:fldCharType="begin"/>
      </w:r>
      <w:r w:rsidR="00815858" w:rsidRPr="005A37E0">
        <w:rPr>
          <w:rFonts w:ascii="Arial Narrow" w:hAnsi="Arial Narrow"/>
          <w:b/>
        </w:rPr>
        <w:instrText xml:space="preserve"> SEQ Tableau \* ARABIC </w:instrText>
      </w:r>
      <w:r w:rsidR="00815858" w:rsidRPr="005A37E0">
        <w:rPr>
          <w:rFonts w:ascii="Arial Narrow" w:hAnsi="Arial Narrow"/>
          <w:b/>
        </w:rPr>
        <w:fldChar w:fldCharType="separate"/>
      </w:r>
      <w:r w:rsidR="005D3AA5">
        <w:rPr>
          <w:rFonts w:ascii="Arial Narrow" w:hAnsi="Arial Narrow"/>
          <w:b/>
          <w:noProof/>
        </w:rPr>
        <w:t>30</w:t>
      </w:r>
      <w:r w:rsidR="00815858" w:rsidRPr="005A37E0">
        <w:rPr>
          <w:rFonts w:ascii="Arial Narrow" w:hAnsi="Arial Narrow"/>
          <w:b/>
        </w:rPr>
        <w:fldChar w:fldCharType="end"/>
      </w:r>
      <w:r w:rsidRPr="00B2579A">
        <w:rPr>
          <w:rFonts w:ascii="Arial Narrow" w:hAnsi="Arial Narrow"/>
        </w:rPr>
        <w:t> :</w:t>
      </w:r>
      <w:r w:rsidR="00366551" w:rsidRPr="00B2579A">
        <w:rPr>
          <w:rFonts w:ascii="Arial Narrow" w:hAnsi="Arial Narrow"/>
        </w:rPr>
        <w:t xml:space="preserve"> Taux d’exécution financière des activités de sensibilisation en milieu rural</w:t>
      </w:r>
      <w:bookmarkEnd w:id="2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850"/>
        <w:gridCol w:w="851"/>
        <w:gridCol w:w="850"/>
        <w:gridCol w:w="993"/>
        <w:gridCol w:w="708"/>
        <w:gridCol w:w="851"/>
        <w:gridCol w:w="850"/>
        <w:gridCol w:w="993"/>
        <w:gridCol w:w="703"/>
      </w:tblGrid>
      <w:tr w:rsidR="00B26E8D" w:rsidRPr="00B26E8D" w14:paraId="7075612A" w14:textId="77777777" w:rsidTr="001030C0">
        <w:trPr>
          <w:cantSplit/>
          <w:trHeight w:val="330"/>
          <w:tblHeader/>
        </w:trPr>
        <w:tc>
          <w:tcPr>
            <w:tcW w:w="1980" w:type="dxa"/>
            <w:vMerge w:val="restart"/>
            <w:shd w:val="clear" w:color="auto" w:fill="auto"/>
            <w:vAlign w:val="center"/>
          </w:tcPr>
          <w:p w14:paraId="24152640" w14:textId="77777777" w:rsidR="001014A0" w:rsidRPr="00B26E8D" w:rsidRDefault="0030381C" w:rsidP="0030381C">
            <w:pPr>
              <w:spacing w:after="0"/>
              <w:jc w:val="center"/>
              <w:rPr>
                <w:rFonts w:ascii="Arial Narrow" w:hAnsi="Arial Narrow"/>
                <w:szCs w:val="22"/>
              </w:rPr>
            </w:pPr>
            <w:r>
              <w:rPr>
                <w:rFonts w:ascii="Arial Narrow" w:hAnsi="Arial Narrow"/>
                <w:szCs w:val="22"/>
              </w:rPr>
              <w:t>Régions</w:t>
            </w:r>
          </w:p>
        </w:tc>
        <w:tc>
          <w:tcPr>
            <w:tcW w:w="850" w:type="dxa"/>
            <w:vMerge w:val="restart"/>
            <w:shd w:val="clear" w:color="auto" w:fill="auto"/>
            <w:vAlign w:val="center"/>
            <w:hideMark/>
          </w:tcPr>
          <w:p w14:paraId="5A691C65" w14:textId="77777777" w:rsidR="001014A0" w:rsidRPr="00B01820" w:rsidRDefault="001014A0" w:rsidP="00CD49DD">
            <w:pPr>
              <w:spacing w:after="0"/>
              <w:jc w:val="center"/>
              <w:rPr>
                <w:rFonts w:ascii="Arial Narrow" w:hAnsi="Arial Narrow"/>
                <w:szCs w:val="22"/>
              </w:rPr>
            </w:pPr>
            <w:r w:rsidRPr="00B01820">
              <w:rPr>
                <w:rFonts w:ascii="Arial Narrow" w:hAnsi="Arial Narrow"/>
                <w:szCs w:val="22"/>
              </w:rPr>
              <w:t>Programmation révisée (a)</w:t>
            </w:r>
          </w:p>
        </w:tc>
        <w:tc>
          <w:tcPr>
            <w:tcW w:w="3402" w:type="dxa"/>
            <w:gridSpan w:val="4"/>
            <w:shd w:val="clear" w:color="auto" w:fill="auto"/>
            <w:vAlign w:val="center"/>
            <w:hideMark/>
          </w:tcPr>
          <w:p w14:paraId="0D7342E9"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Montant engagé</w:t>
            </w:r>
          </w:p>
        </w:tc>
        <w:tc>
          <w:tcPr>
            <w:tcW w:w="3397" w:type="dxa"/>
            <w:gridSpan w:val="4"/>
            <w:shd w:val="clear" w:color="auto" w:fill="auto"/>
            <w:vAlign w:val="center"/>
            <w:hideMark/>
          </w:tcPr>
          <w:p w14:paraId="19DA8D8F"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Montant liquidé</w:t>
            </w:r>
          </w:p>
        </w:tc>
      </w:tr>
      <w:tr w:rsidR="006C6921" w:rsidRPr="00B26E8D" w14:paraId="142F42A9" w14:textId="77777777" w:rsidTr="00FE50CD">
        <w:trPr>
          <w:cantSplit/>
          <w:trHeight w:val="1399"/>
          <w:tblHeader/>
        </w:trPr>
        <w:tc>
          <w:tcPr>
            <w:tcW w:w="1980" w:type="dxa"/>
            <w:vMerge/>
            <w:shd w:val="clear" w:color="auto" w:fill="auto"/>
          </w:tcPr>
          <w:p w14:paraId="621D8DA1" w14:textId="77777777" w:rsidR="001014A0" w:rsidRPr="00B26E8D" w:rsidRDefault="001014A0" w:rsidP="00CD49DD">
            <w:pPr>
              <w:spacing w:after="0"/>
              <w:jc w:val="center"/>
              <w:rPr>
                <w:rFonts w:ascii="Arial Narrow" w:hAnsi="Arial Narrow"/>
                <w:szCs w:val="22"/>
              </w:rPr>
            </w:pPr>
          </w:p>
        </w:tc>
        <w:tc>
          <w:tcPr>
            <w:tcW w:w="850" w:type="dxa"/>
            <w:vMerge/>
            <w:vAlign w:val="center"/>
            <w:hideMark/>
          </w:tcPr>
          <w:p w14:paraId="22CF3F9E" w14:textId="77777777" w:rsidR="001014A0" w:rsidRPr="00175859" w:rsidRDefault="001014A0" w:rsidP="00CD49DD">
            <w:pPr>
              <w:spacing w:after="0"/>
              <w:jc w:val="center"/>
              <w:rPr>
                <w:rFonts w:ascii="Arial Narrow" w:hAnsi="Arial Narrow"/>
                <w:szCs w:val="22"/>
              </w:rPr>
            </w:pPr>
          </w:p>
        </w:tc>
        <w:tc>
          <w:tcPr>
            <w:tcW w:w="851" w:type="dxa"/>
            <w:shd w:val="clear" w:color="auto" w:fill="auto"/>
            <w:vAlign w:val="center"/>
            <w:hideMark/>
          </w:tcPr>
          <w:p w14:paraId="03C859FB"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Issues de la programmation révisée (b)</w:t>
            </w:r>
          </w:p>
        </w:tc>
        <w:tc>
          <w:tcPr>
            <w:tcW w:w="850" w:type="dxa"/>
            <w:shd w:val="clear" w:color="auto" w:fill="auto"/>
            <w:vAlign w:val="center"/>
            <w:hideMark/>
          </w:tcPr>
          <w:p w14:paraId="3830B3E6"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Hors programmation (c)</w:t>
            </w:r>
          </w:p>
        </w:tc>
        <w:tc>
          <w:tcPr>
            <w:tcW w:w="993" w:type="dxa"/>
            <w:shd w:val="clear" w:color="auto" w:fill="auto"/>
            <w:vAlign w:val="center"/>
            <w:hideMark/>
          </w:tcPr>
          <w:p w14:paraId="3F723D7F"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Total (</w:t>
            </w:r>
            <w:proofErr w:type="spellStart"/>
            <w:r w:rsidRPr="00B26E8D">
              <w:rPr>
                <w:rFonts w:ascii="Arial Narrow" w:hAnsi="Arial Narrow"/>
                <w:szCs w:val="22"/>
              </w:rPr>
              <w:t>b+c</w:t>
            </w:r>
            <w:proofErr w:type="spellEnd"/>
            <w:r w:rsidRPr="00B26E8D">
              <w:rPr>
                <w:rFonts w:ascii="Arial Narrow" w:hAnsi="Arial Narrow"/>
                <w:szCs w:val="22"/>
              </w:rPr>
              <w:t>)</w:t>
            </w:r>
          </w:p>
        </w:tc>
        <w:tc>
          <w:tcPr>
            <w:tcW w:w="708" w:type="dxa"/>
            <w:shd w:val="clear" w:color="auto" w:fill="auto"/>
            <w:vAlign w:val="center"/>
            <w:hideMark/>
          </w:tcPr>
          <w:p w14:paraId="1CADFACB"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Taux (100*b/a) en %</w:t>
            </w:r>
          </w:p>
        </w:tc>
        <w:tc>
          <w:tcPr>
            <w:tcW w:w="851" w:type="dxa"/>
            <w:shd w:val="clear" w:color="auto" w:fill="auto"/>
            <w:vAlign w:val="center"/>
            <w:hideMark/>
          </w:tcPr>
          <w:p w14:paraId="597B066D"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Issues de la programmation révisée (b)</w:t>
            </w:r>
          </w:p>
        </w:tc>
        <w:tc>
          <w:tcPr>
            <w:tcW w:w="850" w:type="dxa"/>
            <w:shd w:val="clear" w:color="auto" w:fill="auto"/>
            <w:vAlign w:val="center"/>
            <w:hideMark/>
          </w:tcPr>
          <w:p w14:paraId="5FB264C7"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Hors programmation (c)</w:t>
            </w:r>
          </w:p>
        </w:tc>
        <w:tc>
          <w:tcPr>
            <w:tcW w:w="993" w:type="dxa"/>
            <w:shd w:val="clear" w:color="auto" w:fill="auto"/>
            <w:vAlign w:val="center"/>
            <w:hideMark/>
          </w:tcPr>
          <w:p w14:paraId="59D116AF"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Total (</w:t>
            </w:r>
            <w:proofErr w:type="spellStart"/>
            <w:r w:rsidRPr="00B26E8D">
              <w:rPr>
                <w:rFonts w:ascii="Arial Narrow" w:hAnsi="Arial Narrow"/>
                <w:szCs w:val="22"/>
              </w:rPr>
              <w:t>b+c</w:t>
            </w:r>
            <w:proofErr w:type="spellEnd"/>
            <w:r w:rsidRPr="00B26E8D">
              <w:rPr>
                <w:rFonts w:ascii="Arial Narrow" w:hAnsi="Arial Narrow"/>
                <w:szCs w:val="22"/>
              </w:rPr>
              <w:t>)</w:t>
            </w:r>
          </w:p>
        </w:tc>
        <w:tc>
          <w:tcPr>
            <w:tcW w:w="703" w:type="dxa"/>
            <w:shd w:val="clear" w:color="auto" w:fill="auto"/>
            <w:vAlign w:val="center"/>
            <w:hideMark/>
          </w:tcPr>
          <w:p w14:paraId="45602319" w14:textId="77777777" w:rsidR="001014A0" w:rsidRPr="00B26E8D" w:rsidRDefault="001014A0" w:rsidP="00CD49DD">
            <w:pPr>
              <w:spacing w:after="0"/>
              <w:jc w:val="center"/>
              <w:rPr>
                <w:rFonts w:ascii="Arial Narrow" w:hAnsi="Arial Narrow"/>
                <w:szCs w:val="22"/>
              </w:rPr>
            </w:pPr>
            <w:r w:rsidRPr="00B26E8D">
              <w:rPr>
                <w:rFonts w:ascii="Arial Narrow" w:hAnsi="Arial Narrow"/>
                <w:szCs w:val="22"/>
              </w:rPr>
              <w:t>Taux (100*b/a) en %</w:t>
            </w:r>
          </w:p>
        </w:tc>
      </w:tr>
      <w:tr w:rsidR="00175859" w:rsidRPr="00B26E8D" w14:paraId="39B47F16"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741D194B"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Boucle du Mouhoun</w:t>
            </w:r>
          </w:p>
        </w:tc>
        <w:tc>
          <w:tcPr>
            <w:tcW w:w="850" w:type="dxa"/>
            <w:tcBorders>
              <w:top w:val="nil"/>
              <w:left w:val="nil"/>
              <w:bottom w:val="single" w:sz="8" w:space="0" w:color="auto"/>
              <w:right w:val="single" w:sz="8" w:space="0" w:color="auto"/>
            </w:tcBorders>
            <w:shd w:val="clear" w:color="auto" w:fill="auto"/>
            <w:vAlign w:val="center"/>
          </w:tcPr>
          <w:p w14:paraId="1B605287" w14:textId="66AF6FA9"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2,535</w:t>
            </w:r>
          </w:p>
        </w:tc>
        <w:tc>
          <w:tcPr>
            <w:tcW w:w="851" w:type="dxa"/>
            <w:tcBorders>
              <w:top w:val="nil"/>
              <w:left w:val="nil"/>
              <w:bottom w:val="single" w:sz="8" w:space="0" w:color="auto"/>
              <w:right w:val="single" w:sz="8" w:space="0" w:color="auto"/>
            </w:tcBorders>
            <w:shd w:val="clear" w:color="auto" w:fill="auto"/>
            <w:vAlign w:val="center"/>
          </w:tcPr>
          <w:p w14:paraId="594AB752" w14:textId="735B894C"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1,5</w:t>
            </w:r>
          </w:p>
        </w:tc>
        <w:tc>
          <w:tcPr>
            <w:tcW w:w="850" w:type="dxa"/>
            <w:tcBorders>
              <w:top w:val="nil"/>
              <w:left w:val="nil"/>
              <w:bottom w:val="single" w:sz="8" w:space="0" w:color="auto"/>
              <w:right w:val="single" w:sz="8" w:space="0" w:color="auto"/>
            </w:tcBorders>
            <w:shd w:val="clear" w:color="auto" w:fill="auto"/>
            <w:vAlign w:val="center"/>
          </w:tcPr>
          <w:p w14:paraId="22679A0F" w14:textId="19AF1FD3"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1,2</w:t>
            </w:r>
          </w:p>
        </w:tc>
        <w:tc>
          <w:tcPr>
            <w:tcW w:w="993" w:type="dxa"/>
            <w:tcBorders>
              <w:top w:val="nil"/>
              <w:left w:val="nil"/>
              <w:bottom w:val="single" w:sz="8" w:space="0" w:color="auto"/>
              <w:right w:val="single" w:sz="8" w:space="0" w:color="auto"/>
            </w:tcBorders>
            <w:shd w:val="clear" w:color="auto" w:fill="auto"/>
            <w:vAlign w:val="center"/>
          </w:tcPr>
          <w:p w14:paraId="7B8E000C" w14:textId="6E6494D3"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2,700</w:t>
            </w:r>
          </w:p>
        </w:tc>
        <w:tc>
          <w:tcPr>
            <w:tcW w:w="708" w:type="dxa"/>
            <w:tcBorders>
              <w:top w:val="nil"/>
              <w:left w:val="nil"/>
              <w:bottom w:val="single" w:sz="8" w:space="0" w:color="auto"/>
              <w:right w:val="single" w:sz="8" w:space="0" w:color="auto"/>
            </w:tcBorders>
            <w:shd w:val="clear" w:color="auto" w:fill="auto"/>
            <w:vAlign w:val="center"/>
          </w:tcPr>
          <w:p w14:paraId="11A4BAF5" w14:textId="23AE652E"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59,2</w:t>
            </w:r>
          </w:p>
        </w:tc>
        <w:tc>
          <w:tcPr>
            <w:tcW w:w="851" w:type="dxa"/>
            <w:tcBorders>
              <w:top w:val="nil"/>
              <w:left w:val="nil"/>
              <w:bottom w:val="single" w:sz="8" w:space="0" w:color="auto"/>
              <w:right w:val="single" w:sz="8" w:space="0" w:color="auto"/>
            </w:tcBorders>
            <w:shd w:val="clear" w:color="auto" w:fill="auto"/>
            <w:vAlign w:val="center"/>
          </w:tcPr>
          <w:p w14:paraId="77A5005F" w14:textId="746C595E"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1,5</w:t>
            </w:r>
          </w:p>
        </w:tc>
        <w:tc>
          <w:tcPr>
            <w:tcW w:w="850" w:type="dxa"/>
            <w:tcBorders>
              <w:top w:val="nil"/>
              <w:left w:val="nil"/>
              <w:bottom w:val="single" w:sz="8" w:space="0" w:color="auto"/>
              <w:right w:val="single" w:sz="8" w:space="0" w:color="auto"/>
            </w:tcBorders>
            <w:shd w:val="clear" w:color="auto" w:fill="auto"/>
            <w:vAlign w:val="center"/>
          </w:tcPr>
          <w:p w14:paraId="100C45A2" w14:textId="7BAD6C2C"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1,2</w:t>
            </w:r>
          </w:p>
        </w:tc>
        <w:tc>
          <w:tcPr>
            <w:tcW w:w="993" w:type="dxa"/>
            <w:tcBorders>
              <w:top w:val="nil"/>
              <w:left w:val="nil"/>
              <w:bottom w:val="single" w:sz="8" w:space="0" w:color="auto"/>
              <w:right w:val="single" w:sz="8" w:space="0" w:color="auto"/>
            </w:tcBorders>
            <w:shd w:val="clear" w:color="auto" w:fill="auto"/>
            <w:vAlign w:val="center"/>
          </w:tcPr>
          <w:p w14:paraId="41D81AEA" w14:textId="471BCC18"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2,700</w:t>
            </w:r>
          </w:p>
        </w:tc>
        <w:tc>
          <w:tcPr>
            <w:tcW w:w="703" w:type="dxa"/>
            <w:tcBorders>
              <w:top w:val="nil"/>
              <w:left w:val="nil"/>
              <w:bottom w:val="single" w:sz="8" w:space="0" w:color="auto"/>
              <w:right w:val="single" w:sz="8" w:space="0" w:color="auto"/>
            </w:tcBorders>
            <w:shd w:val="clear" w:color="auto" w:fill="auto"/>
            <w:vAlign w:val="center"/>
          </w:tcPr>
          <w:p w14:paraId="1A8D4C4A" w14:textId="10719528"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59,2</w:t>
            </w:r>
          </w:p>
        </w:tc>
      </w:tr>
      <w:tr w:rsidR="00175859" w:rsidRPr="00B26E8D" w14:paraId="6B9C6F3C"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5C7C3E6A"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Cascades</w:t>
            </w:r>
          </w:p>
        </w:tc>
        <w:tc>
          <w:tcPr>
            <w:tcW w:w="850" w:type="dxa"/>
            <w:tcBorders>
              <w:top w:val="nil"/>
              <w:left w:val="nil"/>
              <w:bottom w:val="single" w:sz="8" w:space="0" w:color="auto"/>
              <w:right w:val="single" w:sz="8" w:space="0" w:color="auto"/>
            </w:tcBorders>
            <w:shd w:val="clear" w:color="auto" w:fill="auto"/>
            <w:vAlign w:val="center"/>
          </w:tcPr>
          <w:p w14:paraId="25735707" w14:textId="7073CA3D"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18,41</w:t>
            </w:r>
          </w:p>
        </w:tc>
        <w:tc>
          <w:tcPr>
            <w:tcW w:w="851" w:type="dxa"/>
            <w:tcBorders>
              <w:top w:val="nil"/>
              <w:left w:val="nil"/>
              <w:bottom w:val="single" w:sz="8" w:space="0" w:color="auto"/>
              <w:right w:val="single" w:sz="8" w:space="0" w:color="auto"/>
            </w:tcBorders>
            <w:shd w:val="clear" w:color="auto" w:fill="auto"/>
            <w:vAlign w:val="center"/>
          </w:tcPr>
          <w:p w14:paraId="54DE7E4F" w14:textId="25227488"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18,5</w:t>
            </w:r>
          </w:p>
        </w:tc>
        <w:tc>
          <w:tcPr>
            <w:tcW w:w="850" w:type="dxa"/>
            <w:tcBorders>
              <w:top w:val="nil"/>
              <w:left w:val="nil"/>
              <w:bottom w:val="single" w:sz="8" w:space="0" w:color="auto"/>
              <w:right w:val="single" w:sz="8" w:space="0" w:color="auto"/>
            </w:tcBorders>
            <w:shd w:val="clear" w:color="auto" w:fill="auto"/>
            <w:vAlign w:val="center"/>
          </w:tcPr>
          <w:p w14:paraId="76A08393" w14:textId="35DD4E50"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5,275</w:t>
            </w:r>
          </w:p>
        </w:tc>
        <w:tc>
          <w:tcPr>
            <w:tcW w:w="993" w:type="dxa"/>
            <w:tcBorders>
              <w:top w:val="nil"/>
              <w:left w:val="nil"/>
              <w:bottom w:val="single" w:sz="8" w:space="0" w:color="auto"/>
              <w:right w:val="single" w:sz="8" w:space="0" w:color="auto"/>
            </w:tcBorders>
            <w:shd w:val="clear" w:color="auto" w:fill="auto"/>
            <w:vAlign w:val="center"/>
          </w:tcPr>
          <w:p w14:paraId="06E4874E" w14:textId="061222CA"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23,775</w:t>
            </w:r>
          </w:p>
        </w:tc>
        <w:tc>
          <w:tcPr>
            <w:tcW w:w="708" w:type="dxa"/>
            <w:tcBorders>
              <w:top w:val="nil"/>
              <w:left w:val="nil"/>
              <w:bottom w:val="single" w:sz="8" w:space="0" w:color="auto"/>
              <w:right w:val="single" w:sz="8" w:space="0" w:color="auto"/>
            </w:tcBorders>
            <w:shd w:val="clear" w:color="auto" w:fill="auto"/>
            <w:vAlign w:val="center"/>
          </w:tcPr>
          <w:p w14:paraId="08277A34" w14:textId="00CD5D0E" w:rsidR="00175859" w:rsidRPr="007D332B" w:rsidRDefault="00C72E99" w:rsidP="00175859">
            <w:pPr>
              <w:spacing w:after="0"/>
              <w:jc w:val="center"/>
              <w:rPr>
                <w:rFonts w:ascii="Arial Narrow" w:hAnsi="Arial Narrow"/>
                <w:szCs w:val="22"/>
                <w:highlight w:val="yellow"/>
              </w:rPr>
            </w:pPr>
            <w:r>
              <w:rPr>
                <w:rFonts w:ascii="Arial Narrow" w:hAnsi="Arial Narrow" w:cs="Calibri"/>
                <w:color w:val="000000"/>
                <w:szCs w:val="22"/>
              </w:rPr>
              <w:t>100</w:t>
            </w:r>
          </w:p>
        </w:tc>
        <w:tc>
          <w:tcPr>
            <w:tcW w:w="851" w:type="dxa"/>
            <w:tcBorders>
              <w:top w:val="nil"/>
              <w:left w:val="nil"/>
              <w:bottom w:val="single" w:sz="8" w:space="0" w:color="auto"/>
              <w:right w:val="single" w:sz="8" w:space="0" w:color="auto"/>
            </w:tcBorders>
            <w:shd w:val="clear" w:color="auto" w:fill="auto"/>
            <w:vAlign w:val="center"/>
          </w:tcPr>
          <w:p w14:paraId="6D87DF93" w14:textId="61778201"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18,5</w:t>
            </w:r>
          </w:p>
        </w:tc>
        <w:tc>
          <w:tcPr>
            <w:tcW w:w="850" w:type="dxa"/>
            <w:tcBorders>
              <w:top w:val="nil"/>
              <w:left w:val="nil"/>
              <w:bottom w:val="single" w:sz="8" w:space="0" w:color="auto"/>
              <w:right w:val="single" w:sz="8" w:space="0" w:color="auto"/>
            </w:tcBorders>
            <w:shd w:val="clear" w:color="auto" w:fill="auto"/>
            <w:vAlign w:val="center"/>
          </w:tcPr>
          <w:p w14:paraId="1098FD92" w14:textId="40C348BD"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5,275</w:t>
            </w:r>
          </w:p>
        </w:tc>
        <w:tc>
          <w:tcPr>
            <w:tcW w:w="993" w:type="dxa"/>
            <w:tcBorders>
              <w:top w:val="nil"/>
              <w:left w:val="nil"/>
              <w:bottom w:val="single" w:sz="8" w:space="0" w:color="auto"/>
              <w:right w:val="single" w:sz="8" w:space="0" w:color="auto"/>
            </w:tcBorders>
            <w:shd w:val="clear" w:color="auto" w:fill="auto"/>
            <w:vAlign w:val="center"/>
          </w:tcPr>
          <w:p w14:paraId="5844848F" w14:textId="1ECA60F1"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23,775</w:t>
            </w:r>
          </w:p>
        </w:tc>
        <w:tc>
          <w:tcPr>
            <w:tcW w:w="703" w:type="dxa"/>
            <w:tcBorders>
              <w:top w:val="nil"/>
              <w:left w:val="nil"/>
              <w:bottom w:val="single" w:sz="8" w:space="0" w:color="auto"/>
              <w:right w:val="single" w:sz="8" w:space="0" w:color="auto"/>
            </w:tcBorders>
            <w:shd w:val="clear" w:color="auto" w:fill="auto"/>
            <w:vAlign w:val="center"/>
          </w:tcPr>
          <w:p w14:paraId="579E3678" w14:textId="54F5AEB4"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100,5</w:t>
            </w:r>
          </w:p>
        </w:tc>
      </w:tr>
      <w:tr w:rsidR="00175859" w:rsidRPr="00B26E8D" w14:paraId="3ECCA208"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6B64423C"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Centre</w:t>
            </w:r>
          </w:p>
        </w:tc>
        <w:tc>
          <w:tcPr>
            <w:tcW w:w="850" w:type="dxa"/>
            <w:tcBorders>
              <w:top w:val="nil"/>
              <w:left w:val="nil"/>
              <w:bottom w:val="single" w:sz="8" w:space="0" w:color="auto"/>
              <w:right w:val="single" w:sz="8" w:space="0" w:color="auto"/>
            </w:tcBorders>
            <w:shd w:val="clear" w:color="auto" w:fill="auto"/>
            <w:vAlign w:val="center"/>
          </w:tcPr>
          <w:p w14:paraId="004DF84E" w14:textId="703C0F39"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32,349</w:t>
            </w:r>
          </w:p>
        </w:tc>
        <w:tc>
          <w:tcPr>
            <w:tcW w:w="851" w:type="dxa"/>
            <w:tcBorders>
              <w:top w:val="nil"/>
              <w:left w:val="nil"/>
              <w:bottom w:val="single" w:sz="8" w:space="0" w:color="auto"/>
              <w:right w:val="single" w:sz="8" w:space="0" w:color="auto"/>
            </w:tcBorders>
            <w:shd w:val="clear" w:color="auto" w:fill="auto"/>
            <w:vAlign w:val="center"/>
          </w:tcPr>
          <w:p w14:paraId="4A3B693B" w14:textId="4B20E3C2"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30,164</w:t>
            </w:r>
          </w:p>
        </w:tc>
        <w:tc>
          <w:tcPr>
            <w:tcW w:w="850" w:type="dxa"/>
            <w:tcBorders>
              <w:top w:val="nil"/>
              <w:left w:val="nil"/>
              <w:bottom w:val="single" w:sz="8" w:space="0" w:color="auto"/>
              <w:right w:val="single" w:sz="8" w:space="0" w:color="auto"/>
            </w:tcBorders>
            <w:shd w:val="clear" w:color="auto" w:fill="auto"/>
            <w:vAlign w:val="center"/>
          </w:tcPr>
          <w:p w14:paraId="6440CC4F" w14:textId="47CE729A"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0,5</w:t>
            </w:r>
          </w:p>
        </w:tc>
        <w:tc>
          <w:tcPr>
            <w:tcW w:w="993" w:type="dxa"/>
            <w:tcBorders>
              <w:top w:val="nil"/>
              <w:left w:val="nil"/>
              <w:bottom w:val="single" w:sz="8" w:space="0" w:color="auto"/>
              <w:right w:val="single" w:sz="8" w:space="0" w:color="auto"/>
            </w:tcBorders>
            <w:shd w:val="clear" w:color="auto" w:fill="auto"/>
            <w:vAlign w:val="center"/>
          </w:tcPr>
          <w:p w14:paraId="24EACCB1" w14:textId="560F51B7"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30,664</w:t>
            </w:r>
          </w:p>
        </w:tc>
        <w:tc>
          <w:tcPr>
            <w:tcW w:w="708" w:type="dxa"/>
            <w:tcBorders>
              <w:top w:val="nil"/>
              <w:left w:val="nil"/>
              <w:bottom w:val="single" w:sz="8" w:space="0" w:color="auto"/>
              <w:right w:val="single" w:sz="8" w:space="0" w:color="auto"/>
            </w:tcBorders>
            <w:shd w:val="clear" w:color="auto" w:fill="auto"/>
            <w:vAlign w:val="center"/>
          </w:tcPr>
          <w:p w14:paraId="5EBB5B8B" w14:textId="24BEB62B"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93,2</w:t>
            </w:r>
          </w:p>
        </w:tc>
        <w:tc>
          <w:tcPr>
            <w:tcW w:w="851" w:type="dxa"/>
            <w:tcBorders>
              <w:top w:val="nil"/>
              <w:left w:val="nil"/>
              <w:bottom w:val="single" w:sz="8" w:space="0" w:color="auto"/>
              <w:right w:val="single" w:sz="8" w:space="0" w:color="auto"/>
            </w:tcBorders>
            <w:shd w:val="clear" w:color="auto" w:fill="auto"/>
            <w:vAlign w:val="center"/>
          </w:tcPr>
          <w:p w14:paraId="54B3DB01" w14:textId="435F5D8C"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30,164</w:t>
            </w:r>
          </w:p>
        </w:tc>
        <w:tc>
          <w:tcPr>
            <w:tcW w:w="850" w:type="dxa"/>
            <w:tcBorders>
              <w:top w:val="nil"/>
              <w:left w:val="nil"/>
              <w:bottom w:val="single" w:sz="8" w:space="0" w:color="auto"/>
              <w:right w:val="single" w:sz="8" w:space="0" w:color="auto"/>
            </w:tcBorders>
            <w:shd w:val="clear" w:color="auto" w:fill="auto"/>
            <w:vAlign w:val="center"/>
          </w:tcPr>
          <w:p w14:paraId="12E5AAB4" w14:textId="3C949A1A"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0,5</w:t>
            </w:r>
          </w:p>
        </w:tc>
        <w:tc>
          <w:tcPr>
            <w:tcW w:w="993" w:type="dxa"/>
            <w:tcBorders>
              <w:top w:val="nil"/>
              <w:left w:val="nil"/>
              <w:bottom w:val="single" w:sz="8" w:space="0" w:color="auto"/>
              <w:right w:val="single" w:sz="8" w:space="0" w:color="auto"/>
            </w:tcBorders>
            <w:shd w:val="clear" w:color="auto" w:fill="auto"/>
            <w:vAlign w:val="center"/>
          </w:tcPr>
          <w:p w14:paraId="0FD2801A" w14:textId="2BE8B3E9" w:rsidR="00175859" w:rsidRPr="00A636F0" w:rsidRDefault="00175859" w:rsidP="00175859">
            <w:pPr>
              <w:spacing w:after="0"/>
              <w:jc w:val="center"/>
              <w:rPr>
                <w:rFonts w:ascii="Arial Narrow" w:hAnsi="Arial Narrow"/>
                <w:szCs w:val="22"/>
              </w:rPr>
            </w:pPr>
            <w:r>
              <w:rPr>
                <w:rFonts w:ascii="Arial Narrow" w:hAnsi="Arial Narrow" w:cs="Calibri"/>
                <w:color w:val="000000"/>
                <w:szCs w:val="22"/>
              </w:rPr>
              <w:t>30,664</w:t>
            </w:r>
          </w:p>
        </w:tc>
        <w:tc>
          <w:tcPr>
            <w:tcW w:w="703" w:type="dxa"/>
            <w:tcBorders>
              <w:top w:val="nil"/>
              <w:left w:val="nil"/>
              <w:bottom w:val="single" w:sz="8" w:space="0" w:color="auto"/>
              <w:right w:val="single" w:sz="8" w:space="0" w:color="auto"/>
            </w:tcBorders>
            <w:shd w:val="clear" w:color="auto" w:fill="auto"/>
            <w:vAlign w:val="center"/>
          </w:tcPr>
          <w:p w14:paraId="19892E94" w14:textId="194AAAAB"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93,2</w:t>
            </w:r>
          </w:p>
        </w:tc>
      </w:tr>
      <w:tr w:rsidR="00175859" w:rsidRPr="00B26E8D" w14:paraId="12902700"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4B70E492"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Centre-Est</w:t>
            </w:r>
          </w:p>
        </w:tc>
        <w:tc>
          <w:tcPr>
            <w:tcW w:w="850" w:type="dxa"/>
            <w:tcBorders>
              <w:top w:val="nil"/>
              <w:left w:val="nil"/>
              <w:bottom w:val="single" w:sz="8" w:space="0" w:color="auto"/>
              <w:right w:val="single" w:sz="8" w:space="0" w:color="auto"/>
            </w:tcBorders>
            <w:shd w:val="clear" w:color="auto" w:fill="auto"/>
            <w:vAlign w:val="center"/>
          </w:tcPr>
          <w:p w14:paraId="44FDA2CF" w14:textId="60821E5D"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26,515</w:t>
            </w:r>
          </w:p>
        </w:tc>
        <w:tc>
          <w:tcPr>
            <w:tcW w:w="851" w:type="dxa"/>
            <w:tcBorders>
              <w:top w:val="nil"/>
              <w:left w:val="nil"/>
              <w:bottom w:val="single" w:sz="8" w:space="0" w:color="auto"/>
              <w:right w:val="single" w:sz="8" w:space="0" w:color="auto"/>
            </w:tcBorders>
            <w:shd w:val="clear" w:color="auto" w:fill="auto"/>
            <w:vAlign w:val="center"/>
          </w:tcPr>
          <w:p w14:paraId="515BBD02" w14:textId="7AD3B11F" w:rsidR="00175859" w:rsidRPr="00FE50CD" w:rsidRDefault="00175859" w:rsidP="00175859">
            <w:pPr>
              <w:spacing w:after="0"/>
              <w:jc w:val="center"/>
              <w:rPr>
                <w:rFonts w:ascii="Arial Narrow" w:hAnsi="Arial Narrow"/>
                <w:szCs w:val="22"/>
              </w:rPr>
            </w:pPr>
            <w:r>
              <w:rPr>
                <w:rFonts w:ascii="Arial Narrow" w:hAnsi="Arial Narrow" w:cs="Calibri"/>
                <w:color w:val="000000"/>
                <w:szCs w:val="22"/>
              </w:rPr>
              <w:t>11,902</w:t>
            </w:r>
          </w:p>
        </w:tc>
        <w:tc>
          <w:tcPr>
            <w:tcW w:w="850" w:type="dxa"/>
            <w:tcBorders>
              <w:top w:val="nil"/>
              <w:left w:val="nil"/>
              <w:bottom w:val="single" w:sz="8" w:space="0" w:color="auto"/>
              <w:right w:val="single" w:sz="8" w:space="0" w:color="auto"/>
            </w:tcBorders>
            <w:shd w:val="clear" w:color="auto" w:fill="auto"/>
            <w:vAlign w:val="center"/>
          </w:tcPr>
          <w:p w14:paraId="476EDF73" w14:textId="263EDC36" w:rsidR="00175859" w:rsidRPr="00FE50CD"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993" w:type="dxa"/>
            <w:tcBorders>
              <w:top w:val="nil"/>
              <w:left w:val="nil"/>
              <w:bottom w:val="single" w:sz="8" w:space="0" w:color="auto"/>
              <w:right w:val="single" w:sz="8" w:space="0" w:color="auto"/>
            </w:tcBorders>
            <w:shd w:val="clear" w:color="auto" w:fill="auto"/>
            <w:vAlign w:val="center"/>
          </w:tcPr>
          <w:p w14:paraId="037F23EF" w14:textId="5492D776" w:rsidR="00175859" w:rsidRPr="00FE50CD" w:rsidRDefault="00175859" w:rsidP="00175859">
            <w:pPr>
              <w:spacing w:after="0"/>
              <w:jc w:val="center"/>
              <w:rPr>
                <w:rFonts w:ascii="Arial Narrow" w:hAnsi="Arial Narrow"/>
                <w:szCs w:val="22"/>
              </w:rPr>
            </w:pPr>
            <w:r>
              <w:rPr>
                <w:rFonts w:ascii="Arial Narrow" w:hAnsi="Arial Narrow" w:cs="Calibri"/>
                <w:color w:val="000000"/>
                <w:szCs w:val="22"/>
              </w:rPr>
              <w:t>11,902</w:t>
            </w:r>
          </w:p>
        </w:tc>
        <w:tc>
          <w:tcPr>
            <w:tcW w:w="708" w:type="dxa"/>
            <w:tcBorders>
              <w:top w:val="nil"/>
              <w:left w:val="nil"/>
              <w:bottom w:val="single" w:sz="8" w:space="0" w:color="auto"/>
              <w:right w:val="single" w:sz="8" w:space="0" w:color="auto"/>
            </w:tcBorders>
            <w:shd w:val="clear" w:color="auto" w:fill="auto"/>
            <w:vAlign w:val="center"/>
          </w:tcPr>
          <w:p w14:paraId="3F92438B" w14:textId="2060AD86"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44,9</w:t>
            </w:r>
          </w:p>
        </w:tc>
        <w:tc>
          <w:tcPr>
            <w:tcW w:w="851" w:type="dxa"/>
            <w:tcBorders>
              <w:top w:val="nil"/>
              <w:left w:val="nil"/>
              <w:bottom w:val="single" w:sz="8" w:space="0" w:color="auto"/>
              <w:right w:val="single" w:sz="8" w:space="0" w:color="auto"/>
            </w:tcBorders>
            <w:shd w:val="clear" w:color="auto" w:fill="auto"/>
            <w:vAlign w:val="center"/>
          </w:tcPr>
          <w:p w14:paraId="6935FC6B" w14:textId="37EDB77C" w:rsidR="00175859" w:rsidRPr="00FE50CD" w:rsidRDefault="00175859" w:rsidP="00175859">
            <w:pPr>
              <w:spacing w:after="0"/>
              <w:jc w:val="center"/>
              <w:rPr>
                <w:rFonts w:ascii="Arial Narrow" w:hAnsi="Arial Narrow"/>
                <w:szCs w:val="22"/>
              </w:rPr>
            </w:pPr>
            <w:r>
              <w:rPr>
                <w:rFonts w:ascii="Arial Narrow" w:hAnsi="Arial Narrow" w:cs="Calibri"/>
                <w:color w:val="000000"/>
                <w:szCs w:val="22"/>
              </w:rPr>
              <w:t>11,902</w:t>
            </w:r>
          </w:p>
        </w:tc>
        <w:tc>
          <w:tcPr>
            <w:tcW w:w="850" w:type="dxa"/>
            <w:tcBorders>
              <w:top w:val="nil"/>
              <w:left w:val="nil"/>
              <w:bottom w:val="single" w:sz="8" w:space="0" w:color="auto"/>
              <w:right w:val="single" w:sz="8" w:space="0" w:color="auto"/>
            </w:tcBorders>
            <w:shd w:val="clear" w:color="auto" w:fill="auto"/>
            <w:vAlign w:val="center"/>
          </w:tcPr>
          <w:p w14:paraId="5721754D" w14:textId="35A4E6AA" w:rsidR="00175859" w:rsidRPr="00FE50CD"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993" w:type="dxa"/>
            <w:tcBorders>
              <w:top w:val="nil"/>
              <w:left w:val="nil"/>
              <w:bottom w:val="single" w:sz="8" w:space="0" w:color="auto"/>
              <w:right w:val="single" w:sz="8" w:space="0" w:color="auto"/>
            </w:tcBorders>
            <w:shd w:val="clear" w:color="auto" w:fill="auto"/>
            <w:vAlign w:val="center"/>
          </w:tcPr>
          <w:p w14:paraId="399E0269" w14:textId="1231E0B3" w:rsidR="00175859" w:rsidRPr="00FE50CD" w:rsidRDefault="00175859" w:rsidP="00175859">
            <w:pPr>
              <w:spacing w:after="0"/>
              <w:jc w:val="center"/>
              <w:rPr>
                <w:rFonts w:ascii="Arial Narrow" w:hAnsi="Arial Narrow"/>
                <w:szCs w:val="22"/>
              </w:rPr>
            </w:pPr>
            <w:r>
              <w:rPr>
                <w:rFonts w:ascii="Arial Narrow" w:hAnsi="Arial Narrow" w:cs="Calibri"/>
                <w:color w:val="000000"/>
                <w:szCs w:val="22"/>
              </w:rPr>
              <w:t>11,902</w:t>
            </w:r>
          </w:p>
        </w:tc>
        <w:tc>
          <w:tcPr>
            <w:tcW w:w="703" w:type="dxa"/>
            <w:tcBorders>
              <w:top w:val="nil"/>
              <w:left w:val="nil"/>
              <w:bottom w:val="single" w:sz="8" w:space="0" w:color="auto"/>
              <w:right w:val="single" w:sz="8" w:space="0" w:color="auto"/>
            </w:tcBorders>
            <w:shd w:val="clear" w:color="auto" w:fill="auto"/>
            <w:vAlign w:val="center"/>
          </w:tcPr>
          <w:p w14:paraId="7DCF3E26" w14:textId="1E85FDCF"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44,9</w:t>
            </w:r>
          </w:p>
        </w:tc>
      </w:tr>
      <w:tr w:rsidR="00175859" w:rsidRPr="00B26E8D" w14:paraId="0EF6C38C"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3F34F3C1"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Centre-Nord</w:t>
            </w:r>
          </w:p>
        </w:tc>
        <w:tc>
          <w:tcPr>
            <w:tcW w:w="850" w:type="dxa"/>
            <w:tcBorders>
              <w:top w:val="nil"/>
              <w:left w:val="nil"/>
              <w:bottom w:val="single" w:sz="8" w:space="0" w:color="auto"/>
              <w:right w:val="single" w:sz="8" w:space="0" w:color="auto"/>
            </w:tcBorders>
            <w:shd w:val="clear" w:color="auto" w:fill="auto"/>
            <w:vAlign w:val="center"/>
          </w:tcPr>
          <w:p w14:paraId="6D781B43" w14:textId="1566AC51" w:rsidR="00175859" w:rsidRPr="00B01820" w:rsidRDefault="00175859" w:rsidP="00175859">
            <w:pPr>
              <w:spacing w:after="0"/>
              <w:jc w:val="center"/>
              <w:rPr>
                <w:rFonts w:ascii="Arial Narrow" w:hAnsi="Arial Narrow"/>
                <w:szCs w:val="22"/>
              </w:rPr>
            </w:pPr>
            <w:r w:rsidRPr="00B01820">
              <w:rPr>
                <w:rFonts w:ascii="Arial Narrow" w:hAnsi="Arial Narrow" w:cs="Calibri"/>
                <w:color w:val="000000"/>
                <w:szCs w:val="22"/>
              </w:rPr>
              <w:t>1,14</w:t>
            </w:r>
          </w:p>
        </w:tc>
        <w:tc>
          <w:tcPr>
            <w:tcW w:w="851" w:type="dxa"/>
            <w:tcBorders>
              <w:top w:val="nil"/>
              <w:left w:val="nil"/>
              <w:bottom w:val="single" w:sz="8" w:space="0" w:color="auto"/>
              <w:right w:val="single" w:sz="8" w:space="0" w:color="auto"/>
            </w:tcBorders>
            <w:shd w:val="clear" w:color="auto" w:fill="auto"/>
            <w:vAlign w:val="center"/>
          </w:tcPr>
          <w:p w14:paraId="33BAC59D" w14:textId="1EED6928"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850" w:type="dxa"/>
            <w:tcBorders>
              <w:top w:val="nil"/>
              <w:left w:val="nil"/>
              <w:bottom w:val="single" w:sz="8" w:space="0" w:color="auto"/>
              <w:right w:val="single" w:sz="8" w:space="0" w:color="auto"/>
            </w:tcBorders>
            <w:shd w:val="clear" w:color="auto" w:fill="auto"/>
            <w:vAlign w:val="center"/>
          </w:tcPr>
          <w:p w14:paraId="1F3BDDA5" w14:textId="14E7F32F"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12,69</w:t>
            </w:r>
          </w:p>
        </w:tc>
        <w:tc>
          <w:tcPr>
            <w:tcW w:w="993" w:type="dxa"/>
            <w:tcBorders>
              <w:top w:val="nil"/>
              <w:left w:val="nil"/>
              <w:bottom w:val="single" w:sz="8" w:space="0" w:color="auto"/>
              <w:right w:val="single" w:sz="8" w:space="0" w:color="auto"/>
            </w:tcBorders>
            <w:shd w:val="clear" w:color="auto" w:fill="auto"/>
            <w:vAlign w:val="center"/>
          </w:tcPr>
          <w:p w14:paraId="56B2D2F7" w14:textId="216908C6"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12,690</w:t>
            </w:r>
          </w:p>
        </w:tc>
        <w:tc>
          <w:tcPr>
            <w:tcW w:w="708" w:type="dxa"/>
            <w:tcBorders>
              <w:top w:val="nil"/>
              <w:left w:val="nil"/>
              <w:bottom w:val="single" w:sz="8" w:space="0" w:color="auto"/>
              <w:right w:val="single" w:sz="8" w:space="0" w:color="auto"/>
            </w:tcBorders>
            <w:shd w:val="clear" w:color="auto" w:fill="auto"/>
            <w:vAlign w:val="center"/>
          </w:tcPr>
          <w:p w14:paraId="25542746" w14:textId="55825E55"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0,0</w:t>
            </w:r>
          </w:p>
        </w:tc>
        <w:tc>
          <w:tcPr>
            <w:tcW w:w="851" w:type="dxa"/>
            <w:tcBorders>
              <w:top w:val="nil"/>
              <w:left w:val="nil"/>
              <w:bottom w:val="single" w:sz="8" w:space="0" w:color="auto"/>
              <w:right w:val="single" w:sz="8" w:space="0" w:color="auto"/>
            </w:tcBorders>
            <w:shd w:val="clear" w:color="auto" w:fill="auto"/>
            <w:vAlign w:val="center"/>
          </w:tcPr>
          <w:p w14:paraId="28735E3B" w14:textId="0569CAE2"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850" w:type="dxa"/>
            <w:tcBorders>
              <w:top w:val="nil"/>
              <w:left w:val="nil"/>
              <w:bottom w:val="single" w:sz="8" w:space="0" w:color="auto"/>
              <w:right w:val="single" w:sz="8" w:space="0" w:color="auto"/>
            </w:tcBorders>
            <w:shd w:val="clear" w:color="auto" w:fill="auto"/>
            <w:vAlign w:val="center"/>
          </w:tcPr>
          <w:p w14:paraId="6CF2C0F1" w14:textId="4698F813"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12,69</w:t>
            </w:r>
          </w:p>
        </w:tc>
        <w:tc>
          <w:tcPr>
            <w:tcW w:w="993" w:type="dxa"/>
            <w:tcBorders>
              <w:top w:val="nil"/>
              <w:left w:val="nil"/>
              <w:bottom w:val="single" w:sz="8" w:space="0" w:color="auto"/>
              <w:right w:val="single" w:sz="8" w:space="0" w:color="auto"/>
            </w:tcBorders>
            <w:shd w:val="clear" w:color="auto" w:fill="auto"/>
            <w:vAlign w:val="center"/>
          </w:tcPr>
          <w:p w14:paraId="37E0D0A4" w14:textId="7571BEAD"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12,690</w:t>
            </w:r>
          </w:p>
        </w:tc>
        <w:tc>
          <w:tcPr>
            <w:tcW w:w="703" w:type="dxa"/>
            <w:tcBorders>
              <w:top w:val="nil"/>
              <w:left w:val="nil"/>
              <w:bottom w:val="single" w:sz="8" w:space="0" w:color="auto"/>
              <w:right w:val="single" w:sz="8" w:space="0" w:color="auto"/>
            </w:tcBorders>
            <w:shd w:val="clear" w:color="auto" w:fill="auto"/>
            <w:vAlign w:val="center"/>
          </w:tcPr>
          <w:p w14:paraId="46B0FD6B" w14:textId="27ACE185"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0,0</w:t>
            </w:r>
          </w:p>
        </w:tc>
      </w:tr>
      <w:tr w:rsidR="00175859" w:rsidRPr="00B26E8D" w14:paraId="21E80762"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2BB884E3"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Centre-Ouest</w:t>
            </w:r>
          </w:p>
        </w:tc>
        <w:tc>
          <w:tcPr>
            <w:tcW w:w="850" w:type="dxa"/>
            <w:tcBorders>
              <w:top w:val="nil"/>
              <w:left w:val="nil"/>
              <w:bottom w:val="single" w:sz="8" w:space="0" w:color="auto"/>
              <w:right w:val="single" w:sz="8" w:space="0" w:color="auto"/>
            </w:tcBorders>
            <w:shd w:val="clear" w:color="auto" w:fill="auto"/>
            <w:vAlign w:val="center"/>
          </w:tcPr>
          <w:p w14:paraId="60CEC6B0" w14:textId="2E5469BC" w:rsidR="00175859" w:rsidRPr="00B01820" w:rsidRDefault="00175859" w:rsidP="00175859">
            <w:pPr>
              <w:spacing w:after="0"/>
              <w:jc w:val="center"/>
              <w:rPr>
                <w:rFonts w:ascii="Arial Narrow" w:hAnsi="Arial Narrow"/>
                <w:szCs w:val="22"/>
              </w:rPr>
            </w:pPr>
            <w:r w:rsidRPr="00B01820">
              <w:rPr>
                <w:rFonts w:ascii="Arial Narrow" w:hAnsi="Arial Narrow" w:cs="Calibri"/>
                <w:color w:val="000000"/>
                <w:szCs w:val="22"/>
              </w:rPr>
              <w:t>4,9</w:t>
            </w:r>
          </w:p>
        </w:tc>
        <w:tc>
          <w:tcPr>
            <w:tcW w:w="851" w:type="dxa"/>
            <w:tcBorders>
              <w:top w:val="nil"/>
              <w:left w:val="nil"/>
              <w:bottom w:val="single" w:sz="8" w:space="0" w:color="auto"/>
              <w:right w:val="single" w:sz="8" w:space="0" w:color="auto"/>
            </w:tcBorders>
            <w:shd w:val="clear" w:color="000000" w:fill="FFFFFF"/>
            <w:vAlign w:val="center"/>
          </w:tcPr>
          <w:p w14:paraId="77A9400D" w14:textId="77691089"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6,63</w:t>
            </w:r>
          </w:p>
        </w:tc>
        <w:tc>
          <w:tcPr>
            <w:tcW w:w="850" w:type="dxa"/>
            <w:tcBorders>
              <w:top w:val="nil"/>
              <w:left w:val="nil"/>
              <w:bottom w:val="single" w:sz="8" w:space="0" w:color="auto"/>
              <w:right w:val="single" w:sz="8" w:space="0" w:color="auto"/>
            </w:tcBorders>
            <w:shd w:val="clear" w:color="000000" w:fill="FFFFFF"/>
            <w:vAlign w:val="center"/>
          </w:tcPr>
          <w:p w14:paraId="330B2510" w14:textId="14AC3D4D"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8,81</w:t>
            </w:r>
          </w:p>
        </w:tc>
        <w:tc>
          <w:tcPr>
            <w:tcW w:w="993" w:type="dxa"/>
            <w:tcBorders>
              <w:top w:val="nil"/>
              <w:left w:val="nil"/>
              <w:bottom w:val="single" w:sz="8" w:space="0" w:color="auto"/>
              <w:right w:val="single" w:sz="8" w:space="0" w:color="auto"/>
            </w:tcBorders>
            <w:shd w:val="clear" w:color="auto" w:fill="auto"/>
            <w:vAlign w:val="center"/>
          </w:tcPr>
          <w:p w14:paraId="4D99B7D8" w14:textId="2EB86B3F"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15,440</w:t>
            </w:r>
          </w:p>
        </w:tc>
        <w:tc>
          <w:tcPr>
            <w:tcW w:w="708" w:type="dxa"/>
            <w:tcBorders>
              <w:top w:val="nil"/>
              <w:left w:val="nil"/>
              <w:bottom w:val="single" w:sz="8" w:space="0" w:color="auto"/>
              <w:right w:val="single" w:sz="8" w:space="0" w:color="auto"/>
            </w:tcBorders>
            <w:shd w:val="clear" w:color="auto" w:fill="auto"/>
            <w:vAlign w:val="center"/>
          </w:tcPr>
          <w:p w14:paraId="1D2EBBED" w14:textId="73F7132B" w:rsidR="00175859" w:rsidRPr="007D332B" w:rsidRDefault="00C01085" w:rsidP="00175859">
            <w:pPr>
              <w:spacing w:after="0"/>
              <w:jc w:val="center"/>
              <w:rPr>
                <w:rFonts w:ascii="Arial Narrow" w:hAnsi="Arial Narrow"/>
                <w:szCs w:val="22"/>
                <w:highlight w:val="yellow"/>
              </w:rPr>
            </w:pPr>
            <w:r>
              <w:rPr>
                <w:rFonts w:ascii="Arial Narrow" w:hAnsi="Arial Narrow" w:cs="Calibri"/>
                <w:color w:val="000000"/>
                <w:szCs w:val="22"/>
              </w:rPr>
              <w:t>100</w:t>
            </w:r>
          </w:p>
        </w:tc>
        <w:tc>
          <w:tcPr>
            <w:tcW w:w="851" w:type="dxa"/>
            <w:tcBorders>
              <w:top w:val="nil"/>
              <w:left w:val="nil"/>
              <w:bottom w:val="single" w:sz="8" w:space="0" w:color="auto"/>
              <w:right w:val="single" w:sz="8" w:space="0" w:color="auto"/>
            </w:tcBorders>
            <w:shd w:val="clear" w:color="000000" w:fill="FFFFFF"/>
            <w:vAlign w:val="center"/>
          </w:tcPr>
          <w:p w14:paraId="24EC4080" w14:textId="68A75D2B"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6,63</w:t>
            </w:r>
          </w:p>
        </w:tc>
        <w:tc>
          <w:tcPr>
            <w:tcW w:w="850" w:type="dxa"/>
            <w:tcBorders>
              <w:top w:val="nil"/>
              <w:left w:val="nil"/>
              <w:bottom w:val="single" w:sz="8" w:space="0" w:color="auto"/>
              <w:right w:val="single" w:sz="8" w:space="0" w:color="auto"/>
            </w:tcBorders>
            <w:shd w:val="clear" w:color="000000" w:fill="FFFFFF"/>
            <w:vAlign w:val="center"/>
          </w:tcPr>
          <w:p w14:paraId="16733A55" w14:textId="77AE20E5"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256,922</w:t>
            </w:r>
          </w:p>
        </w:tc>
        <w:tc>
          <w:tcPr>
            <w:tcW w:w="993" w:type="dxa"/>
            <w:tcBorders>
              <w:top w:val="nil"/>
              <w:left w:val="nil"/>
              <w:bottom w:val="single" w:sz="8" w:space="0" w:color="auto"/>
              <w:right w:val="single" w:sz="8" w:space="0" w:color="auto"/>
            </w:tcBorders>
            <w:shd w:val="clear" w:color="auto" w:fill="auto"/>
            <w:vAlign w:val="center"/>
          </w:tcPr>
          <w:p w14:paraId="5D917B76" w14:textId="6E30EF12" w:rsidR="00175859" w:rsidRPr="00552164" w:rsidRDefault="00175859" w:rsidP="00175859">
            <w:pPr>
              <w:spacing w:after="0"/>
              <w:jc w:val="center"/>
              <w:rPr>
                <w:rFonts w:ascii="Arial Narrow" w:hAnsi="Arial Narrow"/>
                <w:szCs w:val="22"/>
              </w:rPr>
            </w:pPr>
            <w:r>
              <w:rPr>
                <w:rFonts w:ascii="Arial Narrow" w:hAnsi="Arial Narrow" w:cs="Calibri"/>
                <w:color w:val="000000"/>
                <w:szCs w:val="22"/>
              </w:rPr>
              <w:t>263,552</w:t>
            </w:r>
          </w:p>
        </w:tc>
        <w:tc>
          <w:tcPr>
            <w:tcW w:w="703" w:type="dxa"/>
            <w:tcBorders>
              <w:top w:val="nil"/>
              <w:left w:val="nil"/>
              <w:bottom w:val="single" w:sz="8" w:space="0" w:color="auto"/>
              <w:right w:val="single" w:sz="8" w:space="0" w:color="auto"/>
            </w:tcBorders>
            <w:shd w:val="clear" w:color="auto" w:fill="auto"/>
            <w:vAlign w:val="center"/>
          </w:tcPr>
          <w:p w14:paraId="313A3AA1" w14:textId="6650655F" w:rsidR="00175859" w:rsidRPr="007D332B" w:rsidRDefault="00C01085" w:rsidP="00175859">
            <w:pPr>
              <w:spacing w:after="0"/>
              <w:jc w:val="center"/>
              <w:rPr>
                <w:rFonts w:ascii="Arial Narrow" w:hAnsi="Arial Narrow"/>
                <w:szCs w:val="22"/>
                <w:highlight w:val="yellow"/>
              </w:rPr>
            </w:pPr>
            <w:r>
              <w:rPr>
                <w:rFonts w:ascii="Arial Narrow" w:hAnsi="Arial Narrow" w:cs="Calibri"/>
                <w:color w:val="000000"/>
                <w:szCs w:val="22"/>
              </w:rPr>
              <w:t>100</w:t>
            </w:r>
          </w:p>
        </w:tc>
      </w:tr>
      <w:tr w:rsidR="00175859" w:rsidRPr="00B26E8D" w14:paraId="3AE498D9"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5D700CB9"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Centre-Sud</w:t>
            </w:r>
          </w:p>
        </w:tc>
        <w:tc>
          <w:tcPr>
            <w:tcW w:w="850" w:type="dxa"/>
            <w:tcBorders>
              <w:top w:val="nil"/>
              <w:left w:val="nil"/>
              <w:bottom w:val="single" w:sz="8" w:space="0" w:color="auto"/>
              <w:right w:val="single" w:sz="8" w:space="0" w:color="auto"/>
            </w:tcBorders>
            <w:shd w:val="clear" w:color="auto" w:fill="auto"/>
            <w:vAlign w:val="center"/>
          </w:tcPr>
          <w:p w14:paraId="2EA4F20B" w14:textId="354DD3A4"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11,44</w:t>
            </w:r>
          </w:p>
        </w:tc>
        <w:tc>
          <w:tcPr>
            <w:tcW w:w="851" w:type="dxa"/>
            <w:tcBorders>
              <w:top w:val="nil"/>
              <w:left w:val="nil"/>
              <w:bottom w:val="single" w:sz="8" w:space="0" w:color="000000"/>
              <w:right w:val="single" w:sz="8" w:space="0" w:color="000000"/>
            </w:tcBorders>
            <w:shd w:val="clear" w:color="auto" w:fill="auto"/>
            <w:vAlign w:val="center"/>
          </w:tcPr>
          <w:p w14:paraId="08E66BDD" w14:textId="05BD0429"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1,11</w:t>
            </w:r>
          </w:p>
        </w:tc>
        <w:tc>
          <w:tcPr>
            <w:tcW w:w="850" w:type="dxa"/>
            <w:tcBorders>
              <w:top w:val="nil"/>
              <w:left w:val="nil"/>
              <w:bottom w:val="single" w:sz="8" w:space="0" w:color="000000"/>
              <w:right w:val="single" w:sz="8" w:space="0" w:color="000000"/>
            </w:tcBorders>
            <w:shd w:val="clear" w:color="auto" w:fill="auto"/>
            <w:vAlign w:val="center"/>
          </w:tcPr>
          <w:p w14:paraId="0AC4A4ED" w14:textId="3F555A9B"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0,4</w:t>
            </w:r>
          </w:p>
        </w:tc>
        <w:tc>
          <w:tcPr>
            <w:tcW w:w="993" w:type="dxa"/>
            <w:tcBorders>
              <w:top w:val="nil"/>
              <w:left w:val="nil"/>
              <w:bottom w:val="single" w:sz="8" w:space="0" w:color="auto"/>
              <w:right w:val="single" w:sz="8" w:space="0" w:color="auto"/>
            </w:tcBorders>
            <w:shd w:val="clear" w:color="auto" w:fill="auto"/>
            <w:vAlign w:val="center"/>
          </w:tcPr>
          <w:p w14:paraId="34F7CEF2" w14:textId="4881D19D"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1,510</w:t>
            </w:r>
          </w:p>
        </w:tc>
        <w:tc>
          <w:tcPr>
            <w:tcW w:w="708" w:type="dxa"/>
            <w:tcBorders>
              <w:top w:val="nil"/>
              <w:left w:val="nil"/>
              <w:bottom w:val="single" w:sz="8" w:space="0" w:color="auto"/>
              <w:right w:val="single" w:sz="8" w:space="0" w:color="auto"/>
            </w:tcBorders>
            <w:shd w:val="clear" w:color="auto" w:fill="auto"/>
            <w:vAlign w:val="center"/>
          </w:tcPr>
          <w:p w14:paraId="21CAF242" w14:textId="37533DB1"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9,7</w:t>
            </w:r>
          </w:p>
        </w:tc>
        <w:tc>
          <w:tcPr>
            <w:tcW w:w="851" w:type="dxa"/>
            <w:tcBorders>
              <w:top w:val="nil"/>
              <w:left w:val="nil"/>
              <w:bottom w:val="single" w:sz="8" w:space="0" w:color="000000"/>
              <w:right w:val="single" w:sz="8" w:space="0" w:color="000000"/>
            </w:tcBorders>
            <w:shd w:val="clear" w:color="auto" w:fill="auto"/>
            <w:vAlign w:val="center"/>
          </w:tcPr>
          <w:p w14:paraId="01BC8760" w14:textId="0F7277FC"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1,11</w:t>
            </w:r>
          </w:p>
        </w:tc>
        <w:tc>
          <w:tcPr>
            <w:tcW w:w="850" w:type="dxa"/>
            <w:tcBorders>
              <w:top w:val="nil"/>
              <w:left w:val="nil"/>
              <w:bottom w:val="single" w:sz="8" w:space="0" w:color="000000"/>
              <w:right w:val="single" w:sz="8" w:space="0" w:color="000000"/>
            </w:tcBorders>
            <w:shd w:val="clear" w:color="auto" w:fill="auto"/>
            <w:vAlign w:val="center"/>
          </w:tcPr>
          <w:p w14:paraId="38A22699" w14:textId="3571B95E"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0,4</w:t>
            </w:r>
          </w:p>
        </w:tc>
        <w:tc>
          <w:tcPr>
            <w:tcW w:w="993" w:type="dxa"/>
            <w:tcBorders>
              <w:top w:val="nil"/>
              <w:left w:val="nil"/>
              <w:bottom w:val="single" w:sz="8" w:space="0" w:color="auto"/>
              <w:right w:val="single" w:sz="8" w:space="0" w:color="auto"/>
            </w:tcBorders>
            <w:shd w:val="clear" w:color="auto" w:fill="auto"/>
            <w:vAlign w:val="center"/>
          </w:tcPr>
          <w:p w14:paraId="3FAF8251" w14:textId="66E1152D"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1,510</w:t>
            </w:r>
          </w:p>
        </w:tc>
        <w:tc>
          <w:tcPr>
            <w:tcW w:w="703" w:type="dxa"/>
            <w:tcBorders>
              <w:top w:val="nil"/>
              <w:left w:val="nil"/>
              <w:bottom w:val="single" w:sz="8" w:space="0" w:color="auto"/>
              <w:right w:val="single" w:sz="8" w:space="0" w:color="auto"/>
            </w:tcBorders>
            <w:shd w:val="clear" w:color="auto" w:fill="auto"/>
            <w:vAlign w:val="center"/>
          </w:tcPr>
          <w:p w14:paraId="4B2739E3" w14:textId="63F64ADE"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9,7</w:t>
            </w:r>
          </w:p>
        </w:tc>
      </w:tr>
      <w:tr w:rsidR="00175859" w:rsidRPr="00B26E8D" w14:paraId="694931CE"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6EC89F6F"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Est</w:t>
            </w:r>
          </w:p>
        </w:tc>
        <w:tc>
          <w:tcPr>
            <w:tcW w:w="850" w:type="dxa"/>
            <w:tcBorders>
              <w:top w:val="nil"/>
              <w:left w:val="nil"/>
              <w:bottom w:val="single" w:sz="8" w:space="0" w:color="auto"/>
              <w:right w:val="single" w:sz="8" w:space="0" w:color="auto"/>
            </w:tcBorders>
            <w:shd w:val="clear" w:color="auto" w:fill="auto"/>
            <w:vAlign w:val="center"/>
          </w:tcPr>
          <w:p w14:paraId="21996707" w14:textId="7AA31996"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352,73</w:t>
            </w:r>
          </w:p>
        </w:tc>
        <w:tc>
          <w:tcPr>
            <w:tcW w:w="851" w:type="dxa"/>
            <w:tcBorders>
              <w:top w:val="nil"/>
              <w:left w:val="nil"/>
              <w:bottom w:val="single" w:sz="8" w:space="0" w:color="auto"/>
              <w:right w:val="single" w:sz="8" w:space="0" w:color="auto"/>
            </w:tcBorders>
            <w:shd w:val="clear" w:color="auto" w:fill="auto"/>
            <w:vAlign w:val="center"/>
          </w:tcPr>
          <w:p w14:paraId="15123B35" w14:textId="5E1981C2"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362,065</w:t>
            </w:r>
          </w:p>
        </w:tc>
        <w:tc>
          <w:tcPr>
            <w:tcW w:w="850" w:type="dxa"/>
            <w:tcBorders>
              <w:top w:val="nil"/>
              <w:left w:val="nil"/>
              <w:bottom w:val="single" w:sz="8" w:space="0" w:color="auto"/>
              <w:right w:val="single" w:sz="8" w:space="0" w:color="auto"/>
            </w:tcBorders>
            <w:shd w:val="clear" w:color="auto" w:fill="auto"/>
            <w:vAlign w:val="center"/>
          </w:tcPr>
          <w:p w14:paraId="7776148D" w14:textId="1393C978"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591,855</w:t>
            </w:r>
          </w:p>
        </w:tc>
        <w:tc>
          <w:tcPr>
            <w:tcW w:w="993" w:type="dxa"/>
            <w:tcBorders>
              <w:top w:val="nil"/>
              <w:left w:val="nil"/>
              <w:bottom w:val="single" w:sz="8" w:space="0" w:color="auto"/>
              <w:right w:val="single" w:sz="8" w:space="0" w:color="auto"/>
            </w:tcBorders>
            <w:shd w:val="clear" w:color="auto" w:fill="auto"/>
            <w:vAlign w:val="center"/>
          </w:tcPr>
          <w:p w14:paraId="07FF5D30" w14:textId="27A4B9D7"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953,920</w:t>
            </w:r>
          </w:p>
        </w:tc>
        <w:tc>
          <w:tcPr>
            <w:tcW w:w="708" w:type="dxa"/>
            <w:tcBorders>
              <w:top w:val="nil"/>
              <w:left w:val="nil"/>
              <w:bottom w:val="single" w:sz="8" w:space="0" w:color="auto"/>
              <w:right w:val="single" w:sz="8" w:space="0" w:color="auto"/>
            </w:tcBorders>
            <w:shd w:val="clear" w:color="auto" w:fill="auto"/>
            <w:vAlign w:val="center"/>
          </w:tcPr>
          <w:p w14:paraId="6AA6A691" w14:textId="757A3E40" w:rsidR="00175859" w:rsidRPr="007D332B" w:rsidRDefault="00C72E99" w:rsidP="00B01820">
            <w:pPr>
              <w:spacing w:after="0"/>
              <w:jc w:val="center"/>
              <w:rPr>
                <w:rFonts w:ascii="Arial Narrow" w:hAnsi="Arial Narrow"/>
                <w:szCs w:val="22"/>
                <w:highlight w:val="yellow"/>
              </w:rPr>
            </w:pPr>
            <w:r>
              <w:rPr>
                <w:rFonts w:ascii="Arial Narrow" w:hAnsi="Arial Narrow" w:cs="Calibri"/>
                <w:color w:val="000000"/>
                <w:szCs w:val="22"/>
              </w:rPr>
              <w:t>100</w:t>
            </w:r>
          </w:p>
        </w:tc>
        <w:tc>
          <w:tcPr>
            <w:tcW w:w="851" w:type="dxa"/>
            <w:tcBorders>
              <w:top w:val="nil"/>
              <w:left w:val="nil"/>
              <w:bottom w:val="single" w:sz="8" w:space="0" w:color="auto"/>
              <w:right w:val="single" w:sz="8" w:space="0" w:color="auto"/>
            </w:tcBorders>
            <w:shd w:val="clear" w:color="auto" w:fill="auto"/>
            <w:vAlign w:val="center"/>
          </w:tcPr>
          <w:p w14:paraId="1651085B" w14:textId="6DB31296"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362,065</w:t>
            </w:r>
          </w:p>
        </w:tc>
        <w:tc>
          <w:tcPr>
            <w:tcW w:w="850" w:type="dxa"/>
            <w:tcBorders>
              <w:top w:val="nil"/>
              <w:left w:val="nil"/>
              <w:bottom w:val="single" w:sz="8" w:space="0" w:color="auto"/>
              <w:right w:val="single" w:sz="8" w:space="0" w:color="auto"/>
            </w:tcBorders>
            <w:shd w:val="clear" w:color="auto" w:fill="auto"/>
            <w:vAlign w:val="center"/>
          </w:tcPr>
          <w:p w14:paraId="3DBA5251" w14:textId="09DCEFB8"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591,855</w:t>
            </w:r>
          </w:p>
        </w:tc>
        <w:tc>
          <w:tcPr>
            <w:tcW w:w="993" w:type="dxa"/>
            <w:tcBorders>
              <w:top w:val="nil"/>
              <w:left w:val="nil"/>
              <w:bottom w:val="single" w:sz="8" w:space="0" w:color="auto"/>
              <w:right w:val="single" w:sz="8" w:space="0" w:color="auto"/>
            </w:tcBorders>
            <w:shd w:val="clear" w:color="auto" w:fill="auto"/>
            <w:vAlign w:val="center"/>
          </w:tcPr>
          <w:p w14:paraId="2FF4BD4D" w14:textId="7BE5169E" w:rsidR="00175859" w:rsidRPr="00E93D26" w:rsidRDefault="00175859" w:rsidP="00175859">
            <w:pPr>
              <w:spacing w:after="0"/>
              <w:jc w:val="center"/>
              <w:rPr>
                <w:rFonts w:ascii="Arial Narrow" w:hAnsi="Arial Narrow"/>
                <w:szCs w:val="22"/>
              </w:rPr>
            </w:pPr>
            <w:r>
              <w:rPr>
                <w:rFonts w:ascii="Arial Narrow" w:hAnsi="Arial Narrow" w:cs="Calibri"/>
                <w:color w:val="000000"/>
                <w:szCs w:val="22"/>
              </w:rPr>
              <w:t>953,920</w:t>
            </w:r>
          </w:p>
        </w:tc>
        <w:tc>
          <w:tcPr>
            <w:tcW w:w="703" w:type="dxa"/>
            <w:tcBorders>
              <w:top w:val="nil"/>
              <w:left w:val="nil"/>
              <w:bottom w:val="single" w:sz="8" w:space="0" w:color="auto"/>
              <w:right w:val="single" w:sz="8" w:space="0" w:color="auto"/>
            </w:tcBorders>
            <w:shd w:val="clear" w:color="auto" w:fill="auto"/>
            <w:vAlign w:val="center"/>
          </w:tcPr>
          <w:p w14:paraId="5B0EFE93" w14:textId="1EA1B51E"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102,6</w:t>
            </w:r>
          </w:p>
        </w:tc>
      </w:tr>
      <w:tr w:rsidR="00175859" w:rsidRPr="00B26E8D" w14:paraId="20AAE4AC"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380894F6"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Hauts-Bassins</w:t>
            </w:r>
          </w:p>
        </w:tc>
        <w:tc>
          <w:tcPr>
            <w:tcW w:w="850" w:type="dxa"/>
            <w:tcBorders>
              <w:top w:val="nil"/>
              <w:left w:val="nil"/>
              <w:bottom w:val="single" w:sz="8" w:space="0" w:color="auto"/>
              <w:right w:val="single" w:sz="8" w:space="0" w:color="auto"/>
            </w:tcBorders>
            <w:shd w:val="clear" w:color="auto" w:fill="auto"/>
            <w:vAlign w:val="center"/>
          </w:tcPr>
          <w:p w14:paraId="3C477523" w14:textId="3CAE1458"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32,015</w:t>
            </w:r>
          </w:p>
        </w:tc>
        <w:tc>
          <w:tcPr>
            <w:tcW w:w="851" w:type="dxa"/>
            <w:tcBorders>
              <w:top w:val="nil"/>
              <w:left w:val="nil"/>
              <w:bottom w:val="single" w:sz="8" w:space="0" w:color="auto"/>
              <w:right w:val="single" w:sz="8" w:space="0" w:color="auto"/>
            </w:tcBorders>
            <w:shd w:val="clear" w:color="auto" w:fill="auto"/>
            <w:vAlign w:val="center"/>
          </w:tcPr>
          <w:p w14:paraId="1C659C67" w14:textId="7D4F42A4"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22</w:t>
            </w:r>
          </w:p>
        </w:tc>
        <w:tc>
          <w:tcPr>
            <w:tcW w:w="850" w:type="dxa"/>
            <w:tcBorders>
              <w:top w:val="nil"/>
              <w:left w:val="nil"/>
              <w:bottom w:val="single" w:sz="8" w:space="0" w:color="auto"/>
              <w:right w:val="single" w:sz="8" w:space="0" w:color="auto"/>
            </w:tcBorders>
            <w:shd w:val="clear" w:color="auto" w:fill="auto"/>
            <w:vAlign w:val="center"/>
          </w:tcPr>
          <w:p w14:paraId="012DE959" w14:textId="64BC8324"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10,268</w:t>
            </w:r>
          </w:p>
        </w:tc>
        <w:tc>
          <w:tcPr>
            <w:tcW w:w="993" w:type="dxa"/>
            <w:tcBorders>
              <w:top w:val="nil"/>
              <w:left w:val="nil"/>
              <w:bottom w:val="single" w:sz="8" w:space="0" w:color="auto"/>
              <w:right w:val="single" w:sz="8" w:space="0" w:color="auto"/>
            </w:tcBorders>
            <w:shd w:val="clear" w:color="auto" w:fill="auto"/>
            <w:vAlign w:val="center"/>
          </w:tcPr>
          <w:p w14:paraId="595DAB36" w14:textId="2EFFD5C5"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32,268</w:t>
            </w:r>
          </w:p>
        </w:tc>
        <w:tc>
          <w:tcPr>
            <w:tcW w:w="708" w:type="dxa"/>
            <w:tcBorders>
              <w:top w:val="nil"/>
              <w:left w:val="nil"/>
              <w:bottom w:val="single" w:sz="8" w:space="0" w:color="auto"/>
              <w:right w:val="single" w:sz="8" w:space="0" w:color="auto"/>
            </w:tcBorders>
            <w:shd w:val="clear" w:color="auto" w:fill="auto"/>
            <w:vAlign w:val="center"/>
          </w:tcPr>
          <w:p w14:paraId="797E1314" w14:textId="27B8AA4E"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68,7</w:t>
            </w:r>
          </w:p>
        </w:tc>
        <w:tc>
          <w:tcPr>
            <w:tcW w:w="851" w:type="dxa"/>
            <w:tcBorders>
              <w:top w:val="nil"/>
              <w:left w:val="nil"/>
              <w:bottom w:val="single" w:sz="8" w:space="0" w:color="auto"/>
              <w:right w:val="single" w:sz="8" w:space="0" w:color="auto"/>
            </w:tcBorders>
            <w:shd w:val="clear" w:color="auto" w:fill="auto"/>
            <w:vAlign w:val="center"/>
          </w:tcPr>
          <w:p w14:paraId="74AED11C" w14:textId="726A2D9A"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22</w:t>
            </w:r>
          </w:p>
        </w:tc>
        <w:tc>
          <w:tcPr>
            <w:tcW w:w="850" w:type="dxa"/>
            <w:tcBorders>
              <w:top w:val="nil"/>
              <w:left w:val="nil"/>
              <w:bottom w:val="single" w:sz="8" w:space="0" w:color="auto"/>
              <w:right w:val="single" w:sz="8" w:space="0" w:color="auto"/>
            </w:tcBorders>
            <w:shd w:val="clear" w:color="auto" w:fill="auto"/>
            <w:vAlign w:val="center"/>
          </w:tcPr>
          <w:p w14:paraId="71992045" w14:textId="6E6460C8"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10,268</w:t>
            </w:r>
          </w:p>
        </w:tc>
        <w:tc>
          <w:tcPr>
            <w:tcW w:w="993" w:type="dxa"/>
            <w:tcBorders>
              <w:top w:val="nil"/>
              <w:left w:val="nil"/>
              <w:bottom w:val="single" w:sz="8" w:space="0" w:color="auto"/>
              <w:right w:val="single" w:sz="8" w:space="0" w:color="auto"/>
            </w:tcBorders>
            <w:shd w:val="clear" w:color="auto" w:fill="auto"/>
            <w:vAlign w:val="center"/>
          </w:tcPr>
          <w:p w14:paraId="1A77F613" w14:textId="1BE1D1F8"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32,268</w:t>
            </w:r>
          </w:p>
        </w:tc>
        <w:tc>
          <w:tcPr>
            <w:tcW w:w="703" w:type="dxa"/>
            <w:tcBorders>
              <w:top w:val="nil"/>
              <w:left w:val="nil"/>
              <w:bottom w:val="single" w:sz="8" w:space="0" w:color="auto"/>
              <w:right w:val="single" w:sz="8" w:space="0" w:color="auto"/>
            </w:tcBorders>
            <w:shd w:val="clear" w:color="auto" w:fill="auto"/>
            <w:vAlign w:val="center"/>
          </w:tcPr>
          <w:p w14:paraId="0727E5E3" w14:textId="4140CD91"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68,7</w:t>
            </w:r>
          </w:p>
        </w:tc>
      </w:tr>
      <w:tr w:rsidR="00175859" w:rsidRPr="00B26E8D" w14:paraId="0928D5F9"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57135E98"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Nord</w:t>
            </w:r>
          </w:p>
        </w:tc>
        <w:tc>
          <w:tcPr>
            <w:tcW w:w="850" w:type="dxa"/>
            <w:tcBorders>
              <w:top w:val="nil"/>
              <w:left w:val="nil"/>
              <w:bottom w:val="single" w:sz="8" w:space="0" w:color="auto"/>
              <w:right w:val="single" w:sz="8" w:space="0" w:color="auto"/>
            </w:tcBorders>
            <w:shd w:val="clear" w:color="auto" w:fill="auto"/>
            <w:vAlign w:val="center"/>
          </w:tcPr>
          <w:p w14:paraId="1D20CB55" w14:textId="6E1B0F89"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18,43</w:t>
            </w:r>
          </w:p>
        </w:tc>
        <w:tc>
          <w:tcPr>
            <w:tcW w:w="851" w:type="dxa"/>
            <w:tcBorders>
              <w:top w:val="nil"/>
              <w:left w:val="nil"/>
              <w:bottom w:val="single" w:sz="8" w:space="0" w:color="auto"/>
              <w:right w:val="single" w:sz="8" w:space="0" w:color="auto"/>
            </w:tcBorders>
            <w:shd w:val="clear" w:color="auto" w:fill="auto"/>
            <w:vAlign w:val="center"/>
          </w:tcPr>
          <w:p w14:paraId="0E2534C1" w14:textId="1F2FEF23"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0,6</w:t>
            </w:r>
          </w:p>
        </w:tc>
        <w:tc>
          <w:tcPr>
            <w:tcW w:w="850" w:type="dxa"/>
            <w:tcBorders>
              <w:top w:val="nil"/>
              <w:left w:val="nil"/>
              <w:bottom w:val="single" w:sz="8" w:space="0" w:color="auto"/>
              <w:right w:val="single" w:sz="8" w:space="0" w:color="auto"/>
            </w:tcBorders>
            <w:shd w:val="clear" w:color="auto" w:fill="auto"/>
            <w:vAlign w:val="center"/>
          </w:tcPr>
          <w:p w14:paraId="44657E6B" w14:textId="0CF5C8A4"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12,13</w:t>
            </w:r>
          </w:p>
        </w:tc>
        <w:tc>
          <w:tcPr>
            <w:tcW w:w="993" w:type="dxa"/>
            <w:tcBorders>
              <w:top w:val="nil"/>
              <w:left w:val="nil"/>
              <w:bottom w:val="single" w:sz="8" w:space="0" w:color="auto"/>
              <w:right w:val="single" w:sz="8" w:space="0" w:color="auto"/>
            </w:tcBorders>
            <w:shd w:val="clear" w:color="auto" w:fill="auto"/>
            <w:vAlign w:val="center"/>
          </w:tcPr>
          <w:p w14:paraId="04AFB274" w14:textId="4C1EF486"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12,730</w:t>
            </w:r>
          </w:p>
        </w:tc>
        <w:tc>
          <w:tcPr>
            <w:tcW w:w="708" w:type="dxa"/>
            <w:tcBorders>
              <w:top w:val="nil"/>
              <w:left w:val="nil"/>
              <w:bottom w:val="single" w:sz="8" w:space="0" w:color="auto"/>
              <w:right w:val="single" w:sz="8" w:space="0" w:color="auto"/>
            </w:tcBorders>
            <w:shd w:val="clear" w:color="auto" w:fill="auto"/>
            <w:vAlign w:val="center"/>
          </w:tcPr>
          <w:p w14:paraId="635DCEFA" w14:textId="5A979451"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3,3</w:t>
            </w:r>
          </w:p>
        </w:tc>
        <w:tc>
          <w:tcPr>
            <w:tcW w:w="851" w:type="dxa"/>
            <w:tcBorders>
              <w:top w:val="nil"/>
              <w:left w:val="nil"/>
              <w:bottom w:val="single" w:sz="8" w:space="0" w:color="auto"/>
              <w:right w:val="single" w:sz="8" w:space="0" w:color="auto"/>
            </w:tcBorders>
            <w:shd w:val="clear" w:color="auto" w:fill="auto"/>
            <w:vAlign w:val="center"/>
          </w:tcPr>
          <w:p w14:paraId="20DA2790" w14:textId="0421C6E3"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0,6</w:t>
            </w:r>
          </w:p>
        </w:tc>
        <w:tc>
          <w:tcPr>
            <w:tcW w:w="850" w:type="dxa"/>
            <w:tcBorders>
              <w:top w:val="nil"/>
              <w:left w:val="nil"/>
              <w:bottom w:val="single" w:sz="8" w:space="0" w:color="auto"/>
              <w:right w:val="single" w:sz="8" w:space="0" w:color="auto"/>
            </w:tcBorders>
            <w:shd w:val="clear" w:color="auto" w:fill="auto"/>
            <w:vAlign w:val="center"/>
          </w:tcPr>
          <w:p w14:paraId="6C2C7183" w14:textId="1ED7B5AE"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12,13</w:t>
            </w:r>
          </w:p>
        </w:tc>
        <w:tc>
          <w:tcPr>
            <w:tcW w:w="993" w:type="dxa"/>
            <w:tcBorders>
              <w:top w:val="nil"/>
              <w:left w:val="nil"/>
              <w:bottom w:val="single" w:sz="8" w:space="0" w:color="auto"/>
              <w:right w:val="single" w:sz="8" w:space="0" w:color="auto"/>
            </w:tcBorders>
            <w:shd w:val="clear" w:color="auto" w:fill="auto"/>
            <w:vAlign w:val="center"/>
          </w:tcPr>
          <w:p w14:paraId="000BA342" w14:textId="54618510" w:rsidR="00175859" w:rsidRPr="00121220" w:rsidRDefault="00175859" w:rsidP="00175859">
            <w:pPr>
              <w:spacing w:after="0"/>
              <w:jc w:val="center"/>
              <w:rPr>
                <w:rFonts w:ascii="Arial Narrow" w:hAnsi="Arial Narrow"/>
                <w:szCs w:val="22"/>
              </w:rPr>
            </w:pPr>
            <w:r>
              <w:rPr>
                <w:rFonts w:ascii="Arial Narrow" w:hAnsi="Arial Narrow" w:cs="Calibri"/>
                <w:color w:val="000000"/>
                <w:szCs w:val="22"/>
              </w:rPr>
              <w:t>12,730</w:t>
            </w:r>
          </w:p>
        </w:tc>
        <w:tc>
          <w:tcPr>
            <w:tcW w:w="703" w:type="dxa"/>
            <w:tcBorders>
              <w:top w:val="nil"/>
              <w:left w:val="nil"/>
              <w:bottom w:val="single" w:sz="8" w:space="0" w:color="auto"/>
              <w:right w:val="single" w:sz="8" w:space="0" w:color="auto"/>
            </w:tcBorders>
            <w:shd w:val="clear" w:color="auto" w:fill="auto"/>
            <w:vAlign w:val="center"/>
          </w:tcPr>
          <w:p w14:paraId="5982C768" w14:textId="3C3AA123"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3,3</w:t>
            </w:r>
          </w:p>
        </w:tc>
      </w:tr>
      <w:tr w:rsidR="00175859" w:rsidRPr="00B26E8D" w14:paraId="0C11F509"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7EA575DD"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Plateau Central</w:t>
            </w:r>
          </w:p>
        </w:tc>
        <w:tc>
          <w:tcPr>
            <w:tcW w:w="850" w:type="dxa"/>
            <w:tcBorders>
              <w:top w:val="nil"/>
              <w:left w:val="nil"/>
              <w:bottom w:val="single" w:sz="8" w:space="0" w:color="auto"/>
              <w:right w:val="single" w:sz="8" w:space="0" w:color="auto"/>
            </w:tcBorders>
            <w:shd w:val="clear" w:color="auto" w:fill="auto"/>
            <w:vAlign w:val="center"/>
          </w:tcPr>
          <w:p w14:paraId="2CA79945" w14:textId="30448BE4" w:rsidR="00175859" w:rsidRPr="00B01820" w:rsidRDefault="00175859" w:rsidP="00175859">
            <w:pPr>
              <w:spacing w:after="0"/>
              <w:jc w:val="center"/>
              <w:rPr>
                <w:rFonts w:ascii="Arial Narrow" w:hAnsi="Arial Narrow"/>
                <w:szCs w:val="22"/>
              </w:rPr>
            </w:pPr>
            <w:r w:rsidRPr="00B01820">
              <w:rPr>
                <w:rFonts w:ascii="Arial Narrow" w:hAnsi="Arial Narrow" w:cs="Calibri"/>
                <w:color w:val="000000"/>
                <w:szCs w:val="22"/>
              </w:rPr>
              <w:t>0,6</w:t>
            </w:r>
          </w:p>
        </w:tc>
        <w:tc>
          <w:tcPr>
            <w:tcW w:w="851" w:type="dxa"/>
            <w:tcBorders>
              <w:top w:val="nil"/>
              <w:left w:val="nil"/>
              <w:bottom w:val="single" w:sz="8" w:space="0" w:color="auto"/>
              <w:right w:val="single" w:sz="8" w:space="0" w:color="auto"/>
            </w:tcBorders>
            <w:shd w:val="clear" w:color="auto" w:fill="auto"/>
            <w:vAlign w:val="center"/>
          </w:tcPr>
          <w:p w14:paraId="34AFBAD1" w14:textId="50B76AF1" w:rsidR="00175859" w:rsidRPr="009E0694"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850" w:type="dxa"/>
            <w:tcBorders>
              <w:top w:val="nil"/>
              <w:left w:val="nil"/>
              <w:bottom w:val="single" w:sz="8" w:space="0" w:color="auto"/>
              <w:right w:val="single" w:sz="8" w:space="0" w:color="auto"/>
            </w:tcBorders>
            <w:shd w:val="clear" w:color="auto" w:fill="auto"/>
            <w:vAlign w:val="center"/>
          </w:tcPr>
          <w:p w14:paraId="549EBA18" w14:textId="278E7379" w:rsidR="00175859" w:rsidRPr="009E0694"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993" w:type="dxa"/>
            <w:tcBorders>
              <w:top w:val="nil"/>
              <w:left w:val="nil"/>
              <w:bottom w:val="single" w:sz="8" w:space="0" w:color="auto"/>
              <w:right w:val="single" w:sz="8" w:space="0" w:color="auto"/>
            </w:tcBorders>
            <w:shd w:val="clear" w:color="auto" w:fill="auto"/>
            <w:vAlign w:val="center"/>
          </w:tcPr>
          <w:p w14:paraId="68560036" w14:textId="1EF0AD38" w:rsidR="00175859" w:rsidRPr="009E0694" w:rsidRDefault="00175859" w:rsidP="00175859">
            <w:pPr>
              <w:spacing w:after="0"/>
              <w:jc w:val="center"/>
              <w:rPr>
                <w:rFonts w:ascii="Arial Narrow" w:hAnsi="Arial Narrow"/>
                <w:szCs w:val="22"/>
              </w:rPr>
            </w:pPr>
            <w:r>
              <w:rPr>
                <w:rFonts w:ascii="Arial Narrow" w:hAnsi="Arial Narrow" w:cs="Calibri"/>
                <w:color w:val="000000"/>
                <w:szCs w:val="22"/>
              </w:rPr>
              <w:t>0,000</w:t>
            </w:r>
          </w:p>
        </w:tc>
        <w:tc>
          <w:tcPr>
            <w:tcW w:w="708" w:type="dxa"/>
            <w:tcBorders>
              <w:top w:val="nil"/>
              <w:left w:val="nil"/>
              <w:bottom w:val="single" w:sz="8" w:space="0" w:color="auto"/>
              <w:right w:val="single" w:sz="8" w:space="0" w:color="auto"/>
            </w:tcBorders>
            <w:shd w:val="clear" w:color="auto" w:fill="auto"/>
            <w:vAlign w:val="center"/>
          </w:tcPr>
          <w:p w14:paraId="4652FB1F" w14:textId="12320308"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0,0</w:t>
            </w:r>
          </w:p>
        </w:tc>
        <w:tc>
          <w:tcPr>
            <w:tcW w:w="851" w:type="dxa"/>
            <w:tcBorders>
              <w:top w:val="nil"/>
              <w:left w:val="nil"/>
              <w:bottom w:val="single" w:sz="8" w:space="0" w:color="auto"/>
              <w:right w:val="single" w:sz="8" w:space="0" w:color="auto"/>
            </w:tcBorders>
            <w:shd w:val="clear" w:color="auto" w:fill="auto"/>
            <w:vAlign w:val="center"/>
          </w:tcPr>
          <w:p w14:paraId="7878B67D" w14:textId="23AAFA89" w:rsidR="00175859" w:rsidRPr="009E0694"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850" w:type="dxa"/>
            <w:tcBorders>
              <w:top w:val="nil"/>
              <w:left w:val="nil"/>
              <w:bottom w:val="single" w:sz="8" w:space="0" w:color="auto"/>
              <w:right w:val="single" w:sz="8" w:space="0" w:color="auto"/>
            </w:tcBorders>
            <w:shd w:val="clear" w:color="auto" w:fill="auto"/>
            <w:vAlign w:val="center"/>
          </w:tcPr>
          <w:p w14:paraId="49FDDEA2" w14:textId="715A2F2F" w:rsidR="00175859" w:rsidRPr="009E0694" w:rsidRDefault="00175859" w:rsidP="00175859">
            <w:pPr>
              <w:spacing w:after="0"/>
              <w:jc w:val="center"/>
              <w:rPr>
                <w:rFonts w:ascii="Arial Narrow" w:hAnsi="Arial Narrow"/>
                <w:szCs w:val="22"/>
              </w:rPr>
            </w:pPr>
            <w:r>
              <w:rPr>
                <w:rFonts w:ascii="Arial Narrow" w:hAnsi="Arial Narrow" w:cs="Calibri"/>
                <w:color w:val="000000"/>
                <w:szCs w:val="22"/>
              </w:rPr>
              <w:t>0</w:t>
            </w:r>
          </w:p>
        </w:tc>
        <w:tc>
          <w:tcPr>
            <w:tcW w:w="993" w:type="dxa"/>
            <w:tcBorders>
              <w:top w:val="nil"/>
              <w:left w:val="nil"/>
              <w:bottom w:val="single" w:sz="8" w:space="0" w:color="auto"/>
              <w:right w:val="single" w:sz="8" w:space="0" w:color="auto"/>
            </w:tcBorders>
            <w:shd w:val="clear" w:color="auto" w:fill="auto"/>
            <w:vAlign w:val="center"/>
          </w:tcPr>
          <w:p w14:paraId="2B52C532" w14:textId="2BD120FA" w:rsidR="00175859" w:rsidRPr="009E0694" w:rsidRDefault="00175859" w:rsidP="00175859">
            <w:pPr>
              <w:spacing w:after="0"/>
              <w:jc w:val="center"/>
              <w:rPr>
                <w:rFonts w:ascii="Arial Narrow" w:hAnsi="Arial Narrow"/>
                <w:szCs w:val="22"/>
              </w:rPr>
            </w:pPr>
            <w:r>
              <w:rPr>
                <w:rFonts w:ascii="Arial Narrow" w:hAnsi="Arial Narrow" w:cs="Calibri"/>
                <w:color w:val="000000"/>
                <w:szCs w:val="22"/>
              </w:rPr>
              <w:t>0,000</w:t>
            </w:r>
          </w:p>
        </w:tc>
        <w:tc>
          <w:tcPr>
            <w:tcW w:w="703" w:type="dxa"/>
            <w:tcBorders>
              <w:top w:val="nil"/>
              <w:left w:val="nil"/>
              <w:bottom w:val="single" w:sz="8" w:space="0" w:color="auto"/>
              <w:right w:val="single" w:sz="8" w:space="0" w:color="auto"/>
            </w:tcBorders>
            <w:shd w:val="clear" w:color="auto" w:fill="auto"/>
            <w:vAlign w:val="center"/>
          </w:tcPr>
          <w:p w14:paraId="2163C890" w14:textId="10EAD6E3"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0,0</w:t>
            </w:r>
          </w:p>
        </w:tc>
      </w:tr>
      <w:tr w:rsidR="00175859" w:rsidRPr="00B26E8D" w14:paraId="0EEB95C2" w14:textId="77777777" w:rsidTr="00FE50CD">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27F22101"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Sahel</w:t>
            </w:r>
          </w:p>
        </w:tc>
        <w:tc>
          <w:tcPr>
            <w:tcW w:w="850" w:type="dxa"/>
            <w:tcBorders>
              <w:top w:val="nil"/>
              <w:left w:val="nil"/>
              <w:bottom w:val="single" w:sz="8" w:space="0" w:color="auto"/>
              <w:right w:val="single" w:sz="8" w:space="0" w:color="auto"/>
            </w:tcBorders>
            <w:shd w:val="clear" w:color="auto" w:fill="auto"/>
            <w:vAlign w:val="center"/>
          </w:tcPr>
          <w:p w14:paraId="0EE8E8D3" w14:textId="1C42818F" w:rsidR="00175859" w:rsidRPr="00B01820" w:rsidRDefault="00175859" w:rsidP="00175859">
            <w:pPr>
              <w:spacing w:after="0"/>
              <w:jc w:val="center"/>
              <w:rPr>
                <w:rFonts w:ascii="Arial Narrow" w:hAnsi="Arial Narrow"/>
                <w:szCs w:val="22"/>
              </w:rPr>
            </w:pPr>
            <w:r w:rsidRPr="00B01820">
              <w:rPr>
                <w:rFonts w:ascii="Arial Narrow" w:hAnsi="Arial Narrow" w:cs="Calibri"/>
                <w:color w:val="000000"/>
                <w:szCs w:val="22"/>
              </w:rPr>
              <w:t>0</w:t>
            </w:r>
          </w:p>
        </w:tc>
        <w:tc>
          <w:tcPr>
            <w:tcW w:w="851" w:type="dxa"/>
            <w:tcBorders>
              <w:top w:val="nil"/>
              <w:left w:val="nil"/>
              <w:bottom w:val="single" w:sz="8" w:space="0" w:color="auto"/>
              <w:right w:val="single" w:sz="8" w:space="0" w:color="auto"/>
            </w:tcBorders>
            <w:shd w:val="clear" w:color="auto" w:fill="auto"/>
            <w:vAlign w:val="center"/>
          </w:tcPr>
          <w:p w14:paraId="1838A8BE" w14:textId="3E70FC2D" w:rsidR="00175859" w:rsidRPr="00E6776F" w:rsidRDefault="00175859" w:rsidP="00175859">
            <w:pPr>
              <w:spacing w:after="0"/>
              <w:jc w:val="center"/>
              <w:rPr>
                <w:rFonts w:ascii="Arial Narrow" w:hAnsi="Arial Narrow"/>
                <w:szCs w:val="22"/>
              </w:rPr>
            </w:pPr>
            <w:r>
              <w:rPr>
                <w:rFonts w:ascii="Arial Narrow" w:hAnsi="Arial Narrow" w:cs="Calibri"/>
                <w:color w:val="000000"/>
                <w:szCs w:val="22"/>
              </w:rPr>
              <w:t>4,66</w:t>
            </w:r>
          </w:p>
        </w:tc>
        <w:tc>
          <w:tcPr>
            <w:tcW w:w="850" w:type="dxa"/>
            <w:tcBorders>
              <w:top w:val="nil"/>
              <w:left w:val="nil"/>
              <w:bottom w:val="single" w:sz="8" w:space="0" w:color="auto"/>
              <w:right w:val="single" w:sz="8" w:space="0" w:color="auto"/>
            </w:tcBorders>
            <w:shd w:val="clear" w:color="auto" w:fill="auto"/>
            <w:vAlign w:val="center"/>
          </w:tcPr>
          <w:p w14:paraId="50AE3C71" w14:textId="0F873127" w:rsidR="00175859" w:rsidRPr="00E6776F" w:rsidRDefault="00175859" w:rsidP="00175859">
            <w:pPr>
              <w:spacing w:after="0"/>
              <w:jc w:val="center"/>
              <w:rPr>
                <w:rFonts w:ascii="Arial Narrow" w:hAnsi="Arial Narrow"/>
                <w:szCs w:val="22"/>
              </w:rPr>
            </w:pPr>
            <w:r>
              <w:rPr>
                <w:rFonts w:ascii="Arial Narrow" w:hAnsi="Arial Narrow" w:cs="Calibri"/>
                <w:color w:val="000000"/>
                <w:szCs w:val="22"/>
              </w:rPr>
              <w:t>4,81</w:t>
            </w:r>
          </w:p>
        </w:tc>
        <w:tc>
          <w:tcPr>
            <w:tcW w:w="993" w:type="dxa"/>
            <w:tcBorders>
              <w:top w:val="nil"/>
              <w:left w:val="nil"/>
              <w:bottom w:val="single" w:sz="8" w:space="0" w:color="auto"/>
              <w:right w:val="single" w:sz="8" w:space="0" w:color="auto"/>
            </w:tcBorders>
            <w:shd w:val="clear" w:color="auto" w:fill="auto"/>
            <w:vAlign w:val="center"/>
          </w:tcPr>
          <w:p w14:paraId="47519677" w14:textId="507560BC" w:rsidR="00175859" w:rsidRPr="00E6776F" w:rsidRDefault="00175859" w:rsidP="00175859">
            <w:pPr>
              <w:spacing w:after="0"/>
              <w:jc w:val="center"/>
              <w:rPr>
                <w:rFonts w:ascii="Arial Narrow" w:hAnsi="Arial Narrow"/>
                <w:szCs w:val="22"/>
              </w:rPr>
            </w:pPr>
            <w:r>
              <w:rPr>
                <w:rFonts w:ascii="Arial Narrow" w:hAnsi="Arial Narrow" w:cs="Calibri"/>
                <w:color w:val="000000"/>
                <w:szCs w:val="22"/>
              </w:rPr>
              <w:t>9,470</w:t>
            </w:r>
          </w:p>
        </w:tc>
        <w:tc>
          <w:tcPr>
            <w:tcW w:w="708" w:type="dxa"/>
            <w:tcBorders>
              <w:top w:val="nil"/>
              <w:left w:val="nil"/>
              <w:bottom w:val="single" w:sz="8" w:space="0" w:color="auto"/>
              <w:right w:val="single" w:sz="8" w:space="0" w:color="auto"/>
            </w:tcBorders>
            <w:shd w:val="clear" w:color="auto" w:fill="auto"/>
            <w:vAlign w:val="center"/>
          </w:tcPr>
          <w:p w14:paraId="20061DC9" w14:textId="420CF5A5"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w:t>
            </w:r>
          </w:p>
        </w:tc>
        <w:tc>
          <w:tcPr>
            <w:tcW w:w="851" w:type="dxa"/>
            <w:tcBorders>
              <w:top w:val="nil"/>
              <w:left w:val="nil"/>
              <w:bottom w:val="single" w:sz="8" w:space="0" w:color="auto"/>
              <w:right w:val="single" w:sz="8" w:space="0" w:color="auto"/>
            </w:tcBorders>
            <w:shd w:val="clear" w:color="auto" w:fill="auto"/>
            <w:vAlign w:val="center"/>
          </w:tcPr>
          <w:p w14:paraId="25B17798" w14:textId="0638A39F" w:rsidR="00175859" w:rsidRPr="00E6776F" w:rsidRDefault="00175859" w:rsidP="00175859">
            <w:pPr>
              <w:spacing w:after="0"/>
              <w:jc w:val="center"/>
              <w:rPr>
                <w:rFonts w:ascii="Arial Narrow" w:hAnsi="Arial Narrow"/>
                <w:szCs w:val="22"/>
              </w:rPr>
            </w:pPr>
            <w:r>
              <w:rPr>
                <w:rFonts w:ascii="Arial Narrow" w:hAnsi="Arial Narrow" w:cs="Calibri"/>
                <w:color w:val="000000"/>
                <w:szCs w:val="22"/>
              </w:rPr>
              <w:t>4,66</w:t>
            </w:r>
          </w:p>
        </w:tc>
        <w:tc>
          <w:tcPr>
            <w:tcW w:w="850" w:type="dxa"/>
            <w:tcBorders>
              <w:top w:val="nil"/>
              <w:left w:val="nil"/>
              <w:bottom w:val="single" w:sz="8" w:space="0" w:color="auto"/>
              <w:right w:val="single" w:sz="8" w:space="0" w:color="auto"/>
            </w:tcBorders>
            <w:shd w:val="clear" w:color="auto" w:fill="auto"/>
            <w:vAlign w:val="center"/>
          </w:tcPr>
          <w:p w14:paraId="2445D850" w14:textId="45E9B4B9" w:rsidR="00175859" w:rsidRPr="00E6776F" w:rsidRDefault="00175859" w:rsidP="00175859">
            <w:pPr>
              <w:spacing w:after="0"/>
              <w:jc w:val="center"/>
              <w:rPr>
                <w:rFonts w:ascii="Arial Narrow" w:hAnsi="Arial Narrow"/>
                <w:szCs w:val="22"/>
              </w:rPr>
            </w:pPr>
            <w:r>
              <w:rPr>
                <w:rFonts w:ascii="Arial Narrow" w:hAnsi="Arial Narrow" w:cs="Calibri"/>
                <w:color w:val="000000"/>
                <w:szCs w:val="22"/>
              </w:rPr>
              <w:t>3,29</w:t>
            </w:r>
          </w:p>
        </w:tc>
        <w:tc>
          <w:tcPr>
            <w:tcW w:w="993" w:type="dxa"/>
            <w:tcBorders>
              <w:top w:val="nil"/>
              <w:left w:val="nil"/>
              <w:bottom w:val="single" w:sz="8" w:space="0" w:color="auto"/>
              <w:right w:val="single" w:sz="8" w:space="0" w:color="auto"/>
            </w:tcBorders>
            <w:shd w:val="clear" w:color="auto" w:fill="auto"/>
            <w:vAlign w:val="center"/>
          </w:tcPr>
          <w:p w14:paraId="26884397" w14:textId="31C6EC42" w:rsidR="00175859" w:rsidRPr="00E6776F" w:rsidRDefault="00175859" w:rsidP="00175859">
            <w:pPr>
              <w:spacing w:after="0"/>
              <w:jc w:val="center"/>
              <w:rPr>
                <w:rFonts w:ascii="Arial Narrow" w:hAnsi="Arial Narrow"/>
                <w:szCs w:val="22"/>
              </w:rPr>
            </w:pPr>
            <w:r>
              <w:rPr>
                <w:rFonts w:ascii="Arial Narrow" w:hAnsi="Arial Narrow" w:cs="Calibri"/>
                <w:color w:val="000000"/>
                <w:szCs w:val="22"/>
              </w:rPr>
              <w:t>7,950</w:t>
            </w:r>
          </w:p>
        </w:tc>
        <w:tc>
          <w:tcPr>
            <w:tcW w:w="703" w:type="dxa"/>
            <w:tcBorders>
              <w:top w:val="nil"/>
              <w:left w:val="nil"/>
              <w:bottom w:val="single" w:sz="8" w:space="0" w:color="auto"/>
              <w:right w:val="single" w:sz="8" w:space="0" w:color="auto"/>
            </w:tcBorders>
            <w:shd w:val="clear" w:color="auto" w:fill="auto"/>
            <w:vAlign w:val="center"/>
          </w:tcPr>
          <w:p w14:paraId="5495B91E" w14:textId="37626BA8"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w:t>
            </w:r>
          </w:p>
        </w:tc>
      </w:tr>
      <w:tr w:rsidR="007D332B" w:rsidRPr="00B26E8D" w14:paraId="614AB047" w14:textId="77777777" w:rsidTr="007D332B">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7EDCEF7E" w14:textId="77777777" w:rsidR="00175859" w:rsidRPr="00B26E8D" w:rsidRDefault="00175859" w:rsidP="00175859">
            <w:pPr>
              <w:spacing w:after="0"/>
              <w:jc w:val="left"/>
              <w:rPr>
                <w:rFonts w:ascii="Arial Narrow" w:hAnsi="Arial Narrow"/>
                <w:szCs w:val="22"/>
              </w:rPr>
            </w:pPr>
            <w:r w:rsidRPr="00B26E8D">
              <w:rPr>
                <w:rFonts w:ascii="Arial Narrow" w:hAnsi="Arial Narrow"/>
                <w:szCs w:val="22"/>
              </w:rPr>
              <w:t>Sud-Ouest</w:t>
            </w:r>
          </w:p>
        </w:tc>
        <w:tc>
          <w:tcPr>
            <w:tcW w:w="850" w:type="dxa"/>
            <w:tcBorders>
              <w:top w:val="nil"/>
              <w:left w:val="nil"/>
              <w:bottom w:val="single" w:sz="8" w:space="0" w:color="auto"/>
              <w:right w:val="single" w:sz="8" w:space="0" w:color="auto"/>
            </w:tcBorders>
            <w:shd w:val="clear" w:color="auto" w:fill="auto"/>
            <w:vAlign w:val="center"/>
          </w:tcPr>
          <w:p w14:paraId="7CDCA191" w14:textId="55C8D10A" w:rsidR="00175859" w:rsidRPr="00175859" w:rsidRDefault="00175859" w:rsidP="00175859">
            <w:pPr>
              <w:spacing w:after="0"/>
              <w:jc w:val="center"/>
              <w:rPr>
                <w:rFonts w:ascii="Arial Narrow" w:hAnsi="Arial Narrow"/>
                <w:szCs w:val="22"/>
              </w:rPr>
            </w:pPr>
            <w:r w:rsidRPr="00B01820">
              <w:rPr>
                <w:rFonts w:ascii="Arial Narrow" w:hAnsi="Arial Narrow" w:cs="Calibri"/>
                <w:color w:val="000000"/>
                <w:szCs w:val="22"/>
              </w:rPr>
              <w:t>17,86</w:t>
            </w:r>
          </w:p>
        </w:tc>
        <w:tc>
          <w:tcPr>
            <w:tcW w:w="851" w:type="dxa"/>
            <w:tcBorders>
              <w:top w:val="nil"/>
              <w:left w:val="nil"/>
              <w:bottom w:val="nil"/>
              <w:right w:val="single" w:sz="8" w:space="0" w:color="auto"/>
            </w:tcBorders>
            <w:shd w:val="clear" w:color="auto" w:fill="auto"/>
            <w:vAlign w:val="center"/>
          </w:tcPr>
          <w:p w14:paraId="372F2DFD" w14:textId="140851A4" w:rsidR="00175859" w:rsidRPr="00286821" w:rsidRDefault="00175859" w:rsidP="00175859">
            <w:pPr>
              <w:spacing w:after="0"/>
              <w:jc w:val="center"/>
              <w:rPr>
                <w:rFonts w:ascii="Arial Narrow" w:hAnsi="Arial Narrow"/>
                <w:szCs w:val="22"/>
              </w:rPr>
            </w:pPr>
            <w:r>
              <w:rPr>
                <w:rFonts w:ascii="Arial Narrow" w:hAnsi="Arial Narrow" w:cs="Calibri"/>
                <w:color w:val="000000"/>
                <w:szCs w:val="22"/>
              </w:rPr>
              <w:t>14,995</w:t>
            </w:r>
          </w:p>
        </w:tc>
        <w:tc>
          <w:tcPr>
            <w:tcW w:w="850" w:type="dxa"/>
            <w:tcBorders>
              <w:top w:val="nil"/>
              <w:left w:val="nil"/>
              <w:bottom w:val="nil"/>
              <w:right w:val="single" w:sz="8" w:space="0" w:color="auto"/>
            </w:tcBorders>
            <w:shd w:val="clear" w:color="auto" w:fill="auto"/>
            <w:vAlign w:val="center"/>
          </w:tcPr>
          <w:p w14:paraId="2804158F" w14:textId="1E30AE5D" w:rsidR="00175859" w:rsidRPr="00286821" w:rsidRDefault="00175859" w:rsidP="00175859">
            <w:pPr>
              <w:spacing w:after="0"/>
              <w:jc w:val="center"/>
              <w:rPr>
                <w:rFonts w:ascii="Arial Narrow" w:hAnsi="Arial Narrow"/>
                <w:szCs w:val="22"/>
              </w:rPr>
            </w:pPr>
            <w:r>
              <w:rPr>
                <w:rFonts w:ascii="Arial Narrow" w:hAnsi="Arial Narrow" w:cs="Calibri"/>
                <w:color w:val="000000"/>
                <w:szCs w:val="22"/>
              </w:rPr>
              <w:t>1</w:t>
            </w:r>
          </w:p>
        </w:tc>
        <w:tc>
          <w:tcPr>
            <w:tcW w:w="993" w:type="dxa"/>
            <w:tcBorders>
              <w:top w:val="nil"/>
              <w:left w:val="nil"/>
              <w:bottom w:val="nil"/>
              <w:right w:val="single" w:sz="8" w:space="0" w:color="auto"/>
            </w:tcBorders>
            <w:shd w:val="clear" w:color="auto" w:fill="auto"/>
            <w:vAlign w:val="center"/>
          </w:tcPr>
          <w:p w14:paraId="3FBBCFD6" w14:textId="4C9DD896" w:rsidR="00175859" w:rsidRPr="00286821" w:rsidRDefault="00175859" w:rsidP="00175859">
            <w:pPr>
              <w:spacing w:after="0"/>
              <w:jc w:val="center"/>
              <w:rPr>
                <w:rFonts w:ascii="Arial Narrow" w:hAnsi="Arial Narrow"/>
                <w:szCs w:val="22"/>
              </w:rPr>
            </w:pPr>
            <w:r>
              <w:rPr>
                <w:rFonts w:ascii="Arial Narrow" w:hAnsi="Arial Narrow" w:cs="Calibri"/>
                <w:color w:val="000000"/>
                <w:szCs w:val="22"/>
              </w:rPr>
              <w:t>15,995</w:t>
            </w:r>
          </w:p>
        </w:tc>
        <w:tc>
          <w:tcPr>
            <w:tcW w:w="708" w:type="dxa"/>
            <w:tcBorders>
              <w:top w:val="nil"/>
              <w:left w:val="nil"/>
              <w:bottom w:val="single" w:sz="8" w:space="0" w:color="auto"/>
              <w:right w:val="single" w:sz="8" w:space="0" w:color="auto"/>
            </w:tcBorders>
            <w:shd w:val="clear" w:color="auto" w:fill="auto"/>
            <w:vAlign w:val="center"/>
          </w:tcPr>
          <w:p w14:paraId="23212A1F" w14:textId="5E8AD22D"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84,0</w:t>
            </w:r>
          </w:p>
        </w:tc>
        <w:tc>
          <w:tcPr>
            <w:tcW w:w="851" w:type="dxa"/>
            <w:tcBorders>
              <w:top w:val="nil"/>
              <w:left w:val="nil"/>
              <w:bottom w:val="nil"/>
              <w:right w:val="single" w:sz="8" w:space="0" w:color="auto"/>
            </w:tcBorders>
            <w:shd w:val="clear" w:color="auto" w:fill="auto"/>
            <w:vAlign w:val="center"/>
          </w:tcPr>
          <w:p w14:paraId="4A59B7E2" w14:textId="0EADE077" w:rsidR="00175859" w:rsidRPr="00286821" w:rsidRDefault="00175859" w:rsidP="00175859">
            <w:pPr>
              <w:spacing w:after="0"/>
              <w:jc w:val="center"/>
              <w:rPr>
                <w:rFonts w:ascii="Arial Narrow" w:hAnsi="Arial Narrow"/>
                <w:szCs w:val="22"/>
              </w:rPr>
            </w:pPr>
            <w:r>
              <w:rPr>
                <w:rFonts w:ascii="Arial Narrow" w:hAnsi="Arial Narrow" w:cs="Calibri"/>
                <w:color w:val="000000"/>
                <w:szCs w:val="22"/>
              </w:rPr>
              <w:t>14,995</w:t>
            </w:r>
          </w:p>
        </w:tc>
        <w:tc>
          <w:tcPr>
            <w:tcW w:w="850" w:type="dxa"/>
            <w:tcBorders>
              <w:top w:val="nil"/>
              <w:left w:val="nil"/>
              <w:bottom w:val="nil"/>
              <w:right w:val="single" w:sz="8" w:space="0" w:color="auto"/>
            </w:tcBorders>
            <w:shd w:val="clear" w:color="auto" w:fill="auto"/>
            <w:vAlign w:val="center"/>
          </w:tcPr>
          <w:p w14:paraId="6EF04406" w14:textId="3F890016" w:rsidR="00175859" w:rsidRPr="00286821" w:rsidRDefault="00175859" w:rsidP="00175859">
            <w:pPr>
              <w:spacing w:after="0"/>
              <w:jc w:val="center"/>
              <w:rPr>
                <w:rFonts w:ascii="Arial Narrow" w:hAnsi="Arial Narrow"/>
                <w:szCs w:val="22"/>
              </w:rPr>
            </w:pPr>
            <w:r>
              <w:rPr>
                <w:rFonts w:ascii="Arial Narrow" w:hAnsi="Arial Narrow" w:cs="Calibri"/>
                <w:color w:val="000000"/>
                <w:szCs w:val="22"/>
              </w:rPr>
              <w:t>1</w:t>
            </w:r>
          </w:p>
        </w:tc>
        <w:tc>
          <w:tcPr>
            <w:tcW w:w="993" w:type="dxa"/>
            <w:tcBorders>
              <w:top w:val="nil"/>
              <w:left w:val="nil"/>
              <w:bottom w:val="nil"/>
              <w:right w:val="single" w:sz="8" w:space="0" w:color="auto"/>
            </w:tcBorders>
            <w:shd w:val="clear" w:color="auto" w:fill="auto"/>
            <w:vAlign w:val="center"/>
          </w:tcPr>
          <w:p w14:paraId="126E7BBD" w14:textId="05D51114" w:rsidR="00175859" w:rsidRPr="00286821" w:rsidRDefault="00175859" w:rsidP="00175859">
            <w:pPr>
              <w:spacing w:after="0"/>
              <w:jc w:val="center"/>
              <w:rPr>
                <w:rFonts w:ascii="Arial Narrow" w:hAnsi="Arial Narrow"/>
                <w:szCs w:val="22"/>
              </w:rPr>
            </w:pPr>
            <w:r>
              <w:rPr>
                <w:rFonts w:ascii="Arial Narrow" w:hAnsi="Arial Narrow" w:cs="Calibri"/>
                <w:color w:val="000000"/>
                <w:szCs w:val="22"/>
              </w:rPr>
              <w:t>15,995</w:t>
            </w:r>
          </w:p>
        </w:tc>
        <w:tc>
          <w:tcPr>
            <w:tcW w:w="703" w:type="dxa"/>
            <w:tcBorders>
              <w:top w:val="nil"/>
              <w:left w:val="nil"/>
              <w:bottom w:val="single" w:sz="8" w:space="0" w:color="auto"/>
              <w:right w:val="single" w:sz="8" w:space="0" w:color="auto"/>
            </w:tcBorders>
            <w:shd w:val="clear" w:color="auto" w:fill="auto"/>
            <w:vAlign w:val="center"/>
          </w:tcPr>
          <w:p w14:paraId="338DC852" w14:textId="59FCF1DF" w:rsidR="00175859" w:rsidRPr="007D332B" w:rsidRDefault="00175859" w:rsidP="00175859">
            <w:pPr>
              <w:spacing w:after="0"/>
              <w:jc w:val="center"/>
              <w:rPr>
                <w:rFonts w:ascii="Arial Narrow" w:hAnsi="Arial Narrow"/>
                <w:szCs w:val="22"/>
                <w:highlight w:val="yellow"/>
              </w:rPr>
            </w:pPr>
            <w:r>
              <w:rPr>
                <w:rFonts w:ascii="Arial Narrow" w:hAnsi="Arial Narrow" w:cs="Calibri"/>
                <w:color w:val="000000"/>
                <w:szCs w:val="22"/>
              </w:rPr>
              <w:t>84,0</w:t>
            </w:r>
          </w:p>
        </w:tc>
      </w:tr>
      <w:tr w:rsidR="007D332B" w:rsidRPr="00B26E8D" w14:paraId="1A3856AC" w14:textId="77777777" w:rsidTr="007D332B">
        <w:trPr>
          <w:trHeight w:val="454"/>
        </w:trPr>
        <w:tc>
          <w:tcPr>
            <w:tcW w:w="1980" w:type="dxa"/>
            <w:tcBorders>
              <w:top w:val="nil"/>
              <w:left w:val="single" w:sz="4" w:space="0" w:color="auto"/>
              <w:bottom w:val="single" w:sz="4" w:space="0" w:color="auto"/>
              <w:right w:val="single" w:sz="4" w:space="0" w:color="auto"/>
            </w:tcBorders>
            <w:shd w:val="clear" w:color="auto" w:fill="auto"/>
            <w:vAlign w:val="center"/>
          </w:tcPr>
          <w:p w14:paraId="014B5F96" w14:textId="7E61C777" w:rsidR="00175859" w:rsidRPr="00B26E8D" w:rsidRDefault="00175859" w:rsidP="00175859">
            <w:pPr>
              <w:spacing w:after="0"/>
              <w:jc w:val="left"/>
              <w:rPr>
                <w:rFonts w:ascii="Arial Narrow" w:hAnsi="Arial Narrow"/>
                <w:szCs w:val="22"/>
              </w:rPr>
            </w:pPr>
            <w:r>
              <w:rPr>
                <w:rFonts w:ascii="Arial Narrow" w:hAnsi="Arial Narrow"/>
                <w:szCs w:val="22"/>
              </w:rPr>
              <w:t>DGA</w:t>
            </w:r>
          </w:p>
        </w:tc>
        <w:tc>
          <w:tcPr>
            <w:tcW w:w="850" w:type="dxa"/>
            <w:tcBorders>
              <w:top w:val="nil"/>
              <w:left w:val="nil"/>
              <w:bottom w:val="single" w:sz="8" w:space="0" w:color="auto"/>
              <w:right w:val="single" w:sz="8" w:space="0" w:color="auto"/>
            </w:tcBorders>
            <w:shd w:val="clear" w:color="auto" w:fill="auto"/>
            <w:vAlign w:val="center"/>
          </w:tcPr>
          <w:p w14:paraId="439EBCE2" w14:textId="11E19899" w:rsidR="00175859" w:rsidRPr="00B01820" w:rsidRDefault="003E5763" w:rsidP="00175859">
            <w:pPr>
              <w:spacing w:after="0"/>
              <w:jc w:val="center"/>
              <w:rPr>
                <w:rFonts w:ascii="Arial Narrow" w:hAnsi="Arial Narrow"/>
                <w:szCs w:val="22"/>
              </w:rPr>
            </w:pPr>
            <w:r>
              <w:rPr>
                <w:rFonts w:ascii="Arial Narrow" w:hAnsi="Arial Narrow" w:cs="Calibri"/>
                <w:color w:val="000000"/>
                <w:szCs w:val="22"/>
              </w:rPr>
              <w:t>38,3</w:t>
            </w:r>
          </w:p>
        </w:tc>
        <w:tc>
          <w:tcPr>
            <w:tcW w:w="851" w:type="dxa"/>
            <w:tcBorders>
              <w:top w:val="single" w:sz="8" w:space="0" w:color="auto"/>
              <w:left w:val="nil"/>
              <w:bottom w:val="single" w:sz="8" w:space="0" w:color="auto"/>
              <w:right w:val="single" w:sz="8" w:space="0" w:color="auto"/>
            </w:tcBorders>
            <w:shd w:val="clear" w:color="auto" w:fill="auto"/>
            <w:vAlign w:val="center"/>
          </w:tcPr>
          <w:p w14:paraId="3BC0F734" w14:textId="16A7DB62" w:rsidR="00175859" w:rsidRPr="00730516" w:rsidRDefault="00175859" w:rsidP="00175859">
            <w:pPr>
              <w:spacing w:after="0"/>
              <w:jc w:val="center"/>
              <w:rPr>
                <w:rFonts w:ascii="Arial Narrow" w:hAnsi="Arial Narrow" w:cs="Calibri"/>
                <w:color w:val="000000"/>
                <w:szCs w:val="22"/>
              </w:rPr>
            </w:pPr>
            <w:r>
              <w:rPr>
                <w:rFonts w:ascii="Arial Narrow" w:hAnsi="Arial Narrow" w:cs="Calibri"/>
                <w:color w:val="000000"/>
                <w:szCs w:val="22"/>
              </w:rPr>
              <w:t>0</w:t>
            </w:r>
          </w:p>
        </w:tc>
        <w:tc>
          <w:tcPr>
            <w:tcW w:w="850" w:type="dxa"/>
            <w:tcBorders>
              <w:top w:val="single" w:sz="8" w:space="0" w:color="auto"/>
              <w:left w:val="nil"/>
              <w:bottom w:val="single" w:sz="8" w:space="0" w:color="auto"/>
              <w:right w:val="single" w:sz="8" w:space="0" w:color="auto"/>
            </w:tcBorders>
            <w:shd w:val="clear" w:color="auto" w:fill="auto"/>
            <w:vAlign w:val="center"/>
          </w:tcPr>
          <w:p w14:paraId="74D867AB" w14:textId="4098021D" w:rsidR="00175859" w:rsidRPr="00730516" w:rsidRDefault="00175859" w:rsidP="00175859">
            <w:pPr>
              <w:spacing w:after="0"/>
              <w:jc w:val="center"/>
              <w:rPr>
                <w:rFonts w:ascii="Arial Narrow" w:hAnsi="Arial Narrow" w:cs="Calibri"/>
                <w:color w:val="000000"/>
                <w:szCs w:val="22"/>
              </w:rPr>
            </w:pPr>
            <w:r>
              <w:rPr>
                <w:rFonts w:ascii="Arial Narrow" w:hAnsi="Arial Narrow" w:cs="Calibri"/>
                <w:color w:val="000000"/>
                <w:szCs w:val="22"/>
              </w:rPr>
              <w:t>0</w:t>
            </w:r>
          </w:p>
        </w:tc>
        <w:tc>
          <w:tcPr>
            <w:tcW w:w="993" w:type="dxa"/>
            <w:tcBorders>
              <w:top w:val="single" w:sz="8" w:space="0" w:color="auto"/>
              <w:left w:val="nil"/>
              <w:bottom w:val="single" w:sz="8" w:space="0" w:color="auto"/>
              <w:right w:val="single" w:sz="8" w:space="0" w:color="auto"/>
            </w:tcBorders>
            <w:shd w:val="clear" w:color="auto" w:fill="auto"/>
            <w:vAlign w:val="center"/>
          </w:tcPr>
          <w:p w14:paraId="2D0E0CE6" w14:textId="2295DF44" w:rsidR="00175859" w:rsidRPr="00730516" w:rsidRDefault="00175859" w:rsidP="00175859">
            <w:pPr>
              <w:spacing w:after="0"/>
              <w:jc w:val="center"/>
              <w:rPr>
                <w:rFonts w:ascii="Arial Narrow" w:hAnsi="Arial Narrow" w:cs="Calibri"/>
                <w:color w:val="000000"/>
                <w:szCs w:val="22"/>
              </w:rPr>
            </w:pPr>
            <w:r>
              <w:rPr>
                <w:rFonts w:ascii="Arial Narrow" w:hAnsi="Arial Narrow" w:cs="Calibri"/>
                <w:color w:val="000000"/>
                <w:szCs w:val="22"/>
              </w:rPr>
              <w:t>0,000</w:t>
            </w:r>
          </w:p>
        </w:tc>
        <w:tc>
          <w:tcPr>
            <w:tcW w:w="708" w:type="dxa"/>
            <w:tcBorders>
              <w:top w:val="nil"/>
              <w:left w:val="nil"/>
              <w:bottom w:val="single" w:sz="8" w:space="0" w:color="auto"/>
              <w:right w:val="single" w:sz="8" w:space="0" w:color="auto"/>
            </w:tcBorders>
            <w:shd w:val="clear" w:color="auto" w:fill="auto"/>
            <w:vAlign w:val="center"/>
          </w:tcPr>
          <w:p w14:paraId="0F119E1D" w14:textId="6AA2E72D" w:rsidR="00175859" w:rsidRPr="007D332B" w:rsidRDefault="00175859" w:rsidP="00175859">
            <w:pPr>
              <w:spacing w:after="0"/>
              <w:jc w:val="center"/>
              <w:rPr>
                <w:rFonts w:ascii="Arial Narrow" w:hAnsi="Arial Narrow" w:cs="Calibri"/>
                <w:color w:val="000000"/>
                <w:szCs w:val="22"/>
                <w:highlight w:val="yellow"/>
              </w:rPr>
            </w:pPr>
            <w:r>
              <w:rPr>
                <w:rFonts w:ascii="Arial Narrow" w:hAnsi="Arial Narrow" w:cs="Calibri"/>
                <w:color w:val="000000"/>
                <w:szCs w:val="22"/>
              </w:rPr>
              <w:t>0,0</w:t>
            </w:r>
          </w:p>
        </w:tc>
        <w:tc>
          <w:tcPr>
            <w:tcW w:w="851" w:type="dxa"/>
            <w:tcBorders>
              <w:top w:val="single" w:sz="8" w:space="0" w:color="auto"/>
              <w:left w:val="nil"/>
              <w:bottom w:val="single" w:sz="8" w:space="0" w:color="auto"/>
              <w:right w:val="single" w:sz="8" w:space="0" w:color="auto"/>
            </w:tcBorders>
            <w:shd w:val="clear" w:color="auto" w:fill="auto"/>
            <w:vAlign w:val="center"/>
          </w:tcPr>
          <w:p w14:paraId="31EB67BF" w14:textId="068BA163" w:rsidR="00175859" w:rsidRPr="00730516" w:rsidRDefault="00175859" w:rsidP="00175859">
            <w:pPr>
              <w:spacing w:after="0"/>
              <w:jc w:val="center"/>
              <w:rPr>
                <w:rFonts w:ascii="Arial Narrow" w:hAnsi="Arial Narrow" w:cs="Calibri"/>
                <w:color w:val="000000"/>
                <w:szCs w:val="22"/>
              </w:rPr>
            </w:pPr>
            <w:r>
              <w:rPr>
                <w:rFonts w:ascii="Arial Narrow" w:hAnsi="Arial Narrow" w:cs="Calibri"/>
                <w:color w:val="000000"/>
                <w:szCs w:val="22"/>
              </w:rPr>
              <w:t>0</w:t>
            </w:r>
          </w:p>
        </w:tc>
        <w:tc>
          <w:tcPr>
            <w:tcW w:w="850" w:type="dxa"/>
            <w:tcBorders>
              <w:top w:val="single" w:sz="8" w:space="0" w:color="auto"/>
              <w:left w:val="nil"/>
              <w:bottom w:val="single" w:sz="8" w:space="0" w:color="auto"/>
              <w:right w:val="single" w:sz="8" w:space="0" w:color="auto"/>
            </w:tcBorders>
            <w:shd w:val="clear" w:color="auto" w:fill="auto"/>
            <w:vAlign w:val="center"/>
          </w:tcPr>
          <w:p w14:paraId="2EF7E07B" w14:textId="35BB05FE" w:rsidR="00175859" w:rsidRPr="00730516" w:rsidRDefault="00175859" w:rsidP="00175859">
            <w:pPr>
              <w:spacing w:after="0"/>
              <w:jc w:val="center"/>
              <w:rPr>
                <w:rFonts w:ascii="Arial Narrow" w:hAnsi="Arial Narrow" w:cs="Calibri"/>
                <w:color w:val="000000"/>
                <w:szCs w:val="22"/>
              </w:rPr>
            </w:pPr>
            <w:r>
              <w:rPr>
                <w:rFonts w:ascii="Arial Narrow" w:hAnsi="Arial Narrow" w:cs="Calibri"/>
                <w:color w:val="000000"/>
                <w:szCs w:val="22"/>
              </w:rPr>
              <w:t>0</w:t>
            </w:r>
          </w:p>
        </w:tc>
        <w:tc>
          <w:tcPr>
            <w:tcW w:w="993" w:type="dxa"/>
            <w:tcBorders>
              <w:top w:val="single" w:sz="8" w:space="0" w:color="auto"/>
              <w:left w:val="nil"/>
              <w:bottom w:val="single" w:sz="8" w:space="0" w:color="auto"/>
              <w:right w:val="single" w:sz="8" w:space="0" w:color="auto"/>
            </w:tcBorders>
            <w:shd w:val="clear" w:color="auto" w:fill="auto"/>
            <w:vAlign w:val="center"/>
          </w:tcPr>
          <w:p w14:paraId="766B9D35" w14:textId="62E1AF7F" w:rsidR="00175859" w:rsidRPr="00730516" w:rsidRDefault="00175859" w:rsidP="00175859">
            <w:pPr>
              <w:spacing w:after="0"/>
              <w:jc w:val="center"/>
              <w:rPr>
                <w:rFonts w:ascii="Arial Narrow" w:hAnsi="Arial Narrow" w:cs="Calibri"/>
                <w:color w:val="000000"/>
                <w:szCs w:val="22"/>
              </w:rPr>
            </w:pPr>
            <w:r>
              <w:rPr>
                <w:rFonts w:ascii="Arial Narrow" w:hAnsi="Arial Narrow" w:cs="Calibri"/>
                <w:color w:val="000000"/>
                <w:szCs w:val="22"/>
              </w:rPr>
              <w:t>0,000</w:t>
            </w:r>
          </w:p>
        </w:tc>
        <w:tc>
          <w:tcPr>
            <w:tcW w:w="703" w:type="dxa"/>
            <w:tcBorders>
              <w:top w:val="nil"/>
              <w:left w:val="nil"/>
              <w:bottom w:val="single" w:sz="8" w:space="0" w:color="auto"/>
              <w:right w:val="single" w:sz="8" w:space="0" w:color="auto"/>
            </w:tcBorders>
            <w:shd w:val="clear" w:color="auto" w:fill="auto"/>
            <w:vAlign w:val="center"/>
          </w:tcPr>
          <w:p w14:paraId="197AE1E2" w14:textId="07168D42" w:rsidR="00175859" w:rsidRPr="007D332B" w:rsidRDefault="00175859" w:rsidP="00175859">
            <w:pPr>
              <w:spacing w:after="0"/>
              <w:jc w:val="center"/>
              <w:rPr>
                <w:rFonts w:ascii="Arial Narrow" w:hAnsi="Arial Narrow" w:cs="Calibri"/>
                <w:color w:val="000000"/>
                <w:szCs w:val="22"/>
                <w:highlight w:val="yellow"/>
              </w:rPr>
            </w:pPr>
            <w:r>
              <w:rPr>
                <w:rFonts w:ascii="Arial Narrow" w:hAnsi="Arial Narrow" w:cs="Calibri"/>
                <w:color w:val="000000"/>
                <w:szCs w:val="22"/>
              </w:rPr>
              <w:t>0,0</w:t>
            </w:r>
          </w:p>
        </w:tc>
      </w:tr>
      <w:tr w:rsidR="000B5F99" w:rsidRPr="002C7144" w14:paraId="2043C79A" w14:textId="77777777" w:rsidTr="001030C0">
        <w:trPr>
          <w:trHeight w:val="329"/>
        </w:trPr>
        <w:tc>
          <w:tcPr>
            <w:tcW w:w="1980" w:type="dxa"/>
            <w:shd w:val="clear" w:color="auto" w:fill="auto"/>
          </w:tcPr>
          <w:p w14:paraId="0959805E" w14:textId="77777777" w:rsidR="000B5F99" w:rsidRPr="002C7144" w:rsidRDefault="000B5F99" w:rsidP="000B5F99">
            <w:pPr>
              <w:spacing w:after="0"/>
              <w:rPr>
                <w:rFonts w:ascii="Arial Narrow" w:hAnsi="Arial Narrow"/>
                <w:b/>
                <w:szCs w:val="22"/>
              </w:rPr>
            </w:pPr>
            <w:r w:rsidRPr="002C7144">
              <w:rPr>
                <w:rFonts w:ascii="Arial Narrow" w:hAnsi="Arial Narrow"/>
                <w:b/>
                <w:szCs w:val="22"/>
              </w:rPr>
              <w:t>Total</w:t>
            </w:r>
          </w:p>
        </w:tc>
        <w:tc>
          <w:tcPr>
            <w:tcW w:w="850" w:type="dxa"/>
            <w:tcBorders>
              <w:top w:val="nil"/>
              <w:left w:val="nil"/>
              <w:bottom w:val="single" w:sz="8" w:space="0" w:color="auto"/>
              <w:right w:val="single" w:sz="8" w:space="0" w:color="auto"/>
            </w:tcBorders>
            <w:shd w:val="clear" w:color="auto" w:fill="auto"/>
            <w:vAlign w:val="center"/>
          </w:tcPr>
          <w:p w14:paraId="499E5131" w14:textId="3476FBBD" w:rsidR="000B5F99" w:rsidRPr="007D332B" w:rsidRDefault="000B5F99" w:rsidP="000B5F99">
            <w:pPr>
              <w:spacing w:after="0"/>
              <w:jc w:val="center"/>
              <w:rPr>
                <w:rFonts w:ascii="Arial Narrow" w:hAnsi="Arial Narrow"/>
                <w:b/>
                <w:szCs w:val="22"/>
              </w:rPr>
            </w:pPr>
            <w:r>
              <w:rPr>
                <w:rFonts w:ascii="Arial Narrow" w:hAnsi="Arial Narrow" w:cs="Calibri"/>
                <w:b/>
                <w:bCs/>
                <w:color w:val="000000"/>
                <w:szCs w:val="22"/>
              </w:rPr>
              <w:t>557,224</w:t>
            </w:r>
          </w:p>
        </w:tc>
        <w:tc>
          <w:tcPr>
            <w:tcW w:w="851" w:type="dxa"/>
            <w:tcBorders>
              <w:top w:val="nil"/>
              <w:left w:val="nil"/>
              <w:bottom w:val="single" w:sz="8" w:space="0" w:color="auto"/>
              <w:right w:val="single" w:sz="8" w:space="0" w:color="auto"/>
            </w:tcBorders>
            <w:shd w:val="clear" w:color="auto" w:fill="auto"/>
            <w:vAlign w:val="center"/>
          </w:tcPr>
          <w:p w14:paraId="599DA3BC" w14:textId="53A4562E" w:rsidR="000B5F99" w:rsidRPr="001030C0"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474,126</w:t>
            </w:r>
          </w:p>
        </w:tc>
        <w:tc>
          <w:tcPr>
            <w:tcW w:w="850" w:type="dxa"/>
            <w:tcBorders>
              <w:top w:val="nil"/>
              <w:left w:val="nil"/>
              <w:bottom w:val="single" w:sz="8" w:space="0" w:color="auto"/>
              <w:right w:val="single" w:sz="8" w:space="0" w:color="auto"/>
            </w:tcBorders>
            <w:shd w:val="clear" w:color="auto" w:fill="auto"/>
            <w:vAlign w:val="center"/>
          </w:tcPr>
          <w:p w14:paraId="0F9F4276" w14:textId="628AF85A" w:rsidR="000B5F99" w:rsidRPr="001030C0"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648,938</w:t>
            </w:r>
          </w:p>
        </w:tc>
        <w:tc>
          <w:tcPr>
            <w:tcW w:w="993" w:type="dxa"/>
            <w:tcBorders>
              <w:top w:val="nil"/>
              <w:left w:val="nil"/>
              <w:bottom w:val="single" w:sz="8" w:space="0" w:color="auto"/>
              <w:right w:val="single" w:sz="8" w:space="0" w:color="auto"/>
            </w:tcBorders>
            <w:shd w:val="clear" w:color="auto" w:fill="auto"/>
            <w:vAlign w:val="center"/>
          </w:tcPr>
          <w:p w14:paraId="6BC55034" w14:textId="08668624" w:rsidR="000B5F99" w:rsidRPr="001030C0"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1123,064</w:t>
            </w:r>
          </w:p>
        </w:tc>
        <w:tc>
          <w:tcPr>
            <w:tcW w:w="708" w:type="dxa"/>
            <w:tcBorders>
              <w:top w:val="nil"/>
              <w:left w:val="nil"/>
              <w:bottom w:val="single" w:sz="8" w:space="0" w:color="auto"/>
              <w:right w:val="single" w:sz="8" w:space="0" w:color="auto"/>
            </w:tcBorders>
            <w:shd w:val="clear" w:color="auto" w:fill="auto"/>
            <w:vAlign w:val="center"/>
          </w:tcPr>
          <w:p w14:paraId="0BA2C298" w14:textId="6034C6B4" w:rsidR="000B5F99" w:rsidRPr="00034C59"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85,1</w:t>
            </w:r>
          </w:p>
        </w:tc>
        <w:tc>
          <w:tcPr>
            <w:tcW w:w="851" w:type="dxa"/>
            <w:tcBorders>
              <w:top w:val="nil"/>
              <w:left w:val="nil"/>
              <w:bottom w:val="single" w:sz="8" w:space="0" w:color="auto"/>
              <w:right w:val="single" w:sz="8" w:space="0" w:color="auto"/>
            </w:tcBorders>
            <w:shd w:val="clear" w:color="auto" w:fill="auto"/>
            <w:vAlign w:val="center"/>
          </w:tcPr>
          <w:p w14:paraId="7E1003AD" w14:textId="63B7C6FF" w:rsidR="000B5F99" w:rsidRPr="001030C0"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474,126</w:t>
            </w:r>
          </w:p>
        </w:tc>
        <w:tc>
          <w:tcPr>
            <w:tcW w:w="850" w:type="dxa"/>
            <w:tcBorders>
              <w:top w:val="nil"/>
              <w:left w:val="nil"/>
              <w:bottom w:val="single" w:sz="8" w:space="0" w:color="auto"/>
              <w:right w:val="single" w:sz="8" w:space="0" w:color="auto"/>
            </w:tcBorders>
            <w:shd w:val="clear" w:color="auto" w:fill="auto"/>
            <w:vAlign w:val="center"/>
          </w:tcPr>
          <w:p w14:paraId="476A0878" w14:textId="1C5A1C26" w:rsidR="000B5F99" w:rsidRPr="001030C0"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895,53</w:t>
            </w:r>
          </w:p>
        </w:tc>
        <w:tc>
          <w:tcPr>
            <w:tcW w:w="993" w:type="dxa"/>
            <w:tcBorders>
              <w:top w:val="nil"/>
              <w:left w:val="nil"/>
              <w:bottom w:val="single" w:sz="8" w:space="0" w:color="auto"/>
              <w:right w:val="single" w:sz="8" w:space="0" w:color="auto"/>
            </w:tcBorders>
            <w:shd w:val="clear" w:color="auto" w:fill="auto"/>
            <w:vAlign w:val="center"/>
          </w:tcPr>
          <w:p w14:paraId="49D3D0EA" w14:textId="47F6ACC7" w:rsidR="000B5F99" w:rsidRPr="001030C0"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1369,656</w:t>
            </w:r>
          </w:p>
        </w:tc>
        <w:tc>
          <w:tcPr>
            <w:tcW w:w="703" w:type="dxa"/>
            <w:tcBorders>
              <w:top w:val="nil"/>
              <w:left w:val="nil"/>
              <w:bottom w:val="single" w:sz="8" w:space="0" w:color="auto"/>
              <w:right w:val="single" w:sz="8" w:space="0" w:color="auto"/>
            </w:tcBorders>
            <w:shd w:val="clear" w:color="auto" w:fill="auto"/>
            <w:vAlign w:val="center"/>
          </w:tcPr>
          <w:p w14:paraId="5E027B5F" w14:textId="5D4F395D" w:rsidR="000B5F99" w:rsidRPr="00034C59" w:rsidRDefault="000B5F99" w:rsidP="000B5F99">
            <w:pPr>
              <w:spacing w:after="0"/>
              <w:jc w:val="center"/>
              <w:rPr>
                <w:rFonts w:ascii="Arial Narrow" w:hAnsi="Arial Narrow"/>
                <w:b/>
                <w:szCs w:val="22"/>
                <w:highlight w:val="yellow"/>
              </w:rPr>
            </w:pPr>
            <w:r>
              <w:rPr>
                <w:rFonts w:ascii="Arial Narrow" w:hAnsi="Arial Narrow" w:cs="Calibri"/>
                <w:b/>
                <w:bCs/>
                <w:color w:val="000000"/>
                <w:szCs w:val="22"/>
              </w:rPr>
              <w:t>85,1</w:t>
            </w:r>
          </w:p>
        </w:tc>
      </w:tr>
    </w:tbl>
    <w:p w14:paraId="20245B43" w14:textId="56C1F418" w:rsidR="00366551" w:rsidRDefault="00366551" w:rsidP="00D62E70">
      <w:pPr>
        <w:pStyle w:val="Tableau"/>
        <w:spacing w:after="240"/>
        <w:jc w:val="left"/>
        <w:rPr>
          <w:rFonts w:ascii="Arial Narrow" w:hAnsi="Arial Narrow"/>
          <w:i w:val="0"/>
        </w:rPr>
      </w:pPr>
      <w:r w:rsidRPr="006507EB">
        <w:rPr>
          <w:rFonts w:ascii="Arial Narrow" w:hAnsi="Arial Narrow"/>
          <w:i w:val="0"/>
        </w:rPr>
        <w:t>Source </w:t>
      </w:r>
      <w:r w:rsidR="00377F81">
        <w:rPr>
          <w:rFonts w:ascii="Arial Narrow" w:hAnsi="Arial Narrow"/>
          <w:i w:val="0"/>
        </w:rPr>
        <w:t>: Rapports bilans régionaux 20</w:t>
      </w:r>
      <w:r w:rsidR="00EE4DB5">
        <w:rPr>
          <w:rFonts w:ascii="Arial Narrow" w:hAnsi="Arial Narrow"/>
          <w:i w:val="0"/>
        </w:rPr>
        <w:t>20, DGA</w:t>
      </w:r>
    </w:p>
    <w:p w14:paraId="58EF2A60" w14:textId="60DB3F53" w:rsidR="00247A3B" w:rsidRPr="00B01820" w:rsidRDefault="00247A3B" w:rsidP="00247A3B">
      <w:pPr>
        <w:pStyle w:val="Tableau"/>
        <w:spacing w:line="276" w:lineRule="auto"/>
        <w:jc w:val="both"/>
        <w:rPr>
          <w:rFonts w:ascii="Arial Narrow" w:hAnsi="Arial Narrow"/>
          <w:bCs/>
          <w:i w:val="0"/>
          <w:sz w:val="24"/>
          <w:szCs w:val="24"/>
        </w:rPr>
      </w:pPr>
      <w:r w:rsidRPr="00B01820">
        <w:rPr>
          <w:rFonts w:ascii="Arial Narrow" w:hAnsi="Arial Narrow"/>
          <w:bCs/>
          <w:i w:val="0"/>
          <w:sz w:val="24"/>
          <w:szCs w:val="24"/>
        </w:rPr>
        <w:t>Toutes les régions sauf celles du</w:t>
      </w:r>
      <w:r w:rsidR="00D87496" w:rsidRPr="00B01820">
        <w:rPr>
          <w:rFonts w:ascii="Arial Narrow" w:hAnsi="Arial Narrow"/>
          <w:bCs/>
          <w:i w:val="0"/>
          <w:sz w:val="24"/>
          <w:szCs w:val="24"/>
        </w:rPr>
        <w:t xml:space="preserve"> Centre-Nord </w:t>
      </w:r>
      <w:r w:rsidRPr="00B01820">
        <w:rPr>
          <w:rFonts w:ascii="Arial Narrow" w:hAnsi="Arial Narrow"/>
          <w:bCs/>
          <w:i w:val="0"/>
          <w:sz w:val="24"/>
          <w:szCs w:val="24"/>
        </w:rPr>
        <w:t xml:space="preserve">et du </w:t>
      </w:r>
      <w:r w:rsidR="00D87496" w:rsidRPr="00817780">
        <w:rPr>
          <w:rFonts w:ascii="Arial Narrow" w:hAnsi="Arial Narrow"/>
          <w:bCs/>
          <w:i w:val="0"/>
          <w:sz w:val="24"/>
          <w:szCs w:val="24"/>
        </w:rPr>
        <w:t xml:space="preserve">Plateau-Central </w:t>
      </w:r>
      <w:r w:rsidRPr="00817780">
        <w:rPr>
          <w:rFonts w:ascii="Arial Narrow" w:hAnsi="Arial Narrow"/>
          <w:bCs/>
          <w:i w:val="0"/>
          <w:sz w:val="24"/>
          <w:szCs w:val="24"/>
        </w:rPr>
        <w:t>ont programmé des activités de sensibilisation sur l’hygiène et l’assainissement. Au 31 décembre 2020, le taux d’exécution de la programmation financière pour les activités d’adoption de bonnes pratiques d’hygiène et d’assainissement dans les communautés en milieu rural est de</w:t>
      </w:r>
      <w:r w:rsidRPr="00817780">
        <w:rPr>
          <w:rFonts w:ascii="Arial Narrow" w:hAnsi="Arial Narrow"/>
          <w:i w:val="0"/>
          <w:sz w:val="24"/>
          <w:szCs w:val="24"/>
        </w:rPr>
        <w:t xml:space="preserve"> </w:t>
      </w:r>
      <w:r w:rsidR="000B5F99">
        <w:rPr>
          <w:rFonts w:ascii="Arial Narrow" w:hAnsi="Arial Narrow"/>
          <w:bCs/>
          <w:i w:val="0"/>
          <w:sz w:val="24"/>
          <w:szCs w:val="24"/>
        </w:rPr>
        <w:t>85,1</w:t>
      </w:r>
      <w:r w:rsidRPr="00B01820">
        <w:rPr>
          <w:rFonts w:ascii="Arial Narrow" w:hAnsi="Arial Narrow"/>
          <w:bCs/>
          <w:i w:val="0"/>
          <w:sz w:val="24"/>
          <w:szCs w:val="24"/>
        </w:rPr>
        <w:t xml:space="preserve">% soit un montant engagé de </w:t>
      </w:r>
      <w:r w:rsidR="00D87496" w:rsidRPr="00B01820">
        <w:rPr>
          <w:rFonts w:ascii="Arial Narrow" w:hAnsi="Arial Narrow"/>
          <w:bCs/>
          <w:i w:val="0"/>
          <w:sz w:val="24"/>
          <w:szCs w:val="24"/>
        </w:rPr>
        <w:t xml:space="preserve">474,126 </w:t>
      </w:r>
      <w:r w:rsidRPr="00817780">
        <w:rPr>
          <w:rFonts w:ascii="Arial Narrow" w:hAnsi="Arial Narrow"/>
          <w:i w:val="0"/>
          <w:color w:val="000000"/>
          <w:sz w:val="24"/>
          <w:szCs w:val="24"/>
        </w:rPr>
        <w:t xml:space="preserve">millions FCFA </w:t>
      </w:r>
      <w:r w:rsidRPr="00817780">
        <w:rPr>
          <w:rFonts w:ascii="Arial Narrow" w:hAnsi="Arial Narrow"/>
          <w:bCs/>
          <w:i w:val="0"/>
          <w:sz w:val="24"/>
          <w:szCs w:val="24"/>
        </w:rPr>
        <w:t xml:space="preserve">sur une programmation révisée de </w:t>
      </w:r>
      <w:r w:rsidR="00D87496" w:rsidRPr="00817780">
        <w:rPr>
          <w:rFonts w:ascii="Arial Narrow" w:hAnsi="Arial Narrow"/>
          <w:bCs/>
          <w:i w:val="0"/>
          <w:sz w:val="24"/>
          <w:szCs w:val="24"/>
        </w:rPr>
        <w:t>5</w:t>
      </w:r>
      <w:r w:rsidR="000B5F99">
        <w:rPr>
          <w:rFonts w:ascii="Arial Narrow" w:hAnsi="Arial Narrow"/>
          <w:bCs/>
          <w:i w:val="0"/>
          <w:sz w:val="24"/>
          <w:szCs w:val="24"/>
        </w:rPr>
        <w:t>57</w:t>
      </w:r>
      <w:r w:rsidR="00C01085" w:rsidRPr="007D332B">
        <w:rPr>
          <w:rFonts w:ascii="Arial Narrow" w:hAnsi="Arial Narrow"/>
          <w:bCs/>
          <w:i w:val="0"/>
          <w:sz w:val="24"/>
          <w:szCs w:val="24"/>
        </w:rPr>
        <w:t>,</w:t>
      </w:r>
      <w:r w:rsidR="000B5F99">
        <w:rPr>
          <w:rFonts w:ascii="Arial Narrow" w:hAnsi="Arial Narrow"/>
          <w:bCs/>
          <w:i w:val="0"/>
          <w:sz w:val="24"/>
          <w:szCs w:val="24"/>
        </w:rPr>
        <w:t>224</w:t>
      </w:r>
      <w:r w:rsidR="00D87496" w:rsidRPr="00B01820">
        <w:rPr>
          <w:rFonts w:ascii="Arial Narrow" w:hAnsi="Arial Narrow"/>
          <w:bCs/>
          <w:i w:val="0"/>
          <w:sz w:val="24"/>
          <w:szCs w:val="24"/>
        </w:rPr>
        <w:t xml:space="preserve"> </w:t>
      </w:r>
      <w:r w:rsidRPr="00B01820">
        <w:rPr>
          <w:rFonts w:ascii="Arial Narrow" w:hAnsi="Arial Narrow"/>
          <w:bCs/>
          <w:i w:val="0"/>
          <w:sz w:val="24"/>
          <w:szCs w:val="24"/>
        </w:rPr>
        <w:t xml:space="preserve">millions FCFA. </w:t>
      </w:r>
    </w:p>
    <w:p w14:paraId="6A397738" w14:textId="530B71E5" w:rsidR="00247A3B" w:rsidRPr="00247A3B" w:rsidRDefault="00247A3B" w:rsidP="00247A3B">
      <w:pPr>
        <w:spacing w:line="276" w:lineRule="auto"/>
        <w:rPr>
          <w:rFonts w:ascii="Arial Narrow" w:hAnsi="Arial Narrow"/>
          <w:bCs/>
          <w:sz w:val="24"/>
          <w:szCs w:val="24"/>
        </w:rPr>
      </w:pPr>
      <w:r w:rsidRPr="00817780">
        <w:rPr>
          <w:rFonts w:ascii="Arial Narrow" w:hAnsi="Arial Narrow"/>
          <w:bCs/>
          <w:sz w:val="24"/>
          <w:szCs w:val="24"/>
        </w:rPr>
        <w:t>Les régions d</w:t>
      </w:r>
      <w:r w:rsidR="00C72E99">
        <w:rPr>
          <w:rFonts w:ascii="Arial Narrow" w:hAnsi="Arial Narrow"/>
          <w:bCs/>
          <w:sz w:val="24"/>
          <w:szCs w:val="24"/>
        </w:rPr>
        <w:t>es Cascades</w:t>
      </w:r>
      <w:r w:rsidRPr="00817780">
        <w:rPr>
          <w:rFonts w:ascii="Arial Narrow" w:hAnsi="Arial Narrow"/>
          <w:bCs/>
          <w:sz w:val="24"/>
          <w:szCs w:val="24"/>
        </w:rPr>
        <w:t xml:space="preserve">, </w:t>
      </w:r>
      <w:r w:rsidR="00C72E99">
        <w:rPr>
          <w:rFonts w:ascii="Arial Narrow" w:hAnsi="Arial Narrow"/>
          <w:bCs/>
          <w:sz w:val="24"/>
          <w:szCs w:val="24"/>
        </w:rPr>
        <w:t xml:space="preserve">du Centre-Ouest et </w:t>
      </w:r>
      <w:r w:rsidRPr="00B01820">
        <w:rPr>
          <w:rFonts w:ascii="Arial Narrow" w:hAnsi="Arial Narrow"/>
          <w:bCs/>
          <w:sz w:val="24"/>
          <w:szCs w:val="24"/>
        </w:rPr>
        <w:t>d</w:t>
      </w:r>
      <w:r w:rsidR="00C72E99">
        <w:rPr>
          <w:rFonts w:ascii="Arial Narrow" w:hAnsi="Arial Narrow"/>
          <w:bCs/>
          <w:sz w:val="24"/>
          <w:szCs w:val="24"/>
        </w:rPr>
        <w:t>e l’Est</w:t>
      </w:r>
      <w:r w:rsidR="00D87496" w:rsidRPr="00B01820">
        <w:rPr>
          <w:rFonts w:ascii="Arial Narrow" w:hAnsi="Arial Narrow"/>
          <w:bCs/>
          <w:sz w:val="24"/>
          <w:szCs w:val="24"/>
        </w:rPr>
        <w:t xml:space="preserve"> </w:t>
      </w:r>
      <w:r w:rsidRPr="00B01820">
        <w:rPr>
          <w:rFonts w:ascii="Arial Narrow" w:hAnsi="Arial Narrow"/>
          <w:bCs/>
          <w:sz w:val="24"/>
          <w:szCs w:val="24"/>
        </w:rPr>
        <w:t xml:space="preserve">enregistrent un taux d’exécution de 100%. Le montant des hors programmation s’élève à </w:t>
      </w:r>
      <w:r w:rsidR="00D87496" w:rsidRPr="00B01820">
        <w:rPr>
          <w:rFonts w:ascii="Arial Narrow" w:hAnsi="Arial Narrow"/>
          <w:bCs/>
          <w:sz w:val="24"/>
          <w:szCs w:val="24"/>
        </w:rPr>
        <w:t xml:space="preserve">648,938 </w:t>
      </w:r>
      <w:r w:rsidRPr="00817780">
        <w:rPr>
          <w:rFonts w:ascii="Arial Narrow" w:hAnsi="Arial Narrow"/>
          <w:color w:val="000000"/>
          <w:sz w:val="24"/>
          <w:szCs w:val="24"/>
        </w:rPr>
        <w:t>millions FCFA.</w:t>
      </w:r>
      <w:r w:rsidRPr="001030C0">
        <w:rPr>
          <w:rFonts w:ascii="Arial Narrow" w:hAnsi="Arial Narrow"/>
          <w:sz w:val="24"/>
          <w:szCs w:val="24"/>
        </w:rPr>
        <w:t xml:space="preserve"> </w:t>
      </w:r>
    </w:p>
    <w:p w14:paraId="15582C79" w14:textId="08FFD085" w:rsidR="00EE4DB5" w:rsidRPr="00EE4DB5" w:rsidRDefault="00EE4DB5" w:rsidP="00EE4DB5">
      <w:pPr>
        <w:spacing w:line="276" w:lineRule="auto"/>
        <w:rPr>
          <w:rFonts w:ascii="Arial Narrow" w:hAnsi="Arial Narrow"/>
          <w:bCs/>
          <w:sz w:val="24"/>
          <w:szCs w:val="24"/>
        </w:rPr>
      </w:pPr>
    </w:p>
    <w:p w14:paraId="0EFAF2AC" w14:textId="77777777" w:rsidR="00A81752" w:rsidRPr="00A81752" w:rsidRDefault="00A81752" w:rsidP="00A81752">
      <w:pPr>
        <w:pStyle w:val="Tableau"/>
        <w:spacing w:line="276" w:lineRule="auto"/>
        <w:jc w:val="both"/>
        <w:rPr>
          <w:rFonts w:ascii="Arial Narrow" w:hAnsi="Arial Narrow"/>
          <w:bCs/>
          <w:i w:val="0"/>
          <w:sz w:val="24"/>
        </w:rPr>
      </w:pPr>
    </w:p>
    <w:p w14:paraId="4C3C678E" w14:textId="77777777" w:rsidR="001014A0" w:rsidRDefault="001014A0" w:rsidP="006507EB">
      <w:pPr>
        <w:pStyle w:val="Tableau"/>
        <w:rPr>
          <w:i w:val="0"/>
        </w:rPr>
      </w:pPr>
    </w:p>
    <w:p w14:paraId="445D9FD5" w14:textId="77777777" w:rsidR="001014A0" w:rsidRDefault="001014A0" w:rsidP="006507EB">
      <w:pPr>
        <w:pStyle w:val="Tableau"/>
        <w:rPr>
          <w:i w:val="0"/>
        </w:rPr>
      </w:pPr>
    </w:p>
    <w:p w14:paraId="56C981C6" w14:textId="77777777" w:rsidR="001014A0" w:rsidRDefault="001014A0" w:rsidP="006507EB">
      <w:pPr>
        <w:pStyle w:val="Tableau"/>
        <w:rPr>
          <w:i w:val="0"/>
        </w:rPr>
      </w:pPr>
    </w:p>
    <w:p w14:paraId="0B846924" w14:textId="77777777" w:rsidR="001014A0" w:rsidRDefault="001014A0" w:rsidP="006507EB">
      <w:pPr>
        <w:pStyle w:val="Tableau"/>
        <w:rPr>
          <w:i w:val="0"/>
        </w:rPr>
      </w:pPr>
    </w:p>
    <w:p w14:paraId="71C2463E" w14:textId="77777777" w:rsidR="001014A0" w:rsidRDefault="001014A0" w:rsidP="006507EB">
      <w:pPr>
        <w:pStyle w:val="Tableau"/>
        <w:rPr>
          <w:i w:val="0"/>
        </w:rPr>
      </w:pPr>
    </w:p>
    <w:p w14:paraId="450DB342" w14:textId="77777777" w:rsidR="001014A0" w:rsidRDefault="001014A0" w:rsidP="006507EB">
      <w:pPr>
        <w:pStyle w:val="Tableau"/>
        <w:rPr>
          <w:i w:val="0"/>
        </w:rPr>
      </w:pPr>
    </w:p>
    <w:p w14:paraId="39A2B2D5" w14:textId="77777777" w:rsidR="001014A0" w:rsidRPr="006507EB" w:rsidRDefault="001014A0" w:rsidP="006507EB">
      <w:pPr>
        <w:pStyle w:val="Tableau"/>
        <w:rPr>
          <w:i w:val="0"/>
        </w:rPr>
      </w:pPr>
    </w:p>
    <w:p w14:paraId="4CDB1C36" w14:textId="4C61DD17" w:rsidR="0030381C" w:rsidRPr="0030381C" w:rsidRDefault="00366551" w:rsidP="00730516">
      <w:pPr>
        <w:spacing w:after="0"/>
        <w:jc w:val="left"/>
      </w:pPr>
      <w:bookmarkStart w:id="209" w:name="_Toc71896826"/>
      <w:r w:rsidRPr="005A37E0">
        <w:rPr>
          <w:rFonts w:ascii="Arial Narrow" w:hAnsi="Arial Narrow"/>
          <w:b/>
        </w:rPr>
        <w:lastRenderedPageBreak/>
        <w:t xml:space="preserve">Tableau </w:t>
      </w:r>
      <w:r w:rsidR="00815858" w:rsidRPr="005A37E0">
        <w:rPr>
          <w:rFonts w:ascii="Arial Narrow" w:hAnsi="Arial Narrow"/>
          <w:b/>
        </w:rPr>
        <w:fldChar w:fldCharType="begin"/>
      </w:r>
      <w:r w:rsidR="00815858" w:rsidRPr="005A37E0">
        <w:rPr>
          <w:rFonts w:ascii="Arial Narrow" w:hAnsi="Arial Narrow"/>
          <w:b/>
        </w:rPr>
        <w:instrText xml:space="preserve"> SEQ Tableau \* ARABIC </w:instrText>
      </w:r>
      <w:r w:rsidR="00815858" w:rsidRPr="005A37E0">
        <w:rPr>
          <w:rFonts w:ascii="Arial Narrow" w:hAnsi="Arial Narrow"/>
          <w:b/>
        </w:rPr>
        <w:fldChar w:fldCharType="separate"/>
      </w:r>
      <w:r w:rsidR="005D3AA5">
        <w:rPr>
          <w:rFonts w:ascii="Arial Narrow" w:hAnsi="Arial Narrow"/>
          <w:b/>
          <w:noProof/>
        </w:rPr>
        <w:t>31</w:t>
      </w:r>
      <w:r w:rsidR="00815858" w:rsidRPr="005A37E0">
        <w:rPr>
          <w:rFonts w:ascii="Arial Narrow" w:hAnsi="Arial Narrow"/>
          <w:b/>
        </w:rPr>
        <w:fldChar w:fldCharType="end"/>
      </w:r>
      <w:r w:rsidRPr="00B2579A">
        <w:rPr>
          <w:rFonts w:ascii="Arial Narrow" w:hAnsi="Arial Narrow"/>
        </w:rPr>
        <w:t> : Taux d’exécution financière globale de l’Action 1</w:t>
      </w:r>
      <w:bookmarkEnd w:id="209"/>
    </w:p>
    <w:tbl>
      <w:tblPr>
        <w:tblW w:w="5000" w:type="pct"/>
        <w:tblInd w:w="-15" w:type="dxa"/>
        <w:tblLayout w:type="fixed"/>
        <w:tblCellMar>
          <w:left w:w="70" w:type="dxa"/>
          <w:right w:w="70" w:type="dxa"/>
        </w:tblCellMar>
        <w:tblLook w:val="04A0" w:firstRow="1" w:lastRow="0" w:firstColumn="1" w:lastColumn="0" w:noHBand="0" w:noVBand="1"/>
      </w:tblPr>
      <w:tblGrid>
        <w:gridCol w:w="1249"/>
        <w:gridCol w:w="1156"/>
        <w:gridCol w:w="862"/>
        <w:gridCol w:w="850"/>
        <w:gridCol w:w="993"/>
        <w:gridCol w:w="708"/>
        <w:gridCol w:w="850"/>
        <w:gridCol w:w="1133"/>
        <w:gridCol w:w="1135"/>
        <w:gridCol w:w="683"/>
      </w:tblGrid>
      <w:tr w:rsidR="00C04F62" w:rsidRPr="00C04F62" w14:paraId="51D4B401" w14:textId="77777777" w:rsidTr="001030C0">
        <w:trPr>
          <w:trHeight w:val="345"/>
        </w:trPr>
        <w:tc>
          <w:tcPr>
            <w:tcW w:w="6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CD62B06" w14:textId="77777777" w:rsidR="00C04F62" w:rsidRPr="00C04F62" w:rsidRDefault="0030381C" w:rsidP="0030381C">
            <w:pPr>
              <w:spacing w:after="0"/>
              <w:jc w:val="center"/>
              <w:rPr>
                <w:rFonts w:ascii="Arial Narrow" w:hAnsi="Arial Narrow"/>
                <w:szCs w:val="22"/>
              </w:rPr>
            </w:pPr>
            <w:r>
              <w:rPr>
                <w:rFonts w:ascii="Arial Narrow" w:hAnsi="Arial Narrow"/>
                <w:szCs w:val="22"/>
              </w:rPr>
              <w:t>Régions</w:t>
            </w:r>
          </w:p>
        </w:tc>
        <w:tc>
          <w:tcPr>
            <w:tcW w:w="60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F3D2BC5"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Programmation révisée (a)</w:t>
            </w:r>
          </w:p>
        </w:tc>
        <w:tc>
          <w:tcPr>
            <w:tcW w:w="1774" w:type="pct"/>
            <w:gridSpan w:val="4"/>
            <w:tcBorders>
              <w:top w:val="single" w:sz="8" w:space="0" w:color="auto"/>
              <w:left w:val="nil"/>
              <w:bottom w:val="single" w:sz="8" w:space="0" w:color="auto"/>
              <w:right w:val="single" w:sz="8" w:space="0" w:color="000000"/>
            </w:tcBorders>
            <w:shd w:val="clear" w:color="auto" w:fill="auto"/>
            <w:vAlign w:val="center"/>
            <w:hideMark/>
          </w:tcPr>
          <w:p w14:paraId="38C4ECF3"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Montant engagé</w:t>
            </w:r>
          </w:p>
        </w:tc>
        <w:tc>
          <w:tcPr>
            <w:tcW w:w="1976" w:type="pct"/>
            <w:gridSpan w:val="4"/>
            <w:tcBorders>
              <w:top w:val="single" w:sz="8" w:space="0" w:color="auto"/>
              <w:left w:val="nil"/>
              <w:bottom w:val="single" w:sz="8" w:space="0" w:color="auto"/>
              <w:right w:val="single" w:sz="8" w:space="0" w:color="000000"/>
            </w:tcBorders>
            <w:shd w:val="clear" w:color="auto" w:fill="auto"/>
            <w:vAlign w:val="center"/>
            <w:hideMark/>
          </w:tcPr>
          <w:p w14:paraId="75C2EB95"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Montant liquidé</w:t>
            </w:r>
          </w:p>
        </w:tc>
      </w:tr>
      <w:tr w:rsidR="009A7E19" w:rsidRPr="00C04F62" w14:paraId="6F468669" w14:textId="77777777" w:rsidTr="00B01820">
        <w:trPr>
          <w:trHeight w:val="1117"/>
        </w:trPr>
        <w:tc>
          <w:tcPr>
            <w:tcW w:w="649" w:type="pct"/>
            <w:vMerge/>
            <w:tcBorders>
              <w:top w:val="single" w:sz="8" w:space="0" w:color="auto"/>
              <w:left w:val="single" w:sz="8" w:space="0" w:color="auto"/>
              <w:bottom w:val="single" w:sz="4" w:space="0" w:color="auto"/>
              <w:right w:val="single" w:sz="8" w:space="0" w:color="auto"/>
            </w:tcBorders>
            <w:vAlign w:val="center"/>
            <w:hideMark/>
          </w:tcPr>
          <w:p w14:paraId="680A7462" w14:textId="77777777" w:rsidR="00C04F62" w:rsidRPr="00C04F62" w:rsidRDefault="00C04F62" w:rsidP="00BE0B6A">
            <w:pPr>
              <w:spacing w:after="0"/>
              <w:jc w:val="left"/>
              <w:rPr>
                <w:rFonts w:ascii="Arial Narrow" w:hAnsi="Arial Narrow"/>
                <w:szCs w:val="22"/>
              </w:rPr>
            </w:pPr>
          </w:p>
        </w:tc>
        <w:tc>
          <w:tcPr>
            <w:tcW w:w="601" w:type="pct"/>
            <w:vMerge/>
            <w:tcBorders>
              <w:top w:val="single" w:sz="8" w:space="0" w:color="auto"/>
              <w:left w:val="single" w:sz="8" w:space="0" w:color="auto"/>
              <w:bottom w:val="single" w:sz="4" w:space="0" w:color="auto"/>
              <w:right w:val="single" w:sz="8" w:space="0" w:color="auto"/>
            </w:tcBorders>
            <w:vAlign w:val="center"/>
            <w:hideMark/>
          </w:tcPr>
          <w:p w14:paraId="741FD4A0" w14:textId="77777777" w:rsidR="00C04F62" w:rsidRPr="00C04F62" w:rsidRDefault="00C04F62" w:rsidP="00BE0B6A">
            <w:pPr>
              <w:spacing w:after="0"/>
              <w:jc w:val="left"/>
              <w:rPr>
                <w:rFonts w:ascii="Arial Narrow" w:hAnsi="Arial Narrow"/>
                <w:szCs w:val="22"/>
              </w:rPr>
            </w:pPr>
          </w:p>
        </w:tc>
        <w:tc>
          <w:tcPr>
            <w:tcW w:w="448" w:type="pct"/>
            <w:tcBorders>
              <w:top w:val="nil"/>
              <w:left w:val="nil"/>
              <w:bottom w:val="single" w:sz="4" w:space="0" w:color="auto"/>
              <w:right w:val="single" w:sz="8" w:space="0" w:color="auto"/>
            </w:tcBorders>
            <w:shd w:val="clear" w:color="auto" w:fill="auto"/>
            <w:vAlign w:val="center"/>
            <w:hideMark/>
          </w:tcPr>
          <w:p w14:paraId="042CF617"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Issues de la programmation révisée (b)</w:t>
            </w:r>
          </w:p>
        </w:tc>
        <w:tc>
          <w:tcPr>
            <w:tcW w:w="442" w:type="pct"/>
            <w:tcBorders>
              <w:top w:val="nil"/>
              <w:left w:val="nil"/>
              <w:bottom w:val="single" w:sz="4" w:space="0" w:color="auto"/>
              <w:right w:val="single" w:sz="8" w:space="0" w:color="auto"/>
            </w:tcBorders>
            <w:shd w:val="clear" w:color="auto" w:fill="auto"/>
            <w:vAlign w:val="center"/>
            <w:hideMark/>
          </w:tcPr>
          <w:p w14:paraId="4BE97C7D"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Hors programmation (c)</w:t>
            </w:r>
          </w:p>
        </w:tc>
        <w:tc>
          <w:tcPr>
            <w:tcW w:w="516" w:type="pct"/>
            <w:tcBorders>
              <w:top w:val="nil"/>
              <w:left w:val="nil"/>
              <w:bottom w:val="single" w:sz="4" w:space="0" w:color="auto"/>
              <w:right w:val="single" w:sz="8" w:space="0" w:color="auto"/>
            </w:tcBorders>
            <w:shd w:val="clear" w:color="auto" w:fill="auto"/>
            <w:vAlign w:val="center"/>
            <w:hideMark/>
          </w:tcPr>
          <w:p w14:paraId="5759A0B9"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Total (</w:t>
            </w:r>
            <w:proofErr w:type="spellStart"/>
            <w:r w:rsidRPr="00C04F62">
              <w:rPr>
                <w:rFonts w:ascii="Arial Narrow" w:hAnsi="Arial Narrow"/>
                <w:szCs w:val="22"/>
              </w:rPr>
              <w:t>b+c</w:t>
            </w:r>
            <w:proofErr w:type="spellEnd"/>
            <w:r w:rsidRPr="00C04F62">
              <w:rPr>
                <w:rFonts w:ascii="Arial Narrow" w:hAnsi="Arial Narrow"/>
                <w:szCs w:val="22"/>
              </w:rPr>
              <w:t>)</w:t>
            </w:r>
          </w:p>
        </w:tc>
        <w:tc>
          <w:tcPr>
            <w:tcW w:w="368" w:type="pct"/>
            <w:tcBorders>
              <w:top w:val="nil"/>
              <w:left w:val="nil"/>
              <w:bottom w:val="single" w:sz="4" w:space="0" w:color="auto"/>
              <w:right w:val="single" w:sz="8" w:space="0" w:color="auto"/>
            </w:tcBorders>
            <w:shd w:val="clear" w:color="auto" w:fill="auto"/>
            <w:vAlign w:val="center"/>
            <w:hideMark/>
          </w:tcPr>
          <w:p w14:paraId="2477C6D4"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Taux (100*b/a) en %</w:t>
            </w:r>
          </w:p>
        </w:tc>
        <w:tc>
          <w:tcPr>
            <w:tcW w:w="442" w:type="pct"/>
            <w:tcBorders>
              <w:top w:val="nil"/>
              <w:left w:val="nil"/>
              <w:bottom w:val="single" w:sz="4" w:space="0" w:color="auto"/>
              <w:right w:val="single" w:sz="8" w:space="0" w:color="auto"/>
            </w:tcBorders>
            <w:shd w:val="clear" w:color="auto" w:fill="auto"/>
            <w:vAlign w:val="center"/>
            <w:hideMark/>
          </w:tcPr>
          <w:p w14:paraId="221382E4"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Issues de la programmation révisée (b)</w:t>
            </w:r>
          </w:p>
        </w:tc>
        <w:tc>
          <w:tcPr>
            <w:tcW w:w="589" w:type="pct"/>
            <w:tcBorders>
              <w:top w:val="nil"/>
              <w:left w:val="nil"/>
              <w:bottom w:val="single" w:sz="4" w:space="0" w:color="auto"/>
              <w:right w:val="single" w:sz="8" w:space="0" w:color="auto"/>
            </w:tcBorders>
            <w:shd w:val="clear" w:color="auto" w:fill="auto"/>
            <w:vAlign w:val="center"/>
            <w:hideMark/>
          </w:tcPr>
          <w:p w14:paraId="6191306E"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Hors programmation (c)</w:t>
            </w:r>
          </w:p>
        </w:tc>
        <w:tc>
          <w:tcPr>
            <w:tcW w:w="590" w:type="pct"/>
            <w:tcBorders>
              <w:top w:val="nil"/>
              <w:left w:val="nil"/>
              <w:bottom w:val="single" w:sz="4" w:space="0" w:color="auto"/>
              <w:right w:val="single" w:sz="8" w:space="0" w:color="auto"/>
            </w:tcBorders>
            <w:shd w:val="clear" w:color="auto" w:fill="auto"/>
            <w:vAlign w:val="center"/>
            <w:hideMark/>
          </w:tcPr>
          <w:p w14:paraId="19FBD05E"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Total (</w:t>
            </w:r>
            <w:proofErr w:type="spellStart"/>
            <w:r w:rsidRPr="00C04F62">
              <w:rPr>
                <w:rFonts w:ascii="Arial Narrow" w:hAnsi="Arial Narrow"/>
                <w:szCs w:val="22"/>
              </w:rPr>
              <w:t>b+c</w:t>
            </w:r>
            <w:proofErr w:type="spellEnd"/>
            <w:r w:rsidRPr="00C04F62">
              <w:rPr>
                <w:rFonts w:ascii="Arial Narrow" w:hAnsi="Arial Narrow"/>
                <w:szCs w:val="22"/>
              </w:rPr>
              <w:t>)</w:t>
            </w:r>
          </w:p>
        </w:tc>
        <w:tc>
          <w:tcPr>
            <w:tcW w:w="355" w:type="pct"/>
            <w:tcBorders>
              <w:top w:val="nil"/>
              <w:left w:val="nil"/>
              <w:bottom w:val="single" w:sz="4" w:space="0" w:color="auto"/>
              <w:right w:val="single" w:sz="8" w:space="0" w:color="auto"/>
            </w:tcBorders>
            <w:shd w:val="clear" w:color="auto" w:fill="auto"/>
            <w:vAlign w:val="center"/>
            <w:hideMark/>
          </w:tcPr>
          <w:p w14:paraId="6C7568E8" w14:textId="77777777" w:rsidR="00C04F62" w:rsidRPr="00C04F62" w:rsidRDefault="00C04F62" w:rsidP="00BE0B6A">
            <w:pPr>
              <w:spacing w:after="0"/>
              <w:jc w:val="center"/>
              <w:rPr>
                <w:rFonts w:ascii="Arial Narrow" w:hAnsi="Arial Narrow"/>
                <w:szCs w:val="22"/>
              </w:rPr>
            </w:pPr>
            <w:r w:rsidRPr="00C04F62">
              <w:rPr>
                <w:rFonts w:ascii="Arial Narrow" w:hAnsi="Arial Narrow"/>
                <w:szCs w:val="22"/>
              </w:rPr>
              <w:t>Taux (100*b/a) en %</w:t>
            </w:r>
          </w:p>
        </w:tc>
      </w:tr>
      <w:tr w:rsidR="000923D5" w:rsidRPr="00C04F62" w14:paraId="2711DEBB" w14:textId="77777777" w:rsidTr="00B01820">
        <w:trPr>
          <w:trHeight w:val="67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9F6D57"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Boucle du Mouhoun</w:t>
            </w:r>
          </w:p>
        </w:tc>
        <w:tc>
          <w:tcPr>
            <w:tcW w:w="601" w:type="pct"/>
            <w:tcBorders>
              <w:top w:val="nil"/>
              <w:left w:val="nil"/>
              <w:bottom w:val="single" w:sz="8" w:space="0" w:color="auto"/>
              <w:right w:val="single" w:sz="8" w:space="0" w:color="auto"/>
            </w:tcBorders>
            <w:shd w:val="clear" w:color="auto" w:fill="auto"/>
            <w:vAlign w:val="center"/>
            <w:hideMark/>
          </w:tcPr>
          <w:p w14:paraId="2232A4E8" w14:textId="791D4657"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2,535</w:t>
            </w:r>
          </w:p>
        </w:tc>
        <w:tc>
          <w:tcPr>
            <w:tcW w:w="448" w:type="pct"/>
            <w:tcBorders>
              <w:top w:val="nil"/>
              <w:left w:val="nil"/>
              <w:bottom w:val="single" w:sz="8" w:space="0" w:color="auto"/>
              <w:right w:val="single" w:sz="8" w:space="0" w:color="auto"/>
            </w:tcBorders>
            <w:shd w:val="clear" w:color="auto" w:fill="auto"/>
            <w:vAlign w:val="center"/>
            <w:hideMark/>
          </w:tcPr>
          <w:p w14:paraId="0BED2D54" w14:textId="732063E0"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1,500</w:t>
            </w:r>
          </w:p>
        </w:tc>
        <w:tc>
          <w:tcPr>
            <w:tcW w:w="442" w:type="pct"/>
            <w:tcBorders>
              <w:top w:val="nil"/>
              <w:left w:val="nil"/>
              <w:bottom w:val="single" w:sz="8" w:space="0" w:color="auto"/>
              <w:right w:val="single" w:sz="8" w:space="0" w:color="auto"/>
            </w:tcBorders>
            <w:shd w:val="clear" w:color="auto" w:fill="auto"/>
            <w:vAlign w:val="center"/>
            <w:hideMark/>
          </w:tcPr>
          <w:p w14:paraId="24F0A936" w14:textId="3CA47459"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1,200</w:t>
            </w:r>
          </w:p>
        </w:tc>
        <w:tc>
          <w:tcPr>
            <w:tcW w:w="516" w:type="pct"/>
            <w:tcBorders>
              <w:top w:val="nil"/>
              <w:left w:val="nil"/>
              <w:bottom w:val="single" w:sz="8" w:space="0" w:color="auto"/>
              <w:right w:val="single" w:sz="8" w:space="0" w:color="auto"/>
            </w:tcBorders>
            <w:shd w:val="clear" w:color="auto" w:fill="auto"/>
            <w:vAlign w:val="center"/>
            <w:hideMark/>
          </w:tcPr>
          <w:p w14:paraId="3F985136" w14:textId="0C104A6F"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2,700</w:t>
            </w:r>
          </w:p>
        </w:tc>
        <w:tc>
          <w:tcPr>
            <w:tcW w:w="368" w:type="pct"/>
            <w:tcBorders>
              <w:top w:val="nil"/>
              <w:left w:val="nil"/>
              <w:bottom w:val="single" w:sz="8" w:space="0" w:color="auto"/>
              <w:right w:val="single" w:sz="8" w:space="0" w:color="auto"/>
            </w:tcBorders>
            <w:shd w:val="clear" w:color="auto" w:fill="auto"/>
            <w:vAlign w:val="center"/>
            <w:hideMark/>
          </w:tcPr>
          <w:p w14:paraId="5170613A" w14:textId="68043E77"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59,2</w:t>
            </w:r>
          </w:p>
        </w:tc>
        <w:tc>
          <w:tcPr>
            <w:tcW w:w="442" w:type="pct"/>
            <w:tcBorders>
              <w:top w:val="nil"/>
              <w:left w:val="nil"/>
              <w:bottom w:val="single" w:sz="8" w:space="0" w:color="auto"/>
              <w:right w:val="single" w:sz="8" w:space="0" w:color="auto"/>
            </w:tcBorders>
            <w:shd w:val="clear" w:color="auto" w:fill="auto"/>
            <w:vAlign w:val="center"/>
            <w:hideMark/>
          </w:tcPr>
          <w:p w14:paraId="5F4EDB64" w14:textId="05DD59A3"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1,500</w:t>
            </w:r>
          </w:p>
        </w:tc>
        <w:tc>
          <w:tcPr>
            <w:tcW w:w="589" w:type="pct"/>
            <w:tcBorders>
              <w:top w:val="nil"/>
              <w:left w:val="nil"/>
              <w:bottom w:val="single" w:sz="8" w:space="0" w:color="auto"/>
              <w:right w:val="single" w:sz="8" w:space="0" w:color="auto"/>
            </w:tcBorders>
            <w:shd w:val="clear" w:color="auto" w:fill="auto"/>
            <w:vAlign w:val="center"/>
            <w:hideMark/>
          </w:tcPr>
          <w:p w14:paraId="6F4365B0" w14:textId="17C4861A"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1,200</w:t>
            </w:r>
          </w:p>
        </w:tc>
        <w:tc>
          <w:tcPr>
            <w:tcW w:w="590" w:type="pct"/>
            <w:tcBorders>
              <w:top w:val="nil"/>
              <w:left w:val="nil"/>
              <w:bottom w:val="single" w:sz="8" w:space="0" w:color="auto"/>
              <w:right w:val="single" w:sz="8" w:space="0" w:color="auto"/>
            </w:tcBorders>
            <w:shd w:val="clear" w:color="auto" w:fill="auto"/>
            <w:vAlign w:val="center"/>
            <w:hideMark/>
          </w:tcPr>
          <w:p w14:paraId="07A11364" w14:textId="69595CA6"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2,700</w:t>
            </w:r>
          </w:p>
        </w:tc>
        <w:tc>
          <w:tcPr>
            <w:tcW w:w="355" w:type="pct"/>
            <w:tcBorders>
              <w:top w:val="nil"/>
              <w:left w:val="nil"/>
              <w:bottom w:val="single" w:sz="8" w:space="0" w:color="auto"/>
              <w:right w:val="single" w:sz="8" w:space="0" w:color="auto"/>
            </w:tcBorders>
            <w:shd w:val="clear" w:color="auto" w:fill="auto"/>
            <w:vAlign w:val="center"/>
            <w:hideMark/>
          </w:tcPr>
          <w:p w14:paraId="49719FF2" w14:textId="244437E7"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59,2</w:t>
            </w:r>
          </w:p>
        </w:tc>
      </w:tr>
      <w:tr w:rsidR="000923D5" w:rsidRPr="00C04F62" w14:paraId="4254BED9"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9A8146"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Cascades</w:t>
            </w:r>
          </w:p>
        </w:tc>
        <w:tc>
          <w:tcPr>
            <w:tcW w:w="601" w:type="pct"/>
            <w:tcBorders>
              <w:top w:val="nil"/>
              <w:left w:val="nil"/>
              <w:bottom w:val="single" w:sz="8" w:space="0" w:color="auto"/>
              <w:right w:val="single" w:sz="8" w:space="0" w:color="auto"/>
            </w:tcBorders>
            <w:shd w:val="clear" w:color="auto" w:fill="auto"/>
            <w:vAlign w:val="center"/>
            <w:hideMark/>
          </w:tcPr>
          <w:p w14:paraId="095E565D" w14:textId="68216C76" w:rsidR="000923D5" w:rsidRPr="007D332B" w:rsidRDefault="000923D5" w:rsidP="000923D5">
            <w:pPr>
              <w:spacing w:after="0"/>
              <w:jc w:val="center"/>
              <w:rPr>
                <w:rFonts w:ascii="Arial Narrow" w:hAnsi="Arial Narrow" w:cs="Arial"/>
                <w:szCs w:val="22"/>
                <w:highlight w:val="yellow"/>
              </w:rPr>
            </w:pPr>
            <w:r>
              <w:rPr>
                <w:rFonts w:ascii="Arial Narrow" w:hAnsi="Arial Narrow" w:cs="Calibri"/>
                <w:color w:val="000000"/>
                <w:szCs w:val="22"/>
              </w:rPr>
              <w:t>18,410</w:t>
            </w:r>
          </w:p>
        </w:tc>
        <w:tc>
          <w:tcPr>
            <w:tcW w:w="448" w:type="pct"/>
            <w:tcBorders>
              <w:top w:val="nil"/>
              <w:left w:val="nil"/>
              <w:bottom w:val="single" w:sz="8" w:space="0" w:color="auto"/>
              <w:right w:val="single" w:sz="8" w:space="0" w:color="auto"/>
            </w:tcBorders>
            <w:shd w:val="clear" w:color="auto" w:fill="auto"/>
            <w:vAlign w:val="center"/>
            <w:hideMark/>
          </w:tcPr>
          <w:p w14:paraId="0323F20D" w14:textId="654AD903" w:rsidR="000923D5" w:rsidRPr="00EE4DB5" w:rsidRDefault="000923D5" w:rsidP="000923D5">
            <w:pPr>
              <w:spacing w:after="0"/>
              <w:jc w:val="center"/>
              <w:rPr>
                <w:rFonts w:ascii="Arial Narrow" w:hAnsi="Arial Narrow" w:cs="Arial"/>
                <w:szCs w:val="22"/>
              </w:rPr>
            </w:pPr>
            <w:r>
              <w:rPr>
                <w:rFonts w:ascii="Arial Narrow" w:hAnsi="Arial Narrow" w:cs="Calibri"/>
                <w:color w:val="000000"/>
                <w:szCs w:val="22"/>
              </w:rPr>
              <w:t>18,500</w:t>
            </w:r>
          </w:p>
        </w:tc>
        <w:tc>
          <w:tcPr>
            <w:tcW w:w="442" w:type="pct"/>
            <w:tcBorders>
              <w:top w:val="nil"/>
              <w:left w:val="nil"/>
              <w:bottom w:val="single" w:sz="8" w:space="0" w:color="auto"/>
              <w:right w:val="single" w:sz="8" w:space="0" w:color="auto"/>
            </w:tcBorders>
            <w:shd w:val="clear" w:color="auto" w:fill="auto"/>
            <w:vAlign w:val="center"/>
            <w:hideMark/>
          </w:tcPr>
          <w:p w14:paraId="15097C0C" w14:textId="03742262" w:rsidR="000923D5" w:rsidRPr="00EE4DB5" w:rsidRDefault="000923D5" w:rsidP="000923D5">
            <w:pPr>
              <w:spacing w:after="0"/>
              <w:jc w:val="center"/>
              <w:rPr>
                <w:rFonts w:ascii="Arial Narrow" w:hAnsi="Arial Narrow" w:cs="Arial"/>
                <w:szCs w:val="22"/>
              </w:rPr>
            </w:pPr>
            <w:r>
              <w:rPr>
                <w:rFonts w:ascii="Arial Narrow" w:hAnsi="Arial Narrow" w:cs="Calibri"/>
                <w:color w:val="000000"/>
                <w:szCs w:val="22"/>
              </w:rPr>
              <w:t>5,275</w:t>
            </w:r>
          </w:p>
        </w:tc>
        <w:tc>
          <w:tcPr>
            <w:tcW w:w="516" w:type="pct"/>
            <w:tcBorders>
              <w:top w:val="nil"/>
              <w:left w:val="nil"/>
              <w:bottom w:val="single" w:sz="8" w:space="0" w:color="auto"/>
              <w:right w:val="single" w:sz="8" w:space="0" w:color="auto"/>
            </w:tcBorders>
            <w:shd w:val="clear" w:color="auto" w:fill="auto"/>
            <w:vAlign w:val="center"/>
            <w:hideMark/>
          </w:tcPr>
          <w:p w14:paraId="27E888FE" w14:textId="1957B85C"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23,775</w:t>
            </w:r>
          </w:p>
        </w:tc>
        <w:tc>
          <w:tcPr>
            <w:tcW w:w="368" w:type="pct"/>
            <w:tcBorders>
              <w:top w:val="nil"/>
              <w:left w:val="nil"/>
              <w:bottom w:val="single" w:sz="8" w:space="0" w:color="auto"/>
              <w:right w:val="single" w:sz="8" w:space="0" w:color="auto"/>
            </w:tcBorders>
            <w:shd w:val="clear" w:color="auto" w:fill="auto"/>
            <w:vAlign w:val="center"/>
            <w:hideMark/>
          </w:tcPr>
          <w:p w14:paraId="1EDC3E55" w14:textId="55486216"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100,5</w:t>
            </w:r>
          </w:p>
        </w:tc>
        <w:tc>
          <w:tcPr>
            <w:tcW w:w="442" w:type="pct"/>
            <w:tcBorders>
              <w:top w:val="nil"/>
              <w:left w:val="nil"/>
              <w:bottom w:val="single" w:sz="8" w:space="0" w:color="auto"/>
              <w:right w:val="single" w:sz="8" w:space="0" w:color="auto"/>
            </w:tcBorders>
            <w:shd w:val="clear" w:color="auto" w:fill="auto"/>
            <w:vAlign w:val="center"/>
            <w:hideMark/>
          </w:tcPr>
          <w:p w14:paraId="0250165A" w14:textId="54E7B677" w:rsidR="000923D5" w:rsidRPr="00EE4DB5" w:rsidRDefault="000923D5" w:rsidP="000923D5">
            <w:pPr>
              <w:spacing w:after="0"/>
              <w:jc w:val="center"/>
              <w:rPr>
                <w:rFonts w:ascii="Arial Narrow" w:hAnsi="Arial Narrow" w:cs="Arial"/>
                <w:szCs w:val="22"/>
              </w:rPr>
            </w:pPr>
            <w:r>
              <w:rPr>
                <w:rFonts w:ascii="Arial Narrow" w:hAnsi="Arial Narrow" w:cs="Calibri"/>
                <w:color w:val="000000"/>
                <w:szCs w:val="22"/>
              </w:rPr>
              <w:t>18,500</w:t>
            </w:r>
          </w:p>
        </w:tc>
        <w:tc>
          <w:tcPr>
            <w:tcW w:w="589" w:type="pct"/>
            <w:tcBorders>
              <w:top w:val="nil"/>
              <w:left w:val="nil"/>
              <w:bottom w:val="single" w:sz="8" w:space="0" w:color="auto"/>
              <w:right w:val="single" w:sz="8" w:space="0" w:color="auto"/>
            </w:tcBorders>
            <w:shd w:val="clear" w:color="auto" w:fill="auto"/>
            <w:vAlign w:val="center"/>
            <w:hideMark/>
          </w:tcPr>
          <w:p w14:paraId="55763B82" w14:textId="584FD037" w:rsidR="000923D5" w:rsidRPr="00EE4DB5" w:rsidRDefault="000923D5" w:rsidP="000923D5">
            <w:pPr>
              <w:spacing w:after="0"/>
              <w:jc w:val="center"/>
              <w:rPr>
                <w:rFonts w:ascii="Arial Narrow" w:hAnsi="Arial Narrow" w:cs="Arial"/>
                <w:szCs w:val="22"/>
              </w:rPr>
            </w:pPr>
            <w:r>
              <w:rPr>
                <w:rFonts w:ascii="Arial Narrow" w:hAnsi="Arial Narrow" w:cs="Calibri"/>
                <w:color w:val="000000"/>
                <w:szCs w:val="22"/>
              </w:rPr>
              <w:t>5,275</w:t>
            </w:r>
          </w:p>
        </w:tc>
        <w:tc>
          <w:tcPr>
            <w:tcW w:w="590" w:type="pct"/>
            <w:tcBorders>
              <w:top w:val="nil"/>
              <w:left w:val="nil"/>
              <w:bottom w:val="single" w:sz="8" w:space="0" w:color="auto"/>
              <w:right w:val="single" w:sz="8" w:space="0" w:color="auto"/>
            </w:tcBorders>
            <w:shd w:val="clear" w:color="auto" w:fill="auto"/>
            <w:vAlign w:val="center"/>
            <w:hideMark/>
          </w:tcPr>
          <w:p w14:paraId="33D5C8A4" w14:textId="08F3B7C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23,775</w:t>
            </w:r>
          </w:p>
        </w:tc>
        <w:tc>
          <w:tcPr>
            <w:tcW w:w="355" w:type="pct"/>
            <w:tcBorders>
              <w:top w:val="nil"/>
              <w:left w:val="nil"/>
              <w:bottom w:val="single" w:sz="8" w:space="0" w:color="auto"/>
              <w:right w:val="single" w:sz="8" w:space="0" w:color="auto"/>
            </w:tcBorders>
            <w:shd w:val="clear" w:color="auto" w:fill="auto"/>
            <w:vAlign w:val="center"/>
            <w:hideMark/>
          </w:tcPr>
          <w:p w14:paraId="2B7F00F7" w14:textId="08DE396B"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100,5</w:t>
            </w:r>
          </w:p>
        </w:tc>
      </w:tr>
      <w:tr w:rsidR="000923D5" w:rsidRPr="00C04F62" w14:paraId="09E2BD8B"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A70BC"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Centre</w:t>
            </w:r>
          </w:p>
        </w:tc>
        <w:tc>
          <w:tcPr>
            <w:tcW w:w="601" w:type="pct"/>
            <w:tcBorders>
              <w:top w:val="nil"/>
              <w:left w:val="nil"/>
              <w:bottom w:val="single" w:sz="8" w:space="0" w:color="auto"/>
              <w:right w:val="single" w:sz="8" w:space="0" w:color="auto"/>
            </w:tcBorders>
            <w:shd w:val="clear" w:color="auto" w:fill="auto"/>
            <w:vAlign w:val="center"/>
            <w:hideMark/>
          </w:tcPr>
          <w:p w14:paraId="1F33B756" w14:textId="504D7578"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32,349</w:t>
            </w:r>
          </w:p>
        </w:tc>
        <w:tc>
          <w:tcPr>
            <w:tcW w:w="448" w:type="pct"/>
            <w:tcBorders>
              <w:top w:val="nil"/>
              <w:left w:val="nil"/>
              <w:bottom w:val="single" w:sz="8" w:space="0" w:color="auto"/>
              <w:right w:val="single" w:sz="8" w:space="0" w:color="auto"/>
            </w:tcBorders>
            <w:shd w:val="clear" w:color="auto" w:fill="auto"/>
            <w:vAlign w:val="center"/>
            <w:hideMark/>
          </w:tcPr>
          <w:p w14:paraId="1E0D2C52" w14:textId="46A04DE4"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30,164</w:t>
            </w:r>
          </w:p>
        </w:tc>
        <w:tc>
          <w:tcPr>
            <w:tcW w:w="442" w:type="pct"/>
            <w:tcBorders>
              <w:top w:val="nil"/>
              <w:left w:val="nil"/>
              <w:bottom w:val="single" w:sz="8" w:space="0" w:color="auto"/>
              <w:right w:val="single" w:sz="8" w:space="0" w:color="auto"/>
            </w:tcBorders>
            <w:shd w:val="clear" w:color="auto" w:fill="auto"/>
            <w:vAlign w:val="center"/>
            <w:hideMark/>
          </w:tcPr>
          <w:p w14:paraId="7A6A039A" w14:textId="0ED900BE"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0,500</w:t>
            </w:r>
          </w:p>
        </w:tc>
        <w:tc>
          <w:tcPr>
            <w:tcW w:w="516" w:type="pct"/>
            <w:tcBorders>
              <w:top w:val="nil"/>
              <w:left w:val="nil"/>
              <w:bottom w:val="single" w:sz="8" w:space="0" w:color="auto"/>
              <w:right w:val="single" w:sz="8" w:space="0" w:color="auto"/>
            </w:tcBorders>
            <w:shd w:val="clear" w:color="auto" w:fill="auto"/>
            <w:vAlign w:val="center"/>
            <w:hideMark/>
          </w:tcPr>
          <w:p w14:paraId="50192587" w14:textId="35FE357E"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30,664</w:t>
            </w:r>
          </w:p>
        </w:tc>
        <w:tc>
          <w:tcPr>
            <w:tcW w:w="368" w:type="pct"/>
            <w:tcBorders>
              <w:top w:val="nil"/>
              <w:left w:val="nil"/>
              <w:bottom w:val="single" w:sz="8" w:space="0" w:color="auto"/>
              <w:right w:val="single" w:sz="8" w:space="0" w:color="auto"/>
            </w:tcBorders>
            <w:shd w:val="clear" w:color="auto" w:fill="auto"/>
            <w:vAlign w:val="center"/>
            <w:hideMark/>
          </w:tcPr>
          <w:p w14:paraId="6FC18C2C" w14:textId="7456ECA6"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93,2</w:t>
            </w:r>
          </w:p>
        </w:tc>
        <w:tc>
          <w:tcPr>
            <w:tcW w:w="442" w:type="pct"/>
            <w:tcBorders>
              <w:top w:val="nil"/>
              <w:left w:val="nil"/>
              <w:bottom w:val="single" w:sz="8" w:space="0" w:color="auto"/>
              <w:right w:val="single" w:sz="8" w:space="0" w:color="auto"/>
            </w:tcBorders>
            <w:shd w:val="clear" w:color="auto" w:fill="auto"/>
            <w:vAlign w:val="center"/>
            <w:hideMark/>
          </w:tcPr>
          <w:p w14:paraId="6F2B75E8" w14:textId="45C1A041"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30,164</w:t>
            </w:r>
          </w:p>
        </w:tc>
        <w:tc>
          <w:tcPr>
            <w:tcW w:w="589" w:type="pct"/>
            <w:tcBorders>
              <w:top w:val="nil"/>
              <w:left w:val="nil"/>
              <w:bottom w:val="single" w:sz="8" w:space="0" w:color="auto"/>
              <w:right w:val="single" w:sz="8" w:space="0" w:color="auto"/>
            </w:tcBorders>
            <w:shd w:val="clear" w:color="auto" w:fill="auto"/>
            <w:vAlign w:val="center"/>
            <w:hideMark/>
          </w:tcPr>
          <w:p w14:paraId="71574448" w14:textId="302DB28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0,500</w:t>
            </w:r>
          </w:p>
        </w:tc>
        <w:tc>
          <w:tcPr>
            <w:tcW w:w="590" w:type="pct"/>
            <w:tcBorders>
              <w:top w:val="nil"/>
              <w:left w:val="nil"/>
              <w:bottom w:val="single" w:sz="8" w:space="0" w:color="auto"/>
              <w:right w:val="single" w:sz="8" w:space="0" w:color="auto"/>
            </w:tcBorders>
            <w:shd w:val="clear" w:color="auto" w:fill="auto"/>
            <w:vAlign w:val="center"/>
            <w:hideMark/>
          </w:tcPr>
          <w:p w14:paraId="3BE379DD" w14:textId="6425F759"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30,664</w:t>
            </w:r>
          </w:p>
        </w:tc>
        <w:tc>
          <w:tcPr>
            <w:tcW w:w="355" w:type="pct"/>
            <w:tcBorders>
              <w:top w:val="nil"/>
              <w:left w:val="nil"/>
              <w:bottom w:val="single" w:sz="8" w:space="0" w:color="auto"/>
              <w:right w:val="single" w:sz="8" w:space="0" w:color="auto"/>
            </w:tcBorders>
            <w:shd w:val="clear" w:color="auto" w:fill="auto"/>
            <w:vAlign w:val="center"/>
            <w:hideMark/>
          </w:tcPr>
          <w:p w14:paraId="20C6E8EE" w14:textId="1F8EEE2C"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93,2</w:t>
            </w:r>
          </w:p>
        </w:tc>
      </w:tr>
      <w:tr w:rsidR="000923D5" w:rsidRPr="00C04F62" w14:paraId="5AB06DFA"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8E311F"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Centre-Est</w:t>
            </w:r>
          </w:p>
        </w:tc>
        <w:tc>
          <w:tcPr>
            <w:tcW w:w="601" w:type="pct"/>
            <w:tcBorders>
              <w:top w:val="nil"/>
              <w:left w:val="nil"/>
              <w:bottom w:val="single" w:sz="8" w:space="0" w:color="auto"/>
              <w:right w:val="single" w:sz="8" w:space="0" w:color="auto"/>
            </w:tcBorders>
            <w:shd w:val="clear" w:color="auto" w:fill="auto"/>
            <w:vAlign w:val="center"/>
            <w:hideMark/>
          </w:tcPr>
          <w:p w14:paraId="1BFF51DF" w14:textId="4953C37C"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26,515</w:t>
            </w:r>
          </w:p>
        </w:tc>
        <w:tc>
          <w:tcPr>
            <w:tcW w:w="448" w:type="pct"/>
            <w:tcBorders>
              <w:top w:val="nil"/>
              <w:left w:val="nil"/>
              <w:bottom w:val="single" w:sz="8" w:space="0" w:color="auto"/>
              <w:right w:val="single" w:sz="8" w:space="0" w:color="auto"/>
            </w:tcBorders>
            <w:shd w:val="clear" w:color="auto" w:fill="auto"/>
            <w:vAlign w:val="center"/>
            <w:hideMark/>
          </w:tcPr>
          <w:p w14:paraId="2CF4A929" w14:textId="2D7F3A0C"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11,902</w:t>
            </w:r>
          </w:p>
        </w:tc>
        <w:tc>
          <w:tcPr>
            <w:tcW w:w="442" w:type="pct"/>
            <w:tcBorders>
              <w:top w:val="nil"/>
              <w:left w:val="nil"/>
              <w:bottom w:val="single" w:sz="8" w:space="0" w:color="auto"/>
              <w:right w:val="single" w:sz="8" w:space="0" w:color="auto"/>
            </w:tcBorders>
            <w:shd w:val="clear" w:color="auto" w:fill="auto"/>
            <w:vAlign w:val="center"/>
            <w:hideMark/>
          </w:tcPr>
          <w:p w14:paraId="410A58DF" w14:textId="04E2BB93"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79,320</w:t>
            </w:r>
          </w:p>
        </w:tc>
        <w:tc>
          <w:tcPr>
            <w:tcW w:w="516" w:type="pct"/>
            <w:tcBorders>
              <w:top w:val="nil"/>
              <w:left w:val="nil"/>
              <w:bottom w:val="single" w:sz="8" w:space="0" w:color="auto"/>
              <w:right w:val="single" w:sz="8" w:space="0" w:color="auto"/>
            </w:tcBorders>
            <w:shd w:val="clear" w:color="auto" w:fill="auto"/>
            <w:vAlign w:val="center"/>
            <w:hideMark/>
          </w:tcPr>
          <w:p w14:paraId="450027B9" w14:textId="0942A86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91,222</w:t>
            </w:r>
          </w:p>
        </w:tc>
        <w:tc>
          <w:tcPr>
            <w:tcW w:w="368" w:type="pct"/>
            <w:tcBorders>
              <w:top w:val="nil"/>
              <w:left w:val="nil"/>
              <w:bottom w:val="single" w:sz="8" w:space="0" w:color="auto"/>
              <w:right w:val="single" w:sz="8" w:space="0" w:color="auto"/>
            </w:tcBorders>
            <w:shd w:val="clear" w:color="auto" w:fill="auto"/>
            <w:vAlign w:val="center"/>
            <w:hideMark/>
          </w:tcPr>
          <w:p w14:paraId="3200AD57" w14:textId="5D4270FF"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44,9</w:t>
            </w:r>
          </w:p>
        </w:tc>
        <w:tc>
          <w:tcPr>
            <w:tcW w:w="442" w:type="pct"/>
            <w:tcBorders>
              <w:top w:val="nil"/>
              <w:left w:val="nil"/>
              <w:bottom w:val="single" w:sz="8" w:space="0" w:color="auto"/>
              <w:right w:val="single" w:sz="8" w:space="0" w:color="auto"/>
            </w:tcBorders>
            <w:shd w:val="clear" w:color="auto" w:fill="auto"/>
            <w:vAlign w:val="center"/>
            <w:hideMark/>
          </w:tcPr>
          <w:p w14:paraId="5F06A0DF" w14:textId="58F5C5B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11,902</w:t>
            </w:r>
          </w:p>
        </w:tc>
        <w:tc>
          <w:tcPr>
            <w:tcW w:w="589" w:type="pct"/>
            <w:tcBorders>
              <w:top w:val="nil"/>
              <w:left w:val="nil"/>
              <w:bottom w:val="single" w:sz="8" w:space="0" w:color="auto"/>
              <w:right w:val="single" w:sz="8" w:space="0" w:color="auto"/>
            </w:tcBorders>
            <w:shd w:val="clear" w:color="auto" w:fill="auto"/>
            <w:vAlign w:val="center"/>
            <w:hideMark/>
          </w:tcPr>
          <w:p w14:paraId="1C5662AE" w14:textId="67AF10F0"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79,320</w:t>
            </w:r>
          </w:p>
        </w:tc>
        <w:tc>
          <w:tcPr>
            <w:tcW w:w="590" w:type="pct"/>
            <w:tcBorders>
              <w:top w:val="nil"/>
              <w:left w:val="nil"/>
              <w:bottom w:val="single" w:sz="8" w:space="0" w:color="auto"/>
              <w:right w:val="single" w:sz="8" w:space="0" w:color="auto"/>
            </w:tcBorders>
            <w:shd w:val="clear" w:color="auto" w:fill="auto"/>
            <w:vAlign w:val="center"/>
            <w:hideMark/>
          </w:tcPr>
          <w:p w14:paraId="3914749E" w14:textId="4229B30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91,222</w:t>
            </w:r>
          </w:p>
        </w:tc>
        <w:tc>
          <w:tcPr>
            <w:tcW w:w="355" w:type="pct"/>
            <w:tcBorders>
              <w:top w:val="nil"/>
              <w:left w:val="nil"/>
              <w:bottom w:val="single" w:sz="8" w:space="0" w:color="auto"/>
              <w:right w:val="single" w:sz="8" w:space="0" w:color="auto"/>
            </w:tcBorders>
            <w:shd w:val="clear" w:color="auto" w:fill="auto"/>
            <w:vAlign w:val="center"/>
            <w:hideMark/>
          </w:tcPr>
          <w:p w14:paraId="60CAAF35" w14:textId="54C53C2D"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44,9</w:t>
            </w:r>
          </w:p>
        </w:tc>
      </w:tr>
      <w:tr w:rsidR="000923D5" w:rsidRPr="00C04F62" w14:paraId="103F0C15"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77F4F9"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Centre-Nord</w:t>
            </w:r>
          </w:p>
        </w:tc>
        <w:tc>
          <w:tcPr>
            <w:tcW w:w="601" w:type="pct"/>
            <w:tcBorders>
              <w:top w:val="nil"/>
              <w:left w:val="nil"/>
              <w:bottom w:val="single" w:sz="8" w:space="0" w:color="auto"/>
              <w:right w:val="single" w:sz="8" w:space="0" w:color="auto"/>
            </w:tcBorders>
            <w:shd w:val="clear" w:color="auto" w:fill="auto"/>
            <w:vAlign w:val="center"/>
            <w:hideMark/>
          </w:tcPr>
          <w:p w14:paraId="3DFDD68A" w14:textId="2DA26C21"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1,140</w:t>
            </w:r>
          </w:p>
        </w:tc>
        <w:tc>
          <w:tcPr>
            <w:tcW w:w="448" w:type="pct"/>
            <w:tcBorders>
              <w:top w:val="nil"/>
              <w:left w:val="nil"/>
              <w:bottom w:val="single" w:sz="8" w:space="0" w:color="auto"/>
              <w:right w:val="single" w:sz="8" w:space="0" w:color="auto"/>
            </w:tcBorders>
            <w:shd w:val="clear" w:color="auto" w:fill="auto"/>
            <w:vAlign w:val="center"/>
            <w:hideMark/>
          </w:tcPr>
          <w:p w14:paraId="4E1C3D0E" w14:textId="4B1B0967"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0,000</w:t>
            </w:r>
          </w:p>
        </w:tc>
        <w:tc>
          <w:tcPr>
            <w:tcW w:w="442" w:type="pct"/>
            <w:tcBorders>
              <w:top w:val="nil"/>
              <w:left w:val="nil"/>
              <w:bottom w:val="single" w:sz="8" w:space="0" w:color="auto"/>
              <w:right w:val="single" w:sz="8" w:space="0" w:color="auto"/>
            </w:tcBorders>
            <w:shd w:val="clear" w:color="auto" w:fill="auto"/>
            <w:vAlign w:val="center"/>
            <w:hideMark/>
          </w:tcPr>
          <w:p w14:paraId="2C5F2285" w14:textId="67447EF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12,690</w:t>
            </w:r>
          </w:p>
        </w:tc>
        <w:tc>
          <w:tcPr>
            <w:tcW w:w="516" w:type="pct"/>
            <w:tcBorders>
              <w:top w:val="nil"/>
              <w:left w:val="nil"/>
              <w:bottom w:val="single" w:sz="8" w:space="0" w:color="auto"/>
              <w:right w:val="single" w:sz="8" w:space="0" w:color="auto"/>
            </w:tcBorders>
            <w:shd w:val="clear" w:color="auto" w:fill="auto"/>
            <w:vAlign w:val="center"/>
            <w:hideMark/>
          </w:tcPr>
          <w:p w14:paraId="58BC1963" w14:textId="49C7E60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12,690</w:t>
            </w:r>
          </w:p>
        </w:tc>
        <w:tc>
          <w:tcPr>
            <w:tcW w:w="368" w:type="pct"/>
            <w:tcBorders>
              <w:top w:val="nil"/>
              <w:left w:val="nil"/>
              <w:bottom w:val="single" w:sz="8" w:space="0" w:color="auto"/>
              <w:right w:val="single" w:sz="8" w:space="0" w:color="auto"/>
            </w:tcBorders>
            <w:shd w:val="clear" w:color="auto" w:fill="auto"/>
            <w:vAlign w:val="center"/>
            <w:hideMark/>
          </w:tcPr>
          <w:p w14:paraId="4326D956" w14:textId="14D09700"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0,0</w:t>
            </w:r>
          </w:p>
        </w:tc>
        <w:tc>
          <w:tcPr>
            <w:tcW w:w="442" w:type="pct"/>
            <w:tcBorders>
              <w:top w:val="nil"/>
              <w:left w:val="nil"/>
              <w:bottom w:val="single" w:sz="8" w:space="0" w:color="auto"/>
              <w:right w:val="single" w:sz="8" w:space="0" w:color="auto"/>
            </w:tcBorders>
            <w:shd w:val="clear" w:color="auto" w:fill="auto"/>
            <w:vAlign w:val="center"/>
            <w:hideMark/>
          </w:tcPr>
          <w:p w14:paraId="446C8113" w14:textId="213DA987"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0,000</w:t>
            </w:r>
          </w:p>
        </w:tc>
        <w:tc>
          <w:tcPr>
            <w:tcW w:w="589" w:type="pct"/>
            <w:tcBorders>
              <w:top w:val="nil"/>
              <w:left w:val="nil"/>
              <w:bottom w:val="single" w:sz="8" w:space="0" w:color="auto"/>
              <w:right w:val="single" w:sz="8" w:space="0" w:color="auto"/>
            </w:tcBorders>
            <w:shd w:val="clear" w:color="auto" w:fill="auto"/>
            <w:vAlign w:val="center"/>
            <w:hideMark/>
          </w:tcPr>
          <w:p w14:paraId="11A07EA9" w14:textId="559D614E"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12,690</w:t>
            </w:r>
          </w:p>
        </w:tc>
        <w:tc>
          <w:tcPr>
            <w:tcW w:w="590" w:type="pct"/>
            <w:tcBorders>
              <w:top w:val="nil"/>
              <w:left w:val="nil"/>
              <w:bottom w:val="single" w:sz="8" w:space="0" w:color="auto"/>
              <w:right w:val="single" w:sz="8" w:space="0" w:color="auto"/>
            </w:tcBorders>
            <w:shd w:val="clear" w:color="auto" w:fill="auto"/>
            <w:vAlign w:val="center"/>
            <w:hideMark/>
          </w:tcPr>
          <w:p w14:paraId="5527DB2E" w14:textId="11AACF3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12,690</w:t>
            </w:r>
          </w:p>
        </w:tc>
        <w:tc>
          <w:tcPr>
            <w:tcW w:w="355" w:type="pct"/>
            <w:tcBorders>
              <w:top w:val="nil"/>
              <w:left w:val="nil"/>
              <w:bottom w:val="single" w:sz="8" w:space="0" w:color="auto"/>
              <w:right w:val="single" w:sz="8" w:space="0" w:color="auto"/>
            </w:tcBorders>
            <w:shd w:val="clear" w:color="auto" w:fill="auto"/>
            <w:vAlign w:val="center"/>
            <w:hideMark/>
          </w:tcPr>
          <w:p w14:paraId="75105FFB" w14:textId="60DB6D2E"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0,0</w:t>
            </w:r>
          </w:p>
        </w:tc>
      </w:tr>
      <w:tr w:rsidR="000923D5" w:rsidRPr="00C04F62" w14:paraId="419125E2" w14:textId="77777777" w:rsidTr="00B01820">
        <w:trPr>
          <w:trHeight w:val="38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BF4AAF"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Centre-Ouest</w:t>
            </w:r>
          </w:p>
        </w:tc>
        <w:tc>
          <w:tcPr>
            <w:tcW w:w="601" w:type="pct"/>
            <w:tcBorders>
              <w:top w:val="nil"/>
              <w:left w:val="nil"/>
              <w:bottom w:val="single" w:sz="8" w:space="0" w:color="auto"/>
              <w:right w:val="single" w:sz="8" w:space="0" w:color="auto"/>
            </w:tcBorders>
            <w:shd w:val="clear" w:color="auto" w:fill="auto"/>
            <w:vAlign w:val="center"/>
            <w:hideMark/>
          </w:tcPr>
          <w:p w14:paraId="0EA0F93D" w14:textId="5CF86A81"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28,063</w:t>
            </w:r>
          </w:p>
        </w:tc>
        <w:tc>
          <w:tcPr>
            <w:tcW w:w="448" w:type="pct"/>
            <w:tcBorders>
              <w:top w:val="nil"/>
              <w:left w:val="nil"/>
              <w:bottom w:val="single" w:sz="8" w:space="0" w:color="auto"/>
              <w:right w:val="single" w:sz="8" w:space="0" w:color="auto"/>
            </w:tcBorders>
            <w:shd w:val="clear" w:color="auto" w:fill="auto"/>
            <w:vAlign w:val="center"/>
            <w:hideMark/>
          </w:tcPr>
          <w:p w14:paraId="50864E95" w14:textId="411ACD2D"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29,793</w:t>
            </w:r>
          </w:p>
        </w:tc>
        <w:tc>
          <w:tcPr>
            <w:tcW w:w="442" w:type="pct"/>
            <w:tcBorders>
              <w:top w:val="nil"/>
              <w:left w:val="nil"/>
              <w:bottom w:val="single" w:sz="8" w:space="0" w:color="auto"/>
              <w:right w:val="single" w:sz="8" w:space="0" w:color="auto"/>
            </w:tcBorders>
            <w:shd w:val="clear" w:color="auto" w:fill="auto"/>
            <w:vAlign w:val="center"/>
            <w:hideMark/>
          </w:tcPr>
          <w:p w14:paraId="4B819786" w14:textId="3C3E09EB"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86,627</w:t>
            </w:r>
          </w:p>
        </w:tc>
        <w:tc>
          <w:tcPr>
            <w:tcW w:w="516" w:type="pct"/>
            <w:tcBorders>
              <w:top w:val="nil"/>
              <w:left w:val="nil"/>
              <w:bottom w:val="single" w:sz="8" w:space="0" w:color="auto"/>
              <w:right w:val="single" w:sz="8" w:space="0" w:color="auto"/>
            </w:tcBorders>
            <w:shd w:val="clear" w:color="auto" w:fill="auto"/>
            <w:vAlign w:val="center"/>
            <w:hideMark/>
          </w:tcPr>
          <w:p w14:paraId="459ED103" w14:textId="330F5CA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116,420</w:t>
            </w:r>
          </w:p>
        </w:tc>
        <w:tc>
          <w:tcPr>
            <w:tcW w:w="368" w:type="pct"/>
            <w:tcBorders>
              <w:top w:val="nil"/>
              <w:left w:val="nil"/>
              <w:bottom w:val="single" w:sz="8" w:space="0" w:color="auto"/>
              <w:right w:val="single" w:sz="8" w:space="0" w:color="auto"/>
            </w:tcBorders>
            <w:shd w:val="clear" w:color="auto" w:fill="auto"/>
            <w:vAlign w:val="center"/>
            <w:hideMark/>
          </w:tcPr>
          <w:p w14:paraId="78C5380D" w14:textId="6F625C2A"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106,2</w:t>
            </w:r>
          </w:p>
        </w:tc>
        <w:tc>
          <w:tcPr>
            <w:tcW w:w="442" w:type="pct"/>
            <w:tcBorders>
              <w:top w:val="nil"/>
              <w:left w:val="nil"/>
              <w:bottom w:val="single" w:sz="8" w:space="0" w:color="auto"/>
              <w:right w:val="single" w:sz="8" w:space="0" w:color="auto"/>
            </w:tcBorders>
            <w:shd w:val="clear" w:color="auto" w:fill="auto"/>
            <w:vAlign w:val="center"/>
            <w:hideMark/>
          </w:tcPr>
          <w:p w14:paraId="4104545E" w14:textId="2B76ADDF" w:rsidR="000923D5" w:rsidRPr="0002057A" w:rsidRDefault="000923D5" w:rsidP="000923D5">
            <w:pPr>
              <w:spacing w:after="0"/>
              <w:jc w:val="center"/>
              <w:rPr>
                <w:rFonts w:ascii="Arial Narrow" w:hAnsi="Arial Narrow"/>
                <w:szCs w:val="22"/>
              </w:rPr>
            </w:pPr>
            <w:r>
              <w:rPr>
                <w:rFonts w:ascii="Arial Narrow" w:hAnsi="Arial Narrow" w:cs="Calibri"/>
                <w:color w:val="000000"/>
                <w:szCs w:val="22"/>
              </w:rPr>
              <w:t>29,793</w:t>
            </w:r>
          </w:p>
        </w:tc>
        <w:tc>
          <w:tcPr>
            <w:tcW w:w="589" w:type="pct"/>
            <w:tcBorders>
              <w:top w:val="nil"/>
              <w:left w:val="nil"/>
              <w:bottom w:val="single" w:sz="8" w:space="0" w:color="auto"/>
              <w:right w:val="single" w:sz="8" w:space="0" w:color="auto"/>
            </w:tcBorders>
            <w:shd w:val="clear" w:color="auto" w:fill="auto"/>
            <w:vAlign w:val="center"/>
            <w:hideMark/>
          </w:tcPr>
          <w:p w14:paraId="5E25678C" w14:textId="4CB14802" w:rsidR="000923D5" w:rsidRPr="0002057A" w:rsidRDefault="000923D5" w:rsidP="000923D5">
            <w:pPr>
              <w:spacing w:after="0"/>
              <w:jc w:val="center"/>
              <w:rPr>
                <w:rFonts w:ascii="Arial Narrow" w:hAnsi="Arial Narrow"/>
                <w:szCs w:val="22"/>
              </w:rPr>
            </w:pPr>
            <w:r>
              <w:rPr>
                <w:rFonts w:ascii="Arial Narrow" w:hAnsi="Arial Narrow" w:cs="Calibri"/>
                <w:color w:val="000000"/>
                <w:szCs w:val="22"/>
              </w:rPr>
              <w:t>382,632</w:t>
            </w:r>
          </w:p>
        </w:tc>
        <w:tc>
          <w:tcPr>
            <w:tcW w:w="590" w:type="pct"/>
            <w:tcBorders>
              <w:top w:val="nil"/>
              <w:left w:val="nil"/>
              <w:bottom w:val="single" w:sz="8" w:space="0" w:color="auto"/>
              <w:right w:val="single" w:sz="8" w:space="0" w:color="auto"/>
            </w:tcBorders>
            <w:shd w:val="clear" w:color="auto" w:fill="auto"/>
            <w:vAlign w:val="center"/>
            <w:hideMark/>
          </w:tcPr>
          <w:p w14:paraId="5C02580C" w14:textId="135112EC" w:rsidR="000923D5" w:rsidRPr="0002057A" w:rsidRDefault="000923D5" w:rsidP="000923D5">
            <w:pPr>
              <w:spacing w:after="0"/>
              <w:jc w:val="center"/>
              <w:rPr>
                <w:rFonts w:ascii="Arial Narrow" w:hAnsi="Arial Narrow"/>
                <w:szCs w:val="22"/>
              </w:rPr>
            </w:pPr>
            <w:r>
              <w:rPr>
                <w:rFonts w:ascii="Arial Narrow" w:hAnsi="Arial Narrow" w:cs="Calibri"/>
                <w:color w:val="000000"/>
                <w:szCs w:val="22"/>
              </w:rPr>
              <w:t>412,425</w:t>
            </w:r>
          </w:p>
        </w:tc>
        <w:tc>
          <w:tcPr>
            <w:tcW w:w="355" w:type="pct"/>
            <w:tcBorders>
              <w:top w:val="nil"/>
              <w:left w:val="nil"/>
              <w:bottom w:val="single" w:sz="8" w:space="0" w:color="auto"/>
              <w:right w:val="single" w:sz="8" w:space="0" w:color="auto"/>
            </w:tcBorders>
            <w:shd w:val="clear" w:color="auto" w:fill="auto"/>
            <w:vAlign w:val="center"/>
            <w:hideMark/>
          </w:tcPr>
          <w:p w14:paraId="60F8BDAB" w14:textId="284FB5E3"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106,2</w:t>
            </w:r>
          </w:p>
        </w:tc>
      </w:tr>
      <w:tr w:rsidR="000923D5" w:rsidRPr="00C04F62" w14:paraId="6E11292F"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723FE"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Centre-Sud</w:t>
            </w:r>
          </w:p>
        </w:tc>
        <w:tc>
          <w:tcPr>
            <w:tcW w:w="601" w:type="pct"/>
            <w:tcBorders>
              <w:top w:val="nil"/>
              <w:left w:val="nil"/>
              <w:bottom w:val="single" w:sz="8" w:space="0" w:color="auto"/>
              <w:right w:val="single" w:sz="8" w:space="0" w:color="auto"/>
            </w:tcBorders>
            <w:shd w:val="clear" w:color="auto" w:fill="auto"/>
            <w:vAlign w:val="center"/>
            <w:hideMark/>
          </w:tcPr>
          <w:p w14:paraId="27DCBFC3" w14:textId="15018A41"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14,590</w:t>
            </w:r>
          </w:p>
        </w:tc>
        <w:tc>
          <w:tcPr>
            <w:tcW w:w="448" w:type="pct"/>
            <w:tcBorders>
              <w:top w:val="nil"/>
              <w:left w:val="nil"/>
              <w:bottom w:val="single" w:sz="8" w:space="0" w:color="auto"/>
              <w:right w:val="single" w:sz="8" w:space="0" w:color="auto"/>
            </w:tcBorders>
            <w:shd w:val="clear" w:color="auto" w:fill="auto"/>
            <w:vAlign w:val="center"/>
            <w:hideMark/>
          </w:tcPr>
          <w:p w14:paraId="5AB55250" w14:textId="7721895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1,110</w:t>
            </w:r>
          </w:p>
        </w:tc>
        <w:tc>
          <w:tcPr>
            <w:tcW w:w="442" w:type="pct"/>
            <w:tcBorders>
              <w:top w:val="nil"/>
              <w:left w:val="nil"/>
              <w:bottom w:val="single" w:sz="8" w:space="0" w:color="auto"/>
              <w:right w:val="single" w:sz="8" w:space="0" w:color="auto"/>
            </w:tcBorders>
            <w:shd w:val="clear" w:color="auto" w:fill="auto"/>
            <w:vAlign w:val="center"/>
            <w:hideMark/>
          </w:tcPr>
          <w:p w14:paraId="7923A2EC" w14:textId="5C9EFBD7"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0,400</w:t>
            </w:r>
          </w:p>
        </w:tc>
        <w:tc>
          <w:tcPr>
            <w:tcW w:w="516" w:type="pct"/>
            <w:tcBorders>
              <w:top w:val="nil"/>
              <w:left w:val="nil"/>
              <w:bottom w:val="single" w:sz="8" w:space="0" w:color="auto"/>
              <w:right w:val="single" w:sz="8" w:space="0" w:color="auto"/>
            </w:tcBorders>
            <w:shd w:val="clear" w:color="auto" w:fill="auto"/>
            <w:vAlign w:val="center"/>
            <w:hideMark/>
          </w:tcPr>
          <w:p w14:paraId="672E2C19" w14:textId="5A303F25"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1,510</w:t>
            </w:r>
          </w:p>
        </w:tc>
        <w:tc>
          <w:tcPr>
            <w:tcW w:w="368" w:type="pct"/>
            <w:tcBorders>
              <w:top w:val="nil"/>
              <w:left w:val="nil"/>
              <w:bottom w:val="single" w:sz="8" w:space="0" w:color="auto"/>
              <w:right w:val="single" w:sz="8" w:space="0" w:color="auto"/>
            </w:tcBorders>
            <w:shd w:val="clear" w:color="auto" w:fill="auto"/>
            <w:vAlign w:val="center"/>
            <w:hideMark/>
          </w:tcPr>
          <w:p w14:paraId="715E985D" w14:textId="07F358B2"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7,6</w:t>
            </w:r>
          </w:p>
        </w:tc>
        <w:tc>
          <w:tcPr>
            <w:tcW w:w="442" w:type="pct"/>
            <w:tcBorders>
              <w:top w:val="nil"/>
              <w:left w:val="nil"/>
              <w:bottom w:val="single" w:sz="8" w:space="0" w:color="auto"/>
              <w:right w:val="single" w:sz="8" w:space="0" w:color="auto"/>
            </w:tcBorders>
            <w:shd w:val="clear" w:color="auto" w:fill="auto"/>
            <w:vAlign w:val="center"/>
            <w:hideMark/>
          </w:tcPr>
          <w:p w14:paraId="55082D75" w14:textId="1D9E478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1,110</w:t>
            </w:r>
          </w:p>
        </w:tc>
        <w:tc>
          <w:tcPr>
            <w:tcW w:w="589" w:type="pct"/>
            <w:tcBorders>
              <w:top w:val="nil"/>
              <w:left w:val="nil"/>
              <w:bottom w:val="single" w:sz="8" w:space="0" w:color="auto"/>
              <w:right w:val="single" w:sz="8" w:space="0" w:color="auto"/>
            </w:tcBorders>
            <w:shd w:val="clear" w:color="auto" w:fill="auto"/>
            <w:vAlign w:val="center"/>
            <w:hideMark/>
          </w:tcPr>
          <w:p w14:paraId="35C4BD24" w14:textId="5C2A0B75"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0,400</w:t>
            </w:r>
          </w:p>
        </w:tc>
        <w:tc>
          <w:tcPr>
            <w:tcW w:w="590" w:type="pct"/>
            <w:tcBorders>
              <w:top w:val="nil"/>
              <w:left w:val="nil"/>
              <w:bottom w:val="single" w:sz="8" w:space="0" w:color="auto"/>
              <w:right w:val="single" w:sz="8" w:space="0" w:color="auto"/>
            </w:tcBorders>
            <w:shd w:val="clear" w:color="auto" w:fill="auto"/>
            <w:vAlign w:val="center"/>
            <w:hideMark/>
          </w:tcPr>
          <w:p w14:paraId="5798ED89" w14:textId="54068169"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1,510</w:t>
            </w:r>
          </w:p>
        </w:tc>
        <w:tc>
          <w:tcPr>
            <w:tcW w:w="355" w:type="pct"/>
            <w:tcBorders>
              <w:top w:val="nil"/>
              <w:left w:val="nil"/>
              <w:bottom w:val="single" w:sz="8" w:space="0" w:color="auto"/>
              <w:right w:val="single" w:sz="8" w:space="0" w:color="auto"/>
            </w:tcBorders>
            <w:shd w:val="clear" w:color="auto" w:fill="auto"/>
            <w:vAlign w:val="center"/>
            <w:hideMark/>
          </w:tcPr>
          <w:p w14:paraId="20DD8A59" w14:textId="189F874B"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7,6</w:t>
            </w:r>
          </w:p>
        </w:tc>
      </w:tr>
      <w:tr w:rsidR="000923D5" w:rsidRPr="00C04F62" w14:paraId="7CF883A3"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65DA66"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Est</w:t>
            </w:r>
          </w:p>
        </w:tc>
        <w:tc>
          <w:tcPr>
            <w:tcW w:w="601" w:type="pct"/>
            <w:tcBorders>
              <w:top w:val="nil"/>
              <w:left w:val="nil"/>
              <w:bottom w:val="single" w:sz="8" w:space="0" w:color="auto"/>
              <w:right w:val="single" w:sz="8" w:space="0" w:color="auto"/>
            </w:tcBorders>
            <w:shd w:val="clear" w:color="auto" w:fill="auto"/>
            <w:vAlign w:val="center"/>
            <w:hideMark/>
          </w:tcPr>
          <w:p w14:paraId="15784B4E" w14:textId="3B15FC2C"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469,100</w:t>
            </w:r>
          </w:p>
        </w:tc>
        <w:tc>
          <w:tcPr>
            <w:tcW w:w="448" w:type="pct"/>
            <w:tcBorders>
              <w:top w:val="nil"/>
              <w:left w:val="nil"/>
              <w:bottom w:val="single" w:sz="8" w:space="0" w:color="auto"/>
              <w:right w:val="single" w:sz="8" w:space="0" w:color="auto"/>
            </w:tcBorders>
            <w:shd w:val="clear" w:color="auto" w:fill="auto"/>
            <w:vAlign w:val="center"/>
            <w:hideMark/>
          </w:tcPr>
          <w:p w14:paraId="42EDB76B" w14:textId="5577F91A"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404,815</w:t>
            </w:r>
          </w:p>
        </w:tc>
        <w:tc>
          <w:tcPr>
            <w:tcW w:w="442" w:type="pct"/>
            <w:tcBorders>
              <w:top w:val="nil"/>
              <w:left w:val="nil"/>
              <w:bottom w:val="single" w:sz="8" w:space="0" w:color="auto"/>
              <w:right w:val="single" w:sz="8" w:space="0" w:color="auto"/>
            </w:tcBorders>
            <w:shd w:val="clear" w:color="auto" w:fill="auto"/>
            <w:vAlign w:val="center"/>
            <w:hideMark/>
          </w:tcPr>
          <w:p w14:paraId="34A253AC" w14:textId="769C417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591,855</w:t>
            </w:r>
          </w:p>
        </w:tc>
        <w:tc>
          <w:tcPr>
            <w:tcW w:w="516" w:type="pct"/>
            <w:tcBorders>
              <w:top w:val="nil"/>
              <w:left w:val="nil"/>
              <w:bottom w:val="single" w:sz="8" w:space="0" w:color="auto"/>
              <w:right w:val="single" w:sz="8" w:space="0" w:color="auto"/>
            </w:tcBorders>
            <w:shd w:val="clear" w:color="auto" w:fill="auto"/>
            <w:vAlign w:val="center"/>
            <w:hideMark/>
          </w:tcPr>
          <w:p w14:paraId="5270B21E" w14:textId="63888F6E"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996,670</w:t>
            </w:r>
          </w:p>
        </w:tc>
        <w:tc>
          <w:tcPr>
            <w:tcW w:w="368" w:type="pct"/>
            <w:tcBorders>
              <w:top w:val="nil"/>
              <w:left w:val="nil"/>
              <w:bottom w:val="single" w:sz="8" w:space="0" w:color="auto"/>
              <w:right w:val="single" w:sz="8" w:space="0" w:color="auto"/>
            </w:tcBorders>
            <w:shd w:val="clear" w:color="auto" w:fill="auto"/>
            <w:vAlign w:val="center"/>
            <w:hideMark/>
          </w:tcPr>
          <w:p w14:paraId="486E116C" w14:textId="08F34C1A"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86,3</w:t>
            </w:r>
          </w:p>
        </w:tc>
        <w:tc>
          <w:tcPr>
            <w:tcW w:w="442" w:type="pct"/>
            <w:tcBorders>
              <w:top w:val="nil"/>
              <w:left w:val="nil"/>
              <w:bottom w:val="single" w:sz="8" w:space="0" w:color="auto"/>
              <w:right w:val="single" w:sz="8" w:space="0" w:color="auto"/>
            </w:tcBorders>
            <w:shd w:val="clear" w:color="auto" w:fill="auto"/>
            <w:vAlign w:val="center"/>
            <w:hideMark/>
          </w:tcPr>
          <w:p w14:paraId="419F44FC" w14:textId="78BB2C73"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404,815</w:t>
            </w:r>
          </w:p>
        </w:tc>
        <w:tc>
          <w:tcPr>
            <w:tcW w:w="589" w:type="pct"/>
            <w:tcBorders>
              <w:top w:val="nil"/>
              <w:left w:val="nil"/>
              <w:bottom w:val="single" w:sz="8" w:space="0" w:color="auto"/>
              <w:right w:val="single" w:sz="8" w:space="0" w:color="auto"/>
            </w:tcBorders>
            <w:shd w:val="clear" w:color="auto" w:fill="auto"/>
            <w:vAlign w:val="center"/>
            <w:hideMark/>
          </w:tcPr>
          <w:p w14:paraId="16264ED7" w14:textId="3FA54205"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591,855</w:t>
            </w:r>
          </w:p>
        </w:tc>
        <w:tc>
          <w:tcPr>
            <w:tcW w:w="590" w:type="pct"/>
            <w:tcBorders>
              <w:top w:val="nil"/>
              <w:left w:val="nil"/>
              <w:bottom w:val="single" w:sz="8" w:space="0" w:color="auto"/>
              <w:right w:val="single" w:sz="8" w:space="0" w:color="auto"/>
            </w:tcBorders>
            <w:shd w:val="clear" w:color="auto" w:fill="auto"/>
            <w:vAlign w:val="center"/>
            <w:hideMark/>
          </w:tcPr>
          <w:p w14:paraId="56AB5908" w14:textId="41E2989A"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996,670</w:t>
            </w:r>
          </w:p>
        </w:tc>
        <w:tc>
          <w:tcPr>
            <w:tcW w:w="355" w:type="pct"/>
            <w:tcBorders>
              <w:top w:val="nil"/>
              <w:left w:val="nil"/>
              <w:bottom w:val="single" w:sz="8" w:space="0" w:color="auto"/>
              <w:right w:val="single" w:sz="8" w:space="0" w:color="auto"/>
            </w:tcBorders>
            <w:shd w:val="clear" w:color="auto" w:fill="auto"/>
            <w:vAlign w:val="center"/>
            <w:hideMark/>
          </w:tcPr>
          <w:p w14:paraId="06837A53" w14:textId="2D051D2B"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86,3</w:t>
            </w:r>
          </w:p>
        </w:tc>
      </w:tr>
      <w:tr w:rsidR="000923D5" w:rsidRPr="00C04F62" w14:paraId="588C60E1" w14:textId="77777777" w:rsidTr="00B01820">
        <w:trPr>
          <w:trHeight w:val="67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DEFAF9"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Hauts-Bassins</w:t>
            </w:r>
          </w:p>
        </w:tc>
        <w:tc>
          <w:tcPr>
            <w:tcW w:w="601" w:type="pct"/>
            <w:tcBorders>
              <w:top w:val="nil"/>
              <w:left w:val="nil"/>
              <w:bottom w:val="single" w:sz="8" w:space="0" w:color="auto"/>
              <w:right w:val="single" w:sz="8" w:space="0" w:color="auto"/>
            </w:tcBorders>
            <w:shd w:val="clear" w:color="auto" w:fill="auto"/>
            <w:vAlign w:val="center"/>
            <w:hideMark/>
          </w:tcPr>
          <w:p w14:paraId="594F1EE9" w14:textId="383CD091"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32,015</w:t>
            </w:r>
          </w:p>
        </w:tc>
        <w:tc>
          <w:tcPr>
            <w:tcW w:w="448" w:type="pct"/>
            <w:tcBorders>
              <w:top w:val="nil"/>
              <w:left w:val="nil"/>
              <w:bottom w:val="single" w:sz="8" w:space="0" w:color="auto"/>
              <w:right w:val="single" w:sz="8" w:space="0" w:color="auto"/>
            </w:tcBorders>
            <w:shd w:val="clear" w:color="auto" w:fill="auto"/>
            <w:vAlign w:val="center"/>
            <w:hideMark/>
          </w:tcPr>
          <w:p w14:paraId="4B61C588" w14:textId="101A0B44"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22,000</w:t>
            </w:r>
          </w:p>
        </w:tc>
        <w:tc>
          <w:tcPr>
            <w:tcW w:w="442" w:type="pct"/>
            <w:tcBorders>
              <w:top w:val="nil"/>
              <w:left w:val="nil"/>
              <w:bottom w:val="single" w:sz="8" w:space="0" w:color="auto"/>
              <w:right w:val="single" w:sz="8" w:space="0" w:color="auto"/>
            </w:tcBorders>
            <w:shd w:val="clear" w:color="auto" w:fill="auto"/>
            <w:vAlign w:val="center"/>
            <w:hideMark/>
          </w:tcPr>
          <w:p w14:paraId="00E3DA09" w14:textId="522EF935"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10,268</w:t>
            </w:r>
          </w:p>
        </w:tc>
        <w:tc>
          <w:tcPr>
            <w:tcW w:w="516" w:type="pct"/>
            <w:tcBorders>
              <w:top w:val="nil"/>
              <w:left w:val="nil"/>
              <w:bottom w:val="single" w:sz="8" w:space="0" w:color="auto"/>
              <w:right w:val="single" w:sz="8" w:space="0" w:color="auto"/>
            </w:tcBorders>
            <w:shd w:val="clear" w:color="auto" w:fill="auto"/>
            <w:vAlign w:val="center"/>
            <w:hideMark/>
          </w:tcPr>
          <w:p w14:paraId="403046C3" w14:textId="6F1B475C"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32,268</w:t>
            </w:r>
          </w:p>
        </w:tc>
        <w:tc>
          <w:tcPr>
            <w:tcW w:w="368" w:type="pct"/>
            <w:tcBorders>
              <w:top w:val="nil"/>
              <w:left w:val="nil"/>
              <w:bottom w:val="single" w:sz="8" w:space="0" w:color="auto"/>
              <w:right w:val="single" w:sz="8" w:space="0" w:color="auto"/>
            </w:tcBorders>
            <w:shd w:val="clear" w:color="auto" w:fill="auto"/>
            <w:vAlign w:val="center"/>
            <w:hideMark/>
          </w:tcPr>
          <w:p w14:paraId="1717893A" w14:textId="048D7DDA"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68,7</w:t>
            </w:r>
          </w:p>
        </w:tc>
        <w:tc>
          <w:tcPr>
            <w:tcW w:w="442" w:type="pct"/>
            <w:tcBorders>
              <w:top w:val="nil"/>
              <w:left w:val="nil"/>
              <w:bottom w:val="single" w:sz="8" w:space="0" w:color="auto"/>
              <w:right w:val="single" w:sz="8" w:space="0" w:color="auto"/>
            </w:tcBorders>
            <w:shd w:val="clear" w:color="auto" w:fill="auto"/>
            <w:vAlign w:val="center"/>
            <w:hideMark/>
          </w:tcPr>
          <w:p w14:paraId="7CF8219A" w14:textId="4321B730"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22,000</w:t>
            </w:r>
          </w:p>
        </w:tc>
        <w:tc>
          <w:tcPr>
            <w:tcW w:w="589" w:type="pct"/>
            <w:tcBorders>
              <w:top w:val="nil"/>
              <w:left w:val="nil"/>
              <w:bottom w:val="single" w:sz="8" w:space="0" w:color="auto"/>
              <w:right w:val="single" w:sz="8" w:space="0" w:color="auto"/>
            </w:tcBorders>
            <w:shd w:val="clear" w:color="auto" w:fill="auto"/>
            <w:vAlign w:val="center"/>
            <w:hideMark/>
          </w:tcPr>
          <w:p w14:paraId="562DFF3D" w14:textId="7F7D7F9B"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10,268</w:t>
            </w:r>
          </w:p>
        </w:tc>
        <w:tc>
          <w:tcPr>
            <w:tcW w:w="590" w:type="pct"/>
            <w:tcBorders>
              <w:top w:val="nil"/>
              <w:left w:val="nil"/>
              <w:bottom w:val="single" w:sz="8" w:space="0" w:color="auto"/>
              <w:right w:val="single" w:sz="8" w:space="0" w:color="auto"/>
            </w:tcBorders>
            <w:shd w:val="clear" w:color="auto" w:fill="auto"/>
            <w:vAlign w:val="center"/>
            <w:hideMark/>
          </w:tcPr>
          <w:p w14:paraId="3DA5AF63" w14:textId="0C954EFA"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32,268</w:t>
            </w:r>
          </w:p>
        </w:tc>
        <w:tc>
          <w:tcPr>
            <w:tcW w:w="355" w:type="pct"/>
            <w:tcBorders>
              <w:top w:val="nil"/>
              <w:left w:val="nil"/>
              <w:bottom w:val="single" w:sz="8" w:space="0" w:color="auto"/>
              <w:right w:val="single" w:sz="8" w:space="0" w:color="auto"/>
            </w:tcBorders>
            <w:shd w:val="clear" w:color="auto" w:fill="auto"/>
            <w:vAlign w:val="center"/>
            <w:hideMark/>
          </w:tcPr>
          <w:p w14:paraId="184635D8" w14:textId="5703956D"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68,7</w:t>
            </w:r>
          </w:p>
        </w:tc>
      </w:tr>
      <w:tr w:rsidR="000923D5" w:rsidRPr="00C04F62" w14:paraId="01FB3B6B"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6D8789"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Nord</w:t>
            </w:r>
          </w:p>
        </w:tc>
        <w:tc>
          <w:tcPr>
            <w:tcW w:w="601" w:type="pct"/>
            <w:tcBorders>
              <w:top w:val="nil"/>
              <w:left w:val="nil"/>
              <w:bottom w:val="single" w:sz="8" w:space="0" w:color="auto"/>
              <w:right w:val="single" w:sz="8" w:space="0" w:color="auto"/>
            </w:tcBorders>
            <w:shd w:val="clear" w:color="auto" w:fill="auto"/>
            <w:vAlign w:val="center"/>
            <w:hideMark/>
          </w:tcPr>
          <w:p w14:paraId="30F5468C" w14:textId="3F8850D0"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19,930</w:t>
            </w:r>
          </w:p>
        </w:tc>
        <w:tc>
          <w:tcPr>
            <w:tcW w:w="448" w:type="pct"/>
            <w:tcBorders>
              <w:top w:val="nil"/>
              <w:left w:val="nil"/>
              <w:bottom w:val="single" w:sz="8" w:space="0" w:color="auto"/>
              <w:right w:val="single" w:sz="8" w:space="0" w:color="auto"/>
            </w:tcBorders>
            <w:shd w:val="clear" w:color="auto" w:fill="auto"/>
            <w:vAlign w:val="center"/>
            <w:hideMark/>
          </w:tcPr>
          <w:p w14:paraId="4CA0300A" w14:textId="6B9109B6"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0,600</w:t>
            </w:r>
          </w:p>
        </w:tc>
        <w:tc>
          <w:tcPr>
            <w:tcW w:w="442" w:type="pct"/>
            <w:tcBorders>
              <w:top w:val="nil"/>
              <w:left w:val="nil"/>
              <w:bottom w:val="single" w:sz="8" w:space="0" w:color="auto"/>
              <w:right w:val="single" w:sz="8" w:space="0" w:color="auto"/>
            </w:tcBorders>
            <w:shd w:val="clear" w:color="auto" w:fill="auto"/>
            <w:vAlign w:val="center"/>
            <w:hideMark/>
          </w:tcPr>
          <w:p w14:paraId="385FDEE7" w14:textId="362E7644"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13,630</w:t>
            </w:r>
          </w:p>
        </w:tc>
        <w:tc>
          <w:tcPr>
            <w:tcW w:w="516" w:type="pct"/>
            <w:tcBorders>
              <w:top w:val="nil"/>
              <w:left w:val="nil"/>
              <w:bottom w:val="single" w:sz="8" w:space="0" w:color="auto"/>
              <w:right w:val="single" w:sz="8" w:space="0" w:color="auto"/>
            </w:tcBorders>
            <w:shd w:val="clear" w:color="auto" w:fill="auto"/>
            <w:vAlign w:val="center"/>
            <w:hideMark/>
          </w:tcPr>
          <w:p w14:paraId="50F713A4" w14:textId="2F7BDEF4"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14,230</w:t>
            </w:r>
          </w:p>
        </w:tc>
        <w:tc>
          <w:tcPr>
            <w:tcW w:w="368" w:type="pct"/>
            <w:tcBorders>
              <w:top w:val="nil"/>
              <w:left w:val="nil"/>
              <w:bottom w:val="single" w:sz="8" w:space="0" w:color="auto"/>
              <w:right w:val="single" w:sz="8" w:space="0" w:color="auto"/>
            </w:tcBorders>
            <w:shd w:val="clear" w:color="auto" w:fill="auto"/>
            <w:vAlign w:val="center"/>
            <w:hideMark/>
          </w:tcPr>
          <w:p w14:paraId="31B95E9C" w14:textId="3E24FEB9"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3,0</w:t>
            </w:r>
          </w:p>
        </w:tc>
        <w:tc>
          <w:tcPr>
            <w:tcW w:w="442" w:type="pct"/>
            <w:tcBorders>
              <w:top w:val="nil"/>
              <w:left w:val="nil"/>
              <w:bottom w:val="single" w:sz="8" w:space="0" w:color="auto"/>
              <w:right w:val="single" w:sz="8" w:space="0" w:color="auto"/>
            </w:tcBorders>
            <w:shd w:val="clear" w:color="auto" w:fill="auto"/>
            <w:vAlign w:val="center"/>
            <w:hideMark/>
          </w:tcPr>
          <w:p w14:paraId="2F6F4CF5" w14:textId="2C4CCF0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0,600</w:t>
            </w:r>
          </w:p>
        </w:tc>
        <w:tc>
          <w:tcPr>
            <w:tcW w:w="589" w:type="pct"/>
            <w:tcBorders>
              <w:top w:val="nil"/>
              <w:left w:val="nil"/>
              <w:bottom w:val="single" w:sz="8" w:space="0" w:color="auto"/>
              <w:right w:val="single" w:sz="8" w:space="0" w:color="auto"/>
            </w:tcBorders>
            <w:shd w:val="clear" w:color="auto" w:fill="auto"/>
            <w:vAlign w:val="center"/>
            <w:hideMark/>
          </w:tcPr>
          <w:p w14:paraId="5BE81504" w14:textId="19AE445D"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13,630</w:t>
            </w:r>
          </w:p>
        </w:tc>
        <w:tc>
          <w:tcPr>
            <w:tcW w:w="590" w:type="pct"/>
            <w:tcBorders>
              <w:top w:val="nil"/>
              <w:left w:val="nil"/>
              <w:bottom w:val="single" w:sz="8" w:space="0" w:color="auto"/>
              <w:right w:val="single" w:sz="8" w:space="0" w:color="auto"/>
            </w:tcBorders>
            <w:shd w:val="clear" w:color="auto" w:fill="auto"/>
            <w:vAlign w:val="center"/>
            <w:hideMark/>
          </w:tcPr>
          <w:p w14:paraId="717B1543" w14:textId="4D8165F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14,230</w:t>
            </w:r>
          </w:p>
        </w:tc>
        <w:tc>
          <w:tcPr>
            <w:tcW w:w="355" w:type="pct"/>
            <w:tcBorders>
              <w:top w:val="nil"/>
              <w:left w:val="nil"/>
              <w:bottom w:val="single" w:sz="8" w:space="0" w:color="auto"/>
              <w:right w:val="single" w:sz="8" w:space="0" w:color="auto"/>
            </w:tcBorders>
            <w:shd w:val="clear" w:color="auto" w:fill="auto"/>
            <w:vAlign w:val="center"/>
            <w:hideMark/>
          </w:tcPr>
          <w:p w14:paraId="19EBB13D" w14:textId="7830DDA9"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3,0</w:t>
            </w:r>
          </w:p>
        </w:tc>
      </w:tr>
      <w:tr w:rsidR="000923D5" w:rsidRPr="00C04F62" w14:paraId="275B7C7F" w14:textId="77777777" w:rsidTr="00B01820">
        <w:trPr>
          <w:trHeight w:val="67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32B93"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Plateau Central</w:t>
            </w:r>
          </w:p>
        </w:tc>
        <w:tc>
          <w:tcPr>
            <w:tcW w:w="601" w:type="pct"/>
            <w:tcBorders>
              <w:top w:val="nil"/>
              <w:left w:val="nil"/>
              <w:bottom w:val="single" w:sz="8" w:space="0" w:color="auto"/>
              <w:right w:val="single" w:sz="8" w:space="0" w:color="auto"/>
            </w:tcBorders>
            <w:shd w:val="clear" w:color="auto" w:fill="auto"/>
            <w:vAlign w:val="center"/>
            <w:hideMark/>
          </w:tcPr>
          <w:p w14:paraId="464B669E" w14:textId="05B49A0E"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2,100</w:t>
            </w:r>
          </w:p>
        </w:tc>
        <w:tc>
          <w:tcPr>
            <w:tcW w:w="448" w:type="pct"/>
            <w:tcBorders>
              <w:top w:val="nil"/>
              <w:left w:val="nil"/>
              <w:bottom w:val="single" w:sz="8" w:space="0" w:color="auto"/>
              <w:right w:val="single" w:sz="8" w:space="0" w:color="auto"/>
            </w:tcBorders>
            <w:shd w:val="clear" w:color="auto" w:fill="auto"/>
            <w:vAlign w:val="center"/>
            <w:hideMark/>
          </w:tcPr>
          <w:p w14:paraId="55AC9F6D" w14:textId="7C86AFB9"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0,000</w:t>
            </w:r>
          </w:p>
        </w:tc>
        <w:tc>
          <w:tcPr>
            <w:tcW w:w="442" w:type="pct"/>
            <w:tcBorders>
              <w:top w:val="nil"/>
              <w:left w:val="nil"/>
              <w:bottom w:val="single" w:sz="8" w:space="0" w:color="auto"/>
              <w:right w:val="single" w:sz="8" w:space="0" w:color="auto"/>
            </w:tcBorders>
            <w:shd w:val="clear" w:color="auto" w:fill="auto"/>
            <w:vAlign w:val="center"/>
            <w:hideMark/>
          </w:tcPr>
          <w:p w14:paraId="5A6D053E" w14:textId="56104597"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0,100</w:t>
            </w:r>
          </w:p>
        </w:tc>
        <w:tc>
          <w:tcPr>
            <w:tcW w:w="516" w:type="pct"/>
            <w:tcBorders>
              <w:top w:val="nil"/>
              <w:left w:val="nil"/>
              <w:bottom w:val="single" w:sz="8" w:space="0" w:color="auto"/>
              <w:right w:val="single" w:sz="8" w:space="0" w:color="auto"/>
            </w:tcBorders>
            <w:shd w:val="clear" w:color="auto" w:fill="auto"/>
            <w:vAlign w:val="center"/>
            <w:hideMark/>
          </w:tcPr>
          <w:p w14:paraId="236F03E7" w14:textId="494A9596"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0,100</w:t>
            </w:r>
          </w:p>
        </w:tc>
        <w:tc>
          <w:tcPr>
            <w:tcW w:w="368" w:type="pct"/>
            <w:tcBorders>
              <w:top w:val="nil"/>
              <w:left w:val="nil"/>
              <w:bottom w:val="single" w:sz="8" w:space="0" w:color="auto"/>
              <w:right w:val="single" w:sz="8" w:space="0" w:color="auto"/>
            </w:tcBorders>
            <w:shd w:val="clear" w:color="auto" w:fill="auto"/>
            <w:vAlign w:val="center"/>
            <w:hideMark/>
          </w:tcPr>
          <w:p w14:paraId="74F5695D" w14:textId="4D596C44"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0,0</w:t>
            </w:r>
          </w:p>
        </w:tc>
        <w:tc>
          <w:tcPr>
            <w:tcW w:w="442" w:type="pct"/>
            <w:tcBorders>
              <w:top w:val="nil"/>
              <w:left w:val="nil"/>
              <w:bottom w:val="single" w:sz="8" w:space="0" w:color="auto"/>
              <w:right w:val="single" w:sz="8" w:space="0" w:color="auto"/>
            </w:tcBorders>
            <w:shd w:val="clear" w:color="auto" w:fill="auto"/>
            <w:vAlign w:val="center"/>
            <w:hideMark/>
          </w:tcPr>
          <w:p w14:paraId="05D81AB0" w14:textId="7A9B3F3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0,000</w:t>
            </w:r>
          </w:p>
        </w:tc>
        <w:tc>
          <w:tcPr>
            <w:tcW w:w="589" w:type="pct"/>
            <w:tcBorders>
              <w:top w:val="nil"/>
              <w:left w:val="nil"/>
              <w:bottom w:val="single" w:sz="8" w:space="0" w:color="auto"/>
              <w:right w:val="single" w:sz="8" w:space="0" w:color="auto"/>
            </w:tcBorders>
            <w:shd w:val="clear" w:color="auto" w:fill="auto"/>
            <w:vAlign w:val="center"/>
            <w:hideMark/>
          </w:tcPr>
          <w:p w14:paraId="4E8475D4" w14:textId="30D460D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0,100</w:t>
            </w:r>
          </w:p>
        </w:tc>
        <w:tc>
          <w:tcPr>
            <w:tcW w:w="590" w:type="pct"/>
            <w:tcBorders>
              <w:top w:val="nil"/>
              <w:left w:val="nil"/>
              <w:bottom w:val="single" w:sz="8" w:space="0" w:color="auto"/>
              <w:right w:val="single" w:sz="8" w:space="0" w:color="auto"/>
            </w:tcBorders>
            <w:shd w:val="clear" w:color="auto" w:fill="auto"/>
            <w:vAlign w:val="center"/>
            <w:hideMark/>
          </w:tcPr>
          <w:p w14:paraId="4AA92014" w14:textId="5E9405B9"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0,100</w:t>
            </w:r>
          </w:p>
        </w:tc>
        <w:tc>
          <w:tcPr>
            <w:tcW w:w="355" w:type="pct"/>
            <w:tcBorders>
              <w:top w:val="nil"/>
              <w:left w:val="nil"/>
              <w:bottom w:val="single" w:sz="8" w:space="0" w:color="auto"/>
              <w:right w:val="single" w:sz="8" w:space="0" w:color="auto"/>
            </w:tcBorders>
            <w:shd w:val="clear" w:color="auto" w:fill="auto"/>
            <w:vAlign w:val="center"/>
            <w:hideMark/>
          </w:tcPr>
          <w:p w14:paraId="554085D7" w14:textId="6FAC8071"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0,0</w:t>
            </w:r>
          </w:p>
        </w:tc>
      </w:tr>
      <w:tr w:rsidR="000923D5" w:rsidRPr="00C04F62" w14:paraId="6145BA51" w14:textId="77777777" w:rsidTr="00B01820">
        <w:trPr>
          <w:trHeight w:val="360"/>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C3E37C"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Sahel</w:t>
            </w:r>
          </w:p>
        </w:tc>
        <w:tc>
          <w:tcPr>
            <w:tcW w:w="601" w:type="pct"/>
            <w:tcBorders>
              <w:top w:val="nil"/>
              <w:left w:val="nil"/>
              <w:bottom w:val="single" w:sz="8" w:space="0" w:color="auto"/>
              <w:right w:val="single" w:sz="8" w:space="0" w:color="auto"/>
            </w:tcBorders>
            <w:shd w:val="clear" w:color="auto" w:fill="auto"/>
            <w:vAlign w:val="center"/>
            <w:hideMark/>
          </w:tcPr>
          <w:p w14:paraId="24FAF39A" w14:textId="47C86104"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0,000</w:t>
            </w:r>
          </w:p>
        </w:tc>
        <w:tc>
          <w:tcPr>
            <w:tcW w:w="448" w:type="pct"/>
            <w:tcBorders>
              <w:top w:val="nil"/>
              <w:left w:val="nil"/>
              <w:bottom w:val="single" w:sz="8" w:space="0" w:color="auto"/>
              <w:right w:val="single" w:sz="8" w:space="0" w:color="auto"/>
            </w:tcBorders>
            <w:shd w:val="clear" w:color="auto" w:fill="auto"/>
            <w:vAlign w:val="center"/>
            <w:hideMark/>
          </w:tcPr>
          <w:p w14:paraId="4A600F9F" w14:textId="6D3EBAEE"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4,660</w:t>
            </w:r>
          </w:p>
        </w:tc>
        <w:tc>
          <w:tcPr>
            <w:tcW w:w="442" w:type="pct"/>
            <w:tcBorders>
              <w:top w:val="nil"/>
              <w:left w:val="nil"/>
              <w:bottom w:val="single" w:sz="8" w:space="0" w:color="auto"/>
              <w:right w:val="single" w:sz="8" w:space="0" w:color="auto"/>
            </w:tcBorders>
            <w:shd w:val="clear" w:color="auto" w:fill="auto"/>
            <w:vAlign w:val="center"/>
            <w:hideMark/>
          </w:tcPr>
          <w:p w14:paraId="624414D6" w14:textId="1A962C8E"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4,810</w:t>
            </w:r>
          </w:p>
        </w:tc>
        <w:tc>
          <w:tcPr>
            <w:tcW w:w="516" w:type="pct"/>
            <w:tcBorders>
              <w:top w:val="nil"/>
              <w:left w:val="nil"/>
              <w:bottom w:val="single" w:sz="8" w:space="0" w:color="auto"/>
              <w:right w:val="single" w:sz="8" w:space="0" w:color="auto"/>
            </w:tcBorders>
            <w:shd w:val="clear" w:color="auto" w:fill="auto"/>
            <w:vAlign w:val="center"/>
            <w:hideMark/>
          </w:tcPr>
          <w:p w14:paraId="68E039EB" w14:textId="0E38133D"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9,470</w:t>
            </w:r>
          </w:p>
        </w:tc>
        <w:tc>
          <w:tcPr>
            <w:tcW w:w="368" w:type="pct"/>
            <w:tcBorders>
              <w:top w:val="nil"/>
              <w:left w:val="nil"/>
              <w:bottom w:val="single" w:sz="8" w:space="0" w:color="auto"/>
              <w:right w:val="single" w:sz="8" w:space="0" w:color="auto"/>
            </w:tcBorders>
            <w:shd w:val="clear" w:color="auto" w:fill="auto"/>
            <w:vAlign w:val="center"/>
            <w:hideMark/>
          </w:tcPr>
          <w:p w14:paraId="7D1AE6F3" w14:textId="1846C1DC"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w:t>
            </w:r>
          </w:p>
        </w:tc>
        <w:tc>
          <w:tcPr>
            <w:tcW w:w="442" w:type="pct"/>
            <w:tcBorders>
              <w:top w:val="nil"/>
              <w:left w:val="nil"/>
              <w:bottom w:val="single" w:sz="8" w:space="0" w:color="auto"/>
              <w:right w:val="single" w:sz="8" w:space="0" w:color="auto"/>
            </w:tcBorders>
            <w:shd w:val="clear" w:color="auto" w:fill="auto"/>
            <w:vAlign w:val="center"/>
            <w:hideMark/>
          </w:tcPr>
          <w:p w14:paraId="0C1AFEC7" w14:textId="6D87DF53"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4,660</w:t>
            </w:r>
          </w:p>
        </w:tc>
        <w:tc>
          <w:tcPr>
            <w:tcW w:w="589" w:type="pct"/>
            <w:tcBorders>
              <w:top w:val="nil"/>
              <w:left w:val="nil"/>
              <w:bottom w:val="single" w:sz="8" w:space="0" w:color="auto"/>
              <w:right w:val="single" w:sz="8" w:space="0" w:color="auto"/>
            </w:tcBorders>
            <w:shd w:val="clear" w:color="auto" w:fill="auto"/>
            <w:vAlign w:val="center"/>
            <w:hideMark/>
          </w:tcPr>
          <w:p w14:paraId="02ACCD92" w14:textId="108F5B2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3,290</w:t>
            </w:r>
          </w:p>
        </w:tc>
        <w:tc>
          <w:tcPr>
            <w:tcW w:w="590" w:type="pct"/>
            <w:tcBorders>
              <w:top w:val="nil"/>
              <w:left w:val="nil"/>
              <w:bottom w:val="single" w:sz="8" w:space="0" w:color="auto"/>
              <w:right w:val="single" w:sz="8" w:space="0" w:color="auto"/>
            </w:tcBorders>
            <w:shd w:val="clear" w:color="auto" w:fill="auto"/>
            <w:vAlign w:val="center"/>
            <w:hideMark/>
          </w:tcPr>
          <w:p w14:paraId="3A571323" w14:textId="66A8C580"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7,950</w:t>
            </w:r>
          </w:p>
        </w:tc>
        <w:tc>
          <w:tcPr>
            <w:tcW w:w="355" w:type="pct"/>
            <w:tcBorders>
              <w:top w:val="nil"/>
              <w:left w:val="nil"/>
              <w:bottom w:val="single" w:sz="8" w:space="0" w:color="auto"/>
              <w:right w:val="single" w:sz="8" w:space="0" w:color="auto"/>
            </w:tcBorders>
            <w:shd w:val="clear" w:color="auto" w:fill="auto"/>
            <w:vAlign w:val="center"/>
            <w:hideMark/>
          </w:tcPr>
          <w:p w14:paraId="3985E8EE" w14:textId="73ADB3A3"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w:t>
            </w:r>
          </w:p>
        </w:tc>
      </w:tr>
      <w:tr w:rsidR="000923D5" w:rsidRPr="00C04F62" w14:paraId="7A0E863A"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0996AF" w14:textId="77777777" w:rsidR="000923D5" w:rsidRPr="00C04F62" w:rsidRDefault="000923D5" w:rsidP="000923D5">
            <w:pPr>
              <w:spacing w:after="0"/>
              <w:jc w:val="left"/>
              <w:rPr>
                <w:rFonts w:ascii="Arial Narrow" w:hAnsi="Arial Narrow"/>
                <w:szCs w:val="22"/>
              </w:rPr>
            </w:pPr>
            <w:r w:rsidRPr="00C04F62">
              <w:rPr>
                <w:rFonts w:ascii="Arial Narrow" w:hAnsi="Arial Narrow"/>
                <w:szCs w:val="22"/>
              </w:rPr>
              <w:t>Sud-Ouest</w:t>
            </w:r>
          </w:p>
        </w:tc>
        <w:tc>
          <w:tcPr>
            <w:tcW w:w="601" w:type="pct"/>
            <w:tcBorders>
              <w:top w:val="nil"/>
              <w:left w:val="nil"/>
              <w:bottom w:val="single" w:sz="8" w:space="0" w:color="auto"/>
              <w:right w:val="single" w:sz="8" w:space="0" w:color="auto"/>
            </w:tcBorders>
            <w:shd w:val="clear" w:color="auto" w:fill="auto"/>
            <w:vAlign w:val="center"/>
            <w:hideMark/>
          </w:tcPr>
          <w:p w14:paraId="49E68892" w14:textId="69D162E2"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17,860</w:t>
            </w:r>
          </w:p>
        </w:tc>
        <w:tc>
          <w:tcPr>
            <w:tcW w:w="448" w:type="pct"/>
            <w:tcBorders>
              <w:top w:val="nil"/>
              <w:left w:val="nil"/>
              <w:bottom w:val="single" w:sz="8" w:space="0" w:color="auto"/>
              <w:right w:val="single" w:sz="8" w:space="0" w:color="auto"/>
            </w:tcBorders>
            <w:shd w:val="clear" w:color="auto" w:fill="auto"/>
            <w:vAlign w:val="center"/>
            <w:hideMark/>
          </w:tcPr>
          <w:p w14:paraId="2C123071" w14:textId="20CB5CE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14,995</w:t>
            </w:r>
          </w:p>
        </w:tc>
        <w:tc>
          <w:tcPr>
            <w:tcW w:w="442" w:type="pct"/>
            <w:tcBorders>
              <w:top w:val="nil"/>
              <w:left w:val="nil"/>
              <w:bottom w:val="single" w:sz="8" w:space="0" w:color="auto"/>
              <w:right w:val="single" w:sz="8" w:space="0" w:color="auto"/>
            </w:tcBorders>
            <w:shd w:val="clear" w:color="auto" w:fill="auto"/>
            <w:vAlign w:val="center"/>
            <w:hideMark/>
          </w:tcPr>
          <w:p w14:paraId="50D92C00" w14:textId="34B70958"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1,000</w:t>
            </w:r>
          </w:p>
        </w:tc>
        <w:tc>
          <w:tcPr>
            <w:tcW w:w="516" w:type="pct"/>
            <w:tcBorders>
              <w:top w:val="nil"/>
              <w:left w:val="nil"/>
              <w:bottom w:val="single" w:sz="8" w:space="0" w:color="auto"/>
              <w:right w:val="single" w:sz="8" w:space="0" w:color="auto"/>
            </w:tcBorders>
            <w:shd w:val="clear" w:color="auto" w:fill="auto"/>
            <w:vAlign w:val="center"/>
            <w:hideMark/>
          </w:tcPr>
          <w:p w14:paraId="3679EABF" w14:textId="6CEE3422"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15,995</w:t>
            </w:r>
          </w:p>
        </w:tc>
        <w:tc>
          <w:tcPr>
            <w:tcW w:w="368" w:type="pct"/>
            <w:tcBorders>
              <w:top w:val="nil"/>
              <w:left w:val="nil"/>
              <w:bottom w:val="single" w:sz="8" w:space="0" w:color="auto"/>
              <w:right w:val="single" w:sz="8" w:space="0" w:color="auto"/>
            </w:tcBorders>
            <w:shd w:val="clear" w:color="auto" w:fill="auto"/>
            <w:vAlign w:val="center"/>
            <w:hideMark/>
          </w:tcPr>
          <w:p w14:paraId="7E2F66B1" w14:textId="0952DAEA"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84,0</w:t>
            </w:r>
          </w:p>
        </w:tc>
        <w:tc>
          <w:tcPr>
            <w:tcW w:w="442" w:type="pct"/>
            <w:tcBorders>
              <w:top w:val="nil"/>
              <w:left w:val="nil"/>
              <w:bottom w:val="single" w:sz="8" w:space="0" w:color="auto"/>
              <w:right w:val="single" w:sz="8" w:space="0" w:color="auto"/>
            </w:tcBorders>
            <w:shd w:val="clear" w:color="auto" w:fill="auto"/>
            <w:vAlign w:val="center"/>
            <w:hideMark/>
          </w:tcPr>
          <w:p w14:paraId="7B83952D" w14:textId="4AA4FF7A"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14,995</w:t>
            </w:r>
          </w:p>
        </w:tc>
        <w:tc>
          <w:tcPr>
            <w:tcW w:w="589" w:type="pct"/>
            <w:tcBorders>
              <w:top w:val="nil"/>
              <w:left w:val="nil"/>
              <w:bottom w:val="single" w:sz="8" w:space="0" w:color="auto"/>
              <w:right w:val="single" w:sz="8" w:space="0" w:color="auto"/>
            </w:tcBorders>
            <w:shd w:val="clear" w:color="auto" w:fill="auto"/>
            <w:vAlign w:val="center"/>
            <w:hideMark/>
          </w:tcPr>
          <w:p w14:paraId="01FEC960" w14:textId="36E9B533"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1,000</w:t>
            </w:r>
          </w:p>
        </w:tc>
        <w:tc>
          <w:tcPr>
            <w:tcW w:w="590" w:type="pct"/>
            <w:tcBorders>
              <w:top w:val="nil"/>
              <w:left w:val="nil"/>
              <w:bottom w:val="single" w:sz="8" w:space="0" w:color="auto"/>
              <w:right w:val="single" w:sz="8" w:space="0" w:color="auto"/>
            </w:tcBorders>
            <w:shd w:val="clear" w:color="auto" w:fill="auto"/>
            <w:vAlign w:val="center"/>
            <w:hideMark/>
          </w:tcPr>
          <w:p w14:paraId="26801C40" w14:textId="3ED9431D" w:rsidR="000923D5" w:rsidRPr="00EE4DB5" w:rsidRDefault="000923D5" w:rsidP="000923D5">
            <w:pPr>
              <w:spacing w:after="0"/>
              <w:jc w:val="center"/>
              <w:rPr>
                <w:rFonts w:ascii="Arial Narrow" w:hAnsi="Arial Narrow"/>
                <w:szCs w:val="22"/>
              </w:rPr>
            </w:pPr>
            <w:r>
              <w:rPr>
                <w:rFonts w:ascii="Arial Narrow" w:hAnsi="Arial Narrow" w:cs="Calibri"/>
                <w:color w:val="000000"/>
                <w:szCs w:val="22"/>
              </w:rPr>
              <w:t>15,995</w:t>
            </w:r>
          </w:p>
        </w:tc>
        <w:tc>
          <w:tcPr>
            <w:tcW w:w="355" w:type="pct"/>
            <w:tcBorders>
              <w:top w:val="nil"/>
              <w:left w:val="nil"/>
              <w:bottom w:val="single" w:sz="8" w:space="0" w:color="auto"/>
              <w:right w:val="single" w:sz="8" w:space="0" w:color="auto"/>
            </w:tcBorders>
            <w:shd w:val="clear" w:color="auto" w:fill="auto"/>
            <w:vAlign w:val="center"/>
            <w:hideMark/>
          </w:tcPr>
          <w:p w14:paraId="1BC89BD2" w14:textId="2FF0845B" w:rsidR="000923D5" w:rsidRPr="007D332B" w:rsidRDefault="000923D5" w:rsidP="000923D5">
            <w:pPr>
              <w:spacing w:after="0"/>
              <w:jc w:val="center"/>
              <w:rPr>
                <w:rFonts w:ascii="Arial Narrow" w:hAnsi="Arial Narrow"/>
                <w:szCs w:val="22"/>
                <w:highlight w:val="yellow"/>
              </w:rPr>
            </w:pPr>
            <w:r>
              <w:rPr>
                <w:rFonts w:ascii="Arial Narrow" w:hAnsi="Arial Narrow" w:cs="Calibri"/>
                <w:color w:val="000000"/>
                <w:szCs w:val="22"/>
              </w:rPr>
              <w:t>84,0</w:t>
            </w:r>
          </w:p>
        </w:tc>
      </w:tr>
      <w:tr w:rsidR="000923D5" w:rsidRPr="00C04F62" w14:paraId="6E335B10"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tcPr>
          <w:p w14:paraId="1A404F17" w14:textId="77777777" w:rsidR="000923D5" w:rsidRPr="00C04F62" w:rsidRDefault="000923D5" w:rsidP="000923D5">
            <w:pPr>
              <w:spacing w:after="0"/>
              <w:jc w:val="left"/>
              <w:rPr>
                <w:rFonts w:ascii="Arial Narrow" w:hAnsi="Arial Narrow"/>
                <w:szCs w:val="22"/>
              </w:rPr>
            </w:pPr>
            <w:r>
              <w:rPr>
                <w:rFonts w:ascii="Arial Narrow" w:hAnsi="Arial Narrow"/>
                <w:szCs w:val="22"/>
              </w:rPr>
              <w:t>DGA</w:t>
            </w:r>
          </w:p>
        </w:tc>
        <w:tc>
          <w:tcPr>
            <w:tcW w:w="601" w:type="pct"/>
            <w:tcBorders>
              <w:top w:val="nil"/>
              <w:left w:val="nil"/>
              <w:bottom w:val="single" w:sz="8" w:space="0" w:color="auto"/>
              <w:right w:val="single" w:sz="8" w:space="0" w:color="auto"/>
            </w:tcBorders>
            <w:shd w:val="clear" w:color="auto" w:fill="auto"/>
            <w:vAlign w:val="center"/>
          </w:tcPr>
          <w:p w14:paraId="3026EE1D" w14:textId="39126236" w:rsidR="000923D5" w:rsidRPr="007D332B" w:rsidRDefault="000923D5" w:rsidP="000923D5">
            <w:pPr>
              <w:spacing w:after="0"/>
              <w:jc w:val="center"/>
              <w:rPr>
                <w:rFonts w:ascii="Arial Narrow" w:hAnsi="Arial Narrow"/>
                <w:color w:val="000000"/>
                <w:szCs w:val="22"/>
                <w:highlight w:val="yellow"/>
              </w:rPr>
            </w:pPr>
            <w:r>
              <w:rPr>
                <w:rFonts w:ascii="Arial Narrow" w:hAnsi="Arial Narrow" w:cs="Calibri"/>
                <w:color w:val="000000"/>
                <w:szCs w:val="22"/>
              </w:rPr>
              <w:t>38,300</w:t>
            </w:r>
          </w:p>
        </w:tc>
        <w:tc>
          <w:tcPr>
            <w:tcW w:w="448" w:type="pct"/>
            <w:tcBorders>
              <w:top w:val="nil"/>
              <w:left w:val="nil"/>
              <w:bottom w:val="single" w:sz="8" w:space="0" w:color="auto"/>
              <w:right w:val="single" w:sz="8" w:space="0" w:color="auto"/>
            </w:tcBorders>
            <w:shd w:val="clear" w:color="auto" w:fill="auto"/>
            <w:vAlign w:val="center"/>
          </w:tcPr>
          <w:p w14:paraId="60899052" w14:textId="114E9294" w:rsidR="000923D5" w:rsidRPr="00EE4DB5" w:rsidRDefault="000923D5" w:rsidP="000923D5">
            <w:pPr>
              <w:spacing w:after="0"/>
              <w:jc w:val="center"/>
              <w:rPr>
                <w:rFonts w:ascii="Arial Narrow" w:hAnsi="Arial Narrow" w:cs="Calibri"/>
                <w:color w:val="000000"/>
                <w:szCs w:val="22"/>
              </w:rPr>
            </w:pPr>
            <w:r>
              <w:rPr>
                <w:rFonts w:ascii="Arial Narrow" w:hAnsi="Arial Narrow" w:cs="Calibri"/>
                <w:color w:val="000000"/>
                <w:szCs w:val="22"/>
              </w:rPr>
              <w:t>0,000</w:t>
            </w:r>
          </w:p>
        </w:tc>
        <w:tc>
          <w:tcPr>
            <w:tcW w:w="442" w:type="pct"/>
            <w:tcBorders>
              <w:top w:val="nil"/>
              <w:left w:val="nil"/>
              <w:bottom w:val="single" w:sz="8" w:space="0" w:color="auto"/>
              <w:right w:val="single" w:sz="8" w:space="0" w:color="auto"/>
            </w:tcBorders>
            <w:shd w:val="clear" w:color="auto" w:fill="auto"/>
            <w:vAlign w:val="center"/>
          </w:tcPr>
          <w:p w14:paraId="18728610" w14:textId="0E59ECE5" w:rsidR="000923D5" w:rsidRPr="00EE4DB5" w:rsidRDefault="000923D5" w:rsidP="000923D5">
            <w:pPr>
              <w:spacing w:after="0"/>
              <w:jc w:val="center"/>
              <w:rPr>
                <w:rFonts w:ascii="Arial Narrow" w:hAnsi="Arial Narrow" w:cs="Calibri"/>
                <w:color w:val="000000"/>
                <w:szCs w:val="22"/>
              </w:rPr>
            </w:pPr>
            <w:r>
              <w:rPr>
                <w:rFonts w:ascii="Arial Narrow" w:hAnsi="Arial Narrow" w:cs="Calibri"/>
                <w:color w:val="000000"/>
                <w:szCs w:val="22"/>
              </w:rPr>
              <w:t>0,000</w:t>
            </w:r>
          </w:p>
        </w:tc>
        <w:tc>
          <w:tcPr>
            <w:tcW w:w="516" w:type="pct"/>
            <w:tcBorders>
              <w:top w:val="nil"/>
              <w:left w:val="nil"/>
              <w:bottom w:val="single" w:sz="8" w:space="0" w:color="auto"/>
              <w:right w:val="single" w:sz="8" w:space="0" w:color="auto"/>
            </w:tcBorders>
            <w:shd w:val="clear" w:color="auto" w:fill="auto"/>
            <w:vAlign w:val="center"/>
          </w:tcPr>
          <w:p w14:paraId="7C8DD958" w14:textId="2AE1B85A" w:rsidR="000923D5" w:rsidRPr="00EE4DB5" w:rsidRDefault="000923D5" w:rsidP="000923D5">
            <w:pPr>
              <w:spacing w:after="0"/>
              <w:jc w:val="center"/>
              <w:rPr>
                <w:rFonts w:ascii="Arial Narrow" w:hAnsi="Arial Narrow" w:cs="Calibri"/>
                <w:color w:val="000000"/>
                <w:szCs w:val="22"/>
              </w:rPr>
            </w:pPr>
            <w:r>
              <w:rPr>
                <w:rFonts w:ascii="Arial Narrow" w:hAnsi="Arial Narrow" w:cs="Calibri"/>
                <w:color w:val="000000"/>
                <w:szCs w:val="22"/>
              </w:rPr>
              <w:t>0,000</w:t>
            </w:r>
          </w:p>
        </w:tc>
        <w:tc>
          <w:tcPr>
            <w:tcW w:w="368" w:type="pct"/>
            <w:tcBorders>
              <w:top w:val="nil"/>
              <w:left w:val="nil"/>
              <w:bottom w:val="single" w:sz="8" w:space="0" w:color="auto"/>
              <w:right w:val="single" w:sz="8" w:space="0" w:color="auto"/>
            </w:tcBorders>
            <w:shd w:val="clear" w:color="auto" w:fill="auto"/>
            <w:vAlign w:val="center"/>
          </w:tcPr>
          <w:p w14:paraId="68D7F463" w14:textId="306A2026" w:rsidR="000923D5" w:rsidRPr="007D332B" w:rsidRDefault="000923D5" w:rsidP="000923D5">
            <w:pPr>
              <w:spacing w:after="0"/>
              <w:jc w:val="center"/>
              <w:rPr>
                <w:rFonts w:ascii="Arial Narrow" w:hAnsi="Arial Narrow" w:cs="Calibri"/>
                <w:color w:val="000000"/>
                <w:szCs w:val="22"/>
                <w:highlight w:val="yellow"/>
              </w:rPr>
            </w:pPr>
            <w:r>
              <w:rPr>
                <w:rFonts w:ascii="Arial Narrow" w:hAnsi="Arial Narrow" w:cs="Calibri"/>
                <w:color w:val="000000"/>
                <w:szCs w:val="22"/>
              </w:rPr>
              <w:t>0,0</w:t>
            </w:r>
          </w:p>
        </w:tc>
        <w:tc>
          <w:tcPr>
            <w:tcW w:w="442" w:type="pct"/>
            <w:tcBorders>
              <w:top w:val="nil"/>
              <w:left w:val="nil"/>
              <w:bottom w:val="single" w:sz="8" w:space="0" w:color="auto"/>
              <w:right w:val="single" w:sz="8" w:space="0" w:color="auto"/>
            </w:tcBorders>
            <w:shd w:val="clear" w:color="auto" w:fill="auto"/>
            <w:vAlign w:val="center"/>
          </w:tcPr>
          <w:p w14:paraId="3FC757B3" w14:textId="72602845" w:rsidR="000923D5" w:rsidRPr="00EE4DB5" w:rsidRDefault="000923D5" w:rsidP="000923D5">
            <w:pPr>
              <w:spacing w:after="0"/>
              <w:jc w:val="center"/>
              <w:rPr>
                <w:rFonts w:ascii="Arial Narrow" w:hAnsi="Arial Narrow" w:cs="Calibri"/>
                <w:color w:val="000000"/>
                <w:szCs w:val="22"/>
              </w:rPr>
            </w:pPr>
            <w:r>
              <w:rPr>
                <w:rFonts w:ascii="Arial Narrow" w:hAnsi="Arial Narrow" w:cs="Calibri"/>
                <w:color w:val="000000"/>
                <w:szCs w:val="22"/>
              </w:rPr>
              <w:t>0,000</w:t>
            </w:r>
          </w:p>
        </w:tc>
        <w:tc>
          <w:tcPr>
            <w:tcW w:w="589" w:type="pct"/>
            <w:tcBorders>
              <w:top w:val="nil"/>
              <w:left w:val="nil"/>
              <w:bottom w:val="single" w:sz="8" w:space="0" w:color="auto"/>
              <w:right w:val="single" w:sz="8" w:space="0" w:color="auto"/>
            </w:tcBorders>
            <w:shd w:val="clear" w:color="auto" w:fill="auto"/>
            <w:vAlign w:val="center"/>
          </w:tcPr>
          <w:p w14:paraId="5D7C50C8" w14:textId="6DF5D06E" w:rsidR="000923D5" w:rsidRPr="00EE4DB5" w:rsidRDefault="000923D5" w:rsidP="000923D5">
            <w:pPr>
              <w:spacing w:after="0"/>
              <w:jc w:val="center"/>
              <w:rPr>
                <w:rFonts w:ascii="Arial Narrow" w:hAnsi="Arial Narrow" w:cs="Calibri"/>
                <w:color w:val="000000"/>
                <w:szCs w:val="22"/>
              </w:rPr>
            </w:pPr>
            <w:r>
              <w:rPr>
                <w:rFonts w:ascii="Arial Narrow" w:hAnsi="Arial Narrow" w:cs="Calibri"/>
                <w:color w:val="000000"/>
                <w:szCs w:val="22"/>
              </w:rPr>
              <w:t>0,000</w:t>
            </w:r>
          </w:p>
        </w:tc>
        <w:tc>
          <w:tcPr>
            <w:tcW w:w="590" w:type="pct"/>
            <w:tcBorders>
              <w:top w:val="nil"/>
              <w:left w:val="nil"/>
              <w:bottom w:val="single" w:sz="8" w:space="0" w:color="auto"/>
              <w:right w:val="single" w:sz="8" w:space="0" w:color="auto"/>
            </w:tcBorders>
            <w:shd w:val="clear" w:color="auto" w:fill="auto"/>
            <w:vAlign w:val="center"/>
          </w:tcPr>
          <w:p w14:paraId="0533F1EF" w14:textId="0A4A056C" w:rsidR="000923D5" w:rsidRPr="00EE4DB5" w:rsidRDefault="000923D5" w:rsidP="000923D5">
            <w:pPr>
              <w:spacing w:after="0"/>
              <w:jc w:val="center"/>
              <w:rPr>
                <w:rFonts w:ascii="Arial Narrow" w:hAnsi="Arial Narrow" w:cs="Calibri"/>
                <w:color w:val="000000"/>
                <w:szCs w:val="22"/>
              </w:rPr>
            </w:pPr>
            <w:r>
              <w:rPr>
                <w:rFonts w:ascii="Arial Narrow" w:hAnsi="Arial Narrow" w:cs="Calibri"/>
                <w:color w:val="000000"/>
                <w:szCs w:val="22"/>
              </w:rPr>
              <w:t>0,000</w:t>
            </w:r>
          </w:p>
        </w:tc>
        <w:tc>
          <w:tcPr>
            <w:tcW w:w="355" w:type="pct"/>
            <w:tcBorders>
              <w:top w:val="nil"/>
              <w:left w:val="nil"/>
              <w:bottom w:val="single" w:sz="8" w:space="0" w:color="auto"/>
              <w:right w:val="single" w:sz="8" w:space="0" w:color="auto"/>
            </w:tcBorders>
            <w:shd w:val="clear" w:color="auto" w:fill="auto"/>
            <w:vAlign w:val="center"/>
          </w:tcPr>
          <w:p w14:paraId="34D5192B" w14:textId="54BEC4A5" w:rsidR="000923D5" w:rsidRPr="007D332B" w:rsidRDefault="000923D5" w:rsidP="000923D5">
            <w:pPr>
              <w:spacing w:after="0"/>
              <w:jc w:val="center"/>
              <w:rPr>
                <w:rFonts w:ascii="Arial Narrow" w:hAnsi="Arial Narrow" w:cs="Calibri"/>
                <w:color w:val="000000"/>
                <w:szCs w:val="22"/>
                <w:highlight w:val="yellow"/>
              </w:rPr>
            </w:pPr>
            <w:r>
              <w:rPr>
                <w:rFonts w:ascii="Arial Narrow" w:hAnsi="Arial Narrow" w:cs="Calibri"/>
                <w:color w:val="000000"/>
                <w:szCs w:val="22"/>
              </w:rPr>
              <w:t>0,0</w:t>
            </w:r>
          </w:p>
        </w:tc>
      </w:tr>
      <w:tr w:rsidR="000923D5" w:rsidRPr="000923D5" w14:paraId="467BE083" w14:textId="77777777" w:rsidTr="00B01820">
        <w:trPr>
          <w:trHeight w:val="345"/>
        </w:trPr>
        <w:tc>
          <w:tcPr>
            <w:tcW w:w="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969DA" w14:textId="77777777" w:rsidR="000923D5" w:rsidRPr="000923D5" w:rsidRDefault="000923D5" w:rsidP="000923D5">
            <w:pPr>
              <w:spacing w:after="0"/>
              <w:jc w:val="left"/>
              <w:rPr>
                <w:rFonts w:ascii="Arial Narrow" w:hAnsi="Arial Narrow"/>
                <w:b/>
                <w:bCs/>
                <w:szCs w:val="22"/>
              </w:rPr>
            </w:pPr>
            <w:r w:rsidRPr="000923D5">
              <w:rPr>
                <w:rFonts w:ascii="Arial Narrow" w:hAnsi="Arial Narrow"/>
                <w:b/>
                <w:bCs/>
                <w:szCs w:val="22"/>
              </w:rPr>
              <w:t>Total</w:t>
            </w:r>
          </w:p>
        </w:tc>
        <w:tc>
          <w:tcPr>
            <w:tcW w:w="601" w:type="pct"/>
            <w:tcBorders>
              <w:top w:val="nil"/>
              <w:left w:val="nil"/>
              <w:bottom w:val="single" w:sz="8" w:space="0" w:color="auto"/>
              <w:right w:val="single" w:sz="8" w:space="0" w:color="auto"/>
            </w:tcBorders>
            <w:shd w:val="clear" w:color="auto" w:fill="auto"/>
            <w:vAlign w:val="center"/>
            <w:hideMark/>
          </w:tcPr>
          <w:p w14:paraId="0C9E9F8C" w14:textId="358AC190" w:rsidR="000923D5" w:rsidRPr="007D332B" w:rsidRDefault="000923D5" w:rsidP="000923D5">
            <w:pPr>
              <w:spacing w:after="0"/>
              <w:jc w:val="center"/>
              <w:rPr>
                <w:rFonts w:ascii="Arial Narrow" w:hAnsi="Arial Narrow"/>
                <w:b/>
                <w:bCs/>
                <w:szCs w:val="22"/>
                <w:highlight w:val="yellow"/>
              </w:rPr>
            </w:pPr>
            <w:r w:rsidRPr="007D332B">
              <w:rPr>
                <w:rFonts w:ascii="Arial Narrow" w:hAnsi="Arial Narrow" w:cs="Calibri"/>
                <w:b/>
                <w:color w:val="000000"/>
                <w:szCs w:val="22"/>
              </w:rPr>
              <w:t>702,907</w:t>
            </w:r>
          </w:p>
        </w:tc>
        <w:tc>
          <w:tcPr>
            <w:tcW w:w="448" w:type="pct"/>
            <w:tcBorders>
              <w:top w:val="nil"/>
              <w:left w:val="nil"/>
              <w:bottom w:val="single" w:sz="8" w:space="0" w:color="auto"/>
              <w:right w:val="single" w:sz="8" w:space="0" w:color="auto"/>
            </w:tcBorders>
            <w:shd w:val="clear" w:color="auto" w:fill="auto"/>
            <w:vAlign w:val="center"/>
            <w:hideMark/>
          </w:tcPr>
          <w:p w14:paraId="3C5B7F0C" w14:textId="27308010" w:rsidR="000923D5" w:rsidRPr="000923D5" w:rsidRDefault="000923D5" w:rsidP="000923D5">
            <w:pPr>
              <w:spacing w:after="0"/>
              <w:jc w:val="center"/>
              <w:rPr>
                <w:rFonts w:ascii="Arial Narrow" w:hAnsi="Arial Narrow"/>
                <w:b/>
                <w:bCs/>
                <w:szCs w:val="22"/>
              </w:rPr>
            </w:pPr>
            <w:r w:rsidRPr="007D332B">
              <w:rPr>
                <w:rFonts w:ascii="Arial Narrow" w:hAnsi="Arial Narrow" w:cs="Calibri"/>
                <w:b/>
                <w:color w:val="000000"/>
                <w:szCs w:val="22"/>
              </w:rPr>
              <w:t>540,039</w:t>
            </w:r>
          </w:p>
        </w:tc>
        <w:tc>
          <w:tcPr>
            <w:tcW w:w="442" w:type="pct"/>
            <w:tcBorders>
              <w:top w:val="nil"/>
              <w:left w:val="nil"/>
              <w:bottom w:val="single" w:sz="8" w:space="0" w:color="auto"/>
              <w:right w:val="single" w:sz="8" w:space="0" w:color="auto"/>
            </w:tcBorders>
            <w:shd w:val="clear" w:color="auto" w:fill="auto"/>
            <w:vAlign w:val="center"/>
            <w:hideMark/>
          </w:tcPr>
          <w:p w14:paraId="1D25CA40" w14:textId="0AADBBFC" w:rsidR="000923D5" w:rsidRPr="000923D5" w:rsidRDefault="000923D5" w:rsidP="000923D5">
            <w:pPr>
              <w:spacing w:after="0"/>
              <w:jc w:val="center"/>
              <w:rPr>
                <w:rFonts w:ascii="Arial Narrow" w:hAnsi="Arial Narrow"/>
                <w:b/>
                <w:bCs/>
                <w:szCs w:val="22"/>
              </w:rPr>
            </w:pPr>
            <w:r w:rsidRPr="007D332B">
              <w:rPr>
                <w:rFonts w:ascii="Arial Narrow" w:hAnsi="Arial Narrow" w:cs="Calibri"/>
                <w:b/>
                <w:color w:val="000000"/>
                <w:szCs w:val="22"/>
              </w:rPr>
              <w:t>807,675</w:t>
            </w:r>
          </w:p>
        </w:tc>
        <w:tc>
          <w:tcPr>
            <w:tcW w:w="516" w:type="pct"/>
            <w:tcBorders>
              <w:top w:val="nil"/>
              <w:left w:val="nil"/>
              <w:bottom w:val="single" w:sz="8" w:space="0" w:color="auto"/>
              <w:right w:val="single" w:sz="8" w:space="0" w:color="auto"/>
            </w:tcBorders>
            <w:shd w:val="clear" w:color="auto" w:fill="auto"/>
            <w:vAlign w:val="center"/>
            <w:hideMark/>
          </w:tcPr>
          <w:p w14:paraId="4DCCB963" w14:textId="461161AD" w:rsidR="000923D5" w:rsidRPr="000923D5" w:rsidRDefault="000923D5" w:rsidP="000923D5">
            <w:pPr>
              <w:spacing w:after="0"/>
              <w:jc w:val="center"/>
              <w:rPr>
                <w:rFonts w:ascii="Arial Narrow" w:hAnsi="Arial Narrow"/>
                <w:b/>
                <w:bCs/>
                <w:szCs w:val="22"/>
              </w:rPr>
            </w:pPr>
            <w:r w:rsidRPr="007D332B">
              <w:rPr>
                <w:rFonts w:ascii="Arial Narrow" w:hAnsi="Arial Narrow" w:cs="Calibri"/>
                <w:b/>
                <w:color w:val="000000"/>
                <w:szCs w:val="22"/>
              </w:rPr>
              <w:t>1347,714</w:t>
            </w:r>
          </w:p>
        </w:tc>
        <w:tc>
          <w:tcPr>
            <w:tcW w:w="368" w:type="pct"/>
            <w:tcBorders>
              <w:top w:val="nil"/>
              <w:left w:val="nil"/>
              <w:bottom w:val="single" w:sz="8" w:space="0" w:color="auto"/>
              <w:right w:val="single" w:sz="8" w:space="0" w:color="auto"/>
            </w:tcBorders>
            <w:shd w:val="clear" w:color="auto" w:fill="auto"/>
            <w:vAlign w:val="center"/>
            <w:hideMark/>
          </w:tcPr>
          <w:p w14:paraId="41F0F763" w14:textId="23DD0D5B" w:rsidR="000923D5" w:rsidRPr="007D332B" w:rsidRDefault="000923D5" w:rsidP="000923D5">
            <w:pPr>
              <w:spacing w:after="0"/>
              <w:jc w:val="center"/>
              <w:rPr>
                <w:rFonts w:ascii="Arial Narrow" w:hAnsi="Arial Narrow"/>
                <w:b/>
                <w:bCs/>
                <w:szCs w:val="22"/>
                <w:highlight w:val="yellow"/>
              </w:rPr>
            </w:pPr>
            <w:r w:rsidRPr="007D332B">
              <w:rPr>
                <w:rFonts w:ascii="Arial Narrow" w:hAnsi="Arial Narrow" w:cs="Calibri"/>
                <w:b/>
                <w:color w:val="000000"/>
                <w:szCs w:val="22"/>
              </w:rPr>
              <w:t>76,8</w:t>
            </w:r>
          </w:p>
        </w:tc>
        <w:tc>
          <w:tcPr>
            <w:tcW w:w="442" w:type="pct"/>
            <w:tcBorders>
              <w:top w:val="nil"/>
              <w:left w:val="nil"/>
              <w:bottom w:val="single" w:sz="8" w:space="0" w:color="auto"/>
              <w:right w:val="single" w:sz="8" w:space="0" w:color="auto"/>
            </w:tcBorders>
            <w:shd w:val="clear" w:color="auto" w:fill="auto"/>
            <w:vAlign w:val="center"/>
            <w:hideMark/>
          </w:tcPr>
          <w:p w14:paraId="544F646F" w14:textId="725617EC" w:rsidR="000923D5" w:rsidRPr="000923D5" w:rsidRDefault="000923D5" w:rsidP="000923D5">
            <w:pPr>
              <w:spacing w:after="0"/>
              <w:jc w:val="center"/>
              <w:rPr>
                <w:rFonts w:ascii="Arial Narrow" w:hAnsi="Arial Narrow"/>
                <w:b/>
                <w:bCs/>
                <w:szCs w:val="22"/>
              </w:rPr>
            </w:pPr>
            <w:r w:rsidRPr="007D332B">
              <w:rPr>
                <w:rFonts w:ascii="Arial Narrow" w:hAnsi="Arial Narrow" w:cs="Calibri"/>
                <w:b/>
                <w:color w:val="000000"/>
                <w:szCs w:val="22"/>
              </w:rPr>
              <w:t>540,039</w:t>
            </w:r>
          </w:p>
        </w:tc>
        <w:tc>
          <w:tcPr>
            <w:tcW w:w="589" w:type="pct"/>
            <w:tcBorders>
              <w:top w:val="nil"/>
              <w:left w:val="nil"/>
              <w:bottom w:val="single" w:sz="8" w:space="0" w:color="auto"/>
              <w:right w:val="single" w:sz="8" w:space="0" w:color="auto"/>
            </w:tcBorders>
            <w:shd w:val="clear" w:color="auto" w:fill="auto"/>
            <w:vAlign w:val="center"/>
            <w:hideMark/>
          </w:tcPr>
          <w:p w14:paraId="04CCDD81" w14:textId="6BE0BDF4" w:rsidR="000923D5" w:rsidRPr="000923D5" w:rsidRDefault="000923D5" w:rsidP="000923D5">
            <w:pPr>
              <w:spacing w:after="0"/>
              <w:jc w:val="center"/>
              <w:rPr>
                <w:rFonts w:ascii="Arial Narrow" w:hAnsi="Arial Narrow"/>
                <w:b/>
                <w:bCs/>
                <w:szCs w:val="22"/>
              </w:rPr>
            </w:pPr>
            <w:r w:rsidRPr="007D332B">
              <w:rPr>
                <w:rFonts w:ascii="Arial Narrow" w:hAnsi="Arial Narrow" w:cs="Calibri"/>
                <w:b/>
                <w:color w:val="000000"/>
                <w:szCs w:val="22"/>
              </w:rPr>
              <w:t>1102,160</w:t>
            </w:r>
          </w:p>
        </w:tc>
        <w:tc>
          <w:tcPr>
            <w:tcW w:w="590" w:type="pct"/>
            <w:tcBorders>
              <w:top w:val="nil"/>
              <w:left w:val="nil"/>
              <w:bottom w:val="single" w:sz="8" w:space="0" w:color="auto"/>
              <w:right w:val="single" w:sz="8" w:space="0" w:color="auto"/>
            </w:tcBorders>
            <w:shd w:val="clear" w:color="auto" w:fill="auto"/>
            <w:vAlign w:val="center"/>
            <w:hideMark/>
          </w:tcPr>
          <w:p w14:paraId="425A55E9" w14:textId="795267CD" w:rsidR="000923D5" w:rsidRPr="000923D5" w:rsidRDefault="000923D5" w:rsidP="000923D5">
            <w:pPr>
              <w:spacing w:after="0"/>
              <w:jc w:val="center"/>
              <w:rPr>
                <w:rFonts w:ascii="Arial Narrow" w:hAnsi="Arial Narrow"/>
                <w:b/>
                <w:bCs/>
                <w:szCs w:val="22"/>
              </w:rPr>
            </w:pPr>
            <w:r w:rsidRPr="007D332B">
              <w:rPr>
                <w:rFonts w:ascii="Arial Narrow" w:hAnsi="Arial Narrow" w:cs="Calibri"/>
                <w:b/>
                <w:color w:val="000000"/>
                <w:szCs w:val="22"/>
              </w:rPr>
              <w:t>1642,199</w:t>
            </w:r>
          </w:p>
        </w:tc>
        <w:tc>
          <w:tcPr>
            <w:tcW w:w="355" w:type="pct"/>
            <w:tcBorders>
              <w:top w:val="nil"/>
              <w:left w:val="nil"/>
              <w:bottom w:val="single" w:sz="8" w:space="0" w:color="auto"/>
              <w:right w:val="single" w:sz="8" w:space="0" w:color="auto"/>
            </w:tcBorders>
            <w:shd w:val="clear" w:color="auto" w:fill="auto"/>
            <w:vAlign w:val="center"/>
            <w:hideMark/>
          </w:tcPr>
          <w:p w14:paraId="1E9EA064" w14:textId="69650986" w:rsidR="000923D5" w:rsidRPr="007D332B" w:rsidRDefault="000923D5" w:rsidP="000923D5">
            <w:pPr>
              <w:spacing w:after="0"/>
              <w:jc w:val="center"/>
              <w:rPr>
                <w:rFonts w:ascii="Arial Narrow" w:hAnsi="Arial Narrow"/>
                <w:b/>
                <w:bCs/>
                <w:szCs w:val="22"/>
                <w:highlight w:val="yellow"/>
              </w:rPr>
            </w:pPr>
            <w:r w:rsidRPr="007D332B">
              <w:rPr>
                <w:rFonts w:ascii="Arial Narrow" w:hAnsi="Arial Narrow" w:cs="Calibri"/>
                <w:b/>
                <w:color w:val="000000"/>
                <w:szCs w:val="22"/>
              </w:rPr>
              <w:t>76,8</w:t>
            </w:r>
          </w:p>
        </w:tc>
      </w:tr>
    </w:tbl>
    <w:p w14:paraId="357E093C" w14:textId="50A13708" w:rsidR="00AD39D9" w:rsidRDefault="002959A9" w:rsidP="002959A9">
      <w:pPr>
        <w:pStyle w:val="Tableau"/>
        <w:spacing w:after="240"/>
        <w:jc w:val="left"/>
        <w:rPr>
          <w:rFonts w:ascii="Arial Narrow" w:hAnsi="Arial Narrow"/>
          <w:i w:val="0"/>
        </w:rPr>
      </w:pPr>
      <w:r w:rsidRPr="002959A9">
        <w:rPr>
          <w:rFonts w:ascii="Arial Narrow" w:hAnsi="Arial Narrow"/>
          <w:i w:val="0"/>
        </w:rPr>
        <w:t xml:space="preserve">Source : Rapports bilans régionaux </w:t>
      </w:r>
      <w:r w:rsidR="00377F81">
        <w:rPr>
          <w:rFonts w:ascii="Arial Narrow" w:hAnsi="Arial Narrow"/>
          <w:i w:val="0"/>
        </w:rPr>
        <w:t>20</w:t>
      </w:r>
      <w:r w:rsidR="00EE4DB5">
        <w:rPr>
          <w:rFonts w:ascii="Arial Narrow" w:hAnsi="Arial Narrow"/>
          <w:i w:val="0"/>
        </w:rPr>
        <w:t>20, DGA</w:t>
      </w:r>
    </w:p>
    <w:p w14:paraId="51222EE1" w14:textId="3F01B2A8" w:rsidR="00247A3B" w:rsidRPr="001030C0" w:rsidRDefault="00247A3B" w:rsidP="001030C0">
      <w:pPr>
        <w:spacing w:before="120" w:after="0" w:line="276" w:lineRule="auto"/>
        <w:rPr>
          <w:rFonts w:ascii="Arial Narrow" w:hAnsi="Arial Narrow"/>
          <w:sz w:val="24"/>
          <w:szCs w:val="24"/>
        </w:rPr>
      </w:pPr>
      <w:r w:rsidRPr="00B01820">
        <w:rPr>
          <w:rFonts w:ascii="Arial Narrow" w:hAnsi="Arial Narrow"/>
          <w:sz w:val="24"/>
          <w:szCs w:val="24"/>
        </w:rPr>
        <w:t xml:space="preserve">Dans le cadre de </w:t>
      </w:r>
      <w:r w:rsidRPr="00B01820">
        <w:rPr>
          <w:rFonts w:ascii="Arial Narrow" w:hAnsi="Arial Narrow"/>
          <w:color w:val="000000"/>
          <w:sz w:val="24"/>
          <w:szCs w:val="24"/>
        </w:rPr>
        <w:t>l’éradication de la défécation à l’air libre et la promotion des pratiques adéquates d’hygiène et d’assainissement en milieu rural</w:t>
      </w:r>
      <w:r w:rsidRPr="00B01820">
        <w:rPr>
          <w:rFonts w:ascii="Arial Narrow" w:hAnsi="Arial Narrow"/>
          <w:sz w:val="24"/>
          <w:szCs w:val="24"/>
        </w:rPr>
        <w:t xml:space="preserve"> </w:t>
      </w:r>
      <w:r w:rsidR="002E616A" w:rsidRPr="00B01820">
        <w:rPr>
          <w:rFonts w:ascii="Arial Narrow" w:hAnsi="Arial Narrow"/>
          <w:sz w:val="24"/>
          <w:szCs w:val="24"/>
        </w:rPr>
        <w:t xml:space="preserve">540,039 </w:t>
      </w:r>
      <w:r w:rsidRPr="00B01820">
        <w:rPr>
          <w:rFonts w:ascii="Arial Narrow" w:hAnsi="Arial Narrow"/>
          <w:bCs/>
          <w:sz w:val="24"/>
          <w:szCs w:val="24"/>
        </w:rPr>
        <w:t xml:space="preserve">millions de FCFA ont été engagés sur une programmation de </w:t>
      </w:r>
      <w:r w:rsidR="000923D5">
        <w:rPr>
          <w:rFonts w:ascii="Arial Narrow" w:hAnsi="Arial Narrow"/>
          <w:bCs/>
          <w:sz w:val="24"/>
          <w:szCs w:val="24"/>
        </w:rPr>
        <w:t>702,907</w:t>
      </w:r>
      <w:r w:rsidR="002E616A" w:rsidRPr="00B01820">
        <w:rPr>
          <w:rFonts w:ascii="Arial Narrow" w:hAnsi="Arial Narrow"/>
          <w:bCs/>
          <w:sz w:val="24"/>
          <w:szCs w:val="24"/>
        </w:rPr>
        <w:t>,</w:t>
      </w:r>
      <w:r w:rsidR="00B01820" w:rsidRPr="007D332B">
        <w:rPr>
          <w:rFonts w:ascii="Arial Narrow" w:hAnsi="Arial Narrow"/>
          <w:bCs/>
          <w:sz w:val="24"/>
          <w:szCs w:val="24"/>
        </w:rPr>
        <w:t>2</w:t>
      </w:r>
      <w:r w:rsidR="002E616A" w:rsidRPr="00B01820">
        <w:rPr>
          <w:rFonts w:ascii="Arial Narrow" w:hAnsi="Arial Narrow"/>
          <w:bCs/>
          <w:sz w:val="24"/>
          <w:szCs w:val="24"/>
        </w:rPr>
        <w:t xml:space="preserve">02 </w:t>
      </w:r>
      <w:r w:rsidRPr="00B01820">
        <w:rPr>
          <w:rFonts w:ascii="Arial Narrow" w:hAnsi="Arial Narrow"/>
          <w:color w:val="000000"/>
          <w:sz w:val="24"/>
          <w:szCs w:val="24"/>
        </w:rPr>
        <w:t xml:space="preserve">millions de FCFA soit un taux de </w:t>
      </w:r>
      <w:r w:rsidR="000923D5">
        <w:rPr>
          <w:rFonts w:ascii="Arial Narrow" w:hAnsi="Arial Narrow"/>
          <w:color w:val="000000"/>
          <w:sz w:val="24"/>
          <w:szCs w:val="24"/>
        </w:rPr>
        <w:t>76,8</w:t>
      </w:r>
      <w:r w:rsidRPr="00B01820">
        <w:rPr>
          <w:rFonts w:ascii="Arial Narrow" w:hAnsi="Arial Narrow"/>
          <w:color w:val="000000"/>
          <w:sz w:val="24"/>
          <w:szCs w:val="24"/>
        </w:rPr>
        <w:t>%.</w:t>
      </w:r>
      <w:r w:rsidRPr="00B01820">
        <w:rPr>
          <w:rFonts w:ascii="Arial Narrow" w:hAnsi="Arial Narrow"/>
          <w:sz w:val="24"/>
          <w:szCs w:val="24"/>
        </w:rPr>
        <w:t xml:space="preserve"> On note une progression </w:t>
      </w:r>
      <w:r w:rsidR="002E616A" w:rsidRPr="00B01820">
        <w:rPr>
          <w:rFonts w:ascii="Arial Narrow" w:hAnsi="Arial Narrow"/>
          <w:sz w:val="24"/>
          <w:szCs w:val="24"/>
        </w:rPr>
        <w:t>du</w:t>
      </w:r>
      <w:r w:rsidRPr="00B01820">
        <w:rPr>
          <w:rFonts w:ascii="Arial Narrow" w:hAnsi="Arial Narrow"/>
          <w:sz w:val="24"/>
          <w:szCs w:val="24"/>
        </w:rPr>
        <w:t xml:space="preserve"> montant </w:t>
      </w:r>
      <w:r w:rsidR="002E616A" w:rsidRPr="00B01820">
        <w:rPr>
          <w:rFonts w:ascii="Arial Narrow" w:hAnsi="Arial Narrow"/>
          <w:sz w:val="24"/>
          <w:szCs w:val="24"/>
        </w:rPr>
        <w:t>programm</w:t>
      </w:r>
      <w:r w:rsidRPr="00B01820">
        <w:rPr>
          <w:rFonts w:ascii="Arial Narrow" w:hAnsi="Arial Narrow"/>
          <w:sz w:val="24"/>
          <w:szCs w:val="24"/>
        </w:rPr>
        <w:t>é par rapport à</w:t>
      </w:r>
      <w:r w:rsidR="002E616A" w:rsidRPr="00B01820">
        <w:rPr>
          <w:rFonts w:ascii="Arial Narrow" w:hAnsi="Arial Narrow"/>
          <w:sz w:val="24"/>
          <w:szCs w:val="24"/>
        </w:rPr>
        <w:t xml:space="preserve"> l’année</w:t>
      </w:r>
      <w:r w:rsidRPr="00B01820">
        <w:rPr>
          <w:rFonts w:ascii="Arial Narrow" w:hAnsi="Arial Narrow"/>
          <w:sz w:val="24"/>
          <w:szCs w:val="24"/>
        </w:rPr>
        <w:t xml:space="preserve"> 2019.</w:t>
      </w:r>
      <w:r w:rsidR="002E616A" w:rsidRPr="00B01820">
        <w:rPr>
          <w:rFonts w:ascii="Arial Narrow" w:hAnsi="Arial Narrow"/>
          <w:sz w:val="24"/>
          <w:szCs w:val="24"/>
        </w:rPr>
        <w:t xml:space="preserve"> </w:t>
      </w:r>
      <w:r w:rsidRPr="00B01820">
        <w:rPr>
          <w:rFonts w:ascii="Arial Narrow" w:hAnsi="Arial Narrow"/>
          <w:sz w:val="24"/>
          <w:szCs w:val="24"/>
        </w:rPr>
        <w:t xml:space="preserve">En effet la programmation qui était de </w:t>
      </w:r>
      <w:r w:rsidRPr="00B01820">
        <w:rPr>
          <w:rFonts w:ascii="Arial Narrow" w:hAnsi="Arial Narrow"/>
          <w:bCs/>
          <w:color w:val="000000"/>
          <w:sz w:val="24"/>
          <w:szCs w:val="24"/>
        </w:rPr>
        <w:t xml:space="preserve">478,403 millions en 2019 est </w:t>
      </w:r>
      <w:r w:rsidR="002E616A" w:rsidRPr="00B01820">
        <w:rPr>
          <w:rFonts w:ascii="Arial Narrow" w:hAnsi="Arial Narrow"/>
          <w:bCs/>
          <w:color w:val="000000"/>
          <w:sz w:val="24"/>
          <w:szCs w:val="24"/>
        </w:rPr>
        <w:t>passée</w:t>
      </w:r>
      <w:r w:rsidRPr="00B01820">
        <w:rPr>
          <w:rFonts w:ascii="Arial Narrow" w:hAnsi="Arial Narrow"/>
          <w:bCs/>
          <w:color w:val="000000"/>
          <w:sz w:val="24"/>
          <w:szCs w:val="24"/>
        </w:rPr>
        <w:t xml:space="preserve"> à</w:t>
      </w:r>
      <w:r w:rsidRPr="00B01820">
        <w:rPr>
          <w:rFonts w:ascii="Arial Narrow" w:hAnsi="Arial Narrow"/>
          <w:b/>
          <w:bCs/>
          <w:color w:val="000000"/>
          <w:sz w:val="24"/>
          <w:szCs w:val="24"/>
        </w:rPr>
        <w:t xml:space="preserve"> </w:t>
      </w:r>
      <w:r w:rsidR="000923D5">
        <w:rPr>
          <w:rFonts w:ascii="Arial Narrow" w:hAnsi="Arial Narrow"/>
          <w:color w:val="000000"/>
          <w:sz w:val="24"/>
          <w:szCs w:val="24"/>
        </w:rPr>
        <w:t>702,907</w:t>
      </w:r>
      <w:r w:rsidRPr="00B01820">
        <w:rPr>
          <w:rFonts w:ascii="Arial Narrow" w:hAnsi="Arial Narrow"/>
          <w:color w:val="000000"/>
          <w:sz w:val="24"/>
          <w:szCs w:val="24"/>
        </w:rPr>
        <w:t xml:space="preserve"> millions en 2020 ; de même le taux qui était de 25,7% en 2019 est passé à </w:t>
      </w:r>
      <w:r w:rsidR="000923D5">
        <w:rPr>
          <w:rFonts w:ascii="Arial Narrow" w:hAnsi="Arial Narrow"/>
          <w:color w:val="000000"/>
          <w:sz w:val="24"/>
          <w:szCs w:val="24"/>
        </w:rPr>
        <w:t>76,8</w:t>
      </w:r>
      <w:r w:rsidRPr="00B01820">
        <w:rPr>
          <w:rFonts w:ascii="Arial Narrow" w:hAnsi="Arial Narrow"/>
          <w:color w:val="000000"/>
          <w:sz w:val="24"/>
          <w:szCs w:val="24"/>
        </w:rPr>
        <w:t>% en 2020.</w:t>
      </w:r>
    </w:p>
    <w:p w14:paraId="1870D100" w14:textId="77777777" w:rsidR="00194CC0" w:rsidRPr="00614177" w:rsidRDefault="00194CC0" w:rsidP="00C04F62">
      <w:pPr>
        <w:rPr>
          <w:rFonts w:ascii="Arial Narrow" w:hAnsi="Arial Narrow"/>
          <w:b/>
          <w:bCs/>
          <w:sz w:val="20"/>
        </w:rPr>
      </w:pPr>
    </w:p>
    <w:p w14:paraId="3B0EA785" w14:textId="77777777" w:rsidR="007E0EDA" w:rsidRPr="00730516" w:rsidRDefault="007E0EDA" w:rsidP="0030381C">
      <w:pPr>
        <w:pStyle w:val="Titre2"/>
        <w:tabs>
          <w:tab w:val="clear" w:pos="576"/>
          <w:tab w:val="left" w:pos="567"/>
          <w:tab w:val="num" w:pos="851"/>
        </w:tabs>
        <w:ind w:left="1560" w:hanging="1560"/>
      </w:pPr>
      <w:bookmarkStart w:id="210" w:name="_Toc2724979"/>
      <w:bookmarkStart w:id="211" w:name="_Toc2883337"/>
      <w:bookmarkStart w:id="212" w:name="_Toc2884954"/>
      <w:bookmarkStart w:id="213" w:name="_Toc2885144"/>
      <w:bookmarkStart w:id="214" w:name="_Toc2886312"/>
      <w:bookmarkStart w:id="215" w:name="_Toc2886652"/>
      <w:bookmarkStart w:id="216" w:name="_Toc71898178"/>
      <w:bookmarkEnd w:id="210"/>
      <w:bookmarkEnd w:id="211"/>
      <w:bookmarkEnd w:id="212"/>
      <w:bookmarkEnd w:id="213"/>
      <w:bookmarkEnd w:id="214"/>
      <w:bookmarkEnd w:id="215"/>
      <w:r w:rsidRPr="00730516">
        <w:t>Action</w:t>
      </w:r>
      <w:r w:rsidR="00702EBC" w:rsidRPr="00730516">
        <w:t xml:space="preserve"> </w:t>
      </w:r>
      <w:r w:rsidRPr="00730516">
        <w:t>2</w:t>
      </w:r>
      <w:r w:rsidR="00C106BD" w:rsidRPr="00730516">
        <w:t xml:space="preserve"> : </w:t>
      </w:r>
      <w:r w:rsidR="0030381C" w:rsidRPr="00730516">
        <w:tab/>
      </w:r>
      <w:r w:rsidR="00C106BD" w:rsidRPr="00730516">
        <w:t>Eradication de la défécation à l’air libre et promotion des pratiques adéquates d’hygiène et d’assainissement en milieu urbain</w:t>
      </w:r>
      <w:bookmarkEnd w:id="216"/>
    </w:p>
    <w:p w14:paraId="3C3D6DD6" w14:textId="77777777" w:rsidR="00702C48" w:rsidRPr="001030C0" w:rsidRDefault="00702C48" w:rsidP="00702C48">
      <w:pPr>
        <w:pStyle w:val="Lgende"/>
        <w:rPr>
          <w:b/>
          <w:sz w:val="24"/>
          <w:szCs w:val="24"/>
          <w:highlight w:val="yellow"/>
        </w:rPr>
      </w:pPr>
    </w:p>
    <w:p w14:paraId="1D69210C" w14:textId="633B5218" w:rsidR="00702C48" w:rsidRPr="00730516" w:rsidRDefault="00702C48" w:rsidP="00730516">
      <w:pPr>
        <w:spacing w:after="0"/>
        <w:jc w:val="left"/>
      </w:pPr>
      <w:bookmarkStart w:id="217" w:name="_Toc8742501"/>
      <w:bookmarkStart w:id="218" w:name="_Toc71896827"/>
      <w:r w:rsidRPr="005A37E0">
        <w:rPr>
          <w:rFonts w:ascii="Arial Narrow" w:hAnsi="Arial Narrow"/>
          <w:b/>
        </w:rPr>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32</w:t>
      </w:r>
      <w:r w:rsidRPr="005A37E0">
        <w:rPr>
          <w:rFonts w:ascii="Arial Narrow" w:hAnsi="Arial Narrow"/>
          <w:b/>
        </w:rPr>
        <w:fldChar w:fldCharType="end"/>
      </w:r>
      <w:r w:rsidRPr="00730516">
        <w:rPr>
          <w:rFonts w:ascii="Arial Narrow" w:hAnsi="Arial Narrow"/>
        </w:rPr>
        <w:t> : Taux d’exécution financière de l’Action 2</w:t>
      </w:r>
      <w:bookmarkEnd w:id="217"/>
      <w:bookmarkEnd w:id="2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31"/>
        <w:gridCol w:w="1756"/>
        <w:gridCol w:w="1756"/>
        <w:gridCol w:w="1685"/>
        <w:gridCol w:w="1901"/>
      </w:tblGrid>
      <w:tr w:rsidR="00702C48" w:rsidRPr="003F204C" w14:paraId="2D12A29B" w14:textId="77777777" w:rsidTr="00B20CD5">
        <w:trPr>
          <w:trHeight w:val="444"/>
        </w:trPr>
        <w:tc>
          <w:tcPr>
            <w:tcW w:w="1314" w:type="pct"/>
            <w:shd w:val="clear" w:color="auto" w:fill="auto"/>
            <w:noWrap/>
            <w:vAlign w:val="center"/>
            <w:hideMark/>
          </w:tcPr>
          <w:p w14:paraId="65257CFC" w14:textId="77777777" w:rsidR="00702C48" w:rsidRPr="00730516" w:rsidRDefault="00702C48" w:rsidP="00B20CD5">
            <w:pPr>
              <w:spacing w:after="0"/>
              <w:jc w:val="center"/>
              <w:rPr>
                <w:rFonts w:ascii="Calibri" w:hAnsi="Calibri"/>
                <w:szCs w:val="22"/>
              </w:rPr>
            </w:pPr>
            <w:r w:rsidRPr="00730516">
              <w:rPr>
                <w:rFonts w:ascii="Calibri" w:hAnsi="Calibri"/>
                <w:szCs w:val="22"/>
              </w:rPr>
              <w:t>Région</w:t>
            </w:r>
          </w:p>
        </w:tc>
        <w:tc>
          <w:tcPr>
            <w:tcW w:w="912" w:type="pct"/>
          </w:tcPr>
          <w:p w14:paraId="6A38AF27" w14:textId="77777777" w:rsidR="00702C48" w:rsidRPr="00730516" w:rsidRDefault="00702C48" w:rsidP="00B20CD5">
            <w:pPr>
              <w:spacing w:after="0"/>
              <w:ind w:hanging="208"/>
              <w:jc w:val="center"/>
              <w:rPr>
                <w:rFonts w:ascii="Arial Narrow" w:hAnsi="Arial Narrow"/>
                <w:szCs w:val="22"/>
              </w:rPr>
            </w:pPr>
            <w:r w:rsidRPr="00730516">
              <w:rPr>
                <w:rFonts w:ascii="Arial Narrow" w:hAnsi="Arial Narrow"/>
                <w:szCs w:val="22"/>
              </w:rPr>
              <w:t>Centres concernés</w:t>
            </w:r>
          </w:p>
        </w:tc>
        <w:tc>
          <w:tcPr>
            <w:tcW w:w="912" w:type="pct"/>
            <w:shd w:val="clear" w:color="auto" w:fill="auto"/>
            <w:vAlign w:val="center"/>
            <w:hideMark/>
          </w:tcPr>
          <w:p w14:paraId="1BA462AE" w14:textId="77777777" w:rsidR="00702C48" w:rsidRPr="00730516" w:rsidRDefault="00702C48" w:rsidP="00B20CD5">
            <w:pPr>
              <w:spacing w:after="0"/>
              <w:ind w:hanging="208"/>
              <w:jc w:val="center"/>
              <w:rPr>
                <w:rFonts w:ascii="Arial Narrow" w:hAnsi="Arial Narrow"/>
                <w:szCs w:val="22"/>
              </w:rPr>
            </w:pPr>
            <w:r w:rsidRPr="00730516">
              <w:rPr>
                <w:rFonts w:ascii="Arial Narrow" w:hAnsi="Arial Narrow"/>
                <w:szCs w:val="22"/>
              </w:rPr>
              <w:t>Programmation</w:t>
            </w:r>
          </w:p>
          <w:p w14:paraId="0C6A7C30" w14:textId="77777777" w:rsidR="00702C48" w:rsidRPr="00730516" w:rsidRDefault="00702C48" w:rsidP="00B20CD5">
            <w:pPr>
              <w:spacing w:after="0"/>
              <w:ind w:hanging="208"/>
              <w:jc w:val="center"/>
              <w:rPr>
                <w:rFonts w:ascii="Arial Narrow" w:hAnsi="Arial Narrow"/>
                <w:szCs w:val="22"/>
              </w:rPr>
            </w:pPr>
            <w:r w:rsidRPr="00730516">
              <w:rPr>
                <w:rFonts w:ascii="Arial Narrow" w:hAnsi="Arial Narrow"/>
                <w:szCs w:val="22"/>
              </w:rPr>
              <w:t>(Millions francs CFA)</w:t>
            </w:r>
          </w:p>
          <w:p w14:paraId="6C2B0225" w14:textId="77777777" w:rsidR="00702C48" w:rsidRPr="00730516" w:rsidRDefault="00702C48" w:rsidP="00B20CD5">
            <w:pPr>
              <w:spacing w:after="0"/>
              <w:ind w:hanging="208"/>
              <w:jc w:val="center"/>
              <w:rPr>
                <w:rFonts w:ascii="Arial Narrow" w:hAnsi="Arial Narrow"/>
                <w:szCs w:val="22"/>
              </w:rPr>
            </w:pPr>
          </w:p>
        </w:tc>
        <w:tc>
          <w:tcPr>
            <w:tcW w:w="875" w:type="pct"/>
            <w:shd w:val="clear" w:color="auto" w:fill="auto"/>
            <w:vAlign w:val="center"/>
          </w:tcPr>
          <w:p w14:paraId="48FE34EF" w14:textId="77777777" w:rsidR="00702C48" w:rsidRPr="00730516" w:rsidRDefault="00702C48" w:rsidP="00B20CD5">
            <w:pPr>
              <w:spacing w:after="0"/>
              <w:jc w:val="center"/>
              <w:rPr>
                <w:rFonts w:ascii="Arial Narrow" w:hAnsi="Arial Narrow"/>
                <w:szCs w:val="22"/>
              </w:rPr>
            </w:pPr>
            <w:r w:rsidRPr="00730516">
              <w:rPr>
                <w:rFonts w:ascii="Arial Narrow" w:hAnsi="Arial Narrow"/>
                <w:szCs w:val="22"/>
              </w:rPr>
              <w:t>Réalisation</w:t>
            </w:r>
          </w:p>
          <w:p w14:paraId="5B419974" w14:textId="77777777" w:rsidR="00702C48" w:rsidRPr="00730516" w:rsidRDefault="00702C48" w:rsidP="00B20CD5">
            <w:pPr>
              <w:spacing w:after="0"/>
              <w:jc w:val="center"/>
              <w:rPr>
                <w:rFonts w:ascii="Arial Narrow" w:hAnsi="Arial Narrow"/>
                <w:szCs w:val="22"/>
              </w:rPr>
            </w:pPr>
            <w:r w:rsidRPr="00730516">
              <w:rPr>
                <w:rFonts w:ascii="Arial Narrow" w:hAnsi="Arial Narrow"/>
                <w:szCs w:val="22"/>
              </w:rPr>
              <w:t>(Millions francs CFA)</w:t>
            </w:r>
          </w:p>
        </w:tc>
        <w:tc>
          <w:tcPr>
            <w:tcW w:w="987" w:type="pct"/>
            <w:shd w:val="clear" w:color="auto" w:fill="auto"/>
            <w:vAlign w:val="center"/>
          </w:tcPr>
          <w:p w14:paraId="7EA8CECE" w14:textId="77777777" w:rsidR="00702C48" w:rsidRPr="00730516" w:rsidRDefault="00702C48" w:rsidP="00B20CD5">
            <w:pPr>
              <w:spacing w:after="0"/>
              <w:jc w:val="center"/>
              <w:rPr>
                <w:rFonts w:ascii="Arial Narrow" w:hAnsi="Arial Narrow"/>
                <w:szCs w:val="22"/>
              </w:rPr>
            </w:pPr>
            <w:r w:rsidRPr="00730516">
              <w:rPr>
                <w:rFonts w:ascii="Arial Narrow" w:hAnsi="Arial Narrow"/>
                <w:szCs w:val="22"/>
              </w:rPr>
              <w:t>Taux de réalisation</w:t>
            </w:r>
          </w:p>
        </w:tc>
      </w:tr>
      <w:tr w:rsidR="00702C48" w:rsidRPr="003F204C" w14:paraId="4E667322" w14:textId="77777777" w:rsidTr="00B20CD5">
        <w:trPr>
          <w:trHeight w:val="283"/>
        </w:trPr>
        <w:tc>
          <w:tcPr>
            <w:tcW w:w="1314" w:type="pct"/>
            <w:shd w:val="clear" w:color="auto" w:fill="auto"/>
            <w:vAlign w:val="center"/>
            <w:hideMark/>
          </w:tcPr>
          <w:p w14:paraId="3EF4F232" w14:textId="77777777" w:rsidR="00702C48" w:rsidRPr="00730516" w:rsidRDefault="00702C48" w:rsidP="00B20CD5">
            <w:pPr>
              <w:spacing w:after="0"/>
              <w:jc w:val="center"/>
              <w:rPr>
                <w:rFonts w:ascii="Arial Narrow" w:hAnsi="Arial Narrow"/>
                <w:b/>
                <w:szCs w:val="22"/>
              </w:rPr>
            </w:pPr>
            <w:r w:rsidRPr="00730516">
              <w:rPr>
                <w:rFonts w:ascii="Arial Narrow" w:hAnsi="Arial Narrow"/>
                <w:b/>
                <w:szCs w:val="22"/>
              </w:rPr>
              <w:t>Total National</w:t>
            </w:r>
          </w:p>
        </w:tc>
        <w:tc>
          <w:tcPr>
            <w:tcW w:w="912" w:type="pct"/>
          </w:tcPr>
          <w:p w14:paraId="55FC327E" w14:textId="77777777" w:rsidR="00702C48" w:rsidRPr="00730516" w:rsidRDefault="00194CC0" w:rsidP="00B20CD5">
            <w:pPr>
              <w:spacing w:after="0"/>
              <w:jc w:val="center"/>
              <w:rPr>
                <w:rFonts w:ascii="Arial Narrow" w:hAnsi="Arial Narrow"/>
                <w:b/>
                <w:szCs w:val="22"/>
              </w:rPr>
            </w:pPr>
            <w:r w:rsidRPr="00730516">
              <w:rPr>
                <w:rFonts w:ascii="Arial Narrow" w:hAnsi="Arial Narrow"/>
                <w:b/>
                <w:szCs w:val="22"/>
              </w:rPr>
              <w:t>-</w:t>
            </w:r>
          </w:p>
        </w:tc>
        <w:tc>
          <w:tcPr>
            <w:tcW w:w="912" w:type="pct"/>
            <w:shd w:val="clear" w:color="auto" w:fill="auto"/>
            <w:vAlign w:val="center"/>
          </w:tcPr>
          <w:p w14:paraId="4729ECCE" w14:textId="77777777" w:rsidR="00702C48" w:rsidRPr="00730516" w:rsidRDefault="00702C48" w:rsidP="00B20CD5">
            <w:pPr>
              <w:spacing w:after="0"/>
              <w:jc w:val="center"/>
              <w:rPr>
                <w:rFonts w:ascii="Arial Narrow" w:hAnsi="Arial Narrow"/>
                <w:b/>
                <w:szCs w:val="22"/>
              </w:rPr>
            </w:pPr>
            <w:r w:rsidRPr="00730516">
              <w:rPr>
                <w:rFonts w:ascii="Arial Narrow" w:hAnsi="Arial Narrow"/>
                <w:b/>
                <w:szCs w:val="22"/>
              </w:rPr>
              <w:t>300</w:t>
            </w:r>
          </w:p>
        </w:tc>
        <w:tc>
          <w:tcPr>
            <w:tcW w:w="875" w:type="pct"/>
            <w:shd w:val="clear" w:color="auto" w:fill="auto"/>
            <w:vAlign w:val="center"/>
          </w:tcPr>
          <w:p w14:paraId="2E6E7D4B" w14:textId="75CE5A2E" w:rsidR="00702C48" w:rsidRPr="00730516" w:rsidRDefault="00C27936" w:rsidP="00B20CD5">
            <w:pPr>
              <w:spacing w:after="0"/>
              <w:jc w:val="center"/>
              <w:rPr>
                <w:rFonts w:ascii="Arial Narrow" w:hAnsi="Arial Narrow"/>
                <w:b/>
                <w:szCs w:val="22"/>
              </w:rPr>
            </w:pPr>
            <w:r w:rsidRPr="00730516">
              <w:rPr>
                <w:rFonts w:ascii="Arial Narrow" w:hAnsi="Arial Narrow"/>
                <w:b/>
                <w:szCs w:val="22"/>
              </w:rPr>
              <w:t>334 ,86</w:t>
            </w:r>
          </w:p>
        </w:tc>
        <w:tc>
          <w:tcPr>
            <w:tcW w:w="987" w:type="pct"/>
            <w:shd w:val="clear" w:color="auto" w:fill="auto"/>
          </w:tcPr>
          <w:p w14:paraId="5FC973A5" w14:textId="08669DBC" w:rsidR="00702C48" w:rsidRPr="00730516" w:rsidRDefault="00C27936" w:rsidP="00B20CD5">
            <w:pPr>
              <w:spacing w:after="0"/>
              <w:jc w:val="center"/>
              <w:rPr>
                <w:rFonts w:ascii="Arial Narrow" w:hAnsi="Arial Narrow"/>
                <w:b/>
                <w:szCs w:val="22"/>
              </w:rPr>
            </w:pPr>
            <w:r w:rsidRPr="00730516">
              <w:rPr>
                <w:rFonts w:ascii="Arial Narrow" w:hAnsi="Arial Narrow"/>
                <w:b/>
                <w:szCs w:val="22"/>
              </w:rPr>
              <w:t>100</w:t>
            </w:r>
            <w:r w:rsidR="00702C48" w:rsidRPr="00730516">
              <w:rPr>
                <w:rFonts w:ascii="Arial Narrow" w:hAnsi="Arial Narrow"/>
                <w:b/>
                <w:szCs w:val="22"/>
              </w:rPr>
              <w:t>%</w:t>
            </w:r>
          </w:p>
        </w:tc>
      </w:tr>
    </w:tbl>
    <w:p w14:paraId="4B5BB24C" w14:textId="77777777" w:rsidR="00702C48" w:rsidRPr="00730516" w:rsidRDefault="00702C48" w:rsidP="00730516">
      <w:pPr>
        <w:pStyle w:val="Tableau"/>
        <w:jc w:val="left"/>
        <w:rPr>
          <w:rFonts w:ascii="Arial Narrow" w:hAnsi="Arial Narrow"/>
          <w:i w:val="0"/>
        </w:rPr>
      </w:pPr>
      <w:r w:rsidRPr="00730516">
        <w:rPr>
          <w:rFonts w:ascii="Arial Narrow" w:hAnsi="Arial Narrow"/>
          <w:i w:val="0"/>
        </w:rPr>
        <w:t>Source : ONEA</w:t>
      </w:r>
    </w:p>
    <w:p w14:paraId="17D3EA60" w14:textId="77777777" w:rsidR="00702C48" w:rsidRPr="001030C0" w:rsidRDefault="00702C48" w:rsidP="00702C48">
      <w:pPr>
        <w:pStyle w:val="Tableau"/>
        <w:jc w:val="left"/>
        <w:rPr>
          <w:rFonts w:ascii="Arial Narrow" w:hAnsi="Arial Narrow"/>
          <w:i w:val="0"/>
          <w:highlight w:val="yellow"/>
        </w:rPr>
      </w:pPr>
    </w:p>
    <w:p w14:paraId="37D31368" w14:textId="77777777" w:rsidR="00702C48" w:rsidRPr="001030C0" w:rsidRDefault="00702C48" w:rsidP="00702C48">
      <w:pPr>
        <w:pStyle w:val="Tableau"/>
        <w:jc w:val="left"/>
        <w:rPr>
          <w:rFonts w:ascii="Arial Narrow" w:hAnsi="Arial Narrow"/>
          <w:i w:val="0"/>
          <w:highlight w:val="yellow"/>
        </w:rPr>
      </w:pPr>
    </w:p>
    <w:p w14:paraId="4E7A6F81" w14:textId="77777777" w:rsidR="00786375" w:rsidRDefault="00786375">
      <w:pPr>
        <w:spacing w:after="0"/>
        <w:jc w:val="left"/>
        <w:rPr>
          <w:rFonts w:ascii="Arial Narrow" w:hAnsi="Arial Narrow"/>
          <w:i/>
        </w:rPr>
        <w:sectPr w:rsidR="00786375" w:rsidSect="0030381C">
          <w:pgSz w:w="11907" w:h="16840" w:code="9"/>
          <w:pgMar w:top="851" w:right="1134" w:bottom="1134" w:left="1134" w:header="851" w:footer="851" w:gutter="0"/>
          <w:cols w:space="720"/>
        </w:sectPr>
      </w:pPr>
    </w:p>
    <w:p w14:paraId="4A147723" w14:textId="77777777" w:rsidR="007E0EDA" w:rsidRPr="00096F77" w:rsidRDefault="00C106BD" w:rsidP="0030381C">
      <w:pPr>
        <w:pStyle w:val="Titre2"/>
        <w:spacing w:after="0" w:line="240" w:lineRule="auto"/>
      </w:pPr>
      <w:bookmarkStart w:id="219" w:name="_Toc71898179"/>
      <w:r w:rsidRPr="00096F77">
        <w:lastRenderedPageBreak/>
        <w:t>Action 3 : Réalisation de l’accès universel et continu aux services d’assainissement en milieu rural</w:t>
      </w:r>
      <w:bookmarkStart w:id="220" w:name="_Toc2724982"/>
      <w:bookmarkStart w:id="221" w:name="_Toc2883340"/>
      <w:bookmarkStart w:id="222" w:name="_Toc2884957"/>
      <w:bookmarkStart w:id="223" w:name="_Toc2885147"/>
      <w:bookmarkStart w:id="224" w:name="_Toc2886315"/>
      <w:bookmarkStart w:id="225" w:name="_Toc2886655"/>
      <w:bookmarkStart w:id="226" w:name="_Toc2724983"/>
      <w:bookmarkStart w:id="227" w:name="_Toc2883341"/>
      <w:bookmarkStart w:id="228" w:name="_Toc2884958"/>
      <w:bookmarkStart w:id="229" w:name="_Toc2885148"/>
      <w:bookmarkStart w:id="230" w:name="_Toc2886316"/>
      <w:bookmarkStart w:id="231" w:name="_Toc2886656"/>
      <w:bookmarkStart w:id="232" w:name="_Toc2724984"/>
      <w:bookmarkStart w:id="233" w:name="_Toc2883342"/>
      <w:bookmarkStart w:id="234" w:name="_Toc2884959"/>
      <w:bookmarkStart w:id="235" w:name="_Toc2885149"/>
      <w:bookmarkStart w:id="236" w:name="_Toc2886317"/>
      <w:bookmarkStart w:id="237" w:name="_Toc2886657"/>
      <w:bookmarkStart w:id="238" w:name="_Toc2724985"/>
      <w:bookmarkStart w:id="239" w:name="_Toc2883343"/>
      <w:bookmarkStart w:id="240" w:name="_Toc2884960"/>
      <w:bookmarkStart w:id="241" w:name="_Toc2885150"/>
      <w:bookmarkStart w:id="242" w:name="_Toc2886318"/>
      <w:bookmarkStart w:id="243" w:name="_Toc2886658"/>
      <w:bookmarkStart w:id="244" w:name="_Toc2724986"/>
      <w:bookmarkStart w:id="245" w:name="_Toc2883344"/>
      <w:bookmarkStart w:id="246" w:name="_Toc2884961"/>
      <w:bookmarkStart w:id="247" w:name="_Toc2885151"/>
      <w:bookmarkStart w:id="248" w:name="_Toc2886319"/>
      <w:bookmarkStart w:id="249" w:name="_Toc2886659"/>
      <w:bookmarkStart w:id="250" w:name="_Toc2724987"/>
      <w:bookmarkStart w:id="251" w:name="_Toc2883345"/>
      <w:bookmarkStart w:id="252" w:name="_Toc2884962"/>
      <w:bookmarkStart w:id="253" w:name="_Toc2885152"/>
      <w:bookmarkStart w:id="254" w:name="_Toc2886320"/>
      <w:bookmarkStart w:id="255" w:name="_Toc2886660"/>
      <w:bookmarkStart w:id="256" w:name="_Toc2724988"/>
      <w:bookmarkStart w:id="257" w:name="_Toc2883346"/>
      <w:bookmarkStart w:id="258" w:name="_Toc2884963"/>
      <w:bookmarkStart w:id="259" w:name="_Toc2885153"/>
      <w:bookmarkStart w:id="260" w:name="_Toc2886321"/>
      <w:bookmarkStart w:id="261" w:name="_Toc2886661"/>
      <w:bookmarkStart w:id="262" w:name="_Toc2724989"/>
      <w:bookmarkStart w:id="263" w:name="_Toc2883347"/>
      <w:bookmarkStart w:id="264" w:name="_Toc2884964"/>
      <w:bookmarkStart w:id="265" w:name="_Toc2885154"/>
      <w:bookmarkStart w:id="266" w:name="_Toc2886322"/>
      <w:bookmarkStart w:id="267" w:name="_Toc2886662"/>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E2B5A4D" w14:textId="77777777" w:rsidR="007E0EDA" w:rsidRPr="00FB4D40" w:rsidRDefault="007E0EDA" w:rsidP="0030381C">
      <w:pPr>
        <w:pStyle w:val="Tableau"/>
        <w:rPr>
          <w:i w:val="0"/>
        </w:rPr>
      </w:pPr>
    </w:p>
    <w:p w14:paraId="543C3786" w14:textId="15CE9B6E" w:rsidR="00291CD0" w:rsidRPr="00C31A94" w:rsidRDefault="007E0EDA" w:rsidP="00B2579A">
      <w:pPr>
        <w:spacing w:after="0"/>
        <w:jc w:val="left"/>
      </w:pPr>
      <w:bookmarkStart w:id="268" w:name="_Toc71896828"/>
      <w:r w:rsidRPr="005A37E0">
        <w:rPr>
          <w:rFonts w:ascii="Arial Narrow" w:hAnsi="Arial Narrow"/>
          <w:b/>
        </w:rPr>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33</w:t>
      </w:r>
      <w:r w:rsidRPr="005A37E0">
        <w:rPr>
          <w:rFonts w:ascii="Arial Narrow" w:hAnsi="Arial Narrow"/>
          <w:b/>
        </w:rPr>
        <w:fldChar w:fldCharType="end"/>
      </w:r>
      <w:r w:rsidRPr="00B2579A">
        <w:rPr>
          <w:rFonts w:ascii="Arial Narrow" w:hAnsi="Arial Narrow"/>
        </w:rPr>
        <w:t> : Situation de l’exécution financière des latrines familiales en milieu rural (en millions de FCFA)</w:t>
      </w:r>
      <w:bookmarkEnd w:id="268"/>
    </w:p>
    <w:tbl>
      <w:tblPr>
        <w:tblpPr w:leftFromText="180" w:rightFromText="180" w:vertAnchor="text" w:tblpX="-294" w:tblpY="1"/>
        <w:tblOverlap w:val="never"/>
        <w:tblW w:w="15168" w:type="dxa"/>
        <w:tblLayout w:type="fixed"/>
        <w:tblLook w:val="04A0" w:firstRow="1" w:lastRow="0" w:firstColumn="1" w:lastColumn="0" w:noHBand="0" w:noVBand="1"/>
      </w:tblPr>
      <w:tblGrid>
        <w:gridCol w:w="1124"/>
        <w:gridCol w:w="993"/>
        <w:gridCol w:w="992"/>
        <w:gridCol w:w="850"/>
        <w:gridCol w:w="1003"/>
        <w:gridCol w:w="567"/>
        <w:gridCol w:w="851"/>
        <w:gridCol w:w="850"/>
        <w:gridCol w:w="851"/>
        <w:gridCol w:w="567"/>
        <w:gridCol w:w="850"/>
        <w:gridCol w:w="709"/>
        <w:gridCol w:w="850"/>
        <w:gridCol w:w="709"/>
        <w:gridCol w:w="567"/>
        <w:gridCol w:w="709"/>
        <w:gridCol w:w="850"/>
        <w:gridCol w:w="709"/>
        <w:gridCol w:w="567"/>
      </w:tblGrid>
      <w:tr w:rsidR="009A7E19" w:rsidRPr="001B5C83" w14:paraId="32DD797D" w14:textId="77777777" w:rsidTr="007D332B">
        <w:trPr>
          <w:trHeight w:val="330"/>
        </w:trPr>
        <w:tc>
          <w:tcPr>
            <w:tcW w:w="112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A82A6E8"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Régions</w:t>
            </w:r>
            <w:proofErr w:type="spellEnd"/>
          </w:p>
        </w:tc>
        <w:tc>
          <w:tcPr>
            <w:tcW w:w="7524" w:type="dxa"/>
            <w:gridSpan w:val="9"/>
            <w:tcBorders>
              <w:top w:val="single" w:sz="8" w:space="0" w:color="auto"/>
              <w:left w:val="nil"/>
              <w:bottom w:val="single" w:sz="8" w:space="0" w:color="auto"/>
              <w:right w:val="single" w:sz="8" w:space="0" w:color="000000"/>
            </w:tcBorders>
            <w:shd w:val="clear" w:color="auto" w:fill="auto"/>
            <w:vAlign w:val="center"/>
            <w:hideMark/>
          </w:tcPr>
          <w:p w14:paraId="1149E049"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Réalisation</w:t>
            </w:r>
            <w:proofErr w:type="spellEnd"/>
            <w:r w:rsidRPr="001030C0">
              <w:rPr>
                <w:rFonts w:ascii="Arial Narrow" w:hAnsi="Arial Narrow"/>
                <w:color w:val="000000"/>
                <w:sz w:val="18"/>
                <w:szCs w:val="18"/>
                <w:lang w:val="en-US" w:eastAsia="en-US"/>
              </w:rPr>
              <w:t xml:space="preserve"> de latrines </w:t>
            </w:r>
            <w:proofErr w:type="spellStart"/>
            <w:r w:rsidRPr="001030C0">
              <w:rPr>
                <w:rFonts w:ascii="Arial Narrow" w:hAnsi="Arial Narrow"/>
                <w:color w:val="000000"/>
                <w:sz w:val="18"/>
                <w:szCs w:val="18"/>
                <w:lang w:val="en-US" w:eastAsia="en-US"/>
              </w:rPr>
              <w:t>familiales</w:t>
            </w:r>
            <w:proofErr w:type="spellEnd"/>
          </w:p>
        </w:tc>
        <w:tc>
          <w:tcPr>
            <w:tcW w:w="6520" w:type="dxa"/>
            <w:gridSpan w:val="9"/>
            <w:tcBorders>
              <w:top w:val="single" w:sz="8" w:space="0" w:color="auto"/>
              <w:left w:val="nil"/>
              <w:bottom w:val="single" w:sz="8" w:space="0" w:color="auto"/>
              <w:right w:val="single" w:sz="8" w:space="0" w:color="000000"/>
            </w:tcBorders>
            <w:shd w:val="clear" w:color="auto" w:fill="auto"/>
            <w:vAlign w:val="center"/>
            <w:hideMark/>
          </w:tcPr>
          <w:p w14:paraId="5A2E075E"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Réhabilitation</w:t>
            </w:r>
            <w:proofErr w:type="spellEnd"/>
            <w:r w:rsidRPr="001030C0">
              <w:rPr>
                <w:rFonts w:ascii="Arial Narrow" w:hAnsi="Arial Narrow"/>
                <w:color w:val="000000"/>
                <w:sz w:val="18"/>
                <w:szCs w:val="18"/>
                <w:lang w:val="en-US" w:eastAsia="en-US"/>
              </w:rPr>
              <w:t xml:space="preserve"> de latrines </w:t>
            </w:r>
            <w:proofErr w:type="spellStart"/>
            <w:r w:rsidRPr="001030C0">
              <w:rPr>
                <w:rFonts w:ascii="Arial Narrow" w:hAnsi="Arial Narrow"/>
                <w:color w:val="000000"/>
                <w:sz w:val="18"/>
                <w:szCs w:val="18"/>
                <w:lang w:val="en-US" w:eastAsia="en-US"/>
              </w:rPr>
              <w:t>familiales</w:t>
            </w:r>
            <w:proofErr w:type="spellEnd"/>
          </w:p>
        </w:tc>
      </w:tr>
      <w:tr w:rsidR="001B5C83" w:rsidRPr="001B5C83" w14:paraId="7E7FE810" w14:textId="77777777" w:rsidTr="007D332B">
        <w:trPr>
          <w:trHeight w:val="315"/>
        </w:trPr>
        <w:tc>
          <w:tcPr>
            <w:tcW w:w="1124" w:type="dxa"/>
            <w:vMerge/>
            <w:tcBorders>
              <w:top w:val="single" w:sz="8" w:space="0" w:color="auto"/>
              <w:left w:val="single" w:sz="8" w:space="0" w:color="auto"/>
              <w:bottom w:val="single" w:sz="8" w:space="0" w:color="000000"/>
              <w:right w:val="single" w:sz="8" w:space="0" w:color="auto"/>
            </w:tcBorders>
            <w:vAlign w:val="center"/>
            <w:hideMark/>
          </w:tcPr>
          <w:p w14:paraId="758A902A" w14:textId="77777777" w:rsidR="009A7E19" w:rsidRPr="001030C0" w:rsidRDefault="009A7E19" w:rsidP="00B01820">
            <w:pPr>
              <w:spacing w:after="0"/>
              <w:jc w:val="left"/>
              <w:rPr>
                <w:rFonts w:ascii="Arial Narrow" w:hAnsi="Arial Narrow"/>
                <w:color w:val="000000"/>
                <w:sz w:val="18"/>
                <w:szCs w:val="18"/>
                <w:lang w:val="en-US" w:eastAsia="en-US"/>
              </w:rPr>
            </w:pPr>
          </w:p>
        </w:tc>
        <w:tc>
          <w:tcPr>
            <w:tcW w:w="4405" w:type="dxa"/>
            <w:gridSpan w:val="5"/>
            <w:tcBorders>
              <w:top w:val="single" w:sz="8" w:space="0" w:color="auto"/>
              <w:left w:val="nil"/>
              <w:bottom w:val="single" w:sz="8" w:space="0" w:color="auto"/>
              <w:right w:val="single" w:sz="8" w:space="0" w:color="000000"/>
            </w:tcBorders>
            <w:shd w:val="clear" w:color="auto" w:fill="auto"/>
            <w:vAlign w:val="center"/>
            <w:hideMark/>
          </w:tcPr>
          <w:p w14:paraId="5FC9A0B4"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engagé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w:t>
            </w:r>
          </w:p>
        </w:tc>
        <w:tc>
          <w:tcPr>
            <w:tcW w:w="3119" w:type="dxa"/>
            <w:gridSpan w:val="4"/>
            <w:tcBorders>
              <w:top w:val="single" w:sz="8" w:space="0" w:color="auto"/>
              <w:left w:val="nil"/>
              <w:bottom w:val="single" w:sz="8" w:space="0" w:color="auto"/>
              <w:right w:val="single" w:sz="8" w:space="0" w:color="000000"/>
            </w:tcBorders>
            <w:shd w:val="clear" w:color="auto" w:fill="auto"/>
            <w:vAlign w:val="center"/>
            <w:hideMark/>
          </w:tcPr>
          <w:p w14:paraId="5527068F"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liquidé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w:t>
            </w:r>
          </w:p>
        </w:tc>
        <w:tc>
          <w:tcPr>
            <w:tcW w:w="3685" w:type="dxa"/>
            <w:gridSpan w:val="5"/>
            <w:tcBorders>
              <w:top w:val="single" w:sz="8" w:space="0" w:color="auto"/>
              <w:left w:val="nil"/>
              <w:bottom w:val="single" w:sz="8" w:space="0" w:color="auto"/>
              <w:right w:val="single" w:sz="8" w:space="0" w:color="000000"/>
            </w:tcBorders>
            <w:shd w:val="clear" w:color="auto" w:fill="auto"/>
            <w:vAlign w:val="center"/>
            <w:hideMark/>
          </w:tcPr>
          <w:p w14:paraId="55338EBD"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engagé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w:t>
            </w:r>
          </w:p>
        </w:tc>
        <w:tc>
          <w:tcPr>
            <w:tcW w:w="2835" w:type="dxa"/>
            <w:gridSpan w:val="4"/>
            <w:tcBorders>
              <w:top w:val="single" w:sz="8" w:space="0" w:color="auto"/>
              <w:left w:val="nil"/>
              <w:bottom w:val="single" w:sz="8" w:space="0" w:color="auto"/>
              <w:right w:val="single" w:sz="8" w:space="0" w:color="000000"/>
            </w:tcBorders>
            <w:shd w:val="clear" w:color="auto" w:fill="auto"/>
            <w:vAlign w:val="center"/>
            <w:hideMark/>
          </w:tcPr>
          <w:p w14:paraId="35F7CCFD"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liquidé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w:t>
            </w:r>
          </w:p>
        </w:tc>
      </w:tr>
      <w:tr w:rsidR="007D332B" w:rsidRPr="001B5C83" w14:paraId="263D1161" w14:textId="77777777" w:rsidTr="007D332B">
        <w:trPr>
          <w:trHeight w:val="300"/>
        </w:trPr>
        <w:tc>
          <w:tcPr>
            <w:tcW w:w="1124" w:type="dxa"/>
            <w:vMerge/>
            <w:tcBorders>
              <w:top w:val="single" w:sz="8" w:space="0" w:color="auto"/>
              <w:left w:val="single" w:sz="8" w:space="0" w:color="auto"/>
              <w:bottom w:val="single" w:sz="8" w:space="0" w:color="000000"/>
              <w:right w:val="single" w:sz="8" w:space="0" w:color="auto"/>
            </w:tcBorders>
            <w:vAlign w:val="center"/>
            <w:hideMark/>
          </w:tcPr>
          <w:p w14:paraId="0BF6AC12" w14:textId="77777777" w:rsidR="009A7E19" w:rsidRPr="001030C0" w:rsidRDefault="009A7E19" w:rsidP="00B01820">
            <w:pPr>
              <w:spacing w:after="0"/>
              <w:jc w:val="left"/>
              <w:rPr>
                <w:rFonts w:ascii="Arial Narrow" w:hAnsi="Arial Narrow"/>
                <w:color w:val="000000"/>
                <w:sz w:val="18"/>
                <w:szCs w:val="18"/>
                <w:lang w:val="en-US" w:eastAsia="en-US"/>
              </w:rPr>
            </w:pPr>
          </w:p>
        </w:tc>
        <w:tc>
          <w:tcPr>
            <w:tcW w:w="993" w:type="dxa"/>
            <w:vMerge w:val="restart"/>
            <w:tcBorders>
              <w:top w:val="nil"/>
              <w:left w:val="single" w:sz="8" w:space="0" w:color="auto"/>
              <w:bottom w:val="single" w:sz="8" w:space="0" w:color="000000"/>
              <w:right w:val="single" w:sz="8" w:space="0" w:color="auto"/>
            </w:tcBorders>
            <w:shd w:val="clear" w:color="auto" w:fill="auto"/>
            <w:vAlign w:val="center"/>
            <w:hideMark/>
          </w:tcPr>
          <w:p w14:paraId="1133E491"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révisée</w:t>
            </w:r>
            <w:proofErr w:type="spellEnd"/>
            <w:r w:rsidRPr="001030C0">
              <w:rPr>
                <w:rFonts w:ascii="Arial Narrow" w:hAnsi="Arial Narrow"/>
                <w:color w:val="000000"/>
                <w:sz w:val="18"/>
                <w:szCs w:val="18"/>
                <w:lang w:val="en-US" w:eastAsia="en-US"/>
              </w:rPr>
              <w:t xml:space="preserve"> (a)</w:t>
            </w:r>
          </w:p>
        </w:tc>
        <w:tc>
          <w:tcPr>
            <w:tcW w:w="992" w:type="dxa"/>
            <w:vMerge w:val="restart"/>
            <w:tcBorders>
              <w:top w:val="nil"/>
              <w:left w:val="single" w:sz="8" w:space="0" w:color="auto"/>
              <w:bottom w:val="single" w:sz="8" w:space="0" w:color="000000"/>
              <w:right w:val="single" w:sz="8" w:space="0" w:color="auto"/>
            </w:tcBorders>
            <w:shd w:val="clear" w:color="auto" w:fill="auto"/>
            <w:vAlign w:val="center"/>
            <w:hideMark/>
          </w:tcPr>
          <w:p w14:paraId="0ED440BB" w14:textId="77777777" w:rsidR="009A7E19" w:rsidRPr="001030C0" w:rsidRDefault="009A7E19" w:rsidP="00B01820">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Issues de la programmation (b)</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7FC4064B"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1003" w:type="dxa"/>
            <w:vMerge w:val="restart"/>
            <w:tcBorders>
              <w:top w:val="nil"/>
              <w:left w:val="single" w:sz="8" w:space="0" w:color="auto"/>
              <w:bottom w:val="single" w:sz="8" w:space="0" w:color="000000"/>
              <w:right w:val="single" w:sz="8" w:space="0" w:color="auto"/>
            </w:tcBorders>
            <w:shd w:val="clear" w:color="auto" w:fill="auto"/>
            <w:vAlign w:val="center"/>
            <w:hideMark/>
          </w:tcPr>
          <w:p w14:paraId="1E326C93"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0F7C0AAA"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24B1C545" w14:textId="77777777" w:rsidR="009A7E19" w:rsidRPr="001030C0" w:rsidRDefault="009A7E19" w:rsidP="00B01820">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Issues de la programmation (b)</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52E9B3AB"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851" w:type="dxa"/>
            <w:vMerge w:val="restart"/>
            <w:tcBorders>
              <w:top w:val="nil"/>
              <w:left w:val="single" w:sz="8" w:space="0" w:color="auto"/>
              <w:bottom w:val="single" w:sz="8" w:space="0" w:color="000000"/>
              <w:right w:val="single" w:sz="8" w:space="0" w:color="auto"/>
            </w:tcBorders>
            <w:shd w:val="clear" w:color="auto" w:fill="auto"/>
            <w:vAlign w:val="center"/>
            <w:hideMark/>
          </w:tcPr>
          <w:p w14:paraId="6A9E8B86"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5F5B7CCD"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53CFBE9B"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révisée</w:t>
            </w:r>
            <w:proofErr w:type="spellEnd"/>
            <w:r w:rsidRPr="001030C0">
              <w:rPr>
                <w:rFonts w:ascii="Arial Narrow" w:hAnsi="Arial Narrow"/>
                <w:color w:val="000000"/>
                <w:sz w:val="18"/>
                <w:szCs w:val="18"/>
                <w:lang w:val="en-US" w:eastAsia="en-US"/>
              </w:rPr>
              <w:t xml:space="preserve"> (a)</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63D01CFE" w14:textId="77777777" w:rsidR="009A7E19" w:rsidRPr="001030C0" w:rsidRDefault="009A7E19" w:rsidP="00B01820">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Issues de la programmation (b)</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41F53090"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7654DA8D"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3051560C"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3B5EE9E5" w14:textId="77777777" w:rsidR="009A7E19" w:rsidRPr="001030C0" w:rsidRDefault="009A7E19" w:rsidP="00B01820">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Issues de la programmation (b)</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433FC05F"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7FC3CF9B" w14:textId="77777777" w:rsidR="009A7E19" w:rsidRPr="001030C0" w:rsidRDefault="009A7E19" w:rsidP="00B01820">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14:paraId="16005802" w14:textId="77777777" w:rsidR="009A7E19" w:rsidRPr="001030C0" w:rsidRDefault="009A7E19" w:rsidP="00B01820">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r>
      <w:tr w:rsidR="00A05873" w:rsidRPr="001B5C83" w14:paraId="55FA0211" w14:textId="77777777" w:rsidTr="007D332B">
        <w:trPr>
          <w:trHeight w:val="495"/>
        </w:trPr>
        <w:tc>
          <w:tcPr>
            <w:tcW w:w="1124" w:type="dxa"/>
            <w:vMerge/>
            <w:tcBorders>
              <w:top w:val="single" w:sz="8" w:space="0" w:color="auto"/>
              <w:left w:val="single" w:sz="8" w:space="0" w:color="auto"/>
              <w:bottom w:val="single" w:sz="8" w:space="0" w:color="000000"/>
              <w:right w:val="single" w:sz="8" w:space="0" w:color="auto"/>
            </w:tcBorders>
            <w:vAlign w:val="center"/>
            <w:hideMark/>
          </w:tcPr>
          <w:p w14:paraId="0FD0891D" w14:textId="77777777" w:rsidR="009A7E19" w:rsidRPr="001030C0" w:rsidRDefault="009A7E19" w:rsidP="00B01820">
            <w:pPr>
              <w:spacing w:after="0"/>
              <w:jc w:val="left"/>
              <w:rPr>
                <w:rFonts w:ascii="Arial Narrow" w:hAnsi="Arial Narrow"/>
                <w:color w:val="000000"/>
                <w:sz w:val="18"/>
                <w:szCs w:val="18"/>
                <w:lang w:val="en-US" w:eastAsia="en-US"/>
              </w:rPr>
            </w:pPr>
          </w:p>
        </w:tc>
        <w:tc>
          <w:tcPr>
            <w:tcW w:w="993" w:type="dxa"/>
            <w:vMerge/>
            <w:tcBorders>
              <w:top w:val="nil"/>
              <w:left w:val="single" w:sz="8" w:space="0" w:color="auto"/>
              <w:bottom w:val="single" w:sz="8" w:space="0" w:color="000000"/>
              <w:right w:val="single" w:sz="8" w:space="0" w:color="auto"/>
            </w:tcBorders>
            <w:vAlign w:val="center"/>
            <w:hideMark/>
          </w:tcPr>
          <w:p w14:paraId="4E28CCF7" w14:textId="77777777" w:rsidR="009A7E19" w:rsidRPr="001030C0" w:rsidRDefault="009A7E19" w:rsidP="00B01820">
            <w:pPr>
              <w:spacing w:after="0"/>
              <w:jc w:val="left"/>
              <w:rPr>
                <w:rFonts w:ascii="Arial Narrow" w:hAnsi="Arial Narrow"/>
                <w:color w:val="000000"/>
                <w:sz w:val="18"/>
                <w:szCs w:val="18"/>
                <w:lang w:val="en-US" w:eastAsia="en-US"/>
              </w:rPr>
            </w:pPr>
          </w:p>
        </w:tc>
        <w:tc>
          <w:tcPr>
            <w:tcW w:w="992" w:type="dxa"/>
            <w:vMerge/>
            <w:tcBorders>
              <w:top w:val="nil"/>
              <w:left w:val="single" w:sz="8" w:space="0" w:color="auto"/>
              <w:bottom w:val="single" w:sz="8" w:space="0" w:color="000000"/>
              <w:right w:val="single" w:sz="8" w:space="0" w:color="auto"/>
            </w:tcBorders>
            <w:vAlign w:val="center"/>
            <w:hideMark/>
          </w:tcPr>
          <w:p w14:paraId="0E4BF8C0" w14:textId="77777777" w:rsidR="009A7E19" w:rsidRPr="001030C0" w:rsidRDefault="009A7E19" w:rsidP="00B01820">
            <w:pPr>
              <w:spacing w:after="0"/>
              <w:jc w:val="left"/>
              <w:rPr>
                <w:rFonts w:ascii="Arial Narrow" w:hAnsi="Arial Narrow"/>
                <w:color w:val="000000"/>
                <w:sz w:val="18"/>
                <w:szCs w:val="18"/>
                <w:lang w:val="en-US" w:eastAsia="en-US"/>
              </w:rPr>
            </w:pPr>
          </w:p>
        </w:tc>
        <w:tc>
          <w:tcPr>
            <w:tcW w:w="850" w:type="dxa"/>
            <w:vMerge/>
            <w:tcBorders>
              <w:top w:val="nil"/>
              <w:left w:val="single" w:sz="8" w:space="0" w:color="auto"/>
              <w:bottom w:val="single" w:sz="8" w:space="0" w:color="000000"/>
              <w:right w:val="single" w:sz="8" w:space="0" w:color="auto"/>
            </w:tcBorders>
            <w:vAlign w:val="center"/>
            <w:hideMark/>
          </w:tcPr>
          <w:p w14:paraId="13928923" w14:textId="77777777" w:rsidR="009A7E19" w:rsidRPr="001030C0" w:rsidRDefault="009A7E19" w:rsidP="00B01820">
            <w:pPr>
              <w:spacing w:after="0"/>
              <w:jc w:val="left"/>
              <w:rPr>
                <w:rFonts w:ascii="Arial Narrow" w:hAnsi="Arial Narrow"/>
                <w:color w:val="000000"/>
                <w:sz w:val="18"/>
                <w:szCs w:val="18"/>
                <w:lang w:val="en-US" w:eastAsia="en-US"/>
              </w:rPr>
            </w:pPr>
          </w:p>
        </w:tc>
        <w:tc>
          <w:tcPr>
            <w:tcW w:w="1003" w:type="dxa"/>
            <w:vMerge/>
            <w:tcBorders>
              <w:top w:val="nil"/>
              <w:left w:val="single" w:sz="8" w:space="0" w:color="auto"/>
              <w:bottom w:val="single" w:sz="8" w:space="0" w:color="000000"/>
              <w:right w:val="single" w:sz="8" w:space="0" w:color="auto"/>
            </w:tcBorders>
            <w:vAlign w:val="center"/>
            <w:hideMark/>
          </w:tcPr>
          <w:p w14:paraId="77A3BDB5" w14:textId="77777777" w:rsidR="009A7E19" w:rsidRPr="001030C0" w:rsidRDefault="009A7E19" w:rsidP="00B01820">
            <w:pPr>
              <w:spacing w:after="0"/>
              <w:jc w:val="left"/>
              <w:rPr>
                <w:rFonts w:ascii="Arial Narrow" w:hAnsi="Arial Narrow"/>
                <w:color w:val="000000"/>
                <w:sz w:val="18"/>
                <w:szCs w:val="18"/>
                <w:lang w:val="en-US" w:eastAsia="en-US"/>
              </w:rPr>
            </w:pPr>
          </w:p>
        </w:tc>
        <w:tc>
          <w:tcPr>
            <w:tcW w:w="567" w:type="dxa"/>
            <w:vMerge/>
            <w:tcBorders>
              <w:top w:val="nil"/>
              <w:left w:val="single" w:sz="8" w:space="0" w:color="auto"/>
              <w:bottom w:val="single" w:sz="8" w:space="0" w:color="000000"/>
              <w:right w:val="single" w:sz="8" w:space="0" w:color="auto"/>
            </w:tcBorders>
            <w:vAlign w:val="center"/>
            <w:hideMark/>
          </w:tcPr>
          <w:p w14:paraId="5FB1B938" w14:textId="77777777" w:rsidR="009A7E19" w:rsidRPr="001030C0" w:rsidRDefault="009A7E19" w:rsidP="00B01820">
            <w:pPr>
              <w:spacing w:after="0"/>
              <w:jc w:val="left"/>
              <w:rPr>
                <w:rFonts w:ascii="Arial Narrow" w:hAnsi="Arial Narrow"/>
                <w:color w:val="000000"/>
                <w:sz w:val="18"/>
                <w:szCs w:val="18"/>
                <w:lang w:val="en-US" w:eastAsia="en-US"/>
              </w:rPr>
            </w:pPr>
          </w:p>
        </w:tc>
        <w:tc>
          <w:tcPr>
            <w:tcW w:w="851" w:type="dxa"/>
            <w:vMerge/>
            <w:tcBorders>
              <w:top w:val="nil"/>
              <w:left w:val="single" w:sz="8" w:space="0" w:color="auto"/>
              <w:bottom w:val="single" w:sz="8" w:space="0" w:color="000000"/>
              <w:right w:val="single" w:sz="8" w:space="0" w:color="auto"/>
            </w:tcBorders>
            <w:vAlign w:val="center"/>
            <w:hideMark/>
          </w:tcPr>
          <w:p w14:paraId="401B8BE9" w14:textId="77777777" w:rsidR="009A7E19" w:rsidRPr="001030C0" w:rsidRDefault="009A7E19" w:rsidP="00B01820">
            <w:pPr>
              <w:spacing w:after="0"/>
              <w:jc w:val="left"/>
              <w:rPr>
                <w:rFonts w:ascii="Arial Narrow" w:hAnsi="Arial Narrow"/>
                <w:color w:val="000000"/>
                <w:sz w:val="18"/>
                <w:szCs w:val="18"/>
                <w:lang w:val="en-US" w:eastAsia="en-US"/>
              </w:rPr>
            </w:pPr>
          </w:p>
        </w:tc>
        <w:tc>
          <w:tcPr>
            <w:tcW w:w="850" w:type="dxa"/>
            <w:vMerge/>
            <w:tcBorders>
              <w:top w:val="nil"/>
              <w:left w:val="single" w:sz="8" w:space="0" w:color="auto"/>
              <w:bottom w:val="single" w:sz="8" w:space="0" w:color="000000"/>
              <w:right w:val="single" w:sz="8" w:space="0" w:color="auto"/>
            </w:tcBorders>
            <w:vAlign w:val="center"/>
            <w:hideMark/>
          </w:tcPr>
          <w:p w14:paraId="7BD33911" w14:textId="77777777" w:rsidR="009A7E19" w:rsidRPr="001030C0" w:rsidRDefault="009A7E19" w:rsidP="00B01820">
            <w:pPr>
              <w:spacing w:after="0"/>
              <w:jc w:val="left"/>
              <w:rPr>
                <w:rFonts w:ascii="Arial Narrow" w:hAnsi="Arial Narrow"/>
                <w:color w:val="000000"/>
                <w:sz w:val="18"/>
                <w:szCs w:val="18"/>
                <w:lang w:val="en-US" w:eastAsia="en-US"/>
              </w:rPr>
            </w:pPr>
          </w:p>
        </w:tc>
        <w:tc>
          <w:tcPr>
            <w:tcW w:w="851" w:type="dxa"/>
            <w:vMerge/>
            <w:tcBorders>
              <w:top w:val="nil"/>
              <w:left w:val="single" w:sz="8" w:space="0" w:color="auto"/>
              <w:bottom w:val="single" w:sz="8" w:space="0" w:color="000000"/>
              <w:right w:val="single" w:sz="8" w:space="0" w:color="auto"/>
            </w:tcBorders>
            <w:vAlign w:val="center"/>
            <w:hideMark/>
          </w:tcPr>
          <w:p w14:paraId="71412FB1" w14:textId="77777777" w:rsidR="009A7E19" w:rsidRPr="001030C0" w:rsidRDefault="009A7E19" w:rsidP="00B01820">
            <w:pPr>
              <w:spacing w:after="0"/>
              <w:jc w:val="left"/>
              <w:rPr>
                <w:rFonts w:ascii="Arial Narrow" w:hAnsi="Arial Narrow"/>
                <w:color w:val="000000"/>
                <w:sz w:val="18"/>
                <w:szCs w:val="18"/>
                <w:lang w:val="en-US" w:eastAsia="en-US"/>
              </w:rPr>
            </w:pPr>
          </w:p>
        </w:tc>
        <w:tc>
          <w:tcPr>
            <w:tcW w:w="567" w:type="dxa"/>
            <w:vMerge/>
            <w:tcBorders>
              <w:top w:val="nil"/>
              <w:left w:val="single" w:sz="8" w:space="0" w:color="auto"/>
              <w:bottom w:val="single" w:sz="8" w:space="0" w:color="000000"/>
              <w:right w:val="single" w:sz="8" w:space="0" w:color="auto"/>
            </w:tcBorders>
            <w:vAlign w:val="center"/>
            <w:hideMark/>
          </w:tcPr>
          <w:p w14:paraId="6CCF9681" w14:textId="77777777" w:rsidR="009A7E19" w:rsidRPr="001030C0" w:rsidRDefault="009A7E19" w:rsidP="00B01820">
            <w:pPr>
              <w:spacing w:after="0"/>
              <w:jc w:val="left"/>
              <w:rPr>
                <w:rFonts w:ascii="Arial Narrow" w:hAnsi="Arial Narrow"/>
                <w:color w:val="000000"/>
                <w:sz w:val="18"/>
                <w:szCs w:val="18"/>
                <w:lang w:val="en-US" w:eastAsia="en-US"/>
              </w:rPr>
            </w:pPr>
          </w:p>
        </w:tc>
        <w:tc>
          <w:tcPr>
            <w:tcW w:w="850" w:type="dxa"/>
            <w:vMerge/>
            <w:tcBorders>
              <w:top w:val="nil"/>
              <w:left w:val="single" w:sz="8" w:space="0" w:color="auto"/>
              <w:bottom w:val="single" w:sz="8" w:space="0" w:color="000000"/>
              <w:right w:val="single" w:sz="8" w:space="0" w:color="auto"/>
            </w:tcBorders>
            <w:vAlign w:val="center"/>
            <w:hideMark/>
          </w:tcPr>
          <w:p w14:paraId="72CDC0C8" w14:textId="77777777" w:rsidR="009A7E19" w:rsidRPr="001030C0" w:rsidRDefault="009A7E19" w:rsidP="00B01820">
            <w:pPr>
              <w:spacing w:after="0"/>
              <w:jc w:val="left"/>
              <w:rPr>
                <w:rFonts w:ascii="Arial Narrow" w:hAnsi="Arial Narrow"/>
                <w:color w:val="000000"/>
                <w:sz w:val="18"/>
                <w:szCs w:val="18"/>
                <w:lang w:val="en-US" w:eastAsia="en-US"/>
              </w:rPr>
            </w:pPr>
          </w:p>
        </w:tc>
        <w:tc>
          <w:tcPr>
            <w:tcW w:w="709" w:type="dxa"/>
            <w:vMerge/>
            <w:tcBorders>
              <w:top w:val="nil"/>
              <w:left w:val="single" w:sz="8" w:space="0" w:color="auto"/>
              <w:bottom w:val="single" w:sz="8" w:space="0" w:color="000000"/>
              <w:right w:val="single" w:sz="8" w:space="0" w:color="auto"/>
            </w:tcBorders>
            <w:vAlign w:val="center"/>
            <w:hideMark/>
          </w:tcPr>
          <w:p w14:paraId="5A69A47A" w14:textId="77777777" w:rsidR="009A7E19" w:rsidRPr="001030C0" w:rsidRDefault="009A7E19" w:rsidP="00B01820">
            <w:pPr>
              <w:spacing w:after="0"/>
              <w:jc w:val="left"/>
              <w:rPr>
                <w:rFonts w:ascii="Arial Narrow" w:hAnsi="Arial Narrow"/>
                <w:color w:val="000000"/>
                <w:sz w:val="18"/>
                <w:szCs w:val="18"/>
                <w:lang w:val="en-US" w:eastAsia="en-US"/>
              </w:rPr>
            </w:pPr>
          </w:p>
        </w:tc>
        <w:tc>
          <w:tcPr>
            <w:tcW w:w="850" w:type="dxa"/>
            <w:vMerge/>
            <w:tcBorders>
              <w:top w:val="nil"/>
              <w:left w:val="single" w:sz="8" w:space="0" w:color="auto"/>
              <w:bottom w:val="single" w:sz="8" w:space="0" w:color="000000"/>
              <w:right w:val="single" w:sz="8" w:space="0" w:color="auto"/>
            </w:tcBorders>
            <w:vAlign w:val="center"/>
            <w:hideMark/>
          </w:tcPr>
          <w:p w14:paraId="21D7C4D9" w14:textId="77777777" w:rsidR="009A7E19" w:rsidRPr="001030C0" w:rsidRDefault="009A7E19" w:rsidP="00B01820">
            <w:pPr>
              <w:spacing w:after="0"/>
              <w:jc w:val="left"/>
              <w:rPr>
                <w:rFonts w:ascii="Arial Narrow" w:hAnsi="Arial Narrow"/>
                <w:color w:val="000000"/>
                <w:sz w:val="18"/>
                <w:szCs w:val="18"/>
                <w:lang w:val="en-US" w:eastAsia="en-US"/>
              </w:rPr>
            </w:pPr>
          </w:p>
        </w:tc>
        <w:tc>
          <w:tcPr>
            <w:tcW w:w="709" w:type="dxa"/>
            <w:vMerge/>
            <w:tcBorders>
              <w:top w:val="nil"/>
              <w:left w:val="single" w:sz="8" w:space="0" w:color="auto"/>
              <w:bottom w:val="single" w:sz="8" w:space="0" w:color="000000"/>
              <w:right w:val="single" w:sz="8" w:space="0" w:color="auto"/>
            </w:tcBorders>
            <w:vAlign w:val="center"/>
            <w:hideMark/>
          </w:tcPr>
          <w:p w14:paraId="6DA77B37" w14:textId="77777777" w:rsidR="009A7E19" w:rsidRPr="001030C0" w:rsidRDefault="009A7E19" w:rsidP="00B01820">
            <w:pPr>
              <w:spacing w:after="0"/>
              <w:jc w:val="left"/>
              <w:rPr>
                <w:rFonts w:ascii="Arial Narrow" w:hAnsi="Arial Narrow"/>
                <w:color w:val="000000"/>
                <w:sz w:val="18"/>
                <w:szCs w:val="18"/>
                <w:lang w:val="en-US" w:eastAsia="en-US"/>
              </w:rPr>
            </w:pPr>
          </w:p>
        </w:tc>
        <w:tc>
          <w:tcPr>
            <w:tcW w:w="567" w:type="dxa"/>
            <w:vMerge/>
            <w:tcBorders>
              <w:top w:val="nil"/>
              <w:left w:val="single" w:sz="8" w:space="0" w:color="auto"/>
              <w:bottom w:val="single" w:sz="8" w:space="0" w:color="000000"/>
              <w:right w:val="single" w:sz="8" w:space="0" w:color="auto"/>
            </w:tcBorders>
            <w:vAlign w:val="center"/>
            <w:hideMark/>
          </w:tcPr>
          <w:p w14:paraId="4D2EEAA2" w14:textId="77777777" w:rsidR="009A7E19" w:rsidRPr="001030C0" w:rsidRDefault="009A7E19" w:rsidP="00B01820">
            <w:pPr>
              <w:spacing w:after="0"/>
              <w:jc w:val="left"/>
              <w:rPr>
                <w:rFonts w:ascii="Arial Narrow" w:hAnsi="Arial Narrow"/>
                <w:color w:val="000000"/>
                <w:sz w:val="18"/>
                <w:szCs w:val="18"/>
                <w:lang w:val="en-US" w:eastAsia="en-US"/>
              </w:rPr>
            </w:pPr>
          </w:p>
        </w:tc>
        <w:tc>
          <w:tcPr>
            <w:tcW w:w="709" w:type="dxa"/>
            <w:vMerge/>
            <w:tcBorders>
              <w:top w:val="nil"/>
              <w:left w:val="single" w:sz="8" w:space="0" w:color="auto"/>
              <w:bottom w:val="single" w:sz="8" w:space="0" w:color="000000"/>
              <w:right w:val="single" w:sz="8" w:space="0" w:color="auto"/>
            </w:tcBorders>
            <w:vAlign w:val="center"/>
            <w:hideMark/>
          </w:tcPr>
          <w:p w14:paraId="1BEC3A38" w14:textId="77777777" w:rsidR="009A7E19" w:rsidRPr="001030C0" w:rsidRDefault="009A7E19" w:rsidP="00B01820">
            <w:pPr>
              <w:spacing w:after="0"/>
              <w:jc w:val="left"/>
              <w:rPr>
                <w:rFonts w:ascii="Arial Narrow" w:hAnsi="Arial Narrow"/>
                <w:color w:val="000000"/>
                <w:sz w:val="18"/>
                <w:szCs w:val="18"/>
                <w:lang w:val="en-US" w:eastAsia="en-US"/>
              </w:rPr>
            </w:pPr>
          </w:p>
        </w:tc>
        <w:tc>
          <w:tcPr>
            <w:tcW w:w="850" w:type="dxa"/>
            <w:vMerge/>
            <w:tcBorders>
              <w:top w:val="nil"/>
              <w:left w:val="single" w:sz="8" w:space="0" w:color="auto"/>
              <w:bottom w:val="single" w:sz="8" w:space="0" w:color="000000"/>
              <w:right w:val="single" w:sz="8" w:space="0" w:color="auto"/>
            </w:tcBorders>
            <w:vAlign w:val="center"/>
            <w:hideMark/>
          </w:tcPr>
          <w:p w14:paraId="5082495D" w14:textId="77777777" w:rsidR="009A7E19" w:rsidRPr="001030C0" w:rsidRDefault="009A7E19" w:rsidP="00B01820">
            <w:pPr>
              <w:spacing w:after="0"/>
              <w:jc w:val="left"/>
              <w:rPr>
                <w:rFonts w:ascii="Arial Narrow" w:hAnsi="Arial Narrow"/>
                <w:color w:val="000000"/>
                <w:sz w:val="18"/>
                <w:szCs w:val="18"/>
                <w:lang w:val="en-US" w:eastAsia="en-US"/>
              </w:rPr>
            </w:pPr>
          </w:p>
        </w:tc>
        <w:tc>
          <w:tcPr>
            <w:tcW w:w="709" w:type="dxa"/>
            <w:vMerge/>
            <w:tcBorders>
              <w:top w:val="nil"/>
              <w:left w:val="single" w:sz="8" w:space="0" w:color="auto"/>
              <w:bottom w:val="single" w:sz="8" w:space="0" w:color="000000"/>
              <w:right w:val="single" w:sz="8" w:space="0" w:color="auto"/>
            </w:tcBorders>
            <w:vAlign w:val="center"/>
            <w:hideMark/>
          </w:tcPr>
          <w:p w14:paraId="31455884" w14:textId="77777777" w:rsidR="009A7E19" w:rsidRPr="001030C0" w:rsidRDefault="009A7E19" w:rsidP="00B01820">
            <w:pPr>
              <w:spacing w:after="0"/>
              <w:jc w:val="left"/>
              <w:rPr>
                <w:rFonts w:ascii="Arial Narrow" w:hAnsi="Arial Narrow"/>
                <w:color w:val="000000"/>
                <w:sz w:val="18"/>
                <w:szCs w:val="18"/>
                <w:lang w:val="en-US" w:eastAsia="en-US"/>
              </w:rPr>
            </w:pPr>
          </w:p>
        </w:tc>
        <w:tc>
          <w:tcPr>
            <w:tcW w:w="567" w:type="dxa"/>
            <w:vMerge/>
            <w:tcBorders>
              <w:top w:val="nil"/>
              <w:left w:val="single" w:sz="8" w:space="0" w:color="auto"/>
              <w:bottom w:val="single" w:sz="8" w:space="0" w:color="000000"/>
              <w:right w:val="single" w:sz="8" w:space="0" w:color="auto"/>
            </w:tcBorders>
            <w:vAlign w:val="center"/>
            <w:hideMark/>
          </w:tcPr>
          <w:p w14:paraId="4C6190BA" w14:textId="77777777" w:rsidR="009A7E19" w:rsidRPr="001030C0" w:rsidRDefault="009A7E19" w:rsidP="00B01820">
            <w:pPr>
              <w:spacing w:after="0"/>
              <w:jc w:val="left"/>
              <w:rPr>
                <w:rFonts w:ascii="Arial Narrow" w:hAnsi="Arial Narrow"/>
                <w:color w:val="000000"/>
                <w:sz w:val="18"/>
                <w:szCs w:val="18"/>
                <w:lang w:val="en-US" w:eastAsia="en-US"/>
              </w:rPr>
            </w:pPr>
          </w:p>
        </w:tc>
      </w:tr>
      <w:tr w:rsidR="007D332B" w:rsidRPr="001B5C83" w14:paraId="72B7664A"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732E1F7D" w14:textId="77777777" w:rsidR="009A4A71" w:rsidRPr="001030C0" w:rsidRDefault="009A4A71" w:rsidP="009A4A71">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Boucle du </w:t>
            </w:r>
            <w:proofErr w:type="spellStart"/>
            <w:r w:rsidRPr="001030C0">
              <w:rPr>
                <w:rFonts w:ascii="Arial Narrow" w:hAnsi="Arial Narrow"/>
                <w:color w:val="000000"/>
                <w:sz w:val="18"/>
                <w:szCs w:val="18"/>
                <w:lang w:val="en-US" w:eastAsia="en-US"/>
              </w:rPr>
              <w:t>Mouhoun</w:t>
            </w:r>
            <w:proofErr w:type="spellEnd"/>
          </w:p>
        </w:tc>
        <w:tc>
          <w:tcPr>
            <w:tcW w:w="993" w:type="dxa"/>
            <w:tcBorders>
              <w:top w:val="nil"/>
              <w:left w:val="nil"/>
              <w:bottom w:val="single" w:sz="8" w:space="0" w:color="auto"/>
              <w:right w:val="single" w:sz="8" w:space="0" w:color="auto"/>
            </w:tcBorders>
            <w:shd w:val="clear" w:color="auto" w:fill="auto"/>
            <w:noWrap/>
            <w:vAlign w:val="center"/>
            <w:hideMark/>
          </w:tcPr>
          <w:p w14:paraId="4B7AEC08" w14:textId="3F2FACE6"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1 168,325</w:t>
            </w:r>
          </w:p>
        </w:tc>
        <w:tc>
          <w:tcPr>
            <w:tcW w:w="992" w:type="dxa"/>
            <w:tcBorders>
              <w:top w:val="nil"/>
              <w:left w:val="nil"/>
              <w:bottom w:val="single" w:sz="8" w:space="0" w:color="auto"/>
              <w:right w:val="single" w:sz="8" w:space="0" w:color="auto"/>
            </w:tcBorders>
            <w:shd w:val="clear" w:color="auto" w:fill="auto"/>
            <w:noWrap/>
            <w:vAlign w:val="center"/>
            <w:hideMark/>
          </w:tcPr>
          <w:p w14:paraId="45BDBEDB" w14:textId="2308D38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458,2</w:t>
            </w:r>
          </w:p>
        </w:tc>
        <w:tc>
          <w:tcPr>
            <w:tcW w:w="850" w:type="dxa"/>
            <w:tcBorders>
              <w:top w:val="nil"/>
              <w:left w:val="nil"/>
              <w:bottom w:val="single" w:sz="8" w:space="0" w:color="auto"/>
              <w:right w:val="single" w:sz="8" w:space="0" w:color="auto"/>
            </w:tcBorders>
            <w:shd w:val="clear" w:color="auto" w:fill="auto"/>
            <w:noWrap/>
            <w:vAlign w:val="center"/>
            <w:hideMark/>
          </w:tcPr>
          <w:p w14:paraId="1B4FAA22" w14:textId="24A822C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87,105</w:t>
            </w:r>
          </w:p>
        </w:tc>
        <w:tc>
          <w:tcPr>
            <w:tcW w:w="1003" w:type="dxa"/>
            <w:tcBorders>
              <w:top w:val="nil"/>
              <w:left w:val="nil"/>
              <w:bottom w:val="single" w:sz="8" w:space="0" w:color="auto"/>
              <w:right w:val="single" w:sz="8" w:space="0" w:color="auto"/>
            </w:tcBorders>
            <w:shd w:val="clear" w:color="auto" w:fill="auto"/>
            <w:vAlign w:val="center"/>
            <w:hideMark/>
          </w:tcPr>
          <w:p w14:paraId="5A3E9445" w14:textId="614A4D3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545,305</w:t>
            </w:r>
          </w:p>
        </w:tc>
        <w:tc>
          <w:tcPr>
            <w:tcW w:w="567" w:type="dxa"/>
            <w:tcBorders>
              <w:top w:val="nil"/>
              <w:left w:val="nil"/>
              <w:bottom w:val="single" w:sz="8" w:space="0" w:color="auto"/>
              <w:right w:val="single" w:sz="8" w:space="0" w:color="auto"/>
            </w:tcBorders>
            <w:shd w:val="clear" w:color="auto" w:fill="auto"/>
            <w:noWrap/>
            <w:vAlign w:val="center"/>
            <w:hideMark/>
          </w:tcPr>
          <w:p w14:paraId="2DCB0491" w14:textId="7A80D732"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39,2</w:t>
            </w:r>
          </w:p>
        </w:tc>
        <w:tc>
          <w:tcPr>
            <w:tcW w:w="851" w:type="dxa"/>
            <w:tcBorders>
              <w:top w:val="nil"/>
              <w:left w:val="nil"/>
              <w:bottom w:val="single" w:sz="8" w:space="0" w:color="auto"/>
              <w:right w:val="single" w:sz="8" w:space="0" w:color="auto"/>
            </w:tcBorders>
            <w:shd w:val="clear" w:color="auto" w:fill="auto"/>
            <w:noWrap/>
            <w:vAlign w:val="center"/>
            <w:hideMark/>
          </w:tcPr>
          <w:p w14:paraId="607AFEEC" w14:textId="3BCC9D6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458</w:t>
            </w:r>
          </w:p>
        </w:tc>
        <w:tc>
          <w:tcPr>
            <w:tcW w:w="850" w:type="dxa"/>
            <w:tcBorders>
              <w:top w:val="nil"/>
              <w:left w:val="nil"/>
              <w:bottom w:val="single" w:sz="8" w:space="0" w:color="auto"/>
              <w:right w:val="single" w:sz="8" w:space="0" w:color="auto"/>
            </w:tcBorders>
            <w:shd w:val="clear" w:color="auto" w:fill="auto"/>
            <w:noWrap/>
            <w:vAlign w:val="center"/>
            <w:hideMark/>
          </w:tcPr>
          <w:p w14:paraId="6992922D" w14:textId="33BFB5E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80,805</w:t>
            </w:r>
          </w:p>
        </w:tc>
        <w:tc>
          <w:tcPr>
            <w:tcW w:w="851" w:type="dxa"/>
            <w:tcBorders>
              <w:top w:val="nil"/>
              <w:left w:val="nil"/>
              <w:bottom w:val="single" w:sz="8" w:space="0" w:color="auto"/>
              <w:right w:val="single" w:sz="8" w:space="0" w:color="auto"/>
            </w:tcBorders>
            <w:shd w:val="clear" w:color="auto" w:fill="auto"/>
            <w:noWrap/>
            <w:vAlign w:val="center"/>
            <w:hideMark/>
          </w:tcPr>
          <w:p w14:paraId="36FEBE83" w14:textId="49D6FF4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538,805</w:t>
            </w:r>
          </w:p>
        </w:tc>
        <w:tc>
          <w:tcPr>
            <w:tcW w:w="567" w:type="dxa"/>
            <w:tcBorders>
              <w:top w:val="nil"/>
              <w:left w:val="nil"/>
              <w:bottom w:val="single" w:sz="8" w:space="0" w:color="auto"/>
              <w:right w:val="single" w:sz="8" w:space="0" w:color="auto"/>
            </w:tcBorders>
            <w:shd w:val="clear" w:color="auto" w:fill="auto"/>
            <w:vAlign w:val="center"/>
            <w:hideMark/>
          </w:tcPr>
          <w:p w14:paraId="65DF6C39" w14:textId="580C149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39,2</w:t>
            </w:r>
          </w:p>
        </w:tc>
        <w:tc>
          <w:tcPr>
            <w:tcW w:w="850" w:type="dxa"/>
            <w:tcBorders>
              <w:top w:val="nil"/>
              <w:left w:val="nil"/>
              <w:bottom w:val="single" w:sz="8" w:space="0" w:color="auto"/>
              <w:right w:val="single" w:sz="8" w:space="0" w:color="auto"/>
            </w:tcBorders>
            <w:shd w:val="clear" w:color="auto" w:fill="auto"/>
            <w:vAlign w:val="center"/>
            <w:hideMark/>
          </w:tcPr>
          <w:p w14:paraId="4747AF3B" w14:textId="14072DA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3,6</w:t>
            </w:r>
          </w:p>
        </w:tc>
        <w:tc>
          <w:tcPr>
            <w:tcW w:w="709" w:type="dxa"/>
            <w:tcBorders>
              <w:top w:val="nil"/>
              <w:left w:val="nil"/>
              <w:bottom w:val="single" w:sz="8" w:space="0" w:color="auto"/>
              <w:right w:val="single" w:sz="8" w:space="0" w:color="auto"/>
            </w:tcBorders>
            <w:shd w:val="clear" w:color="auto" w:fill="auto"/>
            <w:vAlign w:val="center"/>
            <w:hideMark/>
          </w:tcPr>
          <w:p w14:paraId="241A532F" w14:textId="726FFE1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3,600</w:t>
            </w:r>
          </w:p>
        </w:tc>
        <w:tc>
          <w:tcPr>
            <w:tcW w:w="850" w:type="dxa"/>
            <w:tcBorders>
              <w:top w:val="nil"/>
              <w:left w:val="nil"/>
              <w:bottom w:val="single" w:sz="8" w:space="0" w:color="auto"/>
              <w:right w:val="single" w:sz="8" w:space="0" w:color="auto"/>
            </w:tcBorders>
            <w:shd w:val="clear" w:color="auto" w:fill="auto"/>
            <w:vAlign w:val="center"/>
            <w:hideMark/>
          </w:tcPr>
          <w:p w14:paraId="20F6095E" w14:textId="4D74AE8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19D22614" w14:textId="10590F3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3,6</w:t>
            </w:r>
          </w:p>
        </w:tc>
        <w:tc>
          <w:tcPr>
            <w:tcW w:w="567" w:type="dxa"/>
            <w:tcBorders>
              <w:top w:val="nil"/>
              <w:left w:val="nil"/>
              <w:bottom w:val="single" w:sz="8" w:space="0" w:color="auto"/>
              <w:right w:val="single" w:sz="8" w:space="0" w:color="auto"/>
            </w:tcBorders>
            <w:shd w:val="clear" w:color="auto" w:fill="auto"/>
            <w:vAlign w:val="center"/>
            <w:hideMark/>
          </w:tcPr>
          <w:p w14:paraId="2E0B9952" w14:textId="43A8BEF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w:t>
            </w:r>
          </w:p>
        </w:tc>
        <w:tc>
          <w:tcPr>
            <w:tcW w:w="709" w:type="dxa"/>
            <w:tcBorders>
              <w:top w:val="nil"/>
              <w:left w:val="nil"/>
              <w:bottom w:val="single" w:sz="8" w:space="0" w:color="auto"/>
              <w:right w:val="single" w:sz="8" w:space="0" w:color="auto"/>
            </w:tcBorders>
            <w:shd w:val="clear" w:color="auto" w:fill="auto"/>
            <w:vAlign w:val="center"/>
            <w:hideMark/>
          </w:tcPr>
          <w:p w14:paraId="0E05A048" w14:textId="3BB1EBD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3,600</w:t>
            </w:r>
          </w:p>
        </w:tc>
        <w:tc>
          <w:tcPr>
            <w:tcW w:w="850" w:type="dxa"/>
            <w:tcBorders>
              <w:top w:val="nil"/>
              <w:left w:val="nil"/>
              <w:bottom w:val="single" w:sz="8" w:space="0" w:color="auto"/>
              <w:right w:val="single" w:sz="8" w:space="0" w:color="auto"/>
            </w:tcBorders>
            <w:shd w:val="clear" w:color="auto" w:fill="auto"/>
            <w:vAlign w:val="center"/>
            <w:hideMark/>
          </w:tcPr>
          <w:p w14:paraId="08E29432" w14:textId="33B2154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775BF1D1" w14:textId="51E689F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3,6</w:t>
            </w:r>
          </w:p>
        </w:tc>
        <w:tc>
          <w:tcPr>
            <w:tcW w:w="567" w:type="dxa"/>
            <w:tcBorders>
              <w:top w:val="nil"/>
              <w:left w:val="nil"/>
              <w:bottom w:val="single" w:sz="8" w:space="0" w:color="auto"/>
              <w:right w:val="single" w:sz="8" w:space="0" w:color="auto"/>
            </w:tcBorders>
            <w:shd w:val="clear" w:color="auto" w:fill="auto"/>
            <w:vAlign w:val="center"/>
            <w:hideMark/>
          </w:tcPr>
          <w:p w14:paraId="1D58CCD9" w14:textId="1447FF1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w:t>
            </w:r>
          </w:p>
        </w:tc>
      </w:tr>
      <w:tr w:rsidR="007D332B" w:rsidRPr="001B5C83" w14:paraId="14FE4D71"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00DC0D56" w14:textId="77777777" w:rsidR="009A4A71" w:rsidRPr="001030C0" w:rsidRDefault="009A4A71" w:rsidP="009A4A71">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Cascades</w:t>
            </w:r>
          </w:p>
        </w:tc>
        <w:tc>
          <w:tcPr>
            <w:tcW w:w="993" w:type="dxa"/>
            <w:tcBorders>
              <w:top w:val="nil"/>
              <w:left w:val="nil"/>
              <w:bottom w:val="single" w:sz="8" w:space="0" w:color="auto"/>
              <w:right w:val="single" w:sz="8" w:space="0" w:color="auto"/>
            </w:tcBorders>
            <w:shd w:val="clear" w:color="auto" w:fill="auto"/>
            <w:noWrap/>
            <w:vAlign w:val="center"/>
            <w:hideMark/>
          </w:tcPr>
          <w:p w14:paraId="14F857D0" w14:textId="29128CFF"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453,927</w:t>
            </w:r>
          </w:p>
        </w:tc>
        <w:tc>
          <w:tcPr>
            <w:tcW w:w="992" w:type="dxa"/>
            <w:tcBorders>
              <w:top w:val="nil"/>
              <w:left w:val="nil"/>
              <w:bottom w:val="single" w:sz="8" w:space="0" w:color="auto"/>
              <w:right w:val="single" w:sz="8" w:space="0" w:color="auto"/>
            </w:tcBorders>
            <w:shd w:val="clear" w:color="auto" w:fill="auto"/>
            <w:vAlign w:val="center"/>
            <w:hideMark/>
          </w:tcPr>
          <w:p w14:paraId="164D898D" w14:textId="47B7D27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152</w:t>
            </w:r>
          </w:p>
        </w:tc>
        <w:tc>
          <w:tcPr>
            <w:tcW w:w="850" w:type="dxa"/>
            <w:tcBorders>
              <w:top w:val="nil"/>
              <w:left w:val="nil"/>
              <w:bottom w:val="single" w:sz="8" w:space="0" w:color="auto"/>
              <w:right w:val="single" w:sz="8" w:space="0" w:color="auto"/>
            </w:tcBorders>
            <w:shd w:val="clear" w:color="auto" w:fill="auto"/>
            <w:vAlign w:val="center"/>
            <w:hideMark/>
          </w:tcPr>
          <w:p w14:paraId="37A2B409" w14:textId="721262D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369,564</w:t>
            </w:r>
          </w:p>
        </w:tc>
        <w:tc>
          <w:tcPr>
            <w:tcW w:w="1003" w:type="dxa"/>
            <w:tcBorders>
              <w:top w:val="nil"/>
              <w:left w:val="nil"/>
              <w:bottom w:val="single" w:sz="8" w:space="0" w:color="auto"/>
              <w:right w:val="single" w:sz="8" w:space="0" w:color="auto"/>
            </w:tcBorders>
            <w:shd w:val="clear" w:color="auto" w:fill="auto"/>
            <w:vAlign w:val="center"/>
            <w:hideMark/>
          </w:tcPr>
          <w:p w14:paraId="77E19C3D" w14:textId="4667C29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521,564</w:t>
            </w:r>
          </w:p>
        </w:tc>
        <w:tc>
          <w:tcPr>
            <w:tcW w:w="567" w:type="dxa"/>
            <w:tcBorders>
              <w:top w:val="nil"/>
              <w:left w:val="nil"/>
              <w:bottom w:val="single" w:sz="8" w:space="0" w:color="auto"/>
              <w:right w:val="single" w:sz="8" w:space="0" w:color="auto"/>
            </w:tcBorders>
            <w:shd w:val="clear" w:color="auto" w:fill="auto"/>
            <w:noWrap/>
            <w:vAlign w:val="center"/>
            <w:hideMark/>
          </w:tcPr>
          <w:p w14:paraId="2533C5F3" w14:textId="15A173C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33,5</w:t>
            </w:r>
          </w:p>
        </w:tc>
        <w:tc>
          <w:tcPr>
            <w:tcW w:w="851" w:type="dxa"/>
            <w:tcBorders>
              <w:top w:val="nil"/>
              <w:left w:val="nil"/>
              <w:bottom w:val="single" w:sz="8" w:space="0" w:color="auto"/>
              <w:right w:val="single" w:sz="8" w:space="0" w:color="auto"/>
            </w:tcBorders>
            <w:shd w:val="clear" w:color="auto" w:fill="auto"/>
            <w:vAlign w:val="center"/>
            <w:hideMark/>
          </w:tcPr>
          <w:p w14:paraId="4E3DC36F" w14:textId="6DE346F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152</w:t>
            </w:r>
          </w:p>
        </w:tc>
        <w:tc>
          <w:tcPr>
            <w:tcW w:w="850" w:type="dxa"/>
            <w:tcBorders>
              <w:top w:val="nil"/>
              <w:left w:val="nil"/>
              <w:bottom w:val="single" w:sz="8" w:space="0" w:color="auto"/>
              <w:right w:val="single" w:sz="8" w:space="0" w:color="auto"/>
            </w:tcBorders>
            <w:shd w:val="clear" w:color="auto" w:fill="auto"/>
            <w:vAlign w:val="center"/>
            <w:hideMark/>
          </w:tcPr>
          <w:p w14:paraId="327F5018" w14:textId="43279D32"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253,564</w:t>
            </w:r>
          </w:p>
        </w:tc>
        <w:tc>
          <w:tcPr>
            <w:tcW w:w="851" w:type="dxa"/>
            <w:tcBorders>
              <w:top w:val="nil"/>
              <w:left w:val="nil"/>
              <w:bottom w:val="single" w:sz="8" w:space="0" w:color="auto"/>
              <w:right w:val="single" w:sz="8" w:space="0" w:color="auto"/>
            </w:tcBorders>
            <w:shd w:val="clear" w:color="auto" w:fill="auto"/>
            <w:noWrap/>
            <w:vAlign w:val="center"/>
            <w:hideMark/>
          </w:tcPr>
          <w:p w14:paraId="5930693B" w14:textId="61C66B0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405,564</w:t>
            </w:r>
          </w:p>
        </w:tc>
        <w:tc>
          <w:tcPr>
            <w:tcW w:w="567" w:type="dxa"/>
            <w:tcBorders>
              <w:top w:val="nil"/>
              <w:left w:val="nil"/>
              <w:bottom w:val="single" w:sz="8" w:space="0" w:color="auto"/>
              <w:right w:val="single" w:sz="8" w:space="0" w:color="auto"/>
            </w:tcBorders>
            <w:shd w:val="clear" w:color="auto" w:fill="auto"/>
            <w:vAlign w:val="center"/>
            <w:hideMark/>
          </w:tcPr>
          <w:p w14:paraId="3141E556" w14:textId="140563B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33,5</w:t>
            </w:r>
          </w:p>
        </w:tc>
        <w:tc>
          <w:tcPr>
            <w:tcW w:w="850" w:type="dxa"/>
            <w:tcBorders>
              <w:top w:val="nil"/>
              <w:left w:val="nil"/>
              <w:bottom w:val="single" w:sz="8" w:space="0" w:color="auto"/>
              <w:right w:val="single" w:sz="8" w:space="0" w:color="auto"/>
            </w:tcBorders>
            <w:shd w:val="clear" w:color="auto" w:fill="auto"/>
            <w:vAlign w:val="center"/>
            <w:hideMark/>
          </w:tcPr>
          <w:p w14:paraId="4807D31B" w14:textId="749AE3C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6F3A9BDB" w14:textId="7521A2F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367A13B9" w14:textId="0567C5F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 -</w:t>
            </w:r>
          </w:p>
        </w:tc>
        <w:tc>
          <w:tcPr>
            <w:tcW w:w="709" w:type="dxa"/>
            <w:tcBorders>
              <w:top w:val="nil"/>
              <w:left w:val="nil"/>
              <w:bottom w:val="single" w:sz="8" w:space="0" w:color="auto"/>
              <w:right w:val="single" w:sz="8" w:space="0" w:color="auto"/>
            </w:tcBorders>
            <w:shd w:val="clear" w:color="auto" w:fill="auto"/>
            <w:vAlign w:val="center"/>
            <w:hideMark/>
          </w:tcPr>
          <w:p w14:paraId="04538118" w14:textId="79233EF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128C23E1" w14:textId="5832A10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25491E05" w14:textId="2959798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011170E6" w14:textId="6897983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1524DB2F" w14:textId="1AB758F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41F95352" w14:textId="06DCAD3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4FA08E18"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7AED9F58" w14:textId="77777777" w:rsidR="009A4A71" w:rsidRPr="001030C0" w:rsidRDefault="009A4A71" w:rsidP="009A4A71">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w:t>
            </w:r>
          </w:p>
        </w:tc>
        <w:tc>
          <w:tcPr>
            <w:tcW w:w="993" w:type="dxa"/>
            <w:tcBorders>
              <w:top w:val="nil"/>
              <w:left w:val="nil"/>
              <w:bottom w:val="single" w:sz="8" w:space="0" w:color="auto"/>
              <w:right w:val="single" w:sz="8" w:space="0" w:color="auto"/>
            </w:tcBorders>
            <w:shd w:val="clear" w:color="auto" w:fill="auto"/>
            <w:noWrap/>
            <w:vAlign w:val="center"/>
            <w:hideMark/>
          </w:tcPr>
          <w:p w14:paraId="0906F51F" w14:textId="5AECB96B"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373,640</w:t>
            </w:r>
          </w:p>
        </w:tc>
        <w:tc>
          <w:tcPr>
            <w:tcW w:w="992" w:type="dxa"/>
            <w:tcBorders>
              <w:top w:val="nil"/>
              <w:left w:val="nil"/>
              <w:bottom w:val="single" w:sz="8" w:space="0" w:color="auto"/>
              <w:right w:val="single" w:sz="8" w:space="0" w:color="auto"/>
            </w:tcBorders>
            <w:shd w:val="clear" w:color="auto" w:fill="auto"/>
            <w:noWrap/>
            <w:vAlign w:val="center"/>
            <w:hideMark/>
          </w:tcPr>
          <w:p w14:paraId="6AF66D5E" w14:textId="4692137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226,44</w:t>
            </w:r>
          </w:p>
        </w:tc>
        <w:tc>
          <w:tcPr>
            <w:tcW w:w="850" w:type="dxa"/>
            <w:tcBorders>
              <w:top w:val="nil"/>
              <w:left w:val="nil"/>
              <w:bottom w:val="single" w:sz="8" w:space="0" w:color="auto"/>
              <w:right w:val="single" w:sz="8" w:space="0" w:color="auto"/>
            </w:tcBorders>
            <w:shd w:val="clear" w:color="auto" w:fill="auto"/>
            <w:noWrap/>
            <w:vAlign w:val="center"/>
            <w:hideMark/>
          </w:tcPr>
          <w:p w14:paraId="0ACE9774" w14:textId="6D009A2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37,84</w:t>
            </w:r>
          </w:p>
        </w:tc>
        <w:tc>
          <w:tcPr>
            <w:tcW w:w="1003" w:type="dxa"/>
            <w:tcBorders>
              <w:top w:val="nil"/>
              <w:left w:val="nil"/>
              <w:bottom w:val="single" w:sz="8" w:space="0" w:color="auto"/>
              <w:right w:val="single" w:sz="8" w:space="0" w:color="auto"/>
            </w:tcBorders>
            <w:shd w:val="clear" w:color="auto" w:fill="auto"/>
            <w:vAlign w:val="center"/>
            <w:hideMark/>
          </w:tcPr>
          <w:p w14:paraId="3294EAA0" w14:textId="4B26F50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264,28</w:t>
            </w:r>
          </w:p>
        </w:tc>
        <w:tc>
          <w:tcPr>
            <w:tcW w:w="567" w:type="dxa"/>
            <w:tcBorders>
              <w:top w:val="nil"/>
              <w:left w:val="nil"/>
              <w:bottom w:val="single" w:sz="8" w:space="0" w:color="auto"/>
              <w:right w:val="single" w:sz="8" w:space="0" w:color="auto"/>
            </w:tcBorders>
            <w:shd w:val="clear" w:color="auto" w:fill="auto"/>
            <w:noWrap/>
            <w:vAlign w:val="center"/>
            <w:hideMark/>
          </w:tcPr>
          <w:p w14:paraId="15F9B96B" w14:textId="3092069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60,6</w:t>
            </w:r>
          </w:p>
        </w:tc>
        <w:tc>
          <w:tcPr>
            <w:tcW w:w="851" w:type="dxa"/>
            <w:tcBorders>
              <w:top w:val="nil"/>
              <w:left w:val="nil"/>
              <w:bottom w:val="single" w:sz="8" w:space="0" w:color="auto"/>
              <w:right w:val="single" w:sz="8" w:space="0" w:color="auto"/>
            </w:tcBorders>
            <w:shd w:val="clear" w:color="auto" w:fill="auto"/>
            <w:noWrap/>
            <w:vAlign w:val="center"/>
            <w:hideMark/>
          </w:tcPr>
          <w:p w14:paraId="284B07AD" w14:textId="6D13F04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226</w:t>
            </w:r>
          </w:p>
        </w:tc>
        <w:tc>
          <w:tcPr>
            <w:tcW w:w="850" w:type="dxa"/>
            <w:tcBorders>
              <w:top w:val="nil"/>
              <w:left w:val="nil"/>
              <w:bottom w:val="single" w:sz="8" w:space="0" w:color="auto"/>
              <w:right w:val="single" w:sz="8" w:space="0" w:color="auto"/>
            </w:tcBorders>
            <w:shd w:val="clear" w:color="auto" w:fill="auto"/>
            <w:noWrap/>
            <w:vAlign w:val="center"/>
            <w:hideMark/>
          </w:tcPr>
          <w:p w14:paraId="61724E77" w14:textId="30F4AAD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38,28</w:t>
            </w:r>
          </w:p>
        </w:tc>
        <w:tc>
          <w:tcPr>
            <w:tcW w:w="851" w:type="dxa"/>
            <w:tcBorders>
              <w:top w:val="nil"/>
              <w:left w:val="nil"/>
              <w:bottom w:val="single" w:sz="8" w:space="0" w:color="auto"/>
              <w:right w:val="single" w:sz="8" w:space="0" w:color="auto"/>
            </w:tcBorders>
            <w:shd w:val="clear" w:color="auto" w:fill="auto"/>
            <w:noWrap/>
            <w:vAlign w:val="center"/>
            <w:hideMark/>
          </w:tcPr>
          <w:p w14:paraId="7939042B" w14:textId="354A704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264,28</w:t>
            </w:r>
          </w:p>
        </w:tc>
        <w:tc>
          <w:tcPr>
            <w:tcW w:w="567" w:type="dxa"/>
            <w:tcBorders>
              <w:top w:val="nil"/>
              <w:left w:val="nil"/>
              <w:bottom w:val="single" w:sz="8" w:space="0" w:color="auto"/>
              <w:right w:val="single" w:sz="8" w:space="0" w:color="auto"/>
            </w:tcBorders>
            <w:shd w:val="clear" w:color="auto" w:fill="auto"/>
            <w:vAlign w:val="center"/>
            <w:hideMark/>
          </w:tcPr>
          <w:p w14:paraId="1B61D6C4" w14:textId="03C2A89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60,5</w:t>
            </w:r>
          </w:p>
        </w:tc>
        <w:tc>
          <w:tcPr>
            <w:tcW w:w="850" w:type="dxa"/>
            <w:tcBorders>
              <w:top w:val="nil"/>
              <w:left w:val="nil"/>
              <w:bottom w:val="single" w:sz="8" w:space="0" w:color="auto"/>
              <w:right w:val="single" w:sz="8" w:space="0" w:color="auto"/>
            </w:tcBorders>
            <w:shd w:val="clear" w:color="auto" w:fill="auto"/>
            <w:vAlign w:val="center"/>
            <w:hideMark/>
          </w:tcPr>
          <w:p w14:paraId="1378DB79" w14:textId="3C35C1A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1E886243" w14:textId="7552CC8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712E6BBE" w14:textId="047C4A7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1CE85C33" w14:textId="2F420D7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1925D3E4" w14:textId="140ADA8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5B3E909E" w14:textId="7F6E608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0A3EDF7C" w14:textId="4879318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2910429C" w14:textId="6C6E84E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6FD814BD" w14:textId="66EE535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4F6267D6"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5D781D3D" w14:textId="77777777" w:rsidR="009A4A71" w:rsidRPr="001030C0" w:rsidRDefault="009A4A71" w:rsidP="009A4A71">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Centre-Est</w:t>
            </w:r>
          </w:p>
        </w:tc>
        <w:tc>
          <w:tcPr>
            <w:tcW w:w="993" w:type="dxa"/>
            <w:tcBorders>
              <w:top w:val="nil"/>
              <w:left w:val="nil"/>
              <w:bottom w:val="single" w:sz="8" w:space="0" w:color="auto"/>
              <w:right w:val="single" w:sz="8" w:space="0" w:color="auto"/>
            </w:tcBorders>
            <w:shd w:val="clear" w:color="auto" w:fill="auto"/>
            <w:noWrap/>
            <w:vAlign w:val="center"/>
            <w:hideMark/>
          </w:tcPr>
          <w:p w14:paraId="640683ED" w14:textId="6000D38D"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128,000</w:t>
            </w:r>
          </w:p>
        </w:tc>
        <w:tc>
          <w:tcPr>
            <w:tcW w:w="992" w:type="dxa"/>
            <w:tcBorders>
              <w:top w:val="nil"/>
              <w:left w:val="nil"/>
              <w:bottom w:val="single" w:sz="8" w:space="0" w:color="auto"/>
              <w:right w:val="single" w:sz="8" w:space="0" w:color="auto"/>
            </w:tcBorders>
            <w:shd w:val="clear" w:color="auto" w:fill="auto"/>
            <w:vAlign w:val="center"/>
            <w:hideMark/>
          </w:tcPr>
          <w:p w14:paraId="690001F9" w14:textId="1AC0ADF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79</w:t>
            </w:r>
          </w:p>
        </w:tc>
        <w:tc>
          <w:tcPr>
            <w:tcW w:w="850" w:type="dxa"/>
            <w:tcBorders>
              <w:top w:val="nil"/>
              <w:left w:val="nil"/>
              <w:bottom w:val="single" w:sz="8" w:space="0" w:color="auto"/>
              <w:right w:val="single" w:sz="8" w:space="0" w:color="auto"/>
            </w:tcBorders>
            <w:shd w:val="clear" w:color="auto" w:fill="auto"/>
            <w:vAlign w:val="center"/>
            <w:hideMark/>
          </w:tcPr>
          <w:p w14:paraId="4058965B" w14:textId="6CDF1CE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24</w:t>
            </w:r>
          </w:p>
        </w:tc>
        <w:tc>
          <w:tcPr>
            <w:tcW w:w="1003" w:type="dxa"/>
            <w:tcBorders>
              <w:top w:val="nil"/>
              <w:left w:val="nil"/>
              <w:bottom w:val="single" w:sz="8" w:space="0" w:color="auto"/>
              <w:right w:val="single" w:sz="8" w:space="0" w:color="auto"/>
            </w:tcBorders>
            <w:shd w:val="clear" w:color="auto" w:fill="auto"/>
            <w:vAlign w:val="center"/>
            <w:hideMark/>
          </w:tcPr>
          <w:p w14:paraId="218D064A" w14:textId="4665600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103</w:t>
            </w:r>
          </w:p>
        </w:tc>
        <w:tc>
          <w:tcPr>
            <w:tcW w:w="567" w:type="dxa"/>
            <w:tcBorders>
              <w:top w:val="nil"/>
              <w:left w:val="nil"/>
              <w:bottom w:val="single" w:sz="8" w:space="0" w:color="auto"/>
              <w:right w:val="single" w:sz="8" w:space="0" w:color="auto"/>
            </w:tcBorders>
            <w:shd w:val="clear" w:color="auto" w:fill="auto"/>
            <w:noWrap/>
            <w:vAlign w:val="center"/>
            <w:hideMark/>
          </w:tcPr>
          <w:p w14:paraId="3A370792" w14:textId="3A22B62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61,7</w:t>
            </w:r>
          </w:p>
        </w:tc>
        <w:tc>
          <w:tcPr>
            <w:tcW w:w="851" w:type="dxa"/>
            <w:tcBorders>
              <w:top w:val="nil"/>
              <w:left w:val="nil"/>
              <w:bottom w:val="single" w:sz="8" w:space="0" w:color="auto"/>
              <w:right w:val="single" w:sz="8" w:space="0" w:color="auto"/>
            </w:tcBorders>
            <w:shd w:val="clear" w:color="auto" w:fill="auto"/>
            <w:vAlign w:val="center"/>
            <w:hideMark/>
          </w:tcPr>
          <w:p w14:paraId="6C2A38D7" w14:textId="60B2D16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75</w:t>
            </w:r>
          </w:p>
        </w:tc>
        <w:tc>
          <w:tcPr>
            <w:tcW w:w="850" w:type="dxa"/>
            <w:tcBorders>
              <w:top w:val="nil"/>
              <w:left w:val="nil"/>
              <w:bottom w:val="single" w:sz="8" w:space="0" w:color="auto"/>
              <w:right w:val="single" w:sz="8" w:space="0" w:color="auto"/>
            </w:tcBorders>
            <w:shd w:val="clear" w:color="auto" w:fill="auto"/>
            <w:vAlign w:val="center"/>
            <w:hideMark/>
          </w:tcPr>
          <w:p w14:paraId="2AD370EA" w14:textId="47194BF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24</w:t>
            </w:r>
          </w:p>
        </w:tc>
        <w:tc>
          <w:tcPr>
            <w:tcW w:w="851" w:type="dxa"/>
            <w:tcBorders>
              <w:top w:val="nil"/>
              <w:left w:val="nil"/>
              <w:bottom w:val="single" w:sz="8" w:space="0" w:color="auto"/>
              <w:right w:val="single" w:sz="8" w:space="0" w:color="auto"/>
            </w:tcBorders>
            <w:shd w:val="clear" w:color="auto" w:fill="auto"/>
            <w:noWrap/>
            <w:vAlign w:val="center"/>
            <w:hideMark/>
          </w:tcPr>
          <w:p w14:paraId="0C9F8E90" w14:textId="3083345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99</w:t>
            </w:r>
          </w:p>
        </w:tc>
        <w:tc>
          <w:tcPr>
            <w:tcW w:w="567" w:type="dxa"/>
            <w:tcBorders>
              <w:top w:val="nil"/>
              <w:left w:val="nil"/>
              <w:bottom w:val="single" w:sz="8" w:space="0" w:color="auto"/>
              <w:right w:val="single" w:sz="8" w:space="0" w:color="auto"/>
            </w:tcBorders>
            <w:shd w:val="clear" w:color="auto" w:fill="auto"/>
            <w:vAlign w:val="center"/>
            <w:hideMark/>
          </w:tcPr>
          <w:p w14:paraId="602CDDB6" w14:textId="347CCF7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58,6</w:t>
            </w:r>
          </w:p>
        </w:tc>
        <w:tc>
          <w:tcPr>
            <w:tcW w:w="850" w:type="dxa"/>
            <w:tcBorders>
              <w:top w:val="nil"/>
              <w:left w:val="nil"/>
              <w:bottom w:val="single" w:sz="8" w:space="0" w:color="auto"/>
              <w:right w:val="single" w:sz="8" w:space="0" w:color="auto"/>
            </w:tcBorders>
            <w:shd w:val="clear" w:color="auto" w:fill="auto"/>
            <w:vAlign w:val="center"/>
            <w:hideMark/>
          </w:tcPr>
          <w:p w14:paraId="3442802F" w14:textId="769AF61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763C6895" w14:textId="31DF3B6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06851059" w14:textId="5BF5B11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39D0CF52" w14:textId="7B9853D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1AAE3DFB" w14:textId="1DD542B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298C7AB6" w14:textId="196C1CD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0D4C5842" w14:textId="639B928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44E2A209" w14:textId="62518C9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456F06BD" w14:textId="6D8AD87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40C51574"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0D365B28" w14:textId="77777777" w:rsidR="009A4A71" w:rsidRPr="001030C0" w:rsidRDefault="009A4A71" w:rsidP="009A4A71">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Centre-Nord</w:t>
            </w:r>
          </w:p>
        </w:tc>
        <w:tc>
          <w:tcPr>
            <w:tcW w:w="993" w:type="dxa"/>
            <w:tcBorders>
              <w:top w:val="nil"/>
              <w:left w:val="nil"/>
              <w:bottom w:val="single" w:sz="8" w:space="0" w:color="auto"/>
              <w:right w:val="single" w:sz="8" w:space="0" w:color="auto"/>
            </w:tcBorders>
            <w:shd w:val="clear" w:color="auto" w:fill="auto"/>
            <w:noWrap/>
            <w:vAlign w:val="center"/>
            <w:hideMark/>
          </w:tcPr>
          <w:p w14:paraId="7953BBE9" w14:textId="029E3641"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158,200</w:t>
            </w:r>
          </w:p>
        </w:tc>
        <w:tc>
          <w:tcPr>
            <w:tcW w:w="992" w:type="dxa"/>
            <w:tcBorders>
              <w:top w:val="nil"/>
              <w:left w:val="nil"/>
              <w:bottom w:val="single" w:sz="8" w:space="0" w:color="auto"/>
              <w:right w:val="single" w:sz="8" w:space="0" w:color="auto"/>
            </w:tcBorders>
            <w:shd w:val="clear" w:color="auto" w:fill="auto"/>
            <w:noWrap/>
            <w:vAlign w:val="center"/>
            <w:hideMark/>
          </w:tcPr>
          <w:p w14:paraId="1C5CC432" w14:textId="0A940EF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294</w:t>
            </w:r>
          </w:p>
        </w:tc>
        <w:tc>
          <w:tcPr>
            <w:tcW w:w="850" w:type="dxa"/>
            <w:tcBorders>
              <w:top w:val="nil"/>
              <w:left w:val="nil"/>
              <w:bottom w:val="single" w:sz="8" w:space="0" w:color="auto"/>
              <w:right w:val="single" w:sz="8" w:space="0" w:color="auto"/>
            </w:tcBorders>
            <w:shd w:val="clear" w:color="auto" w:fill="auto"/>
            <w:noWrap/>
            <w:vAlign w:val="center"/>
            <w:hideMark/>
          </w:tcPr>
          <w:p w14:paraId="2DDF7108" w14:textId="6D0DF74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132,931</w:t>
            </w:r>
          </w:p>
        </w:tc>
        <w:tc>
          <w:tcPr>
            <w:tcW w:w="1003" w:type="dxa"/>
            <w:tcBorders>
              <w:top w:val="nil"/>
              <w:left w:val="nil"/>
              <w:bottom w:val="single" w:sz="8" w:space="0" w:color="auto"/>
              <w:right w:val="single" w:sz="8" w:space="0" w:color="auto"/>
            </w:tcBorders>
            <w:shd w:val="clear" w:color="auto" w:fill="auto"/>
            <w:vAlign w:val="center"/>
            <w:hideMark/>
          </w:tcPr>
          <w:p w14:paraId="70000297" w14:textId="4BD4A42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426,931</w:t>
            </w:r>
          </w:p>
        </w:tc>
        <w:tc>
          <w:tcPr>
            <w:tcW w:w="567" w:type="dxa"/>
            <w:tcBorders>
              <w:top w:val="nil"/>
              <w:left w:val="nil"/>
              <w:bottom w:val="single" w:sz="8" w:space="0" w:color="auto"/>
              <w:right w:val="single" w:sz="8" w:space="0" w:color="auto"/>
            </w:tcBorders>
            <w:shd w:val="clear" w:color="auto" w:fill="auto"/>
            <w:noWrap/>
            <w:vAlign w:val="center"/>
            <w:hideMark/>
          </w:tcPr>
          <w:p w14:paraId="4B704E05" w14:textId="37A9FB1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185,8</w:t>
            </w:r>
          </w:p>
        </w:tc>
        <w:tc>
          <w:tcPr>
            <w:tcW w:w="851" w:type="dxa"/>
            <w:tcBorders>
              <w:top w:val="nil"/>
              <w:left w:val="nil"/>
              <w:bottom w:val="single" w:sz="8" w:space="0" w:color="auto"/>
              <w:right w:val="single" w:sz="8" w:space="0" w:color="auto"/>
            </w:tcBorders>
            <w:shd w:val="clear" w:color="auto" w:fill="auto"/>
            <w:noWrap/>
            <w:vAlign w:val="center"/>
            <w:hideMark/>
          </w:tcPr>
          <w:p w14:paraId="2E6DF6B3" w14:textId="0F120DB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850" w:type="dxa"/>
            <w:tcBorders>
              <w:top w:val="nil"/>
              <w:left w:val="nil"/>
              <w:bottom w:val="single" w:sz="8" w:space="0" w:color="auto"/>
              <w:right w:val="single" w:sz="8" w:space="0" w:color="auto"/>
            </w:tcBorders>
            <w:shd w:val="clear" w:color="auto" w:fill="auto"/>
            <w:noWrap/>
            <w:vAlign w:val="center"/>
            <w:hideMark/>
          </w:tcPr>
          <w:p w14:paraId="4B9E058C" w14:textId="42A55BC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851" w:type="dxa"/>
            <w:tcBorders>
              <w:top w:val="nil"/>
              <w:left w:val="nil"/>
              <w:bottom w:val="single" w:sz="8" w:space="0" w:color="auto"/>
              <w:right w:val="single" w:sz="8" w:space="0" w:color="auto"/>
            </w:tcBorders>
            <w:shd w:val="clear" w:color="auto" w:fill="auto"/>
            <w:noWrap/>
            <w:vAlign w:val="center"/>
            <w:hideMark/>
          </w:tcPr>
          <w:p w14:paraId="0847A182" w14:textId="5CBEDED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3F0B9CF1" w14:textId="2178FB5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w:t>
            </w:r>
          </w:p>
        </w:tc>
        <w:tc>
          <w:tcPr>
            <w:tcW w:w="850" w:type="dxa"/>
            <w:tcBorders>
              <w:top w:val="nil"/>
              <w:left w:val="nil"/>
              <w:bottom w:val="single" w:sz="8" w:space="0" w:color="auto"/>
              <w:right w:val="single" w:sz="8" w:space="0" w:color="auto"/>
            </w:tcBorders>
            <w:shd w:val="clear" w:color="auto" w:fill="auto"/>
            <w:vAlign w:val="center"/>
            <w:hideMark/>
          </w:tcPr>
          <w:p w14:paraId="3B90A38A" w14:textId="2250E3F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36DEC4BE" w14:textId="14470E7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1B2E7E2C" w14:textId="0502D5D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61AB2CF5" w14:textId="58D2F83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7EE89E13" w14:textId="308A398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3D052E65" w14:textId="41CD525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0AD1BD53" w14:textId="7CDDE30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2B58CA75" w14:textId="675C29B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085BB1EA" w14:textId="55B909C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09CD5F3A"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63D4ECDD" w14:textId="77777777" w:rsidR="009A4A71" w:rsidRPr="001030C0" w:rsidRDefault="009A4A71" w:rsidP="009A4A71">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w:t>
            </w:r>
            <w:proofErr w:type="spellStart"/>
            <w:r w:rsidRPr="001030C0">
              <w:rPr>
                <w:rFonts w:ascii="Arial Narrow" w:hAnsi="Arial Narrow"/>
                <w:color w:val="000000"/>
                <w:sz w:val="18"/>
                <w:szCs w:val="18"/>
                <w:lang w:val="en-US" w:eastAsia="en-US"/>
              </w:rPr>
              <w:t>Ouest</w:t>
            </w:r>
            <w:proofErr w:type="spellEnd"/>
          </w:p>
        </w:tc>
        <w:tc>
          <w:tcPr>
            <w:tcW w:w="993" w:type="dxa"/>
            <w:tcBorders>
              <w:top w:val="nil"/>
              <w:left w:val="nil"/>
              <w:bottom w:val="single" w:sz="8" w:space="0" w:color="auto"/>
              <w:right w:val="single" w:sz="8" w:space="0" w:color="auto"/>
            </w:tcBorders>
            <w:shd w:val="clear" w:color="auto" w:fill="auto"/>
            <w:noWrap/>
            <w:vAlign w:val="center"/>
            <w:hideMark/>
          </w:tcPr>
          <w:p w14:paraId="7A8FBF6F" w14:textId="36B7F466"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88,900</w:t>
            </w:r>
          </w:p>
        </w:tc>
        <w:tc>
          <w:tcPr>
            <w:tcW w:w="992" w:type="dxa"/>
            <w:tcBorders>
              <w:top w:val="nil"/>
              <w:left w:val="nil"/>
              <w:bottom w:val="single" w:sz="8" w:space="0" w:color="auto"/>
              <w:right w:val="single" w:sz="8" w:space="0" w:color="auto"/>
            </w:tcBorders>
            <w:shd w:val="clear" w:color="auto" w:fill="auto"/>
            <w:vAlign w:val="center"/>
            <w:hideMark/>
          </w:tcPr>
          <w:p w14:paraId="77B00DC4" w14:textId="4A27CB3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269,917</w:t>
            </w:r>
          </w:p>
        </w:tc>
        <w:tc>
          <w:tcPr>
            <w:tcW w:w="850" w:type="dxa"/>
            <w:tcBorders>
              <w:top w:val="nil"/>
              <w:left w:val="nil"/>
              <w:bottom w:val="single" w:sz="8" w:space="0" w:color="auto"/>
              <w:right w:val="single" w:sz="8" w:space="0" w:color="auto"/>
            </w:tcBorders>
            <w:shd w:val="clear" w:color="auto" w:fill="auto"/>
            <w:vAlign w:val="center"/>
            <w:hideMark/>
          </w:tcPr>
          <w:p w14:paraId="380D0F91" w14:textId="73ACC95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w:t>
            </w:r>
          </w:p>
        </w:tc>
        <w:tc>
          <w:tcPr>
            <w:tcW w:w="1003" w:type="dxa"/>
            <w:tcBorders>
              <w:top w:val="nil"/>
              <w:left w:val="nil"/>
              <w:bottom w:val="single" w:sz="8" w:space="0" w:color="auto"/>
              <w:right w:val="single" w:sz="8" w:space="0" w:color="auto"/>
            </w:tcBorders>
            <w:shd w:val="clear" w:color="auto" w:fill="auto"/>
            <w:vAlign w:val="center"/>
            <w:hideMark/>
          </w:tcPr>
          <w:p w14:paraId="681AEEC9" w14:textId="46B5C55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271,917</w:t>
            </w:r>
          </w:p>
        </w:tc>
        <w:tc>
          <w:tcPr>
            <w:tcW w:w="567" w:type="dxa"/>
            <w:tcBorders>
              <w:top w:val="nil"/>
              <w:left w:val="nil"/>
              <w:bottom w:val="single" w:sz="8" w:space="0" w:color="auto"/>
              <w:right w:val="single" w:sz="8" w:space="0" w:color="auto"/>
            </w:tcBorders>
            <w:shd w:val="clear" w:color="auto" w:fill="auto"/>
            <w:noWrap/>
            <w:vAlign w:val="center"/>
            <w:hideMark/>
          </w:tcPr>
          <w:p w14:paraId="6C478F4D" w14:textId="466031E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303,6</w:t>
            </w:r>
          </w:p>
        </w:tc>
        <w:tc>
          <w:tcPr>
            <w:tcW w:w="851" w:type="dxa"/>
            <w:tcBorders>
              <w:top w:val="nil"/>
              <w:left w:val="nil"/>
              <w:bottom w:val="single" w:sz="8" w:space="0" w:color="auto"/>
              <w:right w:val="single" w:sz="8" w:space="0" w:color="auto"/>
            </w:tcBorders>
            <w:shd w:val="clear" w:color="auto" w:fill="auto"/>
            <w:vAlign w:val="center"/>
            <w:hideMark/>
          </w:tcPr>
          <w:p w14:paraId="10516799" w14:textId="73677DE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269,917</w:t>
            </w:r>
          </w:p>
        </w:tc>
        <w:tc>
          <w:tcPr>
            <w:tcW w:w="850" w:type="dxa"/>
            <w:tcBorders>
              <w:top w:val="nil"/>
              <w:left w:val="nil"/>
              <w:bottom w:val="single" w:sz="8" w:space="0" w:color="auto"/>
              <w:right w:val="single" w:sz="8" w:space="0" w:color="auto"/>
            </w:tcBorders>
            <w:shd w:val="clear" w:color="auto" w:fill="auto"/>
            <w:vAlign w:val="center"/>
            <w:hideMark/>
          </w:tcPr>
          <w:p w14:paraId="1E001E58" w14:textId="6456D57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w:t>
            </w:r>
          </w:p>
        </w:tc>
        <w:tc>
          <w:tcPr>
            <w:tcW w:w="851" w:type="dxa"/>
            <w:tcBorders>
              <w:top w:val="nil"/>
              <w:left w:val="nil"/>
              <w:bottom w:val="single" w:sz="8" w:space="0" w:color="auto"/>
              <w:right w:val="single" w:sz="8" w:space="0" w:color="auto"/>
            </w:tcBorders>
            <w:shd w:val="clear" w:color="auto" w:fill="auto"/>
            <w:noWrap/>
            <w:vAlign w:val="center"/>
            <w:hideMark/>
          </w:tcPr>
          <w:p w14:paraId="0598CD92" w14:textId="72485DD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271,917</w:t>
            </w:r>
          </w:p>
        </w:tc>
        <w:tc>
          <w:tcPr>
            <w:tcW w:w="567" w:type="dxa"/>
            <w:tcBorders>
              <w:top w:val="nil"/>
              <w:left w:val="nil"/>
              <w:bottom w:val="single" w:sz="8" w:space="0" w:color="auto"/>
              <w:right w:val="single" w:sz="8" w:space="0" w:color="auto"/>
            </w:tcBorders>
            <w:shd w:val="clear" w:color="auto" w:fill="auto"/>
            <w:vAlign w:val="center"/>
            <w:hideMark/>
          </w:tcPr>
          <w:p w14:paraId="521304F9" w14:textId="5D450DF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303,6</w:t>
            </w:r>
          </w:p>
        </w:tc>
        <w:tc>
          <w:tcPr>
            <w:tcW w:w="850" w:type="dxa"/>
            <w:tcBorders>
              <w:top w:val="nil"/>
              <w:left w:val="nil"/>
              <w:bottom w:val="single" w:sz="8" w:space="0" w:color="auto"/>
              <w:right w:val="single" w:sz="8" w:space="0" w:color="auto"/>
            </w:tcBorders>
            <w:shd w:val="clear" w:color="auto" w:fill="auto"/>
            <w:vAlign w:val="center"/>
            <w:hideMark/>
          </w:tcPr>
          <w:p w14:paraId="3EB2A15E" w14:textId="5466CE6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65E575FA" w14:textId="0709EC6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2EEBE810" w14:textId="22BF568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2B328B66" w14:textId="21685A5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4D1A9CDF" w14:textId="3B5E331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11010888" w14:textId="27D9D1E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6FB103FF" w14:textId="6A55F2F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74F34F7C" w14:textId="7E55DC9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353D4002" w14:textId="3EFC934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42C71468"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26CAE706" w14:textId="77777777" w:rsidR="009A4A71" w:rsidRPr="001030C0" w:rsidRDefault="009A4A71" w:rsidP="009A4A71">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w:t>
            </w:r>
            <w:proofErr w:type="spellStart"/>
            <w:r w:rsidRPr="001030C0">
              <w:rPr>
                <w:rFonts w:ascii="Arial Narrow" w:hAnsi="Arial Narrow"/>
                <w:color w:val="000000"/>
                <w:sz w:val="18"/>
                <w:szCs w:val="18"/>
                <w:lang w:val="en-US" w:eastAsia="en-US"/>
              </w:rPr>
              <w:t>Sud</w:t>
            </w:r>
            <w:proofErr w:type="spellEnd"/>
          </w:p>
        </w:tc>
        <w:tc>
          <w:tcPr>
            <w:tcW w:w="993" w:type="dxa"/>
            <w:tcBorders>
              <w:top w:val="nil"/>
              <w:left w:val="nil"/>
              <w:bottom w:val="single" w:sz="8" w:space="0" w:color="auto"/>
              <w:right w:val="single" w:sz="8" w:space="0" w:color="auto"/>
            </w:tcBorders>
            <w:shd w:val="clear" w:color="auto" w:fill="auto"/>
            <w:noWrap/>
            <w:vAlign w:val="center"/>
            <w:hideMark/>
          </w:tcPr>
          <w:p w14:paraId="510D9870" w14:textId="7AAADF89"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1 121,707</w:t>
            </w:r>
          </w:p>
        </w:tc>
        <w:tc>
          <w:tcPr>
            <w:tcW w:w="992" w:type="dxa"/>
            <w:tcBorders>
              <w:top w:val="nil"/>
              <w:left w:val="nil"/>
              <w:bottom w:val="single" w:sz="8" w:space="0" w:color="auto"/>
              <w:right w:val="single" w:sz="8" w:space="0" w:color="auto"/>
            </w:tcBorders>
            <w:shd w:val="clear" w:color="auto" w:fill="auto"/>
            <w:noWrap/>
            <w:vAlign w:val="center"/>
            <w:hideMark/>
          </w:tcPr>
          <w:p w14:paraId="119DD090" w14:textId="084E7552"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937,645</w:t>
            </w:r>
          </w:p>
        </w:tc>
        <w:tc>
          <w:tcPr>
            <w:tcW w:w="850" w:type="dxa"/>
            <w:tcBorders>
              <w:top w:val="nil"/>
              <w:left w:val="nil"/>
              <w:bottom w:val="single" w:sz="8" w:space="0" w:color="auto"/>
              <w:right w:val="single" w:sz="8" w:space="0" w:color="auto"/>
            </w:tcBorders>
            <w:shd w:val="clear" w:color="auto" w:fill="auto"/>
            <w:noWrap/>
            <w:vAlign w:val="center"/>
            <w:hideMark/>
          </w:tcPr>
          <w:p w14:paraId="6E56EFEA" w14:textId="44F789A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52,586</w:t>
            </w:r>
          </w:p>
        </w:tc>
        <w:tc>
          <w:tcPr>
            <w:tcW w:w="1003" w:type="dxa"/>
            <w:tcBorders>
              <w:top w:val="nil"/>
              <w:left w:val="nil"/>
              <w:bottom w:val="single" w:sz="8" w:space="0" w:color="auto"/>
              <w:right w:val="single" w:sz="8" w:space="0" w:color="auto"/>
            </w:tcBorders>
            <w:shd w:val="clear" w:color="auto" w:fill="auto"/>
            <w:vAlign w:val="center"/>
            <w:hideMark/>
          </w:tcPr>
          <w:p w14:paraId="183EC86A" w14:textId="6768B4B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990,231</w:t>
            </w:r>
          </w:p>
        </w:tc>
        <w:tc>
          <w:tcPr>
            <w:tcW w:w="567" w:type="dxa"/>
            <w:tcBorders>
              <w:top w:val="nil"/>
              <w:left w:val="nil"/>
              <w:bottom w:val="single" w:sz="8" w:space="0" w:color="auto"/>
              <w:right w:val="single" w:sz="8" w:space="0" w:color="auto"/>
            </w:tcBorders>
            <w:shd w:val="clear" w:color="auto" w:fill="auto"/>
            <w:noWrap/>
            <w:vAlign w:val="center"/>
            <w:hideMark/>
          </w:tcPr>
          <w:p w14:paraId="3B9B4D45" w14:textId="36E9C3A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83,6</w:t>
            </w:r>
          </w:p>
        </w:tc>
        <w:tc>
          <w:tcPr>
            <w:tcW w:w="851" w:type="dxa"/>
            <w:tcBorders>
              <w:top w:val="nil"/>
              <w:left w:val="nil"/>
              <w:bottom w:val="single" w:sz="8" w:space="0" w:color="auto"/>
              <w:right w:val="single" w:sz="8" w:space="0" w:color="auto"/>
            </w:tcBorders>
            <w:shd w:val="clear" w:color="auto" w:fill="auto"/>
            <w:noWrap/>
            <w:vAlign w:val="center"/>
            <w:hideMark/>
          </w:tcPr>
          <w:p w14:paraId="4FF023D6" w14:textId="410371C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848,095</w:t>
            </w:r>
          </w:p>
        </w:tc>
        <w:tc>
          <w:tcPr>
            <w:tcW w:w="850" w:type="dxa"/>
            <w:tcBorders>
              <w:top w:val="nil"/>
              <w:left w:val="nil"/>
              <w:bottom w:val="single" w:sz="8" w:space="0" w:color="auto"/>
              <w:right w:val="single" w:sz="8" w:space="0" w:color="auto"/>
            </w:tcBorders>
            <w:shd w:val="clear" w:color="auto" w:fill="auto"/>
            <w:noWrap/>
            <w:vAlign w:val="center"/>
            <w:hideMark/>
          </w:tcPr>
          <w:p w14:paraId="4A9BA56E" w14:textId="3C2FA04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52,586</w:t>
            </w:r>
          </w:p>
        </w:tc>
        <w:tc>
          <w:tcPr>
            <w:tcW w:w="851" w:type="dxa"/>
            <w:tcBorders>
              <w:top w:val="nil"/>
              <w:left w:val="nil"/>
              <w:bottom w:val="single" w:sz="8" w:space="0" w:color="auto"/>
              <w:right w:val="single" w:sz="8" w:space="0" w:color="auto"/>
            </w:tcBorders>
            <w:shd w:val="clear" w:color="auto" w:fill="auto"/>
            <w:noWrap/>
            <w:vAlign w:val="center"/>
            <w:hideMark/>
          </w:tcPr>
          <w:p w14:paraId="50263AE3" w14:textId="0A2583B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900,681</w:t>
            </w:r>
          </w:p>
        </w:tc>
        <w:tc>
          <w:tcPr>
            <w:tcW w:w="567" w:type="dxa"/>
            <w:tcBorders>
              <w:top w:val="nil"/>
              <w:left w:val="nil"/>
              <w:bottom w:val="single" w:sz="8" w:space="0" w:color="auto"/>
              <w:right w:val="single" w:sz="8" w:space="0" w:color="auto"/>
            </w:tcBorders>
            <w:shd w:val="clear" w:color="auto" w:fill="auto"/>
            <w:vAlign w:val="center"/>
            <w:hideMark/>
          </w:tcPr>
          <w:p w14:paraId="65ADECB5" w14:textId="5C3BB45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75,6</w:t>
            </w:r>
          </w:p>
        </w:tc>
        <w:tc>
          <w:tcPr>
            <w:tcW w:w="850" w:type="dxa"/>
            <w:tcBorders>
              <w:top w:val="nil"/>
              <w:left w:val="nil"/>
              <w:bottom w:val="single" w:sz="8" w:space="0" w:color="auto"/>
              <w:right w:val="single" w:sz="8" w:space="0" w:color="auto"/>
            </w:tcBorders>
            <w:shd w:val="clear" w:color="auto" w:fill="auto"/>
            <w:vAlign w:val="center"/>
            <w:hideMark/>
          </w:tcPr>
          <w:p w14:paraId="5C5EB837" w14:textId="3906FE7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31,7</w:t>
            </w:r>
          </w:p>
        </w:tc>
        <w:tc>
          <w:tcPr>
            <w:tcW w:w="709" w:type="dxa"/>
            <w:tcBorders>
              <w:top w:val="nil"/>
              <w:left w:val="nil"/>
              <w:bottom w:val="single" w:sz="8" w:space="0" w:color="auto"/>
              <w:right w:val="single" w:sz="8" w:space="0" w:color="auto"/>
            </w:tcBorders>
            <w:shd w:val="clear" w:color="auto" w:fill="auto"/>
            <w:vAlign w:val="center"/>
            <w:hideMark/>
          </w:tcPr>
          <w:p w14:paraId="38CDF55D" w14:textId="5C5CC43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504AD364" w14:textId="6DE0598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619C7EAA" w14:textId="52D7914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4BB429B5" w14:textId="32EDD0D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59B0D873" w14:textId="6870FBA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706C897E" w14:textId="5174118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0EE39F30" w14:textId="6CD2827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4D5EA404" w14:textId="62E5436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r>
      <w:tr w:rsidR="007D332B" w:rsidRPr="001B5C83" w14:paraId="1757DE0F"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6A66A349" w14:textId="77777777" w:rsidR="009A4A71" w:rsidRPr="001030C0" w:rsidRDefault="009A4A71" w:rsidP="009A4A71">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Est</w:t>
            </w:r>
          </w:p>
        </w:tc>
        <w:tc>
          <w:tcPr>
            <w:tcW w:w="993" w:type="dxa"/>
            <w:tcBorders>
              <w:top w:val="nil"/>
              <w:left w:val="nil"/>
              <w:bottom w:val="single" w:sz="8" w:space="0" w:color="auto"/>
              <w:right w:val="single" w:sz="8" w:space="0" w:color="auto"/>
            </w:tcBorders>
            <w:shd w:val="clear" w:color="auto" w:fill="auto"/>
            <w:noWrap/>
            <w:vAlign w:val="center"/>
            <w:hideMark/>
          </w:tcPr>
          <w:p w14:paraId="7E9308A0" w14:textId="1057138B"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193,950</w:t>
            </w:r>
          </w:p>
        </w:tc>
        <w:tc>
          <w:tcPr>
            <w:tcW w:w="992" w:type="dxa"/>
            <w:tcBorders>
              <w:top w:val="nil"/>
              <w:left w:val="nil"/>
              <w:bottom w:val="single" w:sz="8" w:space="0" w:color="auto"/>
              <w:right w:val="single" w:sz="8" w:space="0" w:color="auto"/>
            </w:tcBorders>
            <w:shd w:val="clear" w:color="auto" w:fill="auto"/>
            <w:vAlign w:val="center"/>
            <w:hideMark/>
          </w:tcPr>
          <w:p w14:paraId="69BECB8C" w14:textId="7795888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165,5</w:t>
            </w:r>
          </w:p>
        </w:tc>
        <w:tc>
          <w:tcPr>
            <w:tcW w:w="850" w:type="dxa"/>
            <w:tcBorders>
              <w:top w:val="nil"/>
              <w:left w:val="nil"/>
              <w:bottom w:val="single" w:sz="8" w:space="0" w:color="auto"/>
              <w:right w:val="single" w:sz="8" w:space="0" w:color="auto"/>
            </w:tcBorders>
            <w:shd w:val="clear" w:color="auto" w:fill="auto"/>
            <w:vAlign w:val="center"/>
            <w:hideMark/>
          </w:tcPr>
          <w:p w14:paraId="5793A994" w14:textId="3EA34C0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w:t>
            </w:r>
          </w:p>
        </w:tc>
        <w:tc>
          <w:tcPr>
            <w:tcW w:w="1003" w:type="dxa"/>
            <w:tcBorders>
              <w:top w:val="nil"/>
              <w:left w:val="nil"/>
              <w:bottom w:val="single" w:sz="8" w:space="0" w:color="auto"/>
              <w:right w:val="single" w:sz="8" w:space="0" w:color="auto"/>
            </w:tcBorders>
            <w:shd w:val="clear" w:color="auto" w:fill="auto"/>
            <w:vAlign w:val="center"/>
            <w:hideMark/>
          </w:tcPr>
          <w:p w14:paraId="56DD65EF" w14:textId="19A8902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168,5</w:t>
            </w:r>
          </w:p>
        </w:tc>
        <w:tc>
          <w:tcPr>
            <w:tcW w:w="567" w:type="dxa"/>
            <w:tcBorders>
              <w:top w:val="nil"/>
              <w:left w:val="nil"/>
              <w:bottom w:val="single" w:sz="8" w:space="0" w:color="auto"/>
              <w:right w:val="single" w:sz="8" w:space="0" w:color="auto"/>
            </w:tcBorders>
            <w:shd w:val="clear" w:color="auto" w:fill="auto"/>
            <w:noWrap/>
            <w:vAlign w:val="center"/>
            <w:hideMark/>
          </w:tcPr>
          <w:p w14:paraId="069C737F" w14:textId="72AFA37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85,3</w:t>
            </w:r>
          </w:p>
        </w:tc>
        <w:tc>
          <w:tcPr>
            <w:tcW w:w="851" w:type="dxa"/>
            <w:tcBorders>
              <w:top w:val="nil"/>
              <w:left w:val="nil"/>
              <w:bottom w:val="single" w:sz="8" w:space="0" w:color="auto"/>
              <w:right w:val="single" w:sz="8" w:space="0" w:color="auto"/>
            </w:tcBorders>
            <w:shd w:val="clear" w:color="auto" w:fill="auto"/>
            <w:vAlign w:val="center"/>
            <w:hideMark/>
          </w:tcPr>
          <w:p w14:paraId="3B07714E" w14:textId="571F61B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161</w:t>
            </w:r>
          </w:p>
        </w:tc>
        <w:tc>
          <w:tcPr>
            <w:tcW w:w="850" w:type="dxa"/>
            <w:tcBorders>
              <w:top w:val="nil"/>
              <w:left w:val="nil"/>
              <w:bottom w:val="single" w:sz="8" w:space="0" w:color="auto"/>
              <w:right w:val="single" w:sz="8" w:space="0" w:color="auto"/>
            </w:tcBorders>
            <w:shd w:val="clear" w:color="auto" w:fill="auto"/>
            <w:vAlign w:val="center"/>
            <w:hideMark/>
          </w:tcPr>
          <w:p w14:paraId="27929095" w14:textId="69F3FCE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7,5</w:t>
            </w:r>
          </w:p>
        </w:tc>
        <w:tc>
          <w:tcPr>
            <w:tcW w:w="851" w:type="dxa"/>
            <w:tcBorders>
              <w:top w:val="nil"/>
              <w:left w:val="nil"/>
              <w:bottom w:val="single" w:sz="8" w:space="0" w:color="auto"/>
              <w:right w:val="single" w:sz="8" w:space="0" w:color="auto"/>
            </w:tcBorders>
            <w:shd w:val="clear" w:color="auto" w:fill="auto"/>
            <w:noWrap/>
            <w:vAlign w:val="center"/>
            <w:hideMark/>
          </w:tcPr>
          <w:p w14:paraId="3CC17667" w14:textId="5039DA7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168,5</w:t>
            </w:r>
          </w:p>
        </w:tc>
        <w:tc>
          <w:tcPr>
            <w:tcW w:w="567" w:type="dxa"/>
            <w:tcBorders>
              <w:top w:val="nil"/>
              <w:left w:val="nil"/>
              <w:bottom w:val="single" w:sz="8" w:space="0" w:color="auto"/>
              <w:right w:val="single" w:sz="8" w:space="0" w:color="auto"/>
            </w:tcBorders>
            <w:shd w:val="clear" w:color="auto" w:fill="auto"/>
            <w:vAlign w:val="center"/>
            <w:hideMark/>
          </w:tcPr>
          <w:p w14:paraId="64E811D3" w14:textId="567F226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83,0</w:t>
            </w:r>
          </w:p>
        </w:tc>
        <w:tc>
          <w:tcPr>
            <w:tcW w:w="850" w:type="dxa"/>
            <w:tcBorders>
              <w:top w:val="nil"/>
              <w:left w:val="nil"/>
              <w:bottom w:val="single" w:sz="8" w:space="0" w:color="auto"/>
              <w:right w:val="single" w:sz="8" w:space="0" w:color="auto"/>
            </w:tcBorders>
            <w:shd w:val="clear" w:color="auto" w:fill="auto"/>
            <w:vAlign w:val="center"/>
            <w:hideMark/>
          </w:tcPr>
          <w:p w14:paraId="3600C5A3" w14:textId="51E43EA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56AACCF7" w14:textId="3C44E1C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7185F5E5" w14:textId="3995E62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13,860</w:t>
            </w:r>
          </w:p>
        </w:tc>
        <w:tc>
          <w:tcPr>
            <w:tcW w:w="709" w:type="dxa"/>
            <w:tcBorders>
              <w:top w:val="nil"/>
              <w:left w:val="nil"/>
              <w:bottom w:val="single" w:sz="8" w:space="0" w:color="auto"/>
              <w:right w:val="single" w:sz="8" w:space="0" w:color="auto"/>
            </w:tcBorders>
            <w:shd w:val="clear" w:color="auto" w:fill="auto"/>
            <w:vAlign w:val="center"/>
            <w:hideMark/>
          </w:tcPr>
          <w:p w14:paraId="3B374E0C" w14:textId="46AB711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13,86</w:t>
            </w:r>
          </w:p>
        </w:tc>
        <w:tc>
          <w:tcPr>
            <w:tcW w:w="567" w:type="dxa"/>
            <w:tcBorders>
              <w:top w:val="nil"/>
              <w:left w:val="nil"/>
              <w:bottom w:val="single" w:sz="8" w:space="0" w:color="auto"/>
              <w:right w:val="single" w:sz="8" w:space="0" w:color="auto"/>
            </w:tcBorders>
            <w:shd w:val="clear" w:color="auto" w:fill="auto"/>
            <w:vAlign w:val="center"/>
            <w:hideMark/>
          </w:tcPr>
          <w:p w14:paraId="53BA05F0" w14:textId="3A1E29B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2282B164" w14:textId="323236D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0ADBFDB5" w14:textId="4B6E407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13,860</w:t>
            </w:r>
          </w:p>
        </w:tc>
        <w:tc>
          <w:tcPr>
            <w:tcW w:w="709" w:type="dxa"/>
            <w:tcBorders>
              <w:top w:val="nil"/>
              <w:left w:val="nil"/>
              <w:bottom w:val="single" w:sz="8" w:space="0" w:color="auto"/>
              <w:right w:val="single" w:sz="8" w:space="0" w:color="auto"/>
            </w:tcBorders>
            <w:shd w:val="clear" w:color="auto" w:fill="auto"/>
            <w:vAlign w:val="center"/>
            <w:hideMark/>
          </w:tcPr>
          <w:p w14:paraId="34A0BAF5" w14:textId="5FAB690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13,86</w:t>
            </w:r>
          </w:p>
        </w:tc>
        <w:tc>
          <w:tcPr>
            <w:tcW w:w="567" w:type="dxa"/>
            <w:tcBorders>
              <w:top w:val="nil"/>
              <w:left w:val="nil"/>
              <w:bottom w:val="single" w:sz="8" w:space="0" w:color="auto"/>
              <w:right w:val="single" w:sz="8" w:space="0" w:color="auto"/>
            </w:tcBorders>
            <w:shd w:val="clear" w:color="auto" w:fill="auto"/>
            <w:vAlign w:val="center"/>
            <w:hideMark/>
          </w:tcPr>
          <w:p w14:paraId="1531174F" w14:textId="4DE8DE9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3205DC76"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20EEAD4F" w14:textId="77777777" w:rsidR="009A4A71" w:rsidRPr="001030C0" w:rsidRDefault="009A4A71" w:rsidP="009A4A71">
            <w:pPr>
              <w:spacing w:after="0"/>
              <w:jc w:val="left"/>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Hauts-Bassins</w:t>
            </w:r>
            <w:proofErr w:type="spellEnd"/>
          </w:p>
        </w:tc>
        <w:tc>
          <w:tcPr>
            <w:tcW w:w="993" w:type="dxa"/>
            <w:tcBorders>
              <w:top w:val="nil"/>
              <w:left w:val="nil"/>
              <w:bottom w:val="single" w:sz="8" w:space="0" w:color="auto"/>
              <w:right w:val="single" w:sz="8" w:space="0" w:color="auto"/>
            </w:tcBorders>
            <w:shd w:val="clear" w:color="auto" w:fill="auto"/>
            <w:noWrap/>
            <w:vAlign w:val="center"/>
            <w:hideMark/>
          </w:tcPr>
          <w:p w14:paraId="7F7B6A97" w14:textId="79AF8D9B"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237,210</w:t>
            </w:r>
          </w:p>
        </w:tc>
        <w:tc>
          <w:tcPr>
            <w:tcW w:w="992" w:type="dxa"/>
            <w:tcBorders>
              <w:top w:val="nil"/>
              <w:left w:val="nil"/>
              <w:bottom w:val="single" w:sz="8" w:space="0" w:color="auto"/>
              <w:right w:val="single" w:sz="8" w:space="0" w:color="auto"/>
            </w:tcBorders>
            <w:shd w:val="clear" w:color="auto" w:fill="auto"/>
            <w:noWrap/>
            <w:vAlign w:val="center"/>
            <w:hideMark/>
          </w:tcPr>
          <w:p w14:paraId="3CB51A37" w14:textId="5ED87C3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276,21</w:t>
            </w:r>
          </w:p>
        </w:tc>
        <w:tc>
          <w:tcPr>
            <w:tcW w:w="850" w:type="dxa"/>
            <w:tcBorders>
              <w:top w:val="nil"/>
              <w:left w:val="nil"/>
              <w:bottom w:val="single" w:sz="8" w:space="0" w:color="auto"/>
              <w:right w:val="single" w:sz="8" w:space="0" w:color="auto"/>
            </w:tcBorders>
            <w:shd w:val="clear" w:color="auto" w:fill="auto"/>
            <w:noWrap/>
            <w:vAlign w:val="center"/>
            <w:hideMark/>
          </w:tcPr>
          <w:p w14:paraId="0ABB9776" w14:textId="3221AB5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1003" w:type="dxa"/>
            <w:tcBorders>
              <w:top w:val="nil"/>
              <w:left w:val="nil"/>
              <w:bottom w:val="single" w:sz="8" w:space="0" w:color="auto"/>
              <w:right w:val="single" w:sz="8" w:space="0" w:color="auto"/>
            </w:tcBorders>
            <w:shd w:val="clear" w:color="auto" w:fill="auto"/>
            <w:vAlign w:val="center"/>
            <w:hideMark/>
          </w:tcPr>
          <w:p w14:paraId="59AE376C" w14:textId="50B6D0E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276,21</w:t>
            </w:r>
          </w:p>
        </w:tc>
        <w:tc>
          <w:tcPr>
            <w:tcW w:w="567" w:type="dxa"/>
            <w:tcBorders>
              <w:top w:val="nil"/>
              <w:left w:val="nil"/>
              <w:bottom w:val="single" w:sz="8" w:space="0" w:color="auto"/>
              <w:right w:val="single" w:sz="8" w:space="0" w:color="auto"/>
            </w:tcBorders>
            <w:shd w:val="clear" w:color="auto" w:fill="auto"/>
            <w:noWrap/>
            <w:vAlign w:val="center"/>
            <w:hideMark/>
          </w:tcPr>
          <w:p w14:paraId="0B9114DC" w14:textId="1079969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116,4</w:t>
            </w:r>
          </w:p>
        </w:tc>
        <w:tc>
          <w:tcPr>
            <w:tcW w:w="851" w:type="dxa"/>
            <w:tcBorders>
              <w:top w:val="nil"/>
              <w:left w:val="nil"/>
              <w:bottom w:val="single" w:sz="8" w:space="0" w:color="auto"/>
              <w:right w:val="single" w:sz="8" w:space="0" w:color="auto"/>
            </w:tcBorders>
            <w:shd w:val="clear" w:color="auto" w:fill="auto"/>
            <w:noWrap/>
            <w:vAlign w:val="center"/>
            <w:hideMark/>
          </w:tcPr>
          <w:p w14:paraId="57DA019B" w14:textId="239238A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276,21</w:t>
            </w:r>
          </w:p>
        </w:tc>
        <w:tc>
          <w:tcPr>
            <w:tcW w:w="850" w:type="dxa"/>
            <w:tcBorders>
              <w:top w:val="nil"/>
              <w:left w:val="nil"/>
              <w:bottom w:val="single" w:sz="8" w:space="0" w:color="auto"/>
              <w:right w:val="single" w:sz="8" w:space="0" w:color="auto"/>
            </w:tcBorders>
            <w:shd w:val="clear" w:color="auto" w:fill="auto"/>
            <w:noWrap/>
            <w:vAlign w:val="center"/>
            <w:hideMark/>
          </w:tcPr>
          <w:p w14:paraId="617C6E4C" w14:textId="3B9441C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851" w:type="dxa"/>
            <w:tcBorders>
              <w:top w:val="nil"/>
              <w:left w:val="nil"/>
              <w:bottom w:val="single" w:sz="8" w:space="0" w:color="auto"/>
              <w:right w:val="single" w:sz="8" w:space="0" w:color="auto"/>
            </w:tcBorders>
            <w:shd w:val="clear" w:color="auto" w:fill="auto"/>
            <w:noWrap/>
            <w:vAlign w:val="center"/>
            <w:hideMark/>
          </w:tcPr>
          <w:p w14:paraId="7DA05563" w14:textId="41AD14D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276,21</w:t>
            </w:r>
          </w:p>
        </w:tc>
        <w:tc>
          <w:tcPr>
            <w:tcW w:w="567" w:type="dxa"/>
            <w:tcBorders>
              <w:top w:val="nil"/>
              <w:left w:val="nil"/>
              <w:bottom w:val="single" w:sz="8" w:space="0" w:color="auto"/>
              <w:right w:val="single" w:sz="8" w:space="0" w:color="auto"/>
            </w:tcBorders>
            <w:shd w:val="clear" w:color="auto" w:fill="auto"/>
            <w:vAlign w:val="center"/>
            <w:hideMark/>
          </w:tcPr>
          <w:p w14:paraId="0AF8B9DE" w14:textId="28062F6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116,4</w:t>
            </w:r>
          </w:p>
        </w:tc>
        <w:tc>
          <w:tcPr>
            <w:tcW w:w="850" w:type="dxa"/>
            <w:tcBorders>
              <w:top w:val="nil"/>
              <w:left w:val="nil"/>
              <w:bottom w:val="single" w:sz="8" w:space="0" w:color="auto"/>
              <w:right w:val="single" w:sz="8" w:space="0" w:color="auto"/>
            </w:tcBorders>
            <w:shd w:val="clear" w:color="auto" w:fill="auto"/>
            <w:vAlign w:val="center"/>
            <w:hideMark/>
          </w:tcPr>
          <w:p w14:paraId="02FF39B7" w14:textId="1E3B109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w:t>
            </w:r>
          </w:p>
        </w:tc>
        <w:tc>
          <w:tcPr>
            <w:tcW w:w="709" w:type="dxa"/>
            <w:tcBorders>
              <w:top w:val="nil"/>
              <w:left w:val="nil"/>
              <w:bottom w:val="single" w:sz="8" w:space="0" w:color="auto"/>
              <w:right w:val="single" w:sz="8" w:space="0" w:color="auto"/>
            </w:tcBorders>
            <w:shd w:val="clear" w:color="auto" w:fill="auto"/>
            <w:vAlign w:val="center"/>
            <w:hideMark/>
          </w:tcPr>
          <w:p w14:paraId="1455E093" w14:textId="5AF825C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1,000</w:t>
            </w:r>
          </w:p>
        </w:tc>
        <w:tc>
          <w:tcPr>
            <w:tcW w:w="850" w:type="dxa"/>
            <w:tcBorders>
              <w:top w:val="nil"/>
              <w:left w:val="nil"/>
              <w:bottom w:val="single" w:sz="8" w:space="0" w:color="auto"/>
              <w:right w:val="single" w:sz="8" w:space="0" w:color="auto"/>
            </w:tcBorders>
            <w:shd w:val="clear" w:color="auto" w:fill="auto"/>
            <w:vAlign w:val="center"/>
            <w:hideMark/>
          </w:tcPr>
          <w:p w14:paraId="3D9518A2" w14:textId="7CCD401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1BDED64C" w14:textId="6920B08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w:t>
            </w:r>
          </w:p>
        </w:tc>
        <w:tc>
          <w:tcPr>
            <w:tcW w:w="567" w:type="dxa"/>
            <w:tcBorders>
              <w:top w:val="nil"/>
              <w:left w:val="nil"/>
              <w:bottom w:val="single" w:sz="8" w:space="0" w:color="auto"/>
              <w:right w:val="single" w:sz="8" w:space="0" w:color="auto"/>
            </w:tcBorders>
            <w:shd w:val="clear" w:color="auto" w:fill="auto"/>
            <w:vAlign w:val="center"/>
            <w:hideMark/>
          </w:tcPr>
          <w:p w14:paraId="4ECFD41C" w14:textId="26214D1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w:t>
            </w:r>
          </w:p>
        </w:tc>
        <w:tc>
          <w:tcPr>
            <w:tcW w:w="709" w:type="dxa"/>
            <w:tcBorders>
              <w:top w:val="nil"/>
              <w:left w:val="nil"/>
              <w:bottom w:val="single" w:sz="8" w:space="0" w:color="auto"/>
              <w:right w:val="single" w:sz="8" w:space="0" w:color="auto"/>
            </w:tcBorders>
            <w:shd w:val="clear" w:color="auto" w:fill="auto"/>
            <w:vAlign w:val="center"/>
            <w:hideMark/>
          </w:tcPr>
          <w:p w14:paraId="16092059" w14:textId="6698271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1,000</w:t>
            </w:r>
          </w:p>
        </w:tc>
        <w:tc>
          <w:tcPr>
            <w:tcW w:w="850" w:type="dxa"/>
            <w:tcBorders>
              <w:top w:val="nil"/>
              <w:left w:val="nil"/>
              <w:bottom w:val="single" w:sz="8" w:space="0" w:color="auto"/>
              <w:right w:val="single" w:sz="8" w:space="0" w:color="auto"/>
            </w:tcBorders>
            <w:shd w:val="clear" w:color="auto" w:fill="auto"/>
            <w:vAlign w:val="center"/>
            <w:hideMark/>
          </w:tcPr>
          <w:p w14:paraId="772AB891" w14:textId="7620FAE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3CF78265" w14:textId="6A46E77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w:t>
            </w:r>
          </w:p>
        </w:tc>
        <w:tc>
          <w:tcPr>
            <w:tcW w:w="567" w:type="dxa"/>
            <w:tcBorders>
              <w:top w:val="nil"/>
              <w:left w:val="nil"/>
              <w:bottom w:val="single" w:sz="8" w:space="0" w:color="auto"/>
              <w:right w:val="single" w:sz="8" w:space="0" w:color="auto"/>
            </w:tcBorders>
            <w:shd w:val="clear" w:color="auto" w:fill="auto"/>
            <w:vAlign w:val="center"/>
            <w:hideMark/>
          </w:tcPr>
          <w:p w14:paraId="7E522FEF" w14:textId="3D2B38E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w:t>
            </w:r>
          </w:p>
        </w:tc>
      </w:tr>
      <w:tr w:rsidR="007D332B" w:rsidRPr="001B5C83" w14:paraId="736637B8"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25E75F6E" w14:textId="77777777" w:rsidR="009A4A71" w:rsidRPr="001030C0" w:rsidRDefault="009A4A71" w:rsidP="009A4A71">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Nord</w:t>
            </w:r>
          </w:p>
        </w:tc>
        <w:tc>
          <w:tcPr>
            <w:tcW w:w="993" w:type="dxa"/>
            <w:tcBorders>
              <w:top w:val="nil"/>
              <w:left w:val="nil"/>
              <w:bottom w:val="single" w:sz="8" w:space="0" w:color="auto"/>
              <w:right w:val="single" w:sz="8" w:space="0" w:color="auto"/>
            </w:tcBorders>
            <w:shd w:val="clear" w:color="auto" w:fill="auto"/>
            <w:noWrap/>
            <w:vAlign w:val="center"/>
            <w:hideMark/>
          </w:tcPr>
          <w:p w14:paraId="3844BA28" w14:textId="3E33640A"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389,250</w:t>
            </w:r>
          </w:p>
        </w:tc>
        <w:tc>
          <w:tcPr>
            <w:tcW w:w="992" w:type="dxa"/>
            <w:tcBorders>
              <w:top w:val="nil"/>
              <w:left w:val="nil"/>
              <w:bottom w:val="single" w:sz="8" w:space="0" w:color="auto"/>
              <w:right w:val="single" w:sz="8" w:space="0" w:color="auto"/>
            </w:tcBorders>
            <w:shd w:val="clear" w:color="auto" w:fill="auto"/>
            <w:vAlign w:val="center"/>
            <w:hideMark/>
          </w:tcPr>
          <w:p w14:paraId="3FA6570A" w14:textId="5491B73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217,43</w:t>
            </w:r>
          </w:p>
        </w:tc>
        <w:tc>
          <w:tcPr>
            <w:tcW w:w="850" w:type="dxa"/>
            <w:tcBorders>
              <w:top w:val="nil"/>
              <w:left w:val="nil"/>
              <w:bottom w:val="single" w:sz="8" w:space="0" w:color="auto"/>
              <w:right w:val="single" w:sz="8" w:space="0" w:color="auto"/>
            </w:tcBorders>
            <w:shd w:val="clear" w:color="auto" w:fill="auto"/>
            <w:vAlign w:val="center"/>
            <w:hideMark/>
          </w:tcPr>
          <w:p w14:paraId="6B65F18C" w14:textId="752E7BD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1003" w:type="dxa"/>
            <w:tcBorders>
              <w:top w:val="nil"/>
              <w:left w:val="nil"/>
              <w:bottom w:val="single" w:sz="8" w:space="0" w:color="auto"/>
              <w:right w:val="single" w:sz="8" w:space="0" w:color="auto"/>
            </w:tcBorders>
            <w:shd w:val="clear" w:color="auto" w:fill="auto"/>
            <w:vAlign w:val="center"/>
            <w:hideMark/>
          </w:tcPr>
          <w:p w14:paraId="40F07CAC" w14:textId="1350DBA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217,43</w:t>
            </w:r>
          </w:p>
        </w:tc>
        <w:tc>
          <w:tcPr>
            <w:tcW w:w="567" w:type="dxa"/>
            <w:tcBorders>
              <w:top w:val="nil"/>
              <w:left w:val="nil"/>
              <w:bottom w:val="single" w:sz="8" w:space="0" w:color="auto"/>
              <w:right w:val="single" w:sz="8" w:space="0" w:color="auto"/>
            </w:tcBorders>
            <w:shd w:val="clear" w:color="auto" w:fill="auto"/>
            <w:noWrap/>
            <w:vAlign w:val="center"/>
            <w:hideMark/>
          </w:tcPr>
          <w:p w14:paraId="64EBB337" w14:textId="2007E16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55,9</w:t>
            </w:r>
          </w:p>
        </w:tc>
        <w:tc>
          <w:tcPr>
            <w:tcW w:w="851" w:type="dxa"/>
            <w:tcBorders>
              <w:top w:val="nil"/>
              <w:left w:val="nil"/>
              <w:bottom w:val="single" w:sz="8" w:space="0" w:color="auto"/>
              <w:right w:val="single" w:sz="8" w:space="0" w:color="auto"/>
            </w:tcBorders>
            <w:shd w:val="clear" w:color="auto" w:fill="auto"/>
            <w:vAlign w:val="center"/>
            <w:hideMark/>
          </w:tcPr>
          <w:p w14:paraId="414731ED" w14:textId="695EDB52"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167,808</w:t>
            </w:r>
          </w:p>
        </w:tc>
        <w:tc>
          <w:tcPr>
            <w:tcW w:w="850" w:type="dxa"/>
            <w:tcBorders>
              <w:top w:val="nil"/>
              <w:left w:val="nil"/>
              <w:bottom w:val="single" w:sz="8" w:space="0" w:color="auto"/>
              <w:right w:val="single" w:sz="8" w:space="0" w:color="auto"/>
            </w:tcBorders>
            <w:shd w:val="clear" w:color="auto" w:fill="auto"/>
            <w:vAlign w:val="center"/>
            <w:hideMark/>
          </w:tcPr>
          <w:p w14:paraId="63532EFB" w14:textId="7710CDC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851" w:type="dxa"/>
            <w:tcBorders>
              <w:top w:val="nil"/>
              <w:left w:val="nil"/>
              <w:bottom w:val="single" w:sz="8" w:space="0" w:color="auto"/>
              <w:right w:val="single" w:sz="8" w:space="0" w:color="auto"/>
            </w:tcBorders>
            <w:shd w:val="clear" w:color="auto" w:fill="auto"/>
            <w:noWrap/>
            <w:vAlign w:val="center"/>
            <w:hideMark/>
          </w:tcPr>
          <w:p w14:paraId="093E43E1" w14:textId="5AB22D5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167,808</w:t>
            </w:r>
          </w:p>
        </w:tc>
        <w:tc>
          <w:tcPr>
            <w:tcW w:w="567" w:type="dxa"/>
            <w:tcBorders>
              <w:top w:val="nil"/>
              <w:left w:val="nil"/>
              <w:bottom w:val="single" w:sz="8" w:space="0" w:color="auto"/>
              <w:right w:val="single" w:sz="8" w:space="0" w:color="auto"/>
            </w:tcBorders>
            <w:shd w:val="clear" w:color="auto" w:fill="auto"/>
            <w:vAlign w:val="center"/>
            <w:hideMark/>
          </w:tcPr>
          <w:p w14:paraId="34BEC968" w14:textId="008266B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43,1</w:t>
            </w:r>
          </w:p>
        </w:tc>
        <w:tc>
          <w:tcPr>
            <w:tcW w:w="850" w:type="dxa"/>
            <w:tcBorders>
              <w:top w:val="nil"/>
              <w:left w:val="nil"/>
              <w:bottom w:val="single" w:sz="8" w:space="0" w:color="auto"/>
              <w:right w:val="single" w:sz="8" w:space="0" w:color="auto"/>
            </w:tcBorders>
            <w:shd w:val="clear" w:color="auto" w:fill="auto"/>
            <w:vAlign w:val="center"/>
            <w:hideMark/>
          </w:tcPr>
          <w:p w14:paraId="16417D3D" w14:textId="28E576B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696E5A8F" w14:textId="060837B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49951224" w14:textId="044D3E0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76E5C205" w14:textId="225187F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67513CF0" w14:textId="2CDAFD9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329BBE98" w14:textId="68406C8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1BEBAD48" w14:textId="0A905C3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3B635163" w14:textId="5F2F3C3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6C361F93" w14:textId="322602B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3D5981C1"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33748EA6" w14:textId="77777777" w:rsidR="009A4A71" w:rsidRPr="001030C0" w:rsidRDefault="009A4A71" w:rsidP="009A4A71">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Plateau Central</w:t>
            </w:r>
          </w:p>
        </w:tc>
        <w:tc>
          <w:tcPr>
            <w:tcW w:w="993" w:type="dxa"/>
            <w:tcBorders>
              <w:top w:val="nil"/>
              <w:left w:val="nil"/>
              <w:bottom w:val="single" w:sz="8" w:space="0" w:color="auto"/>
              <w:right w:val="single" w:sz="8" w:space="0" w:color="auto"/>
            </w:tcBorders>
            <w:shd w:val="clear" w:color="auto" w:fill="auto"/>
            <w:noWrap/>
            <w:vAlign w:val="center"/>
            <w:hideMark/>
          </w:tcPr>
          <w:p w14:paraId="19913313" w14:textId="77420BAD"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80,880</w:t>
            </w:r>
          </w:p>
        </w:tc>
        <w:tc>
          <w:tcPr>
            <w:tcW w:w="992" w:type="dxa"/>
            <w:tcBorders>
              <w:top w:val="nil"/>
              <w:left w:val="nil"/>
              <w:bottom w:val="single" w:sz="8" w:space="0" w:color="auto"/>
              <w:right w:val="single" w:sz="8" w:space="0" w:color="auto"/>
            </w:tcBorders>
            <w:shd w:val="clear" w:color="auto" w:fill="auto"/>
            <w:noWrap/>
            <w:vAlign w:val="center"/>
            <w:hideMark/>
          </w:tcPr>
          <w:p w14:paraId="72611F4A" w14:textId="3BC6E1B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54,91</w:t>
            </w:r>
          </w:p>
        </w:tc>
        <w:tc>
          <w:tcPr>
            <w:tcW w:w="850" w:type="dxa"/>
            <w:tcBorders>
              <w:top w:val="nil"/>
              <w:left w:val="nil"/>
              <w:bottom w:val="single" w:sz="8" w:space="0" w:color="auto"/>
              <w:right w:val="single" w:sz="8" w:space="0" w:color="auto"/>
            </w:tcBorders>
            <w:shd w:val="clear" w:color="auto" w:fill="auto"/>
            <w:noWrap/>
            <w:vAlign w:val="center"/>
            <w:hideMark/>
          </w:tcPr>
          <w:p w14:paraId="12FA4D5A" w14:textId="57CDD25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1003" w:type="dxa"/>
            <w:tcBorders>
              <w:top w:val="nil"/>
              <w:left w:val="nil"/>
              <w:bottom w:val="single" w:sz="8" w:space="0" w:color="auto"/>
              <w:right w:val="single" w:sz="8" w:space="0" w:color="auto"/>
            </w:tcBorders>
            <w:shd w:val="clear" w:color="auto" w:fill="auto"/>
            <w:vAlign w:val="center"/>
            <w:hideMark/>
          </w:tcPr>
          <w:p w14:paraId="277625BA" w14:textId="0E0A470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54,91</w:t>
            </w:r>
          </w:p>
        </w:tc>
        <w:tc>
          <w:tcPr>
            <w:tcW w:w="567" w:type="dxa"/>
            <w:tcBorders>
              <w:top w:val="nil"/>
              <w:left w:val="nil"/>
              <w:bottom w:val="single" w:sz="8" w:space="0" w:color="auto"/>
              <w:right w:val="single" w:sz="8" w:space="0" w:color="auto"/>
            </w:tcBorders>
            <w:shd w:val="clear" w:color="auto" w:fill="auto"/>
            <w:noWrap/>
            <w:vAlign w:val="center"/>
            <w:hideMark/>
          </w:tcPr>
          <w:p w14:paraId="7A92149A" w14:textId="3B542DC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67,9</w:t>
            </w:r>
          </w:p>
        </w:tc>
        <w:tc>
          <w:tcPr>
            <w:tcW w:w="851" w:type="dxa"/>
            <w:tcBorders>
              <w:top w:val="nil"/>
              <w:left w:val="nil"/>
              <w:bottom w:val="single" w:sz="8" w:space="0" w:color="auto"/>
              <w:right w:val="single" w:sz="8" w:space="0" w:color="auto"/>
            </w:tcBorders>
            <w:shd w:val="clear" w:color="auto" w:fill="auto"/>
            <w:noWrap/>
            <w:vAlign w:val="center"/>
            <w:hideMark/>
          </w:tcPr>
          <w:p w14:paraId="512D5573" w14:textId="276C779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54,91</w:t>
            </w:r>
          </w:p>
        </w:tc>
        <w:tc>
          <w:tcPr>
            <w:tcW w:w="850" w:type="dxa"/>
            <w:tcBorders>
              <w:top w:val="nil"/>
              <w:left w:val="nil"/>
              <w:bottom w:val="single" w:sz="8" w:space="0" w:color="auto"/>
              <w:right w:val="single" w:sz="8" w:space="0" w:color="auto"/>
            </w:tcBorders>
            <w:shd w:val="clear" w:color="auto" w:fill="auto"/>
            <w:noWrap/>
            <w:vAlign w:val="center"/>
            <w:hideMark/>
          </w:tcPr>
          <w:p w14:paraId="53340035" w14:textId="0734CF5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851" w:type="dxa"/>
            <w:tcBorders>
              <w:top w:val="nil"/>
              <w:left w:val="nil"/>
              <w:bottom w:val="single" w:sz="8" w:space="0" w:color="auto"/>
              <w:right w:val="single" w:sz="8" w:space="0" w:color="auto"/>
            </w:tcBorders>
            <w:shd w:val="clear" w:color="auto" w:fill="auto"/>
            <w:noWrap/>
            <w:vAlign w:val="center"/>
            <w:hideMark/>
          </w:tcPr>
          <w:p w14:paraId="0CF8CC85" w14:textId="1002531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54,91</w:t>
            </w:r>
          </w:p>
        </w:tc>
        <w:tc>
          <w:tcPr>
            <w:tcW w:w="567" w:type="dxa"/>
            <w:tcBorders>
              <w:top w:val="nil"/>
              <w:left w:val="nil"/>
              <w:bottom w:val="single" w:sz="8" w:space="0" w:color="auto"/>
              <w:right w:val="single" w:sz="8" w:space="0" w:color="auto"/>
            </w:tcBorders>
            <w:shd w:val="clear" w:color="auto" w:fill="auto"/>
            <w:vAlign w:val="center"/>
            <w:hideMark/>
          </w:tcPr>
          <w:p w14:paraId="3FCAC6EF" w14:textId="443B163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67,9</w:t>
            </w:r>
          </w:p>
        </w:tc>
        <w:tc>
          <w:tcPr>
            <w:tcW w:w="850" w:type="dxa"/>
            <w:tcBorders>
              <w:top w:val="nil"/>
              <w:left w:val="nil"/>
              <w:bottom w:val="single" w:sz="8" w:space="0" w:color="auto"/>
              <w:right w:val="single" w:sz="8" w:space="0" w:color="auto"/>
            </w:tcBorders>
            <w:shd w:val="clear" w:color="auto" w:fill="auto"/>
            <w:vAlign w:val="center"/>
            <w:hideMark/>
          </w:tcPr>
          <w:p w14:paraId="613E96A3" w14:textId="5196FB3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3925E6EC" w14:textId="283044CC"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7E18C14D" w14:textId="5ECC1B7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16BC9173" w14:textId="574606B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5B24A099" w14:textId="347C383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2731F3C9" w14:textId="1C85E72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42623691" w14:textId="5802AEF2"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4CD43CA1" w14:textId="79FE4E9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0526D22B" w14:textId="2C198DB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5C9E5A12"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2DD3A38E" w14:textId="77777777" w:rsidR="009A4A71" w:rsidRPr="001030C0" w:rsidRDefault="009A4A71" w:rsidP="009A4A71">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Sahel</w:t>
            </w:r>
          </w:p>
        </w:tc>
        <w:tc>
          <w:tcPr>
            <w:tcW w:w="993" w:type="dxa"/>
            <w:tcBorders>
              <w:top w:val="nil"/>
              <w:left w:val="nil"/>
              <w:bottom w:val="single" w:sz="8" w:space="0" w:color="auto"/>
              <w:right w:val="single" w:sz="8" w:space="0" w:color="auto"/>
            </w:tcBorders>
            <w:shd w:val="clear" w:color="auto" w:fill="auto"/>
            <w:noWrap/>
            <w:vAlign w:val="center"/>
            <w:hideMark/>
          </w:tcPr>
          <w:p w14:paraId="2B363B48" w14:textId="6B5E4207"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101,900</w:t>
            </w:r>
          </w:p>
        </w:tc>
        <w:tc>
          <w:tcPr>
            <w:tcW w:w="992" w:type="dxa"/>
            <w:tcBorders>
              <w:top w:val="nil"/>
              <w:left w:val="nil"/>
              <w:bottom w:val="single" w:sz="8" w:space="0" w:color="auto"/>
              <w:right w:val="single" w:sz="8" w:space="0" w:color="auto"/>
            </w:tcBorders>
            <w:shd w:val="clear" w:color="auto" w:fill="auto"/>
            <w:vAlign w:val="center"/>
            <w:hideMark/>
          </w:tcPr>
          <w:p w14:paraId="5A8CF193" w14:textId="1A17E84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65,9</w:t>
            </w:r>
          </w:p>
        </w:tc>
        <w:tc>
          <w:tcPr>
            <w:tcW w:w="850" w:type="dxa"/>
            <w:tcBorders>
              <w:top w:val="nil"/>
              <w:left w:val="nil"/>
              <w:bottom w:val="single" w:sz="8" w:space="0" w:color="auto"/>
              <w:right w:val="single" w:sz="8" w:space="0" w:color="auto"/>
            </w:tcBorders>
            <w:shd w:val="clear" w:color="auto" w:fill="auto"/>
            <w:vAlign w:val="center"/>
            <w:hideMark/>
          </w:tcPr>
          <w:p w14:paraId="6C1C8BFC" w14:textId="2235B3B2"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34,54</w:t>
            </w:r>
          </w:p>
        </w:tc>
        <w:tc>
          <w:tcPr>
            <w:tcW w:w="1003" w:type="dxa"/>
            <w:tcBorders>
              <w:top w:val="nil"/>
              <w:left w:val="nil"/>
              <w:bottom w:val="single" w:sz="8" w:space="0" w:color="auto"/>
              <w:right w:val="single" w:sz="8" w:space="0" w:color="auto"/>
            </w:tcBorders>
            <w:shd w:val="clear" w:color="auto" w:fill="auto"/>
            <w:vAlign w:val="center"/>
            <w:hideMark/>
          </w:tcPr>
          <w:p w14:paraId="1E333EDB" w14:textId="013B825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100,44</w:t>
            </w:r>
          </w:p>
        </w:tc>
        <w:tc>
          <w:tcPr>
            <w:tcW w:w="567" w:type="dxa"/>
            <w:tcBorders>
              <w:top w:val="nil"/>
              <w:left w:val="nil"/>
              <w:bottom w:val="single" w:sz="8" w:space="0" w:color="auto"/>
              <w:right w:val="single" w:sz="8" w:space="0" w:color="auto"/>
            </w:tcBorders>
            <w:shd w:val="clear" w:color="auto" w:fill="auto"/>
            <w:noWrap/>
            <w:vAlign w:val="center"/>
            <w:hideMark/>
          </w:tcPr>
          <w:p w14:paraId="2EFF1839" w14:textId="630412CE"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64,7</w:t>
            </w:r>
          </w:p>
        </w:tc>
        <w:tc>
          <w:tcPr>
            <w:tcW w:w="851" w:type="dxa"/>
            <w:tcBorders>
              <w:top w:val="nil"/>
              <w:left w:val="nil"/>
              <w:bottom w:val="single" w:sz="8" w:space="0" w:color="auto"/>
              <w:right w:val="single" w:sz="8" w:space="0" w:color="auto"/>
            </w:tcBorders>
            <w:shd w:val="clear" w:color="auto" w:fill="auto"/>
            <w:vAlign w:val="center"/>
            <w:hideMark/>
          </w:tcPr>
          <w:p w14:paraId="0B51132F" w14:textId="2E52427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65,9</w:t>
            </w:r>
          </w:p>
        </w:tc>
        <w:tc>
          <w:tcPr>
            <w:tcW w:w="850" w:type="dxa"/>
            <w:tcBorders>
              <w:top w:val="nil"/>
              <w:left w:val="nil"/>
              <w:bottom w:val="single" w:sz="8" w:space="0" w:color="auto"/>
              <w:right w:val="single" w:sz="8" w:space="0" w:color="auto"/>
            </w:tcBorders>
            <w:shd w:val="clear" w:color="auto" w:fill="auto"/>
            <w:vAlign w:val="center"/>
            <w:hideMark/>
          </w:tcPr>
          <w:p w14:paraId="4059A8B2" w14:textId="24CC2460"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851" w:type="dxa"/>
            <w:tcBorders>
              <w:top w:val="nil"/>
              <w:left w:val="nil"/>
              <w:bottom w:val="single" w:sz="8" w:space="0" w:color="auto"/>
              <w:right w:val="single" w:sz="8" w:space="0" w:color="auto"/>
            </w:tcBorders>
            <w:shd w:val="clear" w:color="auto" w:fill="auto"/>
            <w:noWrap/>
            <w:vAlign w:val="center"/>
            <w:hideMark/>
          </w:tcPr>
          <w:p w14:paraId="4AA99E76" w14:textId="70A709A4"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65,9</w:t>
            </w:r>
          </w:p>
        </w:tc>
        <w:tc>
          <w:tcPr>
            <w:tcW w:w="567" w:type="dxa"/>
            <w:tcBorders>
              <w:top w:val="nil"/>
              <w:left w:val="nil"/>
              <w:bottom w:val="single" w:sz="8" w:space="0" w:color="auto"/>
              <w:right w:val="single" w:sz="8" w:space="0" w:color="auto"/>
            </w:tcBorders>
            <w:shd w:val="clear" w:color="auto" w:fill="auto"/>
            <w:vAlign w:val="center"/>
            <w:hideMark/>
          </w:tcPr>
          <w:p w14:paraId="683100FD" w14:textId="5329C1D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64,7</w:t>
            </w:r>
          </w:p>
        </w:tc>
        <w:tc>
          <w:tcPr>
            <w:tcW w:w="850" w:type="dxa"/>
            <w:tcBorders>
              <w:top w:val="nil"/>
              <w:left w:val="nil"/>
              <w:bottom w:val="single" w:sz="8" w:space="0" w:color="auto"/>
              <w:right w:val="single" w:sz="8" w:space="0" w:color="auto"/>
            </w:tcBorders>
            <w:shd w:val="clear" w:color="auto" w:fill="auto"/>
            <w:vAlign w:val="center"/>
            <w:hideMark/>
          </w:tcPr>
          <w:p w14:paraId="3AFFC7DF" w14:textId="5BCBB73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01A38750" w14:textId="3141435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798ABE9B" w14:textId="2FC1A345"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5ABF4981" w14:textId="32A1642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7773AF5A" w14:textId="748C476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2C1B1991" w14:textId="449CBB7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26B08B8C" w14:textId="4BD1D91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5DE6325B" w14:textId="4C814A8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567" w:type="dxa"/>
            <w:tcBorders>
              <w:top w:val="nil"/>
              <w:left w:val="nil"/>
              <w:bottom w:val="single" w:sz="8" w:space="0" w:color="auto"/>
              <w:right w:val="single" w:sz="8" w:space="0" w:color="auto"/>
            </w:tcBorders>
            <w:shd w:val="clear" w:color="auto" w:fill="auto"/>
            <w:vAlign w:val="center"/>
            <w:hideMark/>
          </w:tcPr>
          <w:p w14:paraId="6326A53F" w14:textId="1714DF5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1B5C83" w14:paraId="3D27FB08"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41F24BDE" w14:textId="77777777" w:rsidR="009A4A71" w:rsidRPr="001030C0" w:rsidRDefault="009A4A71" w:rsidP="009A4A71">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Sud-Ouest</w:t>
            </w:r>
          </w:p>
        </w:tc>
        <w:tc>
          <w:tcPr>
            <w:tcW w:w="993" w:type="dxa"/>
            <w:tcBorders>
              <w:top w:val="nil"/>
              <w:left w:val="nil"/>
              <w:bottom w:val="single" w:sz="8" w:space="0" w:color="auto"/>
              <w:right w:val="single" w:sz="8" w:space="0" w:color="auto"/>
            </w:tcBorders>
            <w:shd w:val="clear" w:color="auto" w:fill="auto"/>
            <w:noWrap/>
            <w:vAlign w:val="center"/>
            <w:hideMark/>
          </w:tcPr>
          <w:p w14:paraId="075549A3" w14:textId="16C97662" w:rsidR="009A4A71" w:rsidRPr="00C9387E" w:rsidRDefault="009A4A71" w:rsidP="009A4A71">
            <w:pPr>
              <w:spacing w:after="0"/>
              <w:jc w:val="center"/>
              <w:rPr>
                <w:rFonts w:ascii="Arial Narrow" w:hAnsi="Arial Narrow"/>
                <w:color w:val="000000"/>
                <w:sz w:val="18"/>
                <w:szCs w:val="18"/>
                <w:lang w:val="en-US" w:eastAsia="en-US"/>
              </w:rPr>
            </w:pPr>
            <w:r w:rsidRPr="007D332B">
              <w:rPr>
                <w:rFonts w:ascii="Arial Narrow" w:hAnsi="Arial Narrow"/>
                <w:color w:val="000000"/>
                <w:sz w:val="18"/>
                <w:szCs w:val="18"/>
                <w:lang w:val="en-US" w:eastAsia="en-US"/>
              </w:rPr>
              <w:t>251,227</w:t>
            </w:r>
          </w:p>
        </w:tc>
        <w:tc>
          <w:tcPr>
            <w:tcW w:w="992" w:type="dxa"/>
            <w:tcBorders>
              <w:top w:val="nil"/>
              <w:left w:val="nil"/>
              <w:bottom w:val="single" w:sz="8" w:space="0" w:color="auto"/>
              <w:right w:val="single" w:sz="8" w:space="0" w:color="auto"/>
            </w:tcBorders>
            <w:shd w:val="clear" w:color="auto" w:fill="auto"/>
            <w:noWrap/>
            <w:vAlign w:val="center"/>
            <w:hideMark/>
          </w:tcPr>
          <w:p w14:paraId="6DF6985A" w14:textId="49CF5CA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290,763</w:t>
            </w:r>
          </w:p>
        </w:tc>
        <w:tc>
          <w:tcPr>
            <w:tcW w:w="850" w:type="dxa"/>
            <w:tcBorders>
              <w:top w:val="nil"/>
              <w:left w:val="nil"/>
              <w:bottom w:val="single" w:sz="8" w:space="0" w:color="auto"/>
              <w:right w:val="single" w:sz="8" w:space="0" w:color="auto"/>
            </w:tcBorders>
            <w:shd w:val="clear" w:color="auto" w:fill="auto"/>
            <w:noWrap/>
            <w:vAlign w:val="center"/>
            <w:hideMark/>
          </w:tcPr>
          <w:p w14:paraId="283F9FFF" w14:textId="33223E59"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20</w:t>
            </w:r>
          </w:p>
        </w:tc>
        <w:tc>
          <w:tcPr>
            <w:tcW w:w="1003" w:type="dxa"/>
            <w:tcBorders>
              <w:top w:val="nil"/>
              <w:left w:val="nil"/>
              <w:bottom w:val="single" w:sz="8" w:space="0" w:color="auto"/>
              <w:right w:val="single" w:sz="8" w:space="0" w:color="auto"/>
            </w:tcBorders>
            <w:shd w:val="clear" w:color="auto" w:fill="auto"/>
            <w:vAlign w:val="center"/>
            <w:hideMark/>
          </w:tcPr>
          <w:p w14:paraId="2BE9B14F" w14:textId="43BEA157"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310,763</w:t>
            </w:r>
          </w:p>
        </w:tc>
        <w:tc>
          <w:tcPr>
            <w:tcW w:w="567" w:type="dxa"/>
            <w:tcBorders>
              <w:top w:val="nil"/>
              <w:left w:val="nil"/>
              <w:bottom w:val="single" w:sz="8" w:space="0" w:color="auto"/>
              <w:right w:val="single" w:sz="8" w:space="0" w:color="auto"/>
            </w:tcBorders>
            <w:shd w:val="clear" w:color="auto" w:fill="auto"/>
            <w:noWrap/>
            <w:vAlign w:val="center"/>
            <w:hideMark/>
          </w:tcPr>
          <w:p w14:paraId="3F43FBF7" w14:textId="03406B9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115,7</w:t>
            </w:r>
          </w:p>
        </w:tc>
        <w:tc>
          <w:tcPr>
            <w:tcW w:w="851" w:type="dxa"/>
            <w:tcBorders>
              <w:top w:val="nil"/>
              <w:left w:val="nil"/>
              <w:bottom w:val="single" w:sz="8" w:space="0" w:color="auto"/>
              <w:right w:val="single" w:sz="8" w:space="0" w:color="auto"/>
            </w:tcBorders>
            <w:shd w:val="clear" w:color="auto" w:fill="auto"/>
            <w:noWrap/>
            <w:vAlign w:val="center"/>
            <w:hideMark/>
          </w:tcPr>
          <w:p w14:paraId="2E260B86" w14:textId="596D13D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290,763</w:t>
            </w:r>
          </w:p>
        </w:tc>
        <w:tc>
          <w:tcPr>
            <w:tcW w:w="850" w:type="dxa"/>
            <w:tcBorders>
              <w:top w:val="nil"/>
              <w:left w:val="nil"/>
              <w:bottom w:val="single" w:sz="8" w:space="0" w:color="auto"/>
              <w:right w:val="single" w:sz="8" w:space="0" w:color="auto"/>
            </w:tcBorders>
            <w:shd w:val="clear" w:color="auto" w:fill="auto"/>
            <w:noWrap/>
            <w:vAlign w:val="center"/>
            <w:hideMark/>
          </w:tcPr>
          <w:p w14:paraId="0494D087" w14:textId="489E1218"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20</w:t>
            </w:r>
          </w:p>
        </w:tc>
        <w:tc>
          <w:tcPr>
            <w:tcW w:w="851" w:type="dxa"/>
            <w:tcBorders>
              <w:top w:val="nil"/>
              <w:left w:val="nil"/>
              <w:bottom w:val="single" w:sz="8" w:space="0" w:color="auto"/>
              <w:right w:val="single" w:sz="8" w:space="0" w:color="auto"/>
            </w:tcBorders>
            <w:shd w:val="clear" w:color="auto" w:fill="auto"/>
            <w:noWrap/>
            <w:vAlign w:val="center"/>
            <w:hideMark/>
          </w:tcPr>
          <w:p w14:paraId="5C106B09" w14:textId="7328F30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310,763</w:t>
            </w:r>
          </w:p>
        </w:tc>
        <w:tc>
          <w:tcPr>
            <w:tcW w:w="567" w:type="dxa"/>
            <w:tcBorders>
              <w:top w:val="nil"/>
              <w:left w:val="nil"/>
              <w:bottom w:val="single" w:sz="8" w:space="0" w:color="auto"/>
              <w:right w:val="single" w:sz="8" w:space="0" w:color="auto"/>
            </w:tcBorders>
            <w:shd w:val="clear" w:color="auto" w:fill="auto"/>
            <w:vAlign w:val="center"/>
            <w:hideMark/>
          </w:tcPr>
          <w:p w14:paraId="7CE7279C" w14:textId="0500BC0D"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115,7</w:t>
            </w:r>
          </w:p>
        </w:tc>
        <w:tc>
          <w:tcPr>
            <w:tcW w:w="850" w:type="dxa"/>
            <w:tcBorders>
              <w:top w:val="nil"/>
              <w:left w:val="nil"/>
              <w:bottom w:val="single" w:sz="8" w:space="0" w:color="auto"/>
              <w:right w:val="single" w:sz="8" w:space="0" w:color="auto"/>
            </w:tcBorders>
            <w:shd w:val="clear" w:color="auto" w:fill="auto"/>
            <w:vAlign w:val="center"/>
            <w:hideMark/>
          </w:tcPr>
          <w:p w14:paraId="4AE788BA" w14:textId="564DF88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w:t>
            </w:r>
          </w:p>
        </w:tc>
        <w:tc>
          <w:tcPr>
            <w:tcW w:w="709" w:type="dxa"/>
            <w:tcBorders>
              <w:top w:val="nil"/>
              <w:left w:val="nil"/>
              <w:bottom w:val="single" w:sz="8" w:space="0" w:color="auto"/>
              <w:right w:val="single" w:sz="8" w:space="0" w:color="auto"/>
            </w:tcBorders>
            <w:shd w:val="clear" w:color="auto" w:fill="auto"/>
            <w:vAlign w:val="center"/>
            <w:hideMark/>
          </w:tcPr>
          <w:p w14:paraId="2F75278E" w14:textId="08439A7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0,050</w:t>
            </w:r>
          </w:p>
        </w:tc>
        <w:tc>
          <w:tcPr>
            <w:tcW w:w="850" w:type="dxa"/>
            <w:tcBorders>
              <w:top w:val="nil"/>
              <w:left w:val="nil"/>
              <w:bottom w:val="single" w:sz="8" w:space="0" w:color="auto"/>
              <w:right w:val="single" w:sz="8" w:space="0" w:color="auto"/>
            </w:tcBorders>
            <w:shd w:val="clear" w:color="auto" w:fill="auto"/>
            <w:vAlign w:val="center"/>
            <w:hideMark/>
          </w:tcPr>
          <w:p w14:paraId="3C7B4036" w14:textId="2489E87A"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709" w:type="dxa"/>
            <w:tcBorders>
              <w:top w:val="nil"/>
              <w:left w:val="nil"/>
              <w:bottom w:val="single" w:sz="8" w:space="0" w:color="auto"/>
              <w:right w:val="single" w:sz="8" w:space="0" w:color="auto"/>
            </w:tcBorders>
            <w:shd w:val="clear" w:color="auto" w:fill="auto"/>
            <w:vAlign w:val="center"/>
            <w:hideMark/>
          </w:tcPr>
          <w:p w14:paraId="5F5B3859" w14:textId="59A865F6"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0,05</w:t>
            </w:r>
          </w:p>
        </w:tc>
        <w:tc>
          <w:tcPr>
            <w:tcW w:w="567" w:type="dxa"/>
            <w:tcBorders>
              <w:top w:val="nil"/>
              <w:left w:val="nil"/>
              <w:bottom w:val="single" w:sz="8" w:space="0" w:color="auto"/>
              <w:right w:val="single" w:sz="8" w:space="0" w:color="auto"/>
            </w:tcBorders>
            <w:shd w:val="clear" w:color="auto" w:fill="auto"/>
            <w:vAlign w:val="center"/>
            <w:hideMark/>
          </w:tcPr>
          <w:p w14:paraId="498D9B47" w14:textId="2C5C7FC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c>
          <w:tcPr>
            <w:tcW w:w="709" w:type="dxa"/>
            <w:tcBorders>
              <w:top w:val="nil"/>
              <w:left w:val="nil"/>
              <w:bottom w:val="single" w:sz="8" w:space="0" w:color="auto"/>
              <w:right w:val="single" w:sz="8" w:space="0" w:color="auto"/>
            </w:tcBorders>
            <w:shd w:val="clear" w:color="auto" w:fill="auto"/>
            <w:vAlign w:val="center"/>
            <w:hideMark/>
          </w:tcPr>
          <w:p w14:paraId="588AD0AD" w14:textId="73A0022F"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0,000</w:t>
            </w:r>
          </w:p>
        </w:tc>
        <w:tc>
          <w:tcPr>
            <w:tcW w:w="850" w:type="dxa"/>
            <w:tcBorders>
              <w:top w:val="nil"/>
              <w:left w:val="nil"/>
              <w:bottom w:val="single" w:sz="8" w:space="0" w:color="auto"/>
              <w:right w:val="single" w:sz="8" w:space="0" w:color="auto"/>
            </w:tcBorders>
            <w:shd w:val="clear" w:color="auto" w:fill="auto"/>
            <w:vAlign w:val="center"/>
            <w:hideMark/>
          </w:tcPr>
          <w:p w14:paraId="60746D8A" w14:textId="5C80CB0B"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10,000</w:t>
            </w:r>
          </w:p>
        </w:tc>
        <w:tc>
          <w:tcPr>
            <w:tcW w:w="709" w:type="dxa"/>
            <w:tcBorders>
              <w:top w:val="nil"/>
              <w:left w:val="nil"/>
              <w:bottom w:val="single" w:sz="8" w:space="0" w:color="auto"/>
              <w:right w:val="single" w:sz="8" w:space="0" w:color="auto"/>
            </w:tcBorders>
            <w:shd w:val="clear" w:color="auto" w:fill="auto"/>
            <w:vAlign w:val="center"/>
            <w:hideMark/>
          </w:tcPr>
          <w:p w14:paraId="6D9B282A" w14:textId="53FA5C81"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10</w:t>
            </w:r>
          </w:p>
        </w:tc>
        <w:tc>
          <w:tcPr>
            <w:tcW w:w="567" w:type="dxa"/>
            <w:tcBorders>
              <w:top w:val="nil"/>
              <w:left w:val="nil"/>
              <w:bottom w:val="single" w:sz="8" w:space="0" w:color="auto"/>
              <w:right w:val="single" w:sz="8" w:space="0" w:color="auto"/>
            </w:tcBorders>
            <w:shd w:val="clear" w:color="auto" w:fill="auto"/>
            <w:vAlign w:val="center"/>
            <w:hideMark/>
          </w:tcPr>
          <w:p w14:paraId="7460B5B6" w14:textId="46BBB633" w:rsidR="009A4A71" w:rsidRPr="007D332B" w:rsidRDefault="009A4A71" w:rsidP="009A4A71">
            <w:pPr>
              <w:spacing w:after="0"/>
              <w:jc w:val="center"/>
              <w:rPr>
                <w:rFonts w:ascii="Arial Narrow" w:hAnsi="Arial Narrow"/>
                <w:color w:val="000000"/>
                <w:sz w:val="16"/>
                <w:szCs w:val="16"/>
                <w:lang w:val="en-US" w:eastAsia="en-US"/>
              </w:rPr>
            </w:pPr>
            <w:r w:rsidRPr="007D332B">
              <w:rPr>
                <w:rFonts w:ascii="Arial Narrow" w:hAnsi="Arial Narrow" w:cs="Calibri"/>
                <w:color w:val="000000"/>
                <w:sz w:val="16"/>
                <w:szCs w:val="16"/>
              </w:rPr>
              <w:t>-</w:t>
            </w:r>
          </w:p>
        </w:tc>
      </w:tr>
      <w:tr w:rsidR="007D332B" w:rsidRPr="00B01820" w14:paraId="6C7FCCCA" w14:textId="77777777" w:rsidTr="007D332B">
        <w:trPr>
          <w:trHeight w:val="345"/>
        </w:trPr>
        <w:tc>
          <w:tcPr>
            <w:tcW w:w="1124" w:type="dxa"/>
            <w:tcBorders>
              <w:top w:val="nil"/>
              <w:left w:val="single" w:sz="8" w:space="0" w:color="auto"/>
              <w:bottom w:val="single" w:sz="8" w:space="0" w:color="auto"/>
              <w:right w:val="single" w:sz="8" w:space="0" w:color="auto"/>
            </w:tcBorders>
            <w:shd w:val="clear" w:color="auto" w:fill="auto"/>
            <w:vAlign w:val="center"/>
            <w:hideMark/>
          </w:tcPr>
          <w:p w14:paraId="41D63BBF" w14:textId="6A28A80B" w:rsidR="009A4A71" w:rsidRPr="007D332B" w:rsidRDefault="009A4A71" w:rsidP="009A4A71">
            <w:pPr>
              <w:spacing w:after="0"/>
              <w:jc w:val="left"/>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 </w:t>
            </w:r>
            <w:r w:rsidRPr="007D332B">
              <w:rPr>
                <w:rFonts w:ascii="Arial Narrow" w:hAnsi="Arial Narrow"/>
                <w:b/>
                <w:bCs/>
                <w:color w:val="000000"/>
                <w:sz w:val="16"/>
                <w:szCs w:val="16"/>
                <w:lang w:val="en-US" w:eastAsia="en-US"/>
              </w:rPr>
              <w:t>Total National</w:t>
            </w:r>
          </w:p>
        </w:tc>
        <w:tc>
          <w:tcPr>
            <w:tcW w:w="993" w:type="dxa"/>
            <w:tcBorders>
              <w:top w:val="nil"/>
              <w:left w:val="nil"/>
              <w:bottom w:val="single" w:sz="8" w:space="0" w:color="auto"/>
              <w:right w:val="single" w:sz="8" w:space="0" w:color="auto"/>
            </w:tcBorders>
            <w:shd w:val="clear" w:color="auto" w:fill="auto"/>
            <w:noWrap/>
            <w:vAlign w:val="center"/>
            <w:hideMark/>
          </w:tcPr>
          <w:p w14:paraId="52BEE00F" w14:textId="2A49AD9A" w:rsidR="009A4A71" w:rsidRPr="007D332B" w:rsidRDefault="009A4A71" w:rsidP="007D332B">
            <w:pPr>
              <w:spacing w:after="0"/>
              <w:jc w:val="center"/>
              <w:rPr>
                <w:rFonts w:ascii="Arial Narrow" w:hAnsi="Arial Narrow"/>
                <w:b/>
                <w:color w:val="000000"/>
                <w:sz w:val="16"/>
                <w:szCs w:val="16"/>
                <w:lang w:val="en-US" w:eastAsia="en-US"/>
              </w:rPr>
            </w:pPr>
            <w:r w:rsidRPr="007D332B">
              <w:rPr>
                <w:rFonts w:ascii="Arial Narrow" w:hAnsi="Arial Narrow"/>
                <w:b/>
                <w:color w:val="000000"/>
                <w:sz w:val="16"/>
                <w:szCs w:val="16"/>
                <w:lang w:val="en-US" w:eastAsia="en-US"/>
              </w:rPr>
              <w:t>4 747,116</w:t>
            </w:r>
          </w:p>
        </w:tc>
        <w:tc>
          <w:tcPr>
            <w:tcW w:w="992" w:type="dxa"/>
            <w:tcBorders>
              <w:top w:val="nil"/>
              <w:left w:val="nil"/>
              <w:bottom w:val="single" w:sz="8" w:space="0" w:color="auto"/>
              <w:right w:val="single" w:sz="8" w:space="0" w:color="auto"/>
            </w:tcBorders>
            <w:shd w:val="clear" w:color="auto" w:fill="auto"/>
            <w:noWrap/>
            <w:vAlign w:val="center"/>
            <w:hideMark/>
          </w:tcPr>
          <w:p w14:paraId="7FA678D6" w14:textId="6795B613"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3 487,915</w:t>
            </w:r>
          </w:p>
        </w:tc>
        <w:tc>
          <w:tcPr>
            <w:tcW w:w="850" w:type="dxa"/>
            <w:tcBorders>
              <w:top w:val="nil"/>
              <w:left w:val="nil"/>
              <w:bottom w:val="single" w:sz="8" w:space="0" w:color="auto"/>
              <w:right w:val="single" w:sz="8" w:space="0" w:color="auto"/>
            </w:tcBorders>
            <w:shd w:val="clear" w:color="auto" w:fill="auto"/>
            <w:noWrap/>
            <w:vAlign w:val="center"/>
            <w:hideMark/>
          </w:tcPr>
          <w:p w14:paraId="30769E55" w14:textId="7576DB87"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763,566</w:t>
            </w:r>
          </w:p>
        </w:tc>
        <w:tc>
          <w:tcPr>
            <w:tcW w:w="1003" w:type="dxa"/>
            <w:tcBorders>
              <w:top w:val="nil"/>
              <w:left w:val="nil"/>
              <w:bottom w:val="single" w:sz="8" w:space="0" w:color="auto"/>
              <w:right w:val="single" w:sz="8" w:space="0" w:color="auto"/>
            </w:tcBorders>
            <w:shd w:val="clear" w:color="auto" w:fill="auto"/>
            <w:noWrap/>
            <w:vAlign w:val="center"/>
            <w:hideMark/>
          </w:tcPr>
          <w:p w14:paraId="51A4EEA1" w14:textId="6BD0C812" w:rsidR="009A4A71" w:rsidRPr="007D332B" w:rsidRDefault="009A4A71" w:rsidP="009A4A71">
            <w:pPr>
              <w:spacing w:after="0"/>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4 251,481</w:t>
            </w:r>
          </w:p>
        </w:tc>
        <w:tc>
          <w:tcPr>
            <w:tcW w:w="567" w:type="dxa"/>
            <w:tcBorders>
              <w:top w:val="nil"/>
              <w:left w:val="nil"/>
              <w:bottom w:val="single" w:sz="8" w:space="0" w:color="auto"/>
              <w:right w:val="single" w:sz="8" w:space="0" w:color="auto"/>
            </w:tcBorders>
            <w:shd w:val="clear" w:color="auto" w:fill="auto"/>
            <w:noWrap/>
            <w:vAlign w:val="center"/>
            <w:hideMark/>
          </w:tcPr>
          <w:p w14:paraId="3F6388D4" w14:textId="43984875" w:rsidR="009A4A71" w:rsidRPr="007D332B" w:rsidRDefault="009A4A71" w:rsidP="009A4A71">
            <w:pPr>
              <w:spacing w:after="0"/>
              <w:jc w:val="center"/>
              <w:rPr>
                <w:rFonts w:ascii="Arial Narrow" w:hAnsi="Arial Narrow"/>
                <w:b/>
                <w:bCs/>
                <w:color w:val="000000"/>
                <w:sz w:val="16"/>
                <w:szCs w:val="16"/>
                <w:lang w:val="en-US" w:eastAsia="en-US"/>
              </w:rPr>
            </w:pPr>
            <w:r w:rsidRPr="007D332B">
              <w:rPr>
                <w:rFonts w:ascii="Arial Narrow" w:hAnsi="Arial Narrow" w:cs="Calibri"/>
                <w:color w:val="000000"/>
                <w:sz w:val="16"/>
                <w:szCs w:val="16"/>
              </w:rPr>
              <w:t>73,5</w:t>
            </w:r>
          </w:p>
        </w:tc>
        <w:tc>
          <w:tcPr>
            <w:tcW w:w="851" w:type="dxa"/>
            <w:tcBorders>
              <w:top w:val="nil"/>
              <w:left w:val="nil"/>
              <w:bottom w:val="single" w:sz="8" w:space="0" w:color="auto"/>
              <w:right w:val="single" w:sz="8" w:space="0" w:color="auto"/>
            </w:tcBorders>
            <w:shd w:val="clear" w:color="auto" w:fill="auto"/>
            <w:noWrap/>
            <w:vAlign w:val="center"/>
            <w:hideMark/>
          </w:tcPr>
          <w:p w14:paraId="68850DE5" w14:textId="44209C53" w:rsidR="009A4A71" w:rsidRPr="007D332B" w:rsidRDefault="009A4A71" w:rsidP="009A4A71">
            <w:pPr>
              <w:spacing w:after="0"/>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3 045,60</w:t>
            </w:r>
            <w:r>
              <w:rPr>
                <w:rFonts w:ascii="Arial Narrow" w:hAnsi="Arial Narrow" w:cs="Calibri"/>
                <w:b/>
                <w:bCs/>
                <w:color w:val="000000"/>
                <w:sz w:val="16"/>
                <w:szCs w:val="16"/>
              </w:rPr>
              <w:t>3</w:t>
            </w:r>
          </w:p>
        </w:tc>
        <w:tc>
          <w:tcPr>
            <w:tcW w:w="850" w:type="dxa"/>
            <w:tcBorders>
              <w:top w:val="nil"/>
              <w:left w:val="nil"/>
              <w:bottom w:val="single" w:sz="8" w:space="0" w:color="auto"/>
              <w:right w:val="single" w:sz="8" w:space="0" w:color="auto"/>
            </w:tcBorders>
            <w:shd w:val="clear" w:color="auto" w:fill="auto"/>
            <w:noWrap/>
            <w:vAlign w:val="center"/>
            <w:hideMark/>
          </w:tcPr>
          <w:p w14:paraId="53730513" w14:textId="321A049B"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475,65</w:t>
            </w:r>
          </w:p>
        </w:tc>
        <w:tc>
          <w:tcPr>
            <w:tcW w:w="851" w:type="dxa"/>
            <w:tcBorders>
              <w:top w:val="nil"/>
              <w:left w:val="nil"/>
              <w:bottom w:val="single" w:sz="8" w:space="0" w:color="auto"/>
              <w:right w:val="single" w:sz="8" w:space="0" w:color="auto"/>
            </w:tcBorders>
            <w:shd w:val="clear" w:color="auto" w:fill="auto"/>
            <w:noWrap/>
            <w:vAlign w:val="center"/>
            <w:hideMark/>
          </w:tcPr>
          <w:p w14:paraId="7E967F8B" w14:textId="4458911A"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3 524,338</w:t>
            </w:r>
          </w:p>
        </w:tc>
        <w:tc>
          <w:tcPr>
            <w:tcW w:w="567" w:type="dxa"/>
            <w:tcBorders>
              <w:top w:val="nil"/>
              <w:left w:val="nil"/>
              <w:bottom w:val="single" w:sz="8" w:space="0" w:color="auto"/>
              <w:right w:val="single" w:sz="8" w:space="0" w:color="auto"/>
            </w:tcBorders>
            <w:shd w:val="clear" w:color="auto" w:fill="auto"/>
            <w:vAlign w:val="center"/>
            <w:hideMark/>
          </w:tcPr>
          <w:p w14:paraId="6EA7E8EF" w14:textId="14C36206" w:rsidR="009A4A71" w:rsidRPr="007D332B" w:rsidRDefault="009A4A71" w:rsidP="009A4A71">
            <w:pPr>
              <w:spacing w:after="0"/>
              <w:jc w:val="center"/>
              <w:rPr>
                <w:rFonts w:ascii="Arial Narrow" w:hAnsi="Arial Narrow"/>
                <w:b/>
                <w:bCs/>
                <w:color w:val="000000"/>
                <w:sz w:val="16"/>
                <w:szCs w:val="16"/>
                <w:lang w:val="en-US" w:eastAsia="en-US"/>
              </w:rPr>
            </w:pPr>
            <w:r w:rsidRPr="007D332B">
              <w:rPr>
                <w:rFonts w:ascii="Arial Narrow" w:hAnsi="Arial Narrow" w:cs="Calibri"/>
                <w:color w:val="000000"/>
                <w:sz w:val="16"/>
                <w:szCs w:val="16"/>
              </w:rPr>
              <w:t>64,2</w:t>
            </w:r>
          </w:p>
        </w:tc>
        <w:tc>
          <w:tcPr>
            <w:tcW w:w="850" w:type="dxa"/>
            <w:tcBorders>
              <w:top w:val="nil"/>
              <w:left w:val="nil"/>
              <w:bottom w:val="single" w:sz="8" w:space="0" w:color="auto"/>
              <w:right w:val="single" w:sz="8" w:space="0" w:color="auto"/>
            </w:tcBorders>
            <w:shd w:val="clear" w:color="auto" w:fill="auto"/>
            <w:noWrap/>
            <w:vAlign w:val="center"/>
            <w:hideMark/>
          </w:tcPr>
          <w:p w14:paraId="3AA01954" w14:textId="1DFECC2C"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36,3</w:t>
            </w:r>
          </w:p>
        </w:tc>
        <w:tc>
          <w:tcPr>
            <w:tcW w:w="709" w:type="dxa"/>
            <w:tcBorders>
              <w:top w:val="nil"/>
              <w:left w:val="nil"/>
              <w:bottom w:val="single" w:sz="8" w:space="0" w:color="auto"/>
              <w:right w:val="single" w:sz="8" w:space="0" w:color="auto"/>
            </w:tcBorders>
            <w:shd w:val="clear" w:color="auto" w:fill="auto"/>
            <w:noWrap/>
            <w:vAlign w:val="center"/>
            <w:hideMark/>
          </w:tcPr>
          <w:p w14:paraId="2AF872C6" w14:textId="52EB753F"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4,65</w:t>
            </w:r>
          </w:p>
        </w:tc>
        <w:tc>
          <w:tcPr>
            <w:tcW w:w="850" w:type="dxa"/>
            <w:tcBorders>
              <w:top w:val="nil"/>
              <w:left w:val="nil"/>
              <w:bottom w:val="single" w:sz="8" w:space="0" w:color="auto"/>
              <w:right w:val="single" w:sz="8" w:space="0" w:color="auto"/>
            </w:tcBorders>
            <w:shd w:val="clear" w:color="auto" w:fill="auto"/>
            <w:noWrap/>
            <w:vAlign w:val="center"/>
            <w:hideMark/>
          </w:tcPr>
          <w:p w14:paraId="1857E5CE" w14:textId="2DFDD3BF"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13,86</w:t>
            </w:r>
          </w:p>
        </w:tc>
        <w:tc>
          <w:tcPr>
            <w:tcW w:w="709" w:type="dxa"/>
            <w:tcBorders>
              <w:top w:val="nil"/>
              <w:left w:val="nil"/>
              <w:bottom w:val="single" w:sz="8" w:space="0" w:color="auto"/>
              <w:right w:val="single" w:sz="8" w:space="0" w:color="auto"/>
            </w:tcBorders>
            <w:shd w:val="clear" w:color="auto" w:fill="auto"/>
            <w:noWrap/>
            <w:vAlign w:val="center"/>
            <w:hideMark/>
          </w:tcPr>
          <w:p w14:paraId="7F17DB6F" w14:textId="7DB10267"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18,51</w:t>
            </w:r>
          </w:p>
        </w:tc>
        <w:tc>
          <w:tcPr>
            <w:tcW w:w="567" w:type="dxa"/>
            <w:tcBorders>
              <w:top w:val="nil"/>
              <w:left w:val="nil"/>
              <w:bottom w:val="single" w:sz="8" w:space="0" w:color="auto"/>
              <w:right w:val="single" w:sz="8" w:space="0" w:color="auto"/>
            </w:tcBorders>
            <w:shd w:val="clear" w:color="auto" w:fill="auto"/>
            <w:vAlign w:val="center"/>
            <w:hideMark/>
          </w:tcPr>
          <w:p w14:paraId="514A3C17" w14:textId="0AB61638"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12,7</w:t>
            </w:r>
          </w:p>
        </w:tc>
        <w:tc>
          <w:tcPr>
            <w:tcW w:w="709" w:type="dxa"/>
            <w:tcBorders>
              <w:top w:val="nil"/>
              <w:left w:val="nil"/>
              <w:bottom w:val="single" w:sz="8" w:space="0" w:color="auto"/>
              <w:right w:val="single" w:sz="8" w:space="0" w:color="auto"/>
            </w:tcBorders>
            <w:shd w:val="clear" w:color="auto" w:fill="auto"/>
            <w:noWrap/>
            <w:vAlign w:val="center"/>
            <w:hideMark/>
          </w:tcPr>
          <w:p w14:paraId="27F0277B" w14:textId="067F0BEF"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4,6</w:t>
            </w:r>
          </w:p>
        </w:tc>
        <w:tc>
          <w:tcPr>
            <w:tcW w:w="850" w:type="dxa"/>
            <w:tcBorders>
              <w:top w:val="nil"/>
              <w:left w:val="nil"/>
              <w:bottom w:val="single" w:sz="8" w:space="0" w:color="auto"/>
              <w:right w:val="single" w:sz="8" w:space="0" w:color="auto"/>
            </w:tcBorders>
            <w:shd w:val="clear" w:color="auto" w:fill="auto"/>
            <w:noWrap/>
            <w:vAlign w:val="center"/>
            <w:hideMark/>
          </w:tcPr>
          <w:p w14:paraId="43276D74" w14:textId="52F97C08"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23,86</w:t>
            </w:r>
          </w:p>
        </w:tc>
        <w:tc>
          <w:tcPr>
            <w:tcW w:w="709" w:type="dxa"/>
            <w:tcBorders>
              <w:top w:val="nil"/>
              <w:left w:val="nil"/>
              <w:bottom w:val="single" w:sz="8" w:space="0" w:color="auto"/>
              <w:right w:val="single" w:sz="8" w:space="0" w:color="auto"/>
            </w:tcBorders>
            <w:shd w:val="clear" w:color="auto" w:fill="auto"/>
            <w:noWrap/>
            <w:vAlign w:val="center"/>
            <w:hideMark/>
          </w:tcPr>
          <w:p w14:paraId="5A9ED7D3" w14:textId="48181F30" w:rsidR="009A4A71" w:rsidRPr="007D332B" w:rsidRDefault="009A4A71" w:rsidP="009A4A71">
            <w:pPr>
              <w:spacing w:after="0"/>
              <w:jc w:val="center"/>
              <w:rPr>
                <w:rFonts w:ascii="Arial Narrow" w:hAnsi="Arial Narrow"/>
                <w:b/>
                <w:bCs/>
                <w:color w:val="000000"/>
                <w:sz w:val="16"/>
                <w:szCs w:val="16"/>
                <w:lang w:val="en-US" w:eastAsia="en-US"/>
              </w:rPr>
            </w:pPr>
            <w:r w:rsidRPr="009A4A71">
              <w:rPr>
                <w:rFonts w:ascii="Arial Narrow" w:hAnsi="Arial Narrow" w:cs="Calibri"/>
                <w:b/>
                <w:bCs/>
                <w:color w:val="000000"/>
                <w:sz w:val="16"/>
                <w:szCs w:val="16"/>
              </w:rPr>
              <w:t>28,46</w:t>
            </w:r>
          </w:p>
        </w:tc>
        <w:tc>
          <w:tcPr>
            <w:tcW w:w="567" w:type="dxa"/>
            <w:tcBorders>
              <w:top w:val="nil"/>
              <w:left w:val="nil"/>
              <w:bottom w:val="single" w:sz="8" w:space="0" w:color="auto"/>
              <w:right w:val="single" w:sz="8" w:space="0" w:color="auto"/>
            </w:tcBorders>
            <w:shd w:val="clear" w:color="auto" w:fill="auto"/>
            <w:vAlign w:val="center"/>
            <w:hideMark/>
          </w:tcPr>
          <w:p w14:paraId="1ACAADF2" w14:textId="60715DEF" w:rsidR="009A4A71" w:rsidRPr="007D332B" w:rsidRDefault="009A4A71" w:rsidP="009A4A71">
            <w:pPr>
              <w:spacing w:after="0"/>
              <w:jc w:val="center"/>
              <w:rPr>
                <w:rFonts w:ascii="Arial Narrow" w:hAnsi="Arial Narrow"/>
                <w:b/>
                <w:bCs/>
                <w:color w:val="000000"/>
                <w:sz w:val="16"/>
                <w:szCs w:val="16"/>
                <w:lang w:val="en-US" w:eastAsia="en-US"/>
              </w:rPr>
            </w:pPr>
            <w:r w:rsidRPr="007D332B">
              <w:rPr>
                <w:rFonts w:ascii="Arial Narrow" w:hAnsi="Arial Narrow" w:cs="Calibri"/>
                <w:color w:val="000000"/>
                <w:sz w:val="16"/>
                <w:szCs w:val="16"/>
              </w:rPr>
              <w:t>12,7</w:t>
            </w:r>
          </w:p>
        </w:tc>
      </w:tr>
    </w:tbl>
    <w:p w14:paraId="1154D439" w14:textId="698E155C" w:rsidR="007E0EDA" w:rsidRDefault="007E0EDA" w:rsidP="001030C0">
      <w:pPr>
        <w:pStyle w:val="Tableau"/>
        <w:spacing w:after="240"/>
        <w:jc w:val="left"/>
        <w:rPr>
          <w:rFonts w:ascii="Arial Narrow" w:hAnsi="Arial Narrow"/>
          <w:i w:val="0"/>
        </w:rPr>
      </w:pPr>
      <w:r w:rsidRPr="00FA2E1A">
        <w:rPr>
          <w:rFonts w:ascii="Arial Narrow" w:hAnsi="Arial Narrow"/>
          <w:i w:val="0"/>
        </w:rPr>
        <w:t xml:space="preserve">Source : </w:t>
      </w:r>
      <w:r w:rsidR="00472C7A" w:rsidRPr="00FA2E1A">
        <w:rPr>
          <w:rFonts w:ascii="Arial Narrow" w:hAnsi="Arial Narrow"/>
          <w:i w:val="0"/>
        </w:rPr>
        <w:t xml:space="preserve">Rapports </w:t>
      </w:r>
      <w:r w:rsidR="00472C7A">
        <w:rPr>
          <w:rFonts w:ascii="Arial Narrow" w:hAnsi="Arial Narrow"/>
          <w:i w:val="0"/>
        </w:rPr>
        <w:t xml:space="preserve">bilans </w:t>
      </w:r>
      <w:r w:rsidR="00472C7A" w:rsidRPr="00FA2E1A">
        <w:rPr>
          <w:rFonts w:ascii="Arial Narrow" w:hAnsi="Arial Narrow"/>
          <w:i w:val="0"/>
        </w:rPr>
        <w:t>régionaux 20</w:t>
      </w:r>
      <w:r w:rsidR="004C4668">
        <w:rPr>
          <w:rFonts w:ascii="Arial Narrow" w:hAnsi="Arial Narrow"/>
          <w:i w:val="0"/>
        </w:rPr>
        <w:t>20</w:t>
      </w:r>
    </w:p>
    <w:p w14:paraId="6BE0E697" w14:textId="67E9DDF0" w:rsidR="004C4668" w:rsidRPr="00EE385F" w:rsidRDefault="004C4668" w:rsidP="004C4668">
      <w:pPr>
        <w:spacing w:after="0" w:line="276" w:lineRule="auto"/>
        <w:rPr>
          <w:rFonts w:ascii="Arial Narrow" w:hAnsi="Arial Narrow"/>
          <w:sz w:val="24"/>
          <w:szCs w:val="24"/>
        </w:rPr>
      </w:pPr>
      <w:r w:rsidRPr="009A4A71">
        <w:rPr>
          <w:rFonts w:ascii="Arial Narrow" w:hAnsi="Arial Narrow"/>
          <w:sz w:val="24"/>
          <w:szCs w:val="24"/>
        </w:rPr>
        <w:t xml:space="preserve">Pour un montant prévu de </w:t>
      </w:r>
      <w:r w:rsidR="00001D35" w:rsidRPr="009A4A71">
        <w:rPr>
          <w:rFonts w:ascii="Arial Narrow" w:hAnsi="Arial Narrow"/>
          <w:sz w:val="24"/>
          <w:szCs w:val="24"/>
        </w:rPr>
        <w:t>4</w:t>
      </w:r>
      <w:r w:rsidR="009A4A71" w:rsidRPr="007D332B">
        <w:rPr>
          <w:rFonts w:ascii="Arial Narrow" w:hAnsi="Arial Narrow"/>
          <w:sz w:val="24"/>
          <w:szCs w:val="24"/>
        </w:rPr>
        <w:t xml:space="preserve"> 747,116</w:t>
      </w:r>
      <w:r w:rsidR="00001D35" w:rsidRPr="009A4A71">
        <w:rPr>
          <w:rFonts w:ascii="Arial Narrow" w:hAnsi="Arial Narrow"/>
          <w:b/>
          <w:bCs/>
          <w:color w:val="000000"/>
          <w:sz w:val="16"/>
          <w:szCs w:val="18"/>
          <w:lang w:eastAsia="en-US"/>
        </w:rPr>
        <w:t xml:space="preserve"> </w:t>
      </w:r>
      <w:r w:rsidRPr="009A4A71">
        <w:rPr>
          <w:rFonts w:ascii="Arial Narrow" w:hAnsi="Arial Narrow"/>
          <w:sz w:val="24"/>
          <w:szCs w:val="24"/>
        </w:rPr>
        <w:t xml:space="preserve">millions de FCFA, le taux d’exécution financière des latrines familiales est de </w:t>
      </w:r>
      <w:r w:rsidR="00001D35" w:rsidRPr="009A4A71">
        <w:rPr>
          <w:rFonts w:ascii="Arial Narrow" w:hAnsi="Arial Narrow"/>
          <w:color w:val="000000"/>
          <w:sz w:val="24"/>
          <w:szCs w:val="24"/>
        </w:rPr>
        <w:t>7</w:t>
      </w:r>
      <w:r w:rsidR="009A4A71" w:rsidRPr="007D332B">
        <w:rPr>
          <w:rFonts w:ascii="Arial Narrow" w:hAnsi="Arial Narrow"/>
          <w:color w:val="000000"/>
          <w:sz w:val="24"/>
          <w:szCs w:val="24"/>
        </w:rPr>
        <w:t>3</w:t>
      </w:r>
      <w:r w:rsidRPr="009A4A71">
        <w:rPr>
          <w:rFonts w:ascii="Arial Narrow" w:hAnsi="Arial Narrow"/>
          <w:color w:val="000000"/>
          <w:sz w:val="24"/>
          <w:szCs w:val="24"/>
        </w:rPr>
        <w:t>,</w:t>
      </w:r>
      <w:r w:rsidR="009A4A71" w:rsidRPr="007D332B">
        <w:rPr>
          <w:rFonts w:ascii="Arial Narrow" w:hAnsi="Arial Narrow"/>
          <w:color w:val="000000"/>
          <w:sz w:val="24"/>
          <w:szCs w:val="24"/>
        </w:rPr>
        <w:t>5</w:t>
      </w:r>
      <w:r w:rsidRPr="007D332B">
        <w:rPr>
          <w:rFonts w:ascii="Arial Narrow" w:hAnsi="Arial Narrow"/>
          <w:sz w:val="24"/>
          <w:szCs w:val="24"/>
        </w:rPr>
        <w:t>%</w:t>
      </w:r>
      <w:r w:rsidRPr="009A4A71">
        <w:rPr>
          <w:rFonts w:ascii="Arial Narrow" w:hAnsi="Arial Narrow"/>
          <w:sz w:val="24"/>
          <w:szCs w:val="24"/>
        </w:rPr>
        <w:t xml:space="preserve"> soit un montant engagé de </w:t>
      </w:r>
      <w:r w:rsidR="00001D35" w:rsidRPr="009A4A71">
        <w:rPr>
          <w:rFonts w:ascii="Arial Narrow" w:hAnsi="Arial Narrow"/>
          <w:sz w:val="24"/>
          <w:szCs w:val="24"/>
        </w:rPr>
        <w:t>3 487,915</w:t>
      </w:r>
      <w:r w:rsidR="00001D35" w:rsidRPr="009A4A71">
        <w:rPr>
          <w:rFonts w:ascii="Arial Narrow" w:hAnsi="Arial Narrow"/>
          <w:b/>
          <w:bCs/>
          <w:color w:val="000000"/>
          <w:sz w:val="16"/>
          <w:szCs w:val="18"/>
          <w:lang w:eastAsia="en-US"/>
        </w:rPr>
        <w:t xml:space="preserve"> </w:t>
      </w:r>
      <w:r w:rsidRPr="009A4A71">
        <w:rPr>
          <w:rFonts w:ascii="Arial Narrow" w:hAnsi="Arial Narrow"/>
          <w:sz w:val="24"/>
          <w:szCs w:val="24"/>
        </w:rPr>
        <w:t xml:space="preserve">millions de FCA. Ce taux a connu une augmentation par rapport à celui de l’année passée qui était de 61,9%. Le montant liquidé s’élève à </w:t>
      </w:r>
      <w:r w:rsidR="00001D35" w:rsidRPr="009A4A71">
        <w:rPr>
          <w:rFonts w:ascii="Arial Narrow" w:hAnsi="Arial Narrow"/>
          <w:sz w:val="24"/>
          <w:szCs w:val="24"/>
        </w:rPr>
        <w:t>3 045,60</w:t>
      </w:r>
      <w:r w:rsidR="009A4A71" w:rsidRPr="007D332B">
        <w:rPr>
          <w:rFonts w:ascii="Arial Narrow" w:hAnsi="Arial Narrow"/>
          <w:sz w:val="24"/>
          <w:szCs w:val="24"/>
        </w:rPr>
        <w:t>3</w:t>
      </w:r>
      <w:r w:rsidRPr="009A4A71">
        <w:rPr>
          <w:rFonts w:ascii="Arial Narrow" w:hAnsi="Arial Narrow"/>
          <w:bCs/>
          <w:color w:val="000000"/>
          <w:sz w:val="24"/>
          <w:szCs w:val="24"/>
        </w:rPr>
        <w:t xml:space="preserve"> millions </w:t>
      </w:r>
      <w:r w:rsidR="004A4E5E" w:rsidRPr="009A4A71">
        <w:rPr>
          <w:rFonts w:ascii="Arial Narrow" w:hAnsi="Arial Narrow"/>
          <w:bCs/>
          <w:color w:val="000000"/>
          <w:sz w:val="24"/>
          <w:szCs w:val="24"/>
        </w:rPr>
        <w:t>FCFA</w:t>
      </w:r>
      <w:r w:rsidRPr="009A4A71">
        <w:rPr>
          <w:rFonts w:ascii="Arial Narrow" w:hAnsi="Arial Narrow"/>
          <w:b/>
          <w:bCs/>
          <w:color w:val="000000"/>
          <w:sz w:val="24"/>
          <w:szCs w:val="24"/>
        </w:rPr>
        <w:t>.</w:t>
      </w:r>
      <w:r w:rsidRPr="009A4A71">
        <w:rPr>
          <w:rFonts w:ascii="Arial Narrow" w:hAnsi="Arial Narrow"/>
          <w:sz w:val="24"/>
          <w:szCs w:val="24"/>
        </w:rPr>
        <w:t xml:space="preserve"> Pour ce qui est des réhabilitations, le taux d’exécution est de </w:t>
      </w:r>
      <w:r w:rsidRPr="009A4A71">
        <w:rPr>
          <w:rFonts w:ascii="Arial Narrow" w:hAnsi="Arial Narrow"/>
          <w:color w:val="000000"/>
          <w:sz w:val="24"/>
          <w:szCs w:val="24"/>
        </w:rPr>
        <w:t>12</w:t>
      </w:r>
      <w:r w:rsidR="00001D35" w:rsidRPr="009A4A71">
        <w:rPr>
          <w:rFonts w:ascii="Arial Narrow" w:hAnsi="Arial Narrow"/>
          <w:color w:val="000000"/>
          <w:sz w:val="24"/>
          <w:szCs w:val="24"/>
        </w:rPr>
        <w:t>,6</w:t>
      </w:r>
      <w:r w:rsidRPr="009A4A71">
        <w:rPr>
          <w:rFonts w:ascii="Arial Narrow" w:hAnsi="Arial Narrow"/>
          <w:sz w:val="24"/>
          <w:szCs w:val="24"/>
        </w:rPr>
        <w:t xml:space="preserve">% soit un montant liquidé de </w:t>
      </w:r>
      <w:r w:rsidR="00001D35" w:rsidRPr="009A4A71">
        <w:rPr>
          <w:rFonts w:ascii="Arial Narrow" w:hAnsi="Arial Narrow"/>
          <w:sz w:val="24"/>
          <w:szCs w:val="24"/>
        </w:rPr>
        <w:t>4,6</w:t>
      </w:r>
      <w:r w:rsidRPr="009A4A71">
        <w:rPr>
          <w:rFonts w:ascii="Arial Narrow" w:hAnsi="Arial Narrow"/>
          <w:b/>
          <w:bCs/>
          <w:sz w:val="24"/>
          <w:szCs w:val="24"/>
        </w:rPr>
        <w:t xml:space="preserve"> </w:t>
      </w:r>
      <w:r w:rsidRPr="009A4A71">
        <w:rPr>
          <w:rFonts w:ascii="Arial Narrow" w:hAnsi="Arial Narrow"/>
          <w:sz w:val="24"/>
          <w:szCs w:val="24"/>
        </w:rPr>
        <w:t xml:space="preserve">millions de FCFA sur une programmation révisée de </w:t>
      </w:r>
      <w:r w:rsidR="00001D35" w:rsidRPr="009A4A71">
        <w:rPr>
          <w:rFonts w:ascii="Arial Narrow" w:hAnsi="Arial Narrow"/>
          <w:sz w:val="24"/>
          <w:szCs w:val="24"/>
        </w:rPr>
        <w:t>36,</w:t>
      </w:r>
      <w:r w:rsidR="009A4A71" w:rsidRPr="007D332B">
        <w:rPr>
          <w:rFonts w:ascii="Arial Narrow" w:hAnsi="Arial Narrow"/>
          <w:sz w:val="24"/>
          <w:szCs w:val="24"/>
        </w:rPr>
        <w:t>3</w:t>
      </w:r>
      <w:r w:rsidRPr="009A4A71">
        <w:rPr>
          <w:rFonts w:ascii="Arial Narrow" w:hAnsi="Arial Narrow"/>
          <w:b/>
          <w:bCs/>
          <w:sz w:val="24"/>
          <w:szCs w:val="24"/>
        </w:rPr>
        <w:t xml:space="preserve"> </w:t>
      </w:r>
      <w:r w:rsidRPr="009A4A71">
        <w:rPr>
          <w:rFonts w:ascii="Arial Narrow" w:hAnsi="Arial Narrow"/>
          <w:sz w:val="24"/>
          <w:szCs w:val="24"/>
        </w:rPr>
        <w:t>millions de FCFA.</w:t>
      </w:r>
      <w:r w:rsidRPr="00EE385F">
        <w:rPr>
          <w:rFonts w:ascii="Arial Narrow" w:hAnsi="Arial Narrow"/>
          <w:sz w:val="24"/>
          <w:szCs w:val="24"/>
        </w:rPr>
        <w:t xml:space="preserve"> </w:t>
      </w:r>
    </w:p>
    <w:p w14:paraId="00E45956" w14:textId="77777777" w:rsidR="007E0EDA" w:rsidRDefault="007E0EDA" w:rsidP="001030C0">
      <w:pPr>
        <w:spacing w:after="0" w:line="276" w:lineRule="auto"/>
      </w:pPr>
    </w:p>
    <w:p w14:paraId="7085BA34" w14:textId="1976A86F" w:rsidR="004250EF" w:rsidRDefault="007E0EDA" w:rsidP="00730516">
      <w:pPr>
        <w:spacing w:after="0"/>
        <w:jc w:val="left"/>
      </w:pPr>
      <w:bookmarkStart w:id="269" w:name="_Toc71896829"/>
      <w:r w:rsidRPr="005A37E0">
        <w:rPr>
          <w:rFonts w:ascii="Arial Narrow" w:hAnsi="Arial Narrow"/>
          <w:b/>
        </w:rPr>
        <w:lastRenderedPageBreak/>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34</w:t>
      </w:r>
      <w:r w:rsidRPr="005A37E0">
        <w:rPr>
          <w:rFonts w:ascii="Arial Narrow" w:hAnsi="Arial Narrow"/>
          <w:b/>
        </w:rPr>
        <w:fldChar w:fldCharType="end"/>
      </w:r>
      <w:r w:rsidRPr="005A37E0">
        <w:rPr>
          <w:rFonts w:ascii="Arial Narrow" w:hAnsi="Arial Narrow"/>
          <w:b/>
        </w:rPr>
        <w:t> </w:t>
      </w:r>
      <w:r w:rsidRPr="00B2579A">
        <w:rPr>
          <w:rFonts w:ascii="Arial Narrow" w:hAnsi="Arial Narrow"/>
        </w:rPr>
        <w:t xml:space="preserve">: Situation </w:t>
      </w:r>
      <w:r w:rsidR="00B90940" w:rsidRPr="00B2579A">
        <w:rPr>
          <w:rFonts w:ascii="Arial Narrow" w:hAnsi="Arial Narrow"/>
        </w:rPr>
        <w:t xml:space="preserve">financière </w:t>
      </w:r>
      <w:r w:rsidRPr="00B2579A">
        <w:rPr>
          <w:rFonts w:ascii="Arial Narrow" w:hAnsi="Arial Narrow"/>
        </w:rPr>
        <w:t>de l</w:t>
      </w:r>
      <w:r w:rsidR="00B90940" w:rsidRPr="00B2579A">
        <w:rPr>
          <w:rFonts w:ascii="Arial Narrow" w:hAnsi="Arial Narrow"/>
        </w:rPr>
        <w:t xml:space="preserve">a réalisation </w:t>
      </w:r>
      <w:r w:rsidR="00F0068B" w:rsidRPr="00B2579A">
        <w:rPr>
          <w:rFonts w:ascii="Arial Narrow" w:hAnsi="Arial Narrow"/>
        </w:rPr>
        <w:t>des puisards</w:t>
      </w:r>
      <w:bookmarkEnd w:id="269"/>
    </w:p>
    <w:tbl>
      <w:tblPr>
        <w:tblStyle w:val="Grilledutableau1"/>
        <w:tblW w:w="5000" w:type="pct"/>
        <w:tblLayout w:type="fixed"/>
        <w:tblLook w:val="04A0" w:firstRow="1" w:lastRow="0" w:firstColumn="1" w:lastColumn="0" w:noHBand="0" w:noVBand="1"/>
      </w:tblPr>
      <w:tblGrid>
        <w:gridCol w:w="2196"/>
        <w:gridCol w:w="1508"/>
        <w:gridCol w:w="1580"/>
        <w:gridCol w:w="1574"/>
        <w:gridCol w:w="1170"/>
        <w:gridCol w:w="1568"/>
        <w:gridCol w:w="1565"/>
        <w:gridCol w:w="1306"/>
        <w:gridCol w:w="1075"/>
        <w:gridCol w:w="1303"/>
      </w:tblGrid>
      <w:tr w:rsidR="004250EF" w:rsidRPr="00D438EC" w14:paraId="7553E26A" w14:textId="77777777" w:rsidTr="005A37E0">
        <w:trPr>
          <w:trHeight w:val="345"/>
        </w:trPr>
        <w:tc>
          <w:tcPr>
            <w:tcW w:w="740" w:type="pct"/>
            <w:vMerge w:val="restart"/>
            <w:vAlign w:val="center"/>
            <w:hideMark/>
          </w:tcPr>
          <w:p w14:paraId="55454BEF" w14:textId="77777777" w:rsidR="004250EF" w:rsidRPr="00D438EC" w:rsidRDefault="0030381C">
            <w:pPr>
              <w:spacing w:after="0"/>
              <w:jc w:val="center"/>
              <w:rPr>
                <w:rFonts w:ascii="Arial Narrow" w:hAnsi="Arial Narrow"/>
              </w:rPr>
            </w:pPr>
            <w:r>
              <w:rPr>
                <w:rFonts w:ascii="Arial Narrow" w:hAnsi="Arial Narrow"/>
              </w:rPr>
              <w:t>Régions</w:t>
            </w:r>
          </w:p>
        </w:tc>
        <w:tc>
          <w:tcPr>
            <w:tcW w:w="2492" w:type="pct"/>
            <w:gridSpan w:val="5"/>
            <w:vAlign w:val="center"/>
            <w:hideMark/>
          </w:tcPr>
          <w:p w14:paraId="5E7EF128" w14:textId="77777777" w:rsidR="004250EF" w:rsidRPr="00D438EC" w:rsidRDefault="004250EF">
            <w:pPr>
              <w:spacing w:after="0"/>
              <w:jc w:val="center"/>
              <w:rPr>
                <w:rFonts w:ascii="Arial Narrow" w:hAnsi="Arial Narrow"/>
              </w:rPr>
            </w:pPr>
            <w:r w:rsidRPr="00D438EC">
              <w:rPr>
                <w:rFonts w:ascii="Arial Narrow" w:hAnsi="Arial Narrow"/>
              </w:rPr>
              <w:t>Montant engagé en millions</w:t>
            </w:r>
          </w:p>
        </w:tc>
        <w:tc>
          <w:tcPr>
            <w:tcW w:w="1768" w:type="pct"/>
            <w:gridSpan w:val="4"/>
            <w:vAlign w:val="center"/>
          </w:tcPr>
          <w:p w14:paraId="46F6637F" w14:textId="77777777" w:rsidR="004250EF" w:rsidRPr="00D438EC" w:rsidRDefault="004250EF">
            <w:pPr>
              <w:spacing w:after="0"/>
              <w:jc w:val="center"/>
              <w:rPr>
                <w:rFonts w:ascii="Arial Narrow" w:hAnsi="Arial Narrow"/>
              </w:rPr>
            </w:pPr>
            <w:r w:rsidRPr="00D438EC">
              <w:rPr>
                <w:rFonts w:ascii="Arial Narrow" w:hAnsi="Arial Narrow"/>
              </w:rPr>
              <w:t>Montant liquidé en millions</w:t>
            </w:r>
          </w:p>
        </w:tc>
      </w:tr>
      <w:tr w:rsidR="00030A67" w:rsidRPr="00D438EC" w14:paraId="182656BF" w14:textId="77777777" w:rsidTr="005A37E0">
        <w:trPr>
          <w:trHeight w:val="737"/>
        </w:trPr>
        <w:tc>
          <w:tcPr>
            <w:tcW w:w="740" w:type="pct"/>
            <w:vMerge/>
            <w:vAlign w:val="center"/>
            <w:hideMark/>
          </w:tcPr>
          <w:p w14:paraId="2E21F033" w14:textId="77777777" w:rsidR="004250EF" w:rsidRPr="00D438EC" w:rsidRDefault="004250EF" w:rsidP="005A37E0">
            <w:pPr>
              <w:spacing w:after="0"/>
              <w:jc w:val="center"/>
              <w:rPr>
                <w:rFonts w:ascii="Arial Narrow" w:hAnsi="Arial Narrow"/>
              </w:rPr>
            </w:pPr>
          </w:p>
        </w:tc>
        <w:tc>
          <w:tcPr>
            <w:tcW w:w="508" w:type="pct"/>
            <w:vAlign w:val="center"/>
            <w:hideMark/>
          </w:tcPr>
          <w:p w14:paraId="67089962" w14:textId="77777777" w:rsidR="004250EF" w:rsidRPr="00D438EC" w:rsidRDefault="004250EF">
            <w:pPr>
              <w:spacing w:after="0"/>
              <w:jc w:val="center"/>
              <w:rPr>
                <w:rFonts w:ascii="Arial Narrow" w:hAnsi="Arial Narrow"/>
              </w:rPr>
            </w:pPr>
            <w:r w:rsidRPr="00D438EC">
              <w:rPr>
                <w:rFonts w:ascii="Arial Narrow" w:hAnsi="Arial Narrow"/>
              </w:rPr>
              <w:t>Programmation révisée (a)</w:t>
            </w:r>
          </w:p>
        </w:tc>
        <w:tc>
          <w:tcPr>
            <w:tcW w:w="532" w:type="pct"/>
            <w:vAlign w:val="center"/>
            <w:hideMark/>
          </w:tcPr>
          <w:p w14:paraId="4FF14208" w14:textId="77777777" w:rsidR="004250EF" w:rsidRPr="00D438EC" w:rsidRDefault="004250EF">
            <w:pPr>
              <w:spacing w:after="0"/>
              <w:jc w:val="center"/>
              <w:rPr>
                <w:rFonts w:ascii="Arial Narrow" w:hAnsi="Arial Narrow"/>
              </w:rPr>
            </w:pPr>
            <w:r w:rsidRPr="00D438EC">
              <w:rPr>
                <w:rFonts w:ascii="Arial Narrow" w:hAnsi="Arial Narrow"/>
              </w:rPr>
              <w:t>Issues de la programmation (b)</w:t>
            </w:r>
          </w:p>
        </w:tc>
        <w:tc>
          <w:tcPr>
            <w:tcW w:w="530" w:type="pct"/>
            <w:vAlign w:val="center"/>
            <w:hideMark/>
          </w:tcPr>
          <w:p w14:paraId="757F094A" w14:textId="77777777" w:rsidR="004250EF" w:rsidRPr="00D438EC" w:rsidRDefault="004250EF">
            <w:pPr>
              <w:spacing w:after="0"/>
              <w:jc w:val="center"/>
              <w:rPr>
                <w:rFonts w:ascii="Arial Narrow" w:hAnsi="Arial Narrow"/>
              </w:rPr>
            </w:pPr>
            <w:r w:rsidRPr="00D438EC">
              <w:rPr>
                <w:rFonts w:ascii="Arial Narrow" w:hAnsi="Arial Narrow"/>
              </w:rPr>
              <w:t>Hors programmation (c)</w:t>
            </w:r>
          </w:p>
        </w:tc>
        <w:tc>
          <w:tcPr>
            <w:tcW w:w="394" w:type="pct"/>
            <w:vAlign w:val="center"/>
            <w:hideMark/>
          </w:tcPr>
          <w:p w14:paraId="25945AAA" w14:textId="572EBEB7" w:rsidR="0030381C" w:rsidRDefault="004250EF">
            <w:pPr>
              <w:spacing w:after="0"/>
              <w:jc w:val="center"/>
              <w:rPr>
                <w:rFonts w:ascii="Arial Narrow" w:hAnsi="Arial Narrow"/>
              </w:rPr>
            </w:pPr>
            <w:r w:rsidRPr="00D438EC">
              <w:rPr>
                <w:rFonts w:ascii="Arial Narrow" w:hAnsi="Arial Narrow"/>
              </w:rPr>
              <w:t>Total</w:t>
            </w:r>
          </w:p>
          <w:p w14:paraId="4766EC1F" w14:textId="77777777" w:rsidR="004250EF" w:rsidRPr="00D438EC" w:rsidRDefault="004250EF">
            <w:pPr>
              <w:spacing w:after="0"/>
              <w:jc w:val="center"/>
              <w:rPr>
                <w:rFonts w:ascii="Arial Narrow" w:hAnsi="Arial Narrow"/>
              </w:rPr>
            </w:pPr>
            <w:r w:rsidRPr="00D438EC">
              <w:rPr>
                <w:rFonts w:ascii="Arial Narrow" w:hAnsi="Arial Narrow"/>
              </w:rPr>
              <w:t>(</w:t>
            </w:r>
            <w:proofErr w:type="spellStart"/>
            <w:r w:rsidRPr="00D438EC">
              <w:rPr>
                <w:rFonts w:ascii="Arial Narrow" w:hAnsi="Arial Narrow"/>
              </w:rPr>
              <w:t>b+c</w:t>
            </w:r>
            <w:proofErr w:type="spellEnd"/>
            <w:r w:rsidRPr="00D438EC">
              <w:rPr>
                <w:rFonts w:ascii="Arial Narrow" w:hAnsi="Arial Narrow"/>
              </w:rPr>
              <w:t>)</w:t>
            </w:r>
          </w:p>
        </w:tc>
        <w:tc>
          <w:tcPr>
            <w:tcW w:w="528" w:type="pct"/>
            <w:vAlign w:val="center"/>
            <w:hideMark/>
          </w:tcPr>
          <w:p w14:paraId="527D3C39" w14:textId="77777777" w:rsidR="004250EF" w:rsidRPr="00D438EC" w:rsidRDefault="004250EF">
            <w:pPr>
              <w:spacing w:after="0"/>
              <w:jc w:val="center"/>
              <w:rPr>
                <w:rFonts w:ascii="Arial Narrow" w:hAnsi="Arial Narrow"/>
              </w:rPr>
            </w:pPr>
            <w:r w:rsidRPr="00D438EC">
              <w:rPr>
                <w:rFonts w:ascii="Arial Narrow" w:hAnsi="Arial Narrow"/>
              </w:rPr>
              <w:t>Taux (100*b/a) en %</w:t>
            </w:r>
          </w:p>
        </w:tc>
        <w:tc>
          <w:tcPr>
            <w:tcW w:w="527" w:type="pct"/>
            <w:vAlign w:val="center"/>
            <w:hideMark/>
          </w:tcPr>
          <w:p w14:paraId="297C442E" w14:textId="77777777" w:rsidR="004250EF" w:rsidRPr="00D438EC" w:rsidRDefault="004250EF">
            <w:pPr>
              <w:spacing w:after="0"/>
              <w:jc w:val="center"/>
              <w:rPr>
                <w:rFonts w:ascii="Arial Narrow" w:hAnsi="Arial Narrow"/>
              </w:rPr>
            </w:pPr>
            <w:r w:rsidRPr="00D438EC">
              <w:rPr>
                <w:rFonts w:ascii="Arial Narrow" w:hAnsi="Arial Narrow"/>
              </w:rPr>
              <w:t>Issues de la</w:t>
            </w:r>
          </w:p>
          <w:p w14:paraId="1F505AA6" w14:textId="77777777" w:rsidR="004250EF" w:rsidRPr="00D438EC" w:rsidRDefault="004250EF">
            <w:pPr>
              <w:spacing w:after="0"/>
              <w:jc w:val="center"/>
              <w:rPr>
                <w:rFonts w:ascii="Arial Narrow" w:hAnsi="Arial Narrow"/>
              </w:rPr>
            </w:pPr>
            <w:r w:rsidRPr="00D438EC">
              <w:rPr>
                <w:rFonts w:ascii="Arial Narrow" w:hAnsi="Arial Narrow"/>
              </w:rPr>
              <w:t>Programmation (b)</w:t>
            </w:r>
          </w:p>
        </w:tc>
        <w:tc>
          <w:tcPr>
            <w:tcW w:w="440" w:type="pct"/>
            <w:vAlign w:val="center"/>
            <w:hideMark/>
          </w:tcPr>
          <w:p w14:paraId="68B26626" w14:textId="77777777" w:rsidR="004250EF" w:rsidRPr="00D438EC" w:rsidRDefault="004250EF">
            <w:pPr>
              <w:spacing w:after="0"/>
              <w:jc w:val="center"/>
              <w:rPr>
                <w:rFonts w:ascii="Arial Narrow" w:hAnsi="Arial Narrow"/>
              </w:rPr>
            </w:pPr>
            <w:r w:rsidRPr="00D438EC">
              <w:rPr>
                <w:rFonts w:ascii="Arial Narrow" w:hAnsi="Arial Narrow"/>
              </w:rPr>
              <w:t>Hors programmation (c)</w:t>
            </w:r>
          </w:p>
        </w:tc>
        <w:tc>
          <w:tcPr>
            <w:tcW w:w="362" w:type="pct"/>
            <w:vAlign w:val="center"/>
            <w:hideMark/>
          </w:tcPr>
          <w:p w14:paraId="1F05A376" w14:textId="375751CA" w:rsidR="0030381C" w:rsidRDefault="004250EF">
            <w:pPr>
              <w:spacing w:after="0"/>
              <w:jc w:val="center"/>
              <w:rPr>
                <w:rFonts w:ascii="Arial Narrow" w:hAnsi="Arial Narrow"/>
              </w:rPr>
            </w:pPr>
            <w:r w:rsidRPr="00D438EC">
              <w:rPr>
                <w:rFonts w:ascii="Arial Narrow" w:hAnsi="Arial Narrow"/>
              </w:rPr>
              <w:t>Total</w:t>
            </w:r>
          </w:p>
          <w:p w14:paraId="365CAFAC" w14:textId="77777777" w:rsidR="004250EF" w:rsidRPr="00D438EC" w:rsidRDefault="004250EF">
            <w:pPr>
              <w:spacing w:after="0"/>
              <w:jc w:val="center"/>
              <w:rPr>
                <w:rFonts w:ascii="Arial Narrow" w:hAnsi="Arial Narrow"/>
              </w:rPr>
            </w:pPr>
            <w:r w:rsidRPr="00D438EC">
              <w:rPr>
                <w:rFonts w:ascii="Arial Narrow" w:hAnsi="Arial Narrow"/>
              </w:rPr>
              <w:t>(</w:t>
            </w:r>
            <w:proofErr w:type="spellStart"/>
            <w:r w:rsidRPr="00D438EC">
              <w:rPr>
                <w:rFonts w:ascii="Arial Narrow" w:hAnsi="Arial Narrow"/>
              </w:rPr>
              <w:t>b+c</w:t>
            </w:r>
            <w:proofErr w:type="spellEnd"/>
            <w:r w:rsidRPr="00D438EC">
              <w:rPr>
                <w:rFonts w:ascii="Arial Narrow" w:hAnsi="Arial Narrow"/>
              </w:rPr>
              <w:t>)</w:t>
            </w:r>
          </w:p>
        </w:tc>
        <w:tc>
          <w:tcPr>
            <w:tcW w:w="439" w:type="pct"/>
            <w:vAlign w:val="center"/>
            <w:hideMark/>
          </w:tcPr>
          <w:p w14:paraId="1CCC301B" w14:textId="2BE98E06" w:rsidR="0030381C" w:rsidRDefault="004250EF">
            <w:pPr>
              <w:spacing w:after="0"/>
              <w:jc w:val="center"/>
              <w:rPr>
                <w:rFonts w:ascii="Arial Narrow" w:hAnsi="Arial Narrow"/>
              </w:rPr>
            </w:pPr>
            <w:r w:rsidRPr="00D438EC">
              <w:rPr>
                <w:rFonts w:ascii="Arial Narrow" w:hAnsi="Arial Narrow"/>
              </w:rPr>
              <w:t>Taux (100*b/a)</w:t>
            </w:r>
          </w:p>
          <w:p w14:paraId="605E2E62" w14:textId="77777777" w:rsidR="004250EF" w:rsidRPr="00D438EC" w:rsidRDefault="004250EF">
            <w:pPr>
              <w:spacing w:after="0"/>
              <w:jc w:val="center"/>
              <w:rPr>
                <w:rFonts w:ascii="Arial Narrow" w:hAnsi="Arial Narrow"/>
              </w:rPr>
            </w:pPr>
            <w:r w:rsidRPr="00D438EC">
              <w:rPr>
                <w:rFonts w:ascii="Arial Narrow" w:hAnsi="Arial Narrow"/>
              </w:rPr>
              <w:t>en %</w:t>
            </w:r>
          </w:p>
        </w:tc>
      </w:tr>
      <w:tr w:rsidR="00A05873" w:rsidRPr="00D438EC" w14:paraId="637DDB5A" w14:textId="77777777" w:rsidTr="005A37E0">
        <w:trPr>
          <w:trHeight w:val="409"/>
        </w:trPr>
        <w:tc>
          <w:tcPr>
            <w:tcW w:w="740" w:type="pct"/>
            <w:vAlign w:val="center"/>
            <w:hideMark/>
          </w:tcPr>
          <w:p w14:paraId="11DA9B81" w14:textId="77777777" w:rsidR="00A05873" w:rsidRPr="00D438EC" w:rsidRDefault="00A05873">
            <w:pPr>
              <w:spacing w:after="0"/>
              <w:jc w:val="left"/>
              <w:rPr>
                <w:rFonts w:ascii="Arial Narrow" w:hAnsi="Arial Narrow"/>
              </w:rPr>
            </w:pPr>
            <w:r w:rsidRPr="00D438EC">
              <w:rPr>
                <w:rFonts w:ascii="Arial Narrow" w:hAnsi="Arial Narrow"/>
              </w:rPr>
              <w:t>Boucle du Mouhoun</w:t>
            </w:r>
          </w:p>
        </w:tc>
        <w:tc>
          <w:tcPr>
            <w:tcW w:w="508" w:type="pct"/>
            <w:noWrap/>
            <w:vAlign w:val="center"/>
          </w:tcPr>
          <w:p w14:paraId="0A8C6D99" w14:textId="600ECCF1" w:rsidR="00A05873" w:rsidRPr="00D438EC" w:rsidRDefault="00A05873">
            <w:pPr>
              <w:spacing w:after="0"/>
              <w:jc w:val="center"/>
              <w:rPr>
                <w:rFonts w:ascii="Arial Narrow" w:hAnsi="Arial Narrow"/>
              </w:rPr>
            </w:pPr>
            <w:r>
              <w:rPr>
                <w:rFonts w:ascii="Arial Narrow" w:hAnsi="Arial Narrow"/>
                <w:color w:val="000000"/>
              </w:rPr>
              <w:t>14</w:t>
            </w:r>
          </w:p>
        </w:tc>
        <w:tc>
          <w:tcPr>
            <w:tcW w:w="532" w:type="pct"/>
            <w:noWrap/>
            <w:vAlign w:val="center"/>
          </w:tcPr>
          <w:p w14:paraId="48552FDE" w14:textId="32D9278C" w:rsidR="00A05873" w:rsidRPr="00D438EC" w:rsidRDefault="00A05873">
            <w:pPr>
              <w:spacing w:after="0"/>
              <w:jc w:val="center"/>
              <w:rPr>
                <w:rFonts w:ascii="Arial Narrow" w:hAnsi="Arial Narrow"/>
              </w:rPr>
            </w:pPr>
            <w:r>
              <w:rPr>
                <w:rFonts w:ascii="Arial Narrow" w:hAnsi="Arial Narrow"/>
                <w:color w:val="000000"/>
              </w:rPr>
              <w:t>14</w:t>
            </w:r>
          </w:p>
        </w:tc>
        <w:tc>
          <w:tcPr>
            <w:tcW w:w="530" w:type="pct"/>
            <w:noWrap/>
            <w:vAlign w:val="center"/>
          </w:tcPr>
          <w:p w14:paraId="071A34B7" w14:textId="4FCEF236" w:rsidR="00A05873" w:rsidRPr="00D438EC" w:rsidRDefault="00A05873">
            <w:pPr>
              <w:spacing w:after="0"/>
              <w:jc w:val="center"/>
              <w:rPr>
                <w:rFonts w:ascii="Arial Narrow" w:hAnsi="Arial Narrow"/>
              </w:rPr>
            </w:pPr>
            <w:r>
              <w:rPr>
                <w:rFonts w:ascii="Arial Narrow" w:hAnsi="Arial Narrow"/>
                <w:color w:val="000000"/>
              </w:rPr>
              <w:t>0,99</w:t>
            </w:r>
          </w:p>
        </w:tc>
        <w:tc>
          <w:tcPr>
            <w:tcW w:w="394" w:type="pct"/>
            <w:vAlign w:val="center"/>
          </w:tcPr>
          <w:p w14:paraId="1364F486" w14:textId="512EDEFA" w:rsidR="00A05873" w:rsidRPr="00D438EC" w:rsidRDefault="00A05873">
            <w:pPr>
              <w:spacing w:after="0"/>
              <w:jc w:val="center"/>
              <w:rPr>
                <w:rFonts w:ascii="Arial Narrow" w:hAnsi="Arial Narrow"/>
              </w:rPr>
            </w:pPr>
            <w:r>
              <w:rPr>
                <w:rFonts w:ascii="Arial Narrow" w:hAnsi="Arial Narrow"/>
                <w:color w:val="000000"/>
              </w:rPr>
              <w:t>14,99</w:t>
            </w:r>
          </w:p>
        </w:tc>
        <w:tc>
          <w:tcPr>
            <w:tcW w:w="528" w:type="pct"/>
            <w:noWrap/>
            <w:vAlign w:val="center"/>
          </w:tcPr>
          <w:p w14:paraId="23057A52" w14:textId="0E2D031A" w:rsidR="00A05873" w:rsidRPr="00D438EC" w:rsidRDefault="00A05873">
            <w:pPr>
              <w:spacing w:after="0"/>
              <w:jc w:val="center"/>
              <w:rPr>
                <w:rFonts w:ascii="Arial Narrow" w:hAnsi="Arial Narrow"/>
              </w:rPr>
            </w:pPr>
            <w:r>
              <w:rPr>
                <w:rFonts w:ascii="Arial Narrow" w:hAnsi="Arial Narrow"/>
                <w:color w:val="000000"/>
              </w:rPr>
              <w:t>100,0</w:t>
            </w:r>
          </w:p>
        </w:tc>
        <w:tc>
          <w:tcPr>
            <w:tcW w:w="527" w:type="pct"/>
            <w:noWrap/>
            <w:vAlign w:val="center"/>
          </w:tcPr>
          <w:p w14:paraId="243253C3" w14:textId="6FDCAD98" w:rsidR="00A05873" w:rsidRPr="00D438EC" w:rsidRDefault="00A05873">
            <w:pPr>
              <w:spacing w:after="0"/>
              <w:jc w:val="center"/>
              <w:rPr>
                <w:rFonts w:ascii="Arial Narrow" w:hAnsi="Arial Narrow"/>
              </w:rPr>
            </w:pPr>
            <w:r>
              <w:rPr>
                <w:rFonts w:ascii="Arial Narrow" w:hAnsi="Arial Narrow"/>
                <w:color w:val="000000"/>
              </w:rPr>
              <w:t>14</w:t>
            </w:r>
          </w:p>
        </w:tc>
        <w:tc>
          <w:tcPr>
            <w:tcW w:w="440" w:type="pct"/>
            <w:noWrap/>
            <w:vAlign w:val="center"/>
          </w:tcPr>
          <w:p w14:paraId="39C42D9E" w14:textId="7FFCA669" w:rsidR="00A05873" w:rsidRPr="00D438EC" w:rsidRDefault="00A05873">
            <w:pPr>
              <w:spacing w:after="0"/>
              <w:jc w:val="center"/>
              <w:rPr>
                <w:rFonts w:ascii="Arial Narrow" w:hAnsi="Arial Narrow"/>
              </w:rPr>
            </w:pPr>
            <w:r>
              <w:rPr>
                <w:rFonts w:ascii="Arial Narrow" w:hAnsi="Arial Narrow"/>
                <w:color w:val="000000"/>
              </w:rPr>
              <w:t>0,99</w:t>
            </w:r>
          </w:p>
        </w:tc>
        <w:tc>
          <w:tcPr>
            <w:tcW w:w="362" w:type="pct"/>
            <w:noWrap/>
            <w:vAlign w:val="center"/>
          </w:tcPr>
          <w:p w14:paraId="3616CEB5" w14:textId="1A8916A3" w:rsidR="00A05873" w:rsidRPr="00D438EC" w:rsidRDefault="00A05873">
            <w:pPr>
              <w:spacing w:after="0"/>
              <w:jc w:val="center"/>
              <w:rPr>
                <w:rFonts w:ascii="Arial Narrow" w:hAnsi="Arial Narrow"/>
              </w:rPr>
            </w:pPr>
            <w:r>
              <w:rPr>
                <w:rFonts w:ascii="Arial Narrow" w:hAnsi="Arial Narrow"/>
                <w:color w:val="000000"/>
              </w:rPr>
              <w:t>14,99</w:t>
            </w:r>
          </w:p>
        </w:tc>
        <w:tc>
          <w:tcPr>
            <w:tcW w:w="439" w:type="pct"/>
            <w:vAlign w:val="center"/>
          </w:tcPr>
          <w:p w14:paraId="2404B419" w14:textId="183634DF" w:rsidR="00A05873" w:rsidRPr="00D438EC" w:rsidRDefault="00A05873">
            <w:pPr>
              <w:spacing w:after="0"/>
              <w:jc w:val="center"/>
              <w:rPr>
                <w:rFonts w:ascii="Arial Narrow" w:hAnsi="Arial Narrow"/>
              </w:rPr>
            </w:pPr>
            <w:r>
              <w:rPr>
                <w:rFonts w:ascii="Arial Narrow" w:hAnsi="Arial Narrow"/>
                <w:color w:val="000000"/>
              </w:rPr>
              <w:t>100,0</w:t>
            </w:r>
          </w:p>
        </w:tc>
      </w:tr>
      <w:tr w:rsidR="00A05873" w:rsidRPr="00D438EC" w14:paraId="53609CFE" w14:textId="77777777" w:rsidTr="005A37E0">
        <w:trPr>
          <w:trHeight w:val="359"/>
        </w:trPr>
        <w:tc>
          <w:tcPr>
            <w:tcW w:w="740" w:type="pct"/>
            <w:vAlign w:val="center"/>
            <w:hideMark/>
          </w:tcPr>
          <w:p w14:paraId="6E54F557" w14:textId="77777777" w:rsidR="00A05873" w:rsidRPr="00D438EC" w:rsidRDefault="00A05873" w:rsidP="005A37E0">
            <w:pPr>
              <w:spacing w:after="0"/>
              <w:jc w:val="left"/>
              <w:rPr>
                <w:rFonts w:ascii="Arial Narrow" w:hAnsi="Arial Narrow"/>
              </w:rPr>
            </w:pPr>
            <w:r w:rsidRPr="00D438EC">
              <w:rPr>
                <w:rFonts w:ascii="Arial Narrow" w:hAnsi="Arial Narrow"/>
              </w:rPr>
              <w:t>Cascades</w:t>
            </w:r>
          </w:p>
        </w:tc>
        <w:tc>
          <w:tcPr>
            <w:tcW w:w="508" w:type="pct"/>
            <w:noWrap/>
            <w:vAlign w:val="center"/>
          </w:tcPr>
          <w:p w14:paraId="4C550F27" w14:textId="729717B0" w:rsidR="00A05873" w:rsidRPr="00D438EC" w:rsidRDefault="00A05873">
            <w:pPr>
              <w:spacing w:after="0"/>
              <w:jc w:val="center"/>
              <w:rPr>
                <w:rFonts w:ascii="Arial Narrow" w:hAnsi="Arial Narrow"/>
              </w:rPr>
            </w:pPr>
            <w:r>
              <w:rPr>
                <w:rFonts w:ascii="Arial Narrow" w:hAnsi="Arial Narrow"/>
                <w:color w:val="000000"/>
              </w:rPr>
              <w:t>0</w:t>
            </w:r>
          </w:p>
        </w:tc>
        <w:tc>
          <w:tcPr>
            <w:tcW w:w="532" w:type="pct"/>
            <w:vAlign w:val="center"/>
          </w:tcPr>
          <w:p w14:paraId="76333171" w14:textId="2974C27C" w:rsidR="00A05873" w:rsidRPr="00D438EC" w:rsidRDefault="00A05873">
            <w:pPr>
              <w:spacing w:after="0"/>
              <w:jc w:val="center"/>
              <w:rPr>
                <w:rFonts w:ascii="Arial Narrow" w:hAnsi="Arial Narrow"/>
              </w:rPr>
            </w:pPr>
            <w:r>
              <w:rPr>
                <w:rFonts w:ascii="Arial Narrow" w:hAnsi="Arial Narrow"/>
                <w:color w:val="000000"/>
              </w:rPr>
              <w:t>0</w:t>
            </w:r>
          </w:p>
        </w:tc>
        <w:tc>
          <w:tcPr>
            <w:tcW w:w="530" w:type="pct"/>
            <w:vAlign w:val="center"/>
          </w:tcPr>
          <w:p w14:paraId="24FCB9EF" w14:textId="7F55D926" w:rsidR="00A05873" w:rsidRPr="00D438EC"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0E75BF4C" w14:textId="1B78794C" w:rsidR="00A05873" w:rsidRPr="00D438EC" w:rsidRDefault="00A05873">
            <w:pPr>
              <w:spacing w:after="0"/>
              <w:jc w:val="center"/>
              <w:rPr>
                <w:rFonts w:ascii="Arial Narrow" w:hAnsi="Arial Narrow"/>
              </w:rPr>
            </w:pPr>
            <w:r>
              <w:rPr>
                <w:rFonts w:ascii="Arial Narrow" w:hAnsi="Arial Narrow"/>
                <w:color w:val="000000"/>
              </w:rPr>
              <w:t>0</w:t>
            </w:r>
          </w:p>
        </w:tc>
        <w:tc>
          <w:tcPr>
            <w:tcW w:w="528" w:type="pct"/>
            <w:noWrap/>
            <w:vAlign w:val="center"/>
          </w:tcPr>
          <w:p w14:paraId="5638864C" w14:textId="77D22110" w:rsidR="00A05873" w:rsidRPr="00D438EC" w:rsidRDefault="00A05873">
            <w:pPr>
              <w:spacing w:after="0"/>
              <w:jc w:val="center"/>
              <w:rPr>
                <w:rFonts w:ascii="Arial Narrow" w:hAnsi="Arial Narrow"/>
              </w:rPr>
            </w:pPr>
            <w:r>
              <w:rPr>
                <w:rFonts w:ascii="Arial Narrow" w:hAnsi="Arial Narrow"/>
                <w:color w:val="000000"/>
              </w:rPr>
              <w:t>-</w:t>
            </w:r>
          </w:p>
        </w:tc>
        <w:tc>
          <w:tcPr>
            <w:tcW w:w="527" w:type="pct"/>
            <w:vAlign w:val="center"/>
          </w:tcPr>
          <w:p w14:paraId="5184FA95" w14:textId="534B5574" w:rsidR="00A05873" w:rsidRPr="00D438EC" w:rsidRDefault="00A05873">
            <w:pPr>
              <w:spacing w:after="0"/>
              <w:jc w:val="center"/>
              <w:rPr>
                <w:rFonts w:ascii="Arial Narrow" w:hAnsi="Arial Narrow"/>
              </w:rPr>
            </w:pPr>
            <w:r>
              <w:rPr>
                <w:rFonts w:ascii="Arial Narrow" w:hAnsi="Arial Narrow"/>
                <w:color w:val="000000"/>
              </w:rPr>
              <w:t>0</w:t>
            </w:r>
          </w:p>
        </w:tc>
        <w:tc>
          <w:tcPr>
            <w:tcW w:w="440" w:type="pct"/>
            <w:vAlign w:val="center"/>
          </w:tcPr>
          <w:p w14:paraId="758E1253" w14:textId="0C1A19B0" w:rsidR="00A05873" w:rsidRPr="00D438EC"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6661DF14" w14:textId="6058208B" w:rsidR="00A05873" w:rsidRPr="00D438EC" w:rsidRDefault="00A05873">
            <w:pPr>
              <w:spacing w:after="0"/>
              <w:jc w:val="center"/>
              <w:rPr>
                <w:rFonts w:ascii="Arial Narrow" w:hAnsi="Arial Narrow"/>
              </w:rPr>
            </w:pPr>
            <w:r>
              <w:rPr>
                <w:rFonts w:ascii="Arial Narrow" w:hAnsi="Arial Narrow"/>
                <w:color w:val="000000"/>
              </w:rPr>
              <w:t>0</w:t>
            </w:r>
          </w:p>
        </w:tc>
        <w:tc>
          <w:tcPr>
            <w:tcW w:w="439" w:type="pct"/>
            <w:vAlign w:val="center"/>
          </w:tcPr>
          <w:p w14:paraId="53B7F5E1" w14:textId="2FE569C3" w:rsidR="00A05873" w:rsidRPr="00D438EC" w:rsidRDefault="00A05873">
            <w:pPr>
              <w:spacing w:after="0"/>
              <w:jc w:val="center"/>
              <w:rPr>
                <w:rFonts w:ascii="Arial Narrow" w:hAnsi="Arial Narrow"/>
              </w:rPr>
            </w:pPr>
            <w:r>
              <w:rPr>
                <w:rFonts w:ascii="Arial Narrow" w:hAnsi="Arial Narrow"/>
                <w:color w:val="000000"/>
              </w:rPr>
              <w:t>-</w:t>
            </w:r>
          </w:p>
        </w:tc>
      </w:tr>
      <w:tr w:rsidR="00A05873" w:rsidRPr="00D438EC" w14:paraId="00CBB4C3" w14:textId="77777777" w:rsidTr="005A37E0">
        <w:trPr>
          <w:trHeight w:val="293"/>
        </w:trPr>
        <w:tc>
          <w:tcPr>
            <w:tcW w:w="740" w:type="pct"/>
            <w:vAlign w:val="center"/>
            <w:hideMark/>
          </w:tcPr>
          <w:p w14:paraId="3C739776" w14:textId="77777777" w:rsidR="00A05873" w:rsidRPr="00D438EC" w:rsidRDefault="00A05873">
            <w:pPr>
              <w:spacing w:after="0"/>
              <w:jc w:val="left"/>
              <w:rPr>
                <w:rFonts w:ascii="Arial Narrow" w:hAnsi="Arial Narrow"/>
              </w:rPr>
            </w:pPr>
            <w:r w:rsidRPr="00D438EC">
              <w:rPr>
                <w:rFonts w:ascii="Arial Narrow" w:hAnsi="Arial Narrow"/>
              </w:rPr>
              <w:t>Centre</w:t>
            </w:r>
          </w:p>
        </w:tc>
        <w:tc>
          <w:tcPr>
            <w:tcW w:w="508" w:type="pct"/>
            <w:noWrap/>
            <w:vAlign w:val="center"/>
          </w:tcPr>
          <w:p w14:paraId="398665E1" w14:textId="0F171B96" w:rsidR="00A05873" w:rsidRPr="00D438EC" w:rsidRDefault="00A05873">
            <w:pPr>
              <w:spacing w:after="0"/>
              <w:jc w:val="center"/>
              <w:rPr>
                <w:rFonts w:ascii="Arial Narrow" w:hAnsi="Arial Narrow"/>
              </w:rPr>
            </w:pPr>
            <w:r>
              <w:rPr>
                <w:rFonts w:ascii="Arial Narrow" w:hAnsi="Arial Narrow"/>
                <w:color w:val="000000"/>
              </w:rPr>
              <w:t>33,6</w:t>
            </w:r>
          </w:p>
        </w:tc>
        <w:tc>
          <w:tcPr>
            <w:tcW w:w="532" w:type="pct"/>
            <w:noWrap/>
            <w:vAlign w:val="center"/>
          </w:tcPr>
          <w:p w14:paraId="73FF44AC" w14:textId="0489F062" w:rsidR="00A05873" w:rsidRPr="00D438EC" w:rsidRDefault="00A05873">
            <w:pPr>
              <w:spacing w:after="0"/>
              <w:jc w:val="center"/>
              <w:rPr>
                <w:rFonts w:ascii="Arial Narrow" w:hAnsi="Arial Narrow"/>
              </w:rPr>
            </w:pPr>
            <w:r>
              <w:rPr>
                <w:rFonts w:ascii="Arial Narrow" w:hAnsi="Arial Narrow"/>
                <w:color w:val="000000"/>
              </w:rPr>
              <w:t>9,74</w:t>
            </w:r>
          </w:p>
        </w:tc>
        <w:tc>
          <w:tcPr>
            <w:tcW w:w="530" w:type="pct"/>
            <w:noWrap/>
            <w:vAlign w:val="center"/>
          </w:tcPr>
          <w:p w14:paraId="22FA75D2" w14:textId="3AD79D7E" w:rsidR="00A05873" w:rsidRPr="00D438EC"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7D86AC29" w14:textId="7CC1C5F5" w:rsidR="00A05873" w:rsidRPr="00D438EC" w:rsidRDefault="00A05873">
            <w:pPr>
              <w:spacing w:after="0"/>
              <w:jc w:val="center"/>
              <w:rPr>
                <w:rFonts w:ascii="Arial Narrow" w:hAnsi="Arial Narrow"/>
              </w:rPr>
            </w:pPr>
            <w:r>
              <w:rPr>
                <w:rFonts w:ascii="Arial Narrow" w:hAnsi="Arial Narrow"/>
                <w:color w:val="000000"/>
              </w:rPr>
              <w:t>9,74</w:t>
            </w:r>
          </w:p>
        </w:tc>
        <w:tc>
          <w:tcPr>
            <w:tcW w:w="528" w:type="pct"/>
            <w:noWrap/>
            <w:vAlign w:val="center"/>
          </w:tcPr>
          <w:p w14:paraId="3287ADE9" w14:textId="30D44A61" w:rsidR="00A05873" w:rsidRPr="00D438EC" w:rsidRDefault="00A05873">
            <w:pPr>
              <w:spacing w:after="0"/>
              <w:jc w:val="center"/>
              <w:rPr>
                <w:rFonts w:ascii="Arial Narrow" w:hAnsi="Arial Narrow"/>
              </w:rPr>
            </w:pPr>
            <w:r>
              <w:rPr>
                <w:rFonts w:ascii="Arial Narrow" w:hAnsi="Arial Narrow"/>
                <w:color w:val="000000"/>
              </w:rPr>
              <w:t>29,0</w:t>
            </w:r>
          </w:p>
        </w:tc>
        <w:tc>
          <w:tcPr>
            <w:tcW w:w="527" w:type="pct"/>
            <w:noWrap/>
            <w:vAlign w:val="center"/>
          </w:tcPr>
          <w:p w14:paraId="1A2797CB" w14:textId="5B36472D" w:rsidR="00A05873" w:rsidRPr="00D438EC" w:rsidRDefault="00A05873">
            <w:pPr>
              <w:spacing w:after="0"/>
              <w:jc w:val="center"/>
              <w:rPr>
                <w:rFonts w:ascii="Arial Narrow" w:hAnsi="Arial Narrow"/>
              </w:rPr>
            </w:pPr>
            <w:r>
              <w:rPr>
                <w:rFonts w:ascii="Arial Narrow" w:hAnsi="Arial Narrow"/>
                <w:color w:val="000000"/>
              </w:rPr>
              <w:t>33,6</w:t>
            </w:r>
          </w:p>
        </w:tc>
        <w:tc>
          <w:tcPr>
            <w:tcW w:w="440" w:type="pct"/>
            <w:noWrap/>
            <w:vAlign w:val="center"/>
          </w:tcPr>
          <w:p w14:paraId="7BF6F98B" w14:textId="4C555E51" w:rsidR="00A05873" w:rsidRPr="00D438EC"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4CD04F8B" w14:textId="02102285" w:rsidR="00A05873" w:rsidRPr="00D438EC" w:rsidRDefault="00A05873">
            <w:pPr>
              <w:spacing w:after="0"/>
              <w:jc w:val="center"/>
              <w:rPr>
                <w:rFonts w:ascii="Arial Narrow" w:hAnsi="Arial Narrow"/>
              </w:rPr>
            </w:pPr>
            <w:r>
              <w:rPr>
                <w:rFonts w:ascii="Arial Narrow" w:hAnsi="Arial Narrow"/>
                <w:color w:val="000000"/>
              </w:rPr>
              <w:t>9,74</w:t>
            </w:r>
          </w:p>
        </w:tc>
        <w:tc>
          <w:tcPr>
            <w:tcW w:w="439" w:type="pct"/>
            <w:vAlign w:val="center"/>
          </w:tcPr>
          <w:p w14:paraId="6E885FAF" w14:textId="4008FAAB" w:rsidR="00A05873" w:rsidRPr="00D438EC" w:rsidRDefault="00A05873">
            <w:pPr>
              <w:spacing w:after="0"/>
              <w:jc w:val="center"/>
              <w:rPr>
                <w:rFonts w:ascii="Arial Narrow" w:hAnsi="Arial Narrow"/>
              </w:rPr>
            </w:pPr>
            <w:r>
              <w:rPr>
                <w:rFonts w:ascii="Arial Narrow" w:hAnsi="Arial Narrow"/>
                <w:color w:val="000000"/>
              </w:rPr>
              <w:t>100,0</w:t>
            </w:r>
          </w:p>
        </w:tc>
      </w:tr>
      <w:tr w:rsidR="00A05873" w:rsidRPr="00D438EC" w14:paraId="5AE9E9D1" w14:textId="77777777" w:rsidTr="005A37E0">
        <w:trPr>
          <w:trHeight w:val="283"/>
        </w:trPr>
        <w:tc>
          <w:tcPr>
            <w:tcW w:w="740" w:type="pct"/>
            <w:vAlign w:val="center"/>
            <w:hideMark/>
          </w:tcPr>
          <w:p w14:paraId="21E25DCE" w14:textId="77777777" w:rsidR="00A05873" w:rsidRPr="00D438EC" w:rsidRDefault="00A05873" w:rsidP="005A37E0">
            <w:pPr>
              <w:spacing w:after="0"/>
              <w:jc w:val="left"/>
              <w:rPr>
                <w:rFonts w:ascii="Arial Narrow" w:hAnsi="Arial Narrow"/>
              </w:rPr>
            </w:pPr>
            <w:r w:rsidRPr="00D438EC">
              <w:rPr>
                <w:rFonts w:ascii="Arial Narrow" w:hAnsi="Arial Narrow"/>
              </w:rPr>
              <w:t>Centre-Est</w:t>
            </w:r>
          </w:p>
        </w:tc>
        <w:tc>
          <w:tcPr>
            <w:tcW w:w="508" w:type="pct"/>
            <w:noWrap/>
            <w:vAlign w:val="center"/>
          </w:tcPr>
          <w:p w14:paraId="04356DD3" w14:textId="33854E5C" w:rsidR="00A05873" w:rsidRPr="004153A8" w:rsidRDefault="00A05873">
            <w:pPr>
              <w:spacing w:after="0"/>
              <w:jc w:val="center"/>
              <w:rPr>
                <w:rFonts w:ascii="Arial Narrow" w:hAnsi="Arial Narrow"/>
              </w:rPr>
            </w:pPr>
            <w:r>
              <w:rPr>
                <w:rFonts w:ascii="Arial Narrow" w:hAnsi="Arial Narrow"/>
                <w:color w:val="000000"/>
              </w:rPr>
              <w:t>0</w:t>
            </w:r>
          </w:p>
        </w:tc>
        <w:tc>
          <w:tcPr>
            <w:tcW w:w="532" w:type="pct"/>
            <w:vAlign w:val="center"/>
          </w:tcPr>
          <w:p w14:paraId="10C2E94C" w14:textId="1C1C00E8" w:rsidR="00A05873" w:rsidRPr="004153A8" w:rsidRDefault="00A05873">
            <w:pPr>
              <w:spacing w:after="0"/>
              <w:jc w:val="center"/>
              <w:rPr>
                <w:rFonts w:ascii="Arial Narrow" w:hAnsi="Arial Narrow"/>
              </w:rPr>
            </w:pPr>
            <w:r>
              <w:rPr>
                <w:rFonts w:ascii="Arial Narrow" w:hAnsi="Arial Narrow"/>
                <w:color w:val="000000"/>
              </w:rPr>
              <w:t>0</w:t>
            </w:r>
          </w:p>
        </w:tc>
        <w:tc>
          <w:tcPr>
            <w:tcW w:w="530" w:type="pct"/>
            <w:vAlign w:val="center"/>
          </w:tcPr>
          <w:p w14:paraId="207CB5D5" w14:textId="795B83D1" w:rsidR="00A05873" w:rsidRPr="004153A8"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6B586476" w14:textId="46DCEA54" w:rsidR="00A05873" w:rsidRPr="004153A8" w:rsidRDefault="00A05873">
            <w:pPr>
              <w:spacing w:after="0"/>
              <w:jc w:val="center"/>
              <w:rPr>
                <w:rFonts w:ascii="Arial Narrow" w:hAnsi="Arial Narrow"/>
              </w:rPr>
            </w:pPr>
            <w:r>
              <w:rPr>
                <w:rFonts w:ascii="Arial Narrow" w:hAnsi="Arial Narrow"/>
                <w:color w:val="000000"/>
              </w:rPr>
              <w:t>0</w:t>
            </w:r>
          </w:p>
        </w:tc>
        <w:tc>
          <w:tcPr>
            <w:tcW w:w="528" w:type="pct"/>
            <w:noWrap/>
            <w:vAlign w:val="center"/>
          </w:tcPr>
          <w:p w14:paraId="3912EE47" w14:textId="241666AB" w:rsidR="00A05873" w:rsidRPr="004153A8" w:rsidRDefault="00A05873">
            <w:pPr>
              <w:spacing w:after="0"/>
              <w:jc w:val="center"/>
              <w:rPr>
                <w:rFonts w:ascii="Arial Narrow" w:hAnsi="Arial Narrow"/>
              </w:rPr>
            </w:pPr>
            <w:r>
              <w:rPr>
                <w:rFonts w:ascii="Arial Narrow" w:hAnsi="Arial Narrow"/>
                <w:color w:val="000000"/>
              </w:rPr>
              <w:t>-</w:t>
            </w:r>
          </w:p>
        </w:tc>
        <w:tc>
          <w:tcPr>
            <w:tcW w:w="527" w:type="pct"/>
            <w:vAlign w:val="center"/>
          </w:tcPr>
          <w:p w14:paraId="264BEF23" w14:textId="0A6D72E9" w:rsidR="00A05873" w:rsidRPr="004153A8" w:rsidRDefault="00A05873">
            <w:pPr>
              <w:spacing w:after="0"/>
              <w:jc w:val="center"/>
              <w:rPr>
                <w:rFonts w:ascii="Arial Narrow" w:hAnsi="Arial Narrow"/>
              </w:rPr>
            </w:pPr>
            <w:r>
              <w:rPr>
                <w:rFonts w:ascii="Arial Narrow" w:hAnsi="Arial Narrow"/>
                <w:color w:val="000000"/>
              </w:rPr>
              <w:t>0</w:t>
            </w:r>
          </w:p>
        </w:tc>
        <w:tc>
          <w:tcPr>
            <w:tcW w:w="440" w:type="pct"/>
            <w:vAlign w:val="center"/>
          </w:tcPr>
          <w:p w14:paraId="4A21E748" w14:textId="23DDFE62" w:rsidR="00A05873" w:rsidRPr="004153A8"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11B29FA2" w14:textId="1674AFC0" w:rsidR="00A05873" w:rsidRPr="004153A8" w:rsidRDefault="00A05873">
            <w:pPr>
              <w:spacing w:after="0"/>
              <w:jc w:val="center"/>
              <w:rPr>
                <w:rFonts w:ascii="Arial Narrow" w:hAnsi="Arial Narrow"/>
              </w:rPr>
            </w:pPr>
            <w:r>
              <w:rPr>
                <w:rFonts w:ascii="Arial Narrow" w:hAnsi="Arial Narrow"/>
                <w:color w:val="000000"/>
              </w:rPr>
              <w:t>0</w:t>
            </w:r>
          </w:p>
        </w:tc>
        <w:tc>
          <w:tcPr>
            <w:tcW w:w="439" w:type="pct"/>
            <w:vAlign w:val="center"/>
          </w:tcPr>
          <w:p w14:paraId="0CA2C19A" w14:textId="15870A6E" w:rsidR="00A05873" w:rsidRPr="004153A8" w:rsidRDefault="00A05873">
            <w:pPr>
              <w:spacing w:after="0"/>
              <w:jc w:val="center"/>
              <w:rPr>
                <w:rFonts w:ascii="Arial Narrow" w:hAnsi="Arial Narrow"/>
              </w:rPr>
            </w:pPr>
            <w:r>
              <w:rPr>
                <w:rFonts w:ascii="Arial Narrow" w:hAnsi="Arial Narrow"/>
                <w:color w:val="000000"/>
              </w:rPr>
              <w:t>-</w:t>
            </w:r>
          </w:p>
        </w:tc>
      </w:tr>
      <w:tr w:rsidR="00A05873" w:rsidRPr="00D438EC" w14:paraId="5A5EF9CD" w14:textId="77777777" w:rsidTr="005A37E0">
        <w:trPr>
          <w:trHeight w:val="319"/>
        </w:trPr>
        <w:tc>
          <w:tcPr>
            <w:tcW w:w="740" w:type="pct"/>
            <w:vAlign w:val="center"/>
            <w:hideMark/>
          </w:tcPr>
          <w:p w14:paraId="5ABBCB98" w14:textId="77777777" w:rsidR="00A05873" w:rsidRPr="00D438EC" w:rsidRDefault="00A05873">
            <w:pPr>
              <w:spacing w:after="0"/>
              <w:jc w:val="left"/>
              <w:rPr>
                <w:rFonts w:ascii="Arial Narrow" w:hAnsi="Arial Narrow"/>
              </w:rPr>
            </w:pPr>
            <w:r w:rsidRPr="00D438EC">
              <w:rPr>
                <w:rFonts w:ascii="Arial Narrow" w:hAnsi="Arial Narrow"/>
              </w:rPr>
              <w:t>Centre-Nord</w:t>
            </w:r>
          </w:p>
        </w:tc>
        <w:tc>
          <w:tcPr>
            <w:tcW w:w="508" w:type="pct"/>
            <w:noWrap/>
            <w:vAlign w:val="center"/>
          </w:tcPr>
          <w:p w14:paraId="717E69CC" w14:textId="78A7E1D8" w:rsidR="00A05873" w:rsidRPr="00235FC7" w:rsidRDefault="00A05873">
            <w:pPr>
              <w:spacing w:after="0"/>
              <w:jc w:val="center"/>
              <w:rPr>
                <w:rFonts w:ascii="Arial Narrow" w:hAnsi="Arial Narrow"/>
              </w:rPr>
            </w:pPr>
            <w:r>
              <w:rPr>
                <w:rFonts w:ascii="Arial Narrow" w:hAnsi="Arial Narrow"/>
                <w:color w:val="000000"/>
              </w:rPr>
              <w:t>8,8</w:t>
            </w:r>
          </w:p>
        </w:tc>
        <w:tc>
          <w:tcPr>
            <w:tcW w:w="532" w:type="pct"/>
            <w:noWrap/>
            <w:vAlign w:val="center"/>
          </w:tcPr>
          <w:p w14:paraId="19ADA050" w14:textId="5B900B09" w:rsidR="00A05873" w:rsidRPr="00235FC7" w:rsidRDefault="00A05873">
            <w:pPr>
              <w:spacing w:after="0"/>
              <w:jc w:val="center"/>
              <w:rPr>
                <w:rFonts w:ascii="Arial Narrow" w:hAnsi="Arial Narrow"/>
              </w:rPr>
            </w:pPr>
            <w:r>
              <w:rPr>
                <w:rFonts w:ascii="Arial Narrow" w:hAnsi="Arial Narrow"/>
                <w:color w:val="000000"/>
              </w:rPr>
              <w:t>8,8</w:t>
            </w:r>
          </w:p>
        </w:tc>
        <w:tc>
          <w:tcPr>
            <w:tcW w:w="530" w:type="pct"/>
            <w:noWrap/>
            <w:vAlign w:val="center"/>
          </w:tcPr>
          <w:p w14:paraId="34EBD170" w14:textId="400443F1" w:rsidR="00A05873" w:rsidRPr="00235FC7" w:rsidRDefault="00A05873">
            <w:pPr>
              <w:spacing w:after="0"/>
              <w:jc w:val="center"/>
              <w:rPr>
                <w:rFonts w:ascii="Arial Narrow" w:hAnsi="Arial Narrow"/>
              </w:rPr>
            </w:pPr>
            <w:r>
              <w:rPr>
                <w:rFonts w:ascii="Arial Narrow" w:hAnsi="Arial Narrow"/>
                <w:color w:val="000000"/>
              </w:rPr>
              <w:t>30,32</w:t>
            </w:r>
          </w:p>
        </w:tc>
        <w:tc>
          <w:tcPr>
            <w:tcW w:w="394" w:type="pct"/>
            <w:vAlign w:val="center"/>
          </w:tcPr>
          <w:p w14:paraId="55CE8E40" w14:textId="7EAF4F10" w:rsidR="00A05873" w:rsidRPr="00235FC7" w:rsidRDefault="00A05873">
            <w:pPr>
              <w:spacing w:after="0"/>
              <w:jc w:val="center"/>
              <w:rPr>
                <w:rFonts w:ascii="Arial Narrow" w:hAnsi="Arial Narrow"/>
              </w:rPr>
            </w:pPr>
            <w:r>
              <w:rPr>
                <w:rFonts w:ascii="Arial Narrow" w:hAnsi="Arial Narrow"/>
                <w:color w:val="000000"/>
              </w:rPr>
              <w:t>39,12</w:t>
            </w:r>
          </w:p>
        </w:tc>
        <w:tc>
          <w:tcPr>
            <w:tcW w:w="528" w:type="pct"/>
            <w:noWrap/>
            <w:vAlign w:val="center"/>
          </w:tcPr>
          <w:p w14:paraId="703421E9" w14:textId="267902D7" w:rsidR="00A05873" w:rsidRPr="00235FC7" w:rsidRDefault="00A05873">
            <w:pPr>
              <w:spacing w:after="0"/>
              <w:jc w:val="center"/>
              <w:rPr>
                <w:rFonts w:ascii="Arial Narrow" w:hAnsi="Arial Narrow"/>
              </w:rPr>
            </w:pPr>
            <w:r>
              <w:rPr>
                <w:rFonts w:ascii="Arial Narrow" w:hAnsi="Arial Narrow"/>
                <w:color w:val="000000"/>
              </w:rPr>
              <w:t>100,0</w:t>
            </w:r>
          </w:p>
        </w:tc>
        <w:tc>
          <w:tcPr>
            <w:tcW w:w="527" w:type="pct"/>
            <w:noWrap/>
            <w:vAlign w:val="center"/>
          </w:tcPr>
          <w:p w14:paraId="1B05E0BB" w14:textId="0B6EA67C" w:rsidR="00A05873" w:rsidRPr="00235FC7" w:rsidRDefault="00A05873">
            <w:pPr>
              <w:spacing w:after="0"/>
              <w:jc w:val="center"/>
              <w:rPr>
                <w:rFonts w:ascii="Arial Narrow" w:hAnsi="Arial Narrow"/>
              </w:rPr>
            </w:pPr>
            <w:r>
              <w:rPr>
                <w:rFonts w:ascii="Arial Narrow" w:hAnsi="Arial Narrow"/>
                <w:color w:val="000000"/>
              </w:rPr>
              <w:t>0</w:t>
            </w:r>
          </w:p>
        </w:tc>
        <w:tc>
          <w:tcPr>
            <w:tcW w:w="440" w:type="pct"/>
            <w:noWrap/>
            <w:vAlign w:val="center"/>
          </w:tcPr>
          <w:p w14:paraId="4B8B2DCA" w14:textId="2EF59540" w:rsidR="00A05873" w:rsidRPr="00235FC7"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35687FA4" w14:textId="1E6B868D" w:rsidR="00A05873" w:rsidRPr="00235FC7" w:rsidRDefault="00A05873">
            <w:pPr>
              <w:spacing w:after="0"/>
              <w:jc w:val="center"/>
              <w:rPr>
                <w:rFonts w:ascii="Arial Narrow" w:hAnsi="Arial Narrow"/>
              </w:rPr>
            </w:pPr>
            <w:r>
              <w:rPr>
                <w:rFonts w:ascii="Arial Narrow" w:hAnsi="Arial Narrow"/>
                <w:color w:val="000000"/>
              </w:rPr>
              <w:t>0</w:t>
            </w:r>
          </w:p>
        </w:tc>
        <w:tc>
          <w:tcPr>
            <w:tcW w:w="439" w:type="pct"/>
            <w:vAlign w:val="center"/>
          </w:tcPr>
          <w:p w14:paraId="04F58794" w14:textId="1E15A1F2" w:rsidR="00A05873" w:rsidRPr="00235FC7" w:rsidRDefault="00A05873">
            <w:pPr>
              <w:spacing w:after="0"/>
              <w:jc w:val="center"/>
              <w:rPr>
                <w:rFonts w:ascii="Arial Narrow" w:hAnsi="Arial Narrow"/>
              </w:rPr>
            </w:pPr>
            <w:r>
              <w:rPr>
                <w:rFonts w:ascii="Arial Narrow" w:hAnsi="Arial Narrow"/>
                <w:color w:val="000000"/>
              </w:rPr>
              <w:t>0,0</w:t>
            </w:r>
          </w:p>
        </w:tc>
      </w:tr>
      <w:tr w:rsidR="00A05873" w:rsidRPr="00D438EC" w14:paraId="4BBB70BD" w14:textId="77777777" w:rsidTr="005A37E0">
        <w:trPr>
          <w:trHeight w:val="379"/>
        </w:trPr>
        <w:tc>
          <w:tcPr>
            <w:tcW w:w="740" w:type="pct"/>
            <w:vAlign w:val="center"/>
            <w:hideMark/>
          </w:tcPr>
          <w:p w14:paraId="08A220CA" w14:textId="77777777" w:rsidR="00A05873" w:rsidRPr="00D438EC" w:rsidRDefault="00A05873" w:rsidP="005A37E0">
            <w:pPr>
              <w:spacing w:after="0"/>
              <w:jc w:val="left"/>
              <w:rPr>
                <w:rFonts w:ascii="Arial Narrow" w:hAnsi="Arial Narrow"/>
              </w:rPr>
            </w:pPr>
            <w:r w:rsidRPr="00D438EC">
              <w:rPr>
                <w:rFonts w:ascii="Arial Narrow" w:hAnsi="Arial Narrow"/>
              </w:rPr>
              <w:t>Centre-Ouest</w:t>
            </w:r>
          </w:p>
        </w:tc>
        <w:tc>
          <w:tcPr>
            <w:tcW w:w="508" w:type="pct"/>
            <w:noWrap/>
            <w:vAlign w:val="center"/>
          </w:tcPr>
          <w:p w14:paraId="4ED0ADC3" w14:textId="3EF288C5" w:rsidR="00A05873" w:rsidRPr="00692F18" w:rsidRDefault="00A05873">
            <w:pPr>
              <w:spacing w:after="0"/>
              <w:jc w:val="center"/>
              <w:rPr>
                <w:rFonts w:ascii="Arial Narrow" w:hAnsi="Arial Narrow"/>
              </w:rPr>
            </w:pPr>
            <w:r>
              <w:rPr>
                <w:rFonts w:ascii="Arial Narrow" w:hAnsi="Arial Narrow"/>
                <w:color w:val="000000"/>
              </w:rPr>
              <w:t>0</w:t>
            </w:r>
          </w:p>
        </w:tc>
        <w:tc>
          <w:tcPr>
            <w:tcW w:w="532" w:type="pct"/>
            <w:vAlign w:val="center"/>
          </w:tcPr>
          <w:p w14:paraId="36A6FD83" w14:textId="7975CED2" w:rsidR="00A05873" w:rsidRPr="00692F18" w:rsidRDefault="00A05873">
            <w:pPr>
              <w:spacing w:after="0"/>
              <w:jc w:val="center"/>
              <w:rPr>
                <w:rFonts w:ascii="Arial Narrow" w:hAnsi="Arial Narrow"/>
              </w:rPr>
            </w:pPr>
            <w:r>
              <w:rPr>
                <w:rFonts w:ascii="Arial Narrow" w:hAnsi="Arial Narrow"/>
                <w:color w:val="000000"/>
              </w:rPr>
              <w:t>0</w:t>
            </w:r>
          </w:p>
        </w:tc>
        <w:tc>
          <w:tcPr>
            <w:tcW w:w="530" w:type="pct"/>
            <w:vAlign w:val="center"/>
          </w:tcPr>
          <w:p w14:paraId="3F58651B" w14:textId="378C45A7" w:rsidR="00A05873" w:rsidRPr="00692F18" w:rsidRDefault="00A05873">
            <w:pPr>
              <w:spacing w:after="0"/>
              <w:jc w:val="center"/>
              <w:rPr>
                <w:rFonts w:ascii="Arial Narrow" w:hAnsi="Arial Narrow"/>
              </w:rPr>
            </w:pPr>
            <w:r>
              <w:rPr>
                <w:rFonts w:ascii="Arial Narrow" w:hAnsi="Arial Narrow"/>
                <w:color w:val="000000"/>
              </w:rPr>
              <w:t>44,64</w:t>
            </w:r>
          </w:p>
        </w:tc>
        <w:tc>
          <w:tcPr>
            <w:tcW w:w="394" w:type="pct"/>
            <w:vAlign w:val="center"/>
          </w:tcPr>
          <w:p w14:paraId="3D2B8078" w14:textId="1B58D8C9" w:rsidR="00A05873" w:rsidRPr="00692F18" w:rsidRDefault="00A05873">
            <w:pPr>
              <w:spacing w:after="0"/>
              <w:jc w:val="center"/>
              <w:rPr>
                <w:rFonts w:ascii="Arial Narrow" w:hAnsi="Arial Narrow"/>
              </w:rPr>
            </w:pPr>
            <w:r>
              <w:rPr>
                <w:rFonts w:ascii="Arial Narrow" w:hAnsi="Arial Narrow"/>
                <w:color w:val="000000"/>
              </w:rPr>
              <w:t>44,64</w:t>
            </w:r>
          </w:p>
        </w:tc>
        <w:tc>
          <w:tcPr>
            <w:tcW w:w="528" w:type="pct"/>
            <w:noWrap/>
            <w:vAlign w:val="center"/>
          </w:tcPr>
          <w:p w14:paraId="48EC5642" w14:textId="3A814494" w:rsidR="00A05873" w:rsidRPr="00692F18" w:rsidRDefault="00A05873">
            <w:pPr>
              <w:spacing w:after="0"/>
              <w:jc w:val="center"/>
              <w:rPr>
                <w:rFonts w:ascii="Arial Narrow" w:hAnsi="Arial Narrow"/>
              </w:rPr>
            </w:pPr>
            <w:r>
              <w:rPr>
                <w:rFonts w:ascii="Arial Narrow" w:hAnsi="Arial Narrow"/>
                <w:color w:val="000000"/>
              </w:rPr>
              <w:t>-</w:t>
            </w:r>
          </w:p>
        </w:tc>
        <w:tc>
          <w:tcPr>
            <w:tcW w:w="527" w:type="pct"/>
            <w:vAlign w:val="center"/>
          </w:tcPr>
          <w:p w14:paraId="2DB5F393" w14:textId="0C30A607" w:rsidR="00A05873" w:rsidRPr="00692F18" w:rsidRDefault="00A05873">
            <w:pPr>
              <w:spacing w:after="0"/>
              <w:jc w:val="center"/>
              <w:rPr>
                <w:rFonts w:ascii="Arial Narrow" w:hAnsi="Arial Narrow"/>
              </w:rPr>
            </w:pPr>
            <w:r>
              <w:rPr>
                <w:rFonts w:ascii="Arial Narrow" w:hAnsi="Arial Narrow"/>
                <w:color w:val="000000"/>
              </w:rPr>
              <w:t>0</w:t>
            </w:r>
          </w:p>
        </w:tc>
        <w:tc>
          <w:tcPr>
            <w:tcW w:w="440" w:type="pct"/>
            <w:vAlign w:val="center"/>
          </w:tcPr>
          <w:p w14:paraId="384E20D3" w14:textId="415E203A" w:rsidR="00A05873" w:rsidRPr="00692F18" w:rsidRDefault="00A05873">
            <w:pPr>
              <w:spacing w:after="0"/>
              <w:jc w:val="center"/>
              <w:rPr>
                <w:rFonts w:ascii="Arial Narrow" w:hAnsi="Arial Narrow"/>
              </w:rPr>
            </w:pPr>
            <w:r>
              <w:rPr>
                <w:rFonts w:ascii="Arial Narrow" w:hAnsi="Arial Narrow"/>
                <w:color w:val="000000"/>
              </w:rPr>
              <w:t>44,64</w:t>
            </w:r>
          </w:p>
        </w:tc>
        <w:tc>
          <w:tcPr>
            <w:tcW w:w="362" w:type="pct"/>
            <w:noWrap/>
            <w:vAlign w:val="center"/>
          </w:tcPr>
          <w:p w14:paraId="284E1100" w14:textId="53072810" w:rsidR="00A05873" w:rsidRPr="00692F18" w:rsidRDefault="00A05873">
            <w:pPr>
              <w:spacing w:after="0"/>
              <w:jc w:val="center"/>
              <w:rPr>
                <w:rFonts w:ascii="Arial Narrow" w:hAnsi="Arial Narrow"/>
              </w:rPr>
            </w:pPr>
            <w:r>
              <w:rPr>
                <w:rFonts w:ascii="Arial Narrow" w:hAnsi="Arial Narrow"/>
                <w:color w:val="000000"/>
              </w:rPr>
              <w:t>44,64</w:t>
            </w:r>
          </w:p>
        </w:tc>
        <w:tc>
          <w:tcPr>
            <w:tcW w:w="439" w:type="pct"/>
            <w:vAlign w:val="center"/>
          </w:tcPr>
          <w:p w14:paraId="55EEF860" w14:textId="5498C33B" w:rsidR="00A05873" w:rsidRPr="00692F18" w:rsidRDefault="00A05873">
            <w:pPr>
              <w:spacing w:after="0"/>
              <w:jc w:val="center"/>
              <w:rPr>
                <w:rFonts w:ascii="Arial Narrow" w:hAnsi="Arial Narrow"/>
              </w:rPr>
            </w:pPr>
            <w:r>
              <w:rPr>
                <w:rFonts w:ascii="Arial Narrow" w:hAnsi="Arial Narrow"/>
                <w:color w:val="000000"/>
              </w:rPr>
              <w:t>-</w:t>
            </w:r>
          </w:p>
        </w:tc>
      </w:tr>
      <w:tr w:rsidR="00A05873" w:rsidRPr="00D438EC" w14:paraId="03E91642" w14:textId="77777777" w:rsidTr="005A37E0">
        <w:trPr>
          <w:trHeight w:val="385"/>
        </w:trPr>
        <w:tc>
          <w:tcPr>
            <w:tcW w:w="740" w:type="pct"/>
            <w:vAlign w:val="center"/>
            <w:hideMark/>
          </w:tcPr>
          <w:p w14:paraId="70E0D1C8" w14:textId="77777777" w:rsidR="00A05873" w:rsidRPr="00D438EC" w:rsidRDefault="00A05873">
            <w:pPr>
              <w:spacing w:after="0"/>
              <w:jc w:val="left"/>
              <w:rPr>
                <w:rFonts w:ascii="Arial Narrow" w:hAnsi="Arial Narrow"/>
              </w:rPr>
            </w:pPr>
            <w:r w:rsidRPr="00D438EC">
              <w:rPr>
                <w:rFonts w:ascii="Arial Narrow" w:hAnsi="Arial Narrow"/>
              </w:rPr>
              <w:t>Centre-Sud</w:t>
            </w:r>
          </w:p>
        </w:tc>
        <w:tc>
          <w:tcPr>
            <w:tcW w:w="508" w:type="pct"/>
            <w:noWrap/>
            <w:vAlign w:val="center"/>
          </w:tcPr>
          <w:p w14:paraId="7BDCDEAA" w14:textId="03868AF9" w:rsidR="00A05873" w:rsidRPr="00692F18" w:rsidRDefault="00A05873">
            <w:pPr>
              <w:spacing w:after="0"/>
              <w:jc w:val="center"/>
              <w:rPr>
                <w:rFonts w:ascii="Arial Narrow" w:hAnsi="Arial Narrow"/>
              </w:rPr>
            </w:pPr>
            <w:r>
              <w:rPr>
                <w:rFonts w:ascii="Arial Narrow" w:hAnsi="Arial Narrow"/>
                <w:color w:val="000000"/>
              </w:rPr>
              <w:t>57,81</w:t>
            </w:r>
          </w:p>
        </w:tc>
        <w:tc>
          <w:tcPr>
            <w:tcW w:w="532" w:type="pct"/>
            <w:noWrap/>
            <w:vAlign w:val="center"/>
          </w:tcPr>
          <w:p w14:paraId="63570715" w14:textId="5B8E3272" w:rsidR="00A05873" w:rsidRPr="00692F18" w:rsidRDefault="00A05873">
            <w:pPr>
              <w:spacing w:after="0"/>
              <w:jc w:val="center"/>
              <w:rPr>
                <w:rFonts w:ascii="Arial Narrow" w:hAnsi="Arial Narrow"/>
              </w:rPr>
            </w:pPr>
            <w:r>
              <w:rPr>
                <w:rFonts w:ascii="Arial Narrow" w:hAnsi="Arial Narrow"/>
                <w:color w:val="000000"/>
              </w:rPr>
              <w:t>57,26</w:t>
            </w:r>
          </w:p>
        </w:tc>
        <w:tc>
          <w:tcPr>
            <w:tcW w:w="530" w:type="pct"/>
            <w:noWrap/>
            <w:vAlign w:val="center"/>
          </w:tcPr>
          <w:p w14:paraId="1CB79D0D" w14:textId="79321DE5" w:rsidR="00A05873" w:rsidRPr="00692F18"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4B10CF31" w14:textId="12B1DC45" w:rsidR="00A05873" w:rsidRPr="00692F18" w:rsidRDefault="00A05873">
            <w:pPr>
              <w:spacing w:after="0"/>
              <w:jc w:val="center"/>
              <w:rPr>
                <w:rFonts w:ascii="Arial Narrow" w:hAnsi="Arial Narrow"/>
              </w:rPr>
            </w:pPr>
            <w:r>
              <w:rPr>
                <w:rFonts w:ascii="Arial Narrow" w:hAnsi="Arial Narrow"/>
                <w:color w:val="000000"/>
              </w:rPr>
              <w:t>57,26</w:t>
            </w:r>
          </w:p>
        </w:tc>
        <w:tc>
          <w:tcPr>
            <w:tcW w:w="528" w:type="pct"/>
            <w:noWrap/>
            <w:vAlign w:val="center"/>
          </w:tcPr>
          <w:p w14:paraId="5EE971FA" w14:textId="4C5C0321" w:rsidR="00A05873" w:rsidRPr="00692F18" w:rsidRDefault="00A05873">
            <w:pPr>
              <w:spacing w:after="0"/>
              <w:jc w:val="center"/>
              <w:rPr>
                <w:rFonts w:ascii="Arial Narrow" w:hAnsi="Arial Narrow"/>
              </w:rPr>
            </w:pPr>
            <w:r>
              <w:rPr>
                <w:rFonts w:ascii="Arial Narrow" w:hAnsi="Arial Narrow"/>
                <w:color w:val="000000"/>
              </w:rPr>
              <w:t>99,0</w:t>
            </w:r>
          </w:p>
        </w:tc>
        <w:tc>
          <w:tcPr>
            <w:tcW w:w="527" w:type="pct"/>
            <w:noWrap/>
            <w:vAlign w:val="center"/>
          </w:tcPr>
          <w:p w14:paraId="3CC6623B" w14:textId="00F0EE72" w:rsidR="00A05873" w:rsidRPr="00692F18" w:rsidRDefault="00A05873">
            <w:pPr>
              <w:spacing w:after="0"/>
              <w:jc w:val="center"/>
              <w:rPr>
                <w:rFonts w:ascii="Arial Narrow" w:hAnsi="Arial Narrow"/>
              </w:rPr>
            </w:pPr>
            <w:r>
              <w:rPr>
                <w:rFonts w:ascii="Arial Narrow" w:hAnsi="Arial Narrow"/>
                <w:color w:val="000000"/>
              </w:rPr>
              <w:t>39,72</w:t>
            </w:r>
          </w:p>
        </w:tc>
        <w:tc>
          <w:tcPr>
            <w:tcW w:w="440" w:type="pct"/>
            <w:noWrap/>
            <w:vAlign w:val="center"/>
          </w:tcPr>
          <w:p w14:paraId="21B3462E" w14:textId="35F83CA5" w:rsidR="00A05873" w:rsidRPr="00692F18"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759816E5" w14:textId="0F3B4662" w:rsidR="00A05873" w:rsidRPr="00692F18" w:rsidRDefault="00A05873">
            <w:pPr>
              <w:spacing w:after="0"/>
              <w:jc w:val="center"/>
              <w:rPr>
                <w:rFonts w:ascii="Arial Narrow" w:hAnsi="Arial Narrow"/>
              </w:rPr>
            </w:pPr>
            <w:r>
              <w:rPr>
                <w:rFonts w:ascii="Arial Narrow" w:hAnsi="Arial Narrow"/>
                <w:color w:val="000000"/>
              </w:rPr>
              <w:t>39,72</w:t>
            </w:r>
          </w:p>
        </w:tc>
        <w:tc>
          <w:tcPr>
            <w:tcW w:w="439" w:type="pct"/>
            <w:vAlign w:val="center"/>
          </w:tcPr>
          <w:p w14:paraId="66B33445" w14:textId="7007E4A2" w:rsidR="00A05873" w:rsidRPr="00692F18" w:rsidRDefault="00A05873">
            <w:pPr>
              <w:spacing w:after="0"/>
              <w:jc w:val="center"/>
              <w:rPr>
                <w:rFonts w:ascii="Arial Narrow" w:hAnsi="Arial Narrow"/>
              </w:rPr>
            </w:pPr>
            <w:r>
              <w:rPr>
                <w:rFonts w:ascii="Arial Narrow" w:hAnsi="Arial Narrow"/>
                <w:color w:val="000000"/>
              </w:rPr>
              <w:t>68,7</w:t>
            </w:r>
          </w:p>
        </w:tc>
      </w:tr>
      <w:tr w:rsidR="00A05873" w:rsidRPr="00D438EC" w14:paraId="3A94327C" w14:textId="77777777" w:rsidTr="005A37E0">
        <w:trPr>
          <w:trHeight w:val="336"/>
        </w:trPr>
        <w:tc>
          <w:tcPr>
            <w:tcW w:w="740" w:type="pct"/>
            <w:vAlign w:val="center"/>
            <w:hideMark/>
          </w:tcPr>
          <w:p w14:paraId="200797A1" w14:textId="77777777" w:rsidR="00A05873" w:rsidRPr="00D438EC" w:rsidRDefault="00A05873" w:rsidP="005A37E0">
            <w:pPr>
              <w:spacing w:after="0"/>
              <w:jc w:val="left"/>
              <w:rPr>
                <w:rFonts w:ascii="Arial Narrow" w:hAnsi="Arial Narrow"/>
              </w:rPr>
            </w:pPr>
            <w:r w:rsidRPr="00D438EC">
              <w:rPr>
                <w:rFonts w:ascii="Arial Narrow" w:hAnsi="Arial Narrow"/>
              </w:rPr>
              <w:t>Est</w:t>
            </w:r>
          </w:p>
        </w:tc>
        <w:tc>
          <w:tcPr>
            <w:tcW w:w="508" w:type="pct"/>
            <w:noWrap/>
            <w:vAlign w:val="center"/>
          </w:tcPr>
          <w:p w14:paraId="5E50B10F" w14:textId="79DAFC2E" w:rsidR="00A05873" w:rsidRPr="00692F18" w:rsidRDefault="00A05873">
            <w:pPr>
              <w:spacing w:after="0"/>
              <w:jc w:val="center"/>
              <w:rPr>
                <w:rFonts w:ascii="Arial Narrow" w:hAnsi="Arial Narrow"/>
              </w:rPr>
            </w:pPr>
            <w:r>
              <w:rPr>
                <w:rFonts w:ascii="Arial Narrow" w:hAnsi="Arial Narrow"/>
                <w:color w:val="000000"/>
              </w:rPr>
              <w:t>0</w:t>
            </w:r>
          </w:p>
        </w:tc>
        <w:tc>
          <w:tcPr>
            <w:tcW w:w="532" w:type="pct"/>
            <w:vAlign w:val="center"/>
          </w:tcPr>
          <w:p w14:paraId="58A587C8" w14:textId="61096F1D" w:rsidR="00A05873" w:rsidRPr="00692F18" w:rsidRDefault="00A05873">
            <w:pPr>
              <w:spacing w:after="0"/>
              <w:jc w:val="center"/>
              <w:rPr>
                <w:rFonts w:ascii="Arial Narrow" w:hAnsi="Arial Narrow"/>
              </w:rPr>
            </w:pPr>
            <w:r>
              <w:rPr>
                <w:rFonts w:ascii="Arial Narrow" w:hAnsi="Arial Narrow"/>
                <w:color w:val="000000"/>
              </w:rPr>
              <w:t>0</w:t>
            </w:r>
          </w:p>
        </w:tc>
        <w:tc>
          <w:tcPr>
            <w:tcW w:w="530" w:type="pct"/>
            <w:vAlign w:val="center"/>
          </w:tcPr>
          <w:p w14:paraId="6156DCBF" w14:textId="41F895DC" w:rsidR="00A05873" w:rsidRPr="00692F18" w:rsidRDefault="00A05873">
            <w:pPr>
              <w:spacing w:after="0"/>
              <w:jc w:val="center"/>
              <w:rPr>
                <w:rFonts w:ascii="Arial Narrow" w:hAnsi="Arial Narrow"/>
              </w:rPr>
            </w:pPr>
            <w:r>
              <w:rPr>
                <w:rFonts w:ascii="Arial Narrow" w:hAnsi="Arial Narrow"/>
                <w:color w:val="000000"/>
              </w:rPr>
              <w:t>39,95</w:t>
            </w:r>
          </w:p>
        </w:tc>
        <w:tc>
          <w:tcPr>
            <w:tcW w:w="394" w:type="pct"/>
            <w:vAlign w:val="center"/>
          </w:tcPr>
          <w:p w14:paraId="5C5F641A" w14:textId="7899E918" w:rsidR="00A05873" w:rsidRPr="00692F18" w:rsidRDefault="00A05873">
            <w:pPr>
              <w:spacing w:after="0"/>
              <w:jc w:val="center"/>
              <w:rPr>
                <w:rFonts w:ascii="Arial Narrow" w:hAnsi="Arial Narrow"/>
              </w:rPr>
            </w:pPr>
            <w:r>
              <w:rPr>
                <w:rFonts w:ascii="Arial Narrow" w:hAnsi="Arial Narrow"/>
                <w:color w:val="000000"/>
              </w:rPr>
              <w:t>39,95</w:t>
            </w:r>
          </w:p>
        </w:tc>
        <w:tc>
          <w:tcPr>
            <w:tcW w:w="528" w:type="pct"/>
            <w:noWrap/>
            <w:vAlign w:val="center"/>
          </w:tcPr>
          <w:p w14:paraId="529015AE" w14:textId="43902532" w:rsidR="00A05873" w:rsidRPr="00692F18" w:rsidRDefault="00A05873">
            <w:pPr>
              <w:spacing w:after="0"/>
              <w:jc w:val="center"/>
              <w:rPr>
                <w:rFonts w:ascii="Arial Narrow" w:hAnsi="Arial Narrow"/>
              </w:rPr>
            </w:pPr>
            <w:r>
              <w:rPr>
                <w:rFonts w:ascii="Arial Narrow" w:hAnsi="Arial Narrow"/>
                <w:color w:val="000000"/>
              </w:rPr>
              <w:t>-</w:t>
            </w:r>
          </w:p>
        </w:tc>
        <w:tc>
          <w:tcPr>
            <w:tcW w:w="527" w:type="pct"/>
            <w:vAlign w:val="center"/>
          </w:tcPr>
          <w:p w14:paraId="7C9CA50D" w14:textId="0BEFC32A" w:rsidR="00A05873" w:rsidRPr="00692F18" w:rsidRDefault="00A05873">
            <w:pPr>
              <w:spacing w:after="0"/>
              <w:jc w:val="center"/>
              <w:rPr>
                <w:rFonts w:ascii="Arial Narrow" w:hAnsi="Arial Narrow"/>
              </w:rPr>
            </w:pPr>
            <w:r>
              <w:rPr>
                <w:rFonts w:ascii="Arial Narrow" w:hAnsi="Arial Narrow"/>
                <w:color w:val="000000"/>
              </w:rPr>
              <w:t>0</w:t>
            </w:r>
          </w:p>
        </w:tc>
        <w:tc>
          <w:tcPr>
            <w:tcW w:w="440" w:type="pct"/>
            <w:vAlign w:val="center"/>
          </w:tcPr>
          <w:p w14:paraId="2074D2B2" w14:textId="081EC720" w:rsidR="00A05873" w:rsidRPr="00692F18" w:rsidRDefault="00A05873">
            <w:pPr>
              <w:spacing w:after="0"/>
              <w:jc w:val="center"/>
              <w:rPr>
                <w:rFonts w:ascii="Arial Narrow" w:hAnsi="Arial Narrow"/>
              </w:rPr>
            </w:pPr>
            <w:r>
              <w:rPr>
                <w:rFonts w:ascii="Arial Narrow" w:hAnsi="Arial Narrow"/>
                <w:color w:val="000000"/>
              </w:rPr>
              <w:t>39,95</w:t>
            </w:r>
          </w:p>
        </w:tc>
        <w:tc>
          <w:tcPr>
            <w:tcW w:w="362" w:type="pct"/>
            <w:noWrap/>
            <w:vAlign w:val="center"/>
          </w:tcPr>
          <w:p w14:paraId="3CC3AA97" w14:textId="1FC9D831" w:rsidR="00A05873" w:rsidRPr="00692F18" w:rsidRDefault="00A05873">
            <w:pPr>
              <w:spacing w:after="0"/>
              <w:jc w:val="center"/>
              <w:rPr>
                <w:rFonts w:ascii="Arial Narrow" w:hAnsi="Arial Narrow"/>
              </w:rPr>
            </w:pPr>
            <w:r>
              <w:rPr>
                <w:rFonts w:ascii="Arial Narrow" w:hAnsi="Arial Narrow"/>
                <w:color w:val="000000"/>
              </w:rPr>
              <w:t>39,95</w:t>
            </w:r>
          </w:p>
        </w:tc>
        <w:tc>
          <w:tcPr>
            <w:tcW w:w="439" w:type="pct"/>
            <w:vAlign w:val="center"/>
          </w:tcPr>
          <w:p w14:paraId="397437FA" w14:textId="1D7780CE" w:rsidR="00A05873" w:rsidRPr="00692F18" w:rsidRDefault="00A05873">
            <w:pPr>
              <w:spacing w:after="0"/>
              <w:jc w:val="center"/>
              <w:rPr>
                <w:rFonts w:ascii="Arial Narrow" w:hAnsi="Arial Narrow"/>
              </w:rPr>
            </w:pPr>
            <w:r>
              <w:rPr>
                <w:rFonts w:ascii="Arial Narrow" w:hAnsi="Arial Narrow"/>
                <w:color w:val="000000"/>
              </w:rPr>
              <w:t>-</w:t>
            </w:r>
          </w:p>
        </w:tc>
      </w:tr>
      <w:tr w:rsidR="00A05873" w:rsidRPr="00D438EC" w14:paraId="4280032D" w14:textId="77777777" w:rsidTr="005A37E0">
        <w:trPr>
          <w:trHeight w:val="328"/>
        </w:trPr>
        <w:tc>
          <w:tcPr>
            <w:tcW w:w="740" w:type="pct"/>
            <w:vAlign w:val="center"/>
            <w:hideMark/>
          </w:tcPr>
          <w:p w14:paraId="62618F85" w14:textId="77777777" w:rsidR="00A05873" w:rsidRPr="00D438EC" w:rsidRDefault="00A05873">
            <w:pPr>
              <w:spacing w:after="0"/>
              <w:jc w:val="left"/>
              <w:rPr>
                <w:rFonts w:ascii="Arial Narrow" w:hAnsi="Arial Narrow"/>
              </w:rPr>
            </w:pPr>
            <w:r w:rsidRPr="00D438EC">
              <w:rPr>
                <w:rFonts w:ascii="Arial Narrow" w:hAnsi="Arial Narrow"/>
              </w:rPr>
              <w:t>Hauts-Bassins</w:t>
            </w:r>
          </w:p>
        </w:tc>
        <w:tc>
          <w:tcPr>
            <w:tcW w:w="508" w:type="pct"/>
            <w:noWrap/>
            <w:vAlign w:val="center"/>
          </w:tcPr>
          <w:p w14:paraId="53CBBE4D" w14:textId="0C9530BC" w:rsidR="00A05873" w:rsidRPr="0054753C" w:rsidRDefault="00A05873">
            <w:pPr>
              <w:spacing w:after="0"/>
              <w:jc w:val="center"/>
              <w:rPr>
                <w:rFonts w:ascii="Arial Narrow" w:hAnsi="Arial Narrow"/>
              </w:rPr>
            </w:pPr>
            <w:r>
              <w:rPr>
                <w:rFonts w:ascii="Arial Narrow" w:hAnsi="Arial Narrow"/>
                <w:color w:val="000000"/>
              </w:rPr>
              <w:t>0</w:t>
            </w:r>
          </w:p>
        </w:tc>
        <w:tc>
          <w:tcPr>
            <w:tcW w:w="532" w:type="pct"/>
            <w:noWrap/>
            <w:vAlign w:val="center"/>
          </w:tcPr>
          <w:p w14:paraId="4A5079C5" w14:textId="527B643A" w:rsidR="00A05873" w:rsidRPr="0054753C" w:rsidRDefault="00A05873">
            <w:pPr>
              <w:spacing w:after="0"/>
              <w:jc w:val="center"/>
              <w:rPr>
                <w:rFonts w:ascii="Arial Narrow" w:hAnsi="Arial Narrow"/>
              </w:rPr>
            </w:pPr>
            <w:r>
              <w:rPr>
                <w:rFonts w:ascii="Arial Narrow" w:hAnsi="Arial Narrow"/>
                <w:color w:val="000000"/>
              </w:rPr>
              <w:t>0</w:t>
            </w:r>
          </w:p>
        </w:tc>
        <w:tc>
          <w:tcPr>
            <w:tcW w:w="530" w:type="pct"/>
            <w:noWrap/>
            <w:vAlign w:val="center"/>
          </w:tcPr>
          <w:p w14:paraId="0C5C66B1" w14:textId="62C0ED4B" w:rsidR="00A05873" w:rsidRPr="0054753C"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4FDC4BE6" w14:textId="1E5C497D" w:rsidR="00A05873" w:rsidRPr="0054753C" w:rsidRDefault="00A05873">
            <w:pPr>
              <w:spacing w:after="0"/>
              <w:jc w:val="center"/>
              <w:rPr>
                <w:rFonts w:ascii="Arial Narrow" w:hAnsi="Arial Narrow"/>
              </w:rPr>
            </w:pPr>
            <w:r>
              <w:rPr>
                <w:rFonts w:ascii="Arial Narrow" w:hAnsi="Arial Narrow"/>
                <w:color w:val="000000"/>
              </w:rPr>
              <w:t>0</w:t>
            </w:r>
          </w:p>
        </w:tc>
        <w:tc>
          <w:tcPr>
            <w:tcW w:w="528" w:type="pct"/>
            <w:noWrap/>
            <w:vAlign w:val="center"/>
          </w:tcPr>
          <w:p w14:paraId="515887DA" w14:textId="557C01D2" w:rsidR="00A05873" w:rsidRPr="0054753C" w:rsidRDefault="00A05873">
            <w:pPr>
              <w:spacing w:after="0"/>
              <w:jc w:val="center"/>
              <w:rPr>
                <w:rFonts w:ascii="Arial Narrow" w:hAnsi="Arial Narrow"/>
              </w:rPr>
            </w:pPr>
            <w:r>
              <w:rPr>
                <w:rFonts w:ascii="Arial Narrow" w:hAnsi="Arial Narrow"/>
                <w:color w:val="000000"/>
              </w:rPr>
              <w:t>-</w:t>
            </w:r>
          </w:p>
        </w:tc>
        <w:tc>
          <w:tcPr>
            <w:tcW w:w="527" w:type="pct"/>
            <w:noWrap/>
            <w:vAlign w:val="center"/>
          </w:tcPr>
          <w:p w14:paraId="4C60931B" w14:textId="115EC516" w:rsidR="00A05873" w:rsidRPr="0054753C" w:rsidRDefault="00A05873">
            <w:pPr>
              <w:spacing w:after="0"/>
              <w:jc w:val="center"/>
              <w:rPr>
                <w:rFonts w:ascii="Arial Narrow" w:hAnsi="Arial Narrow"/>
              </w:rPr>
            </w:pPr>
            <w:r>
              <w:rPr>
                <w:rFonts w:ascii="Arial Narrow" w:hAnsi="Arial Narrow"/>
                <w:color w:val="000000"/>
              </w:rPr>
              <w:t>0</w:t>
            </w:r>
          </w:p>
        </w:tc>
        <w:tc>
          <w:tcPr>
            <w:tcW w:w="440" w:type="pct"/>
            <w:noWrap/>
            <w:vAlign w:val="center"/>
          </w:tcPr>
          <w:p w14:paraId="2FF855A4" w14:textId="7BBB90C4" w:rsidR="00A05873" w:rsidRPr="0054753C"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64FA3E75" w14:textId="65AD9CBF" w:rsidR="00A05873" w:rsidRPr="0054753C" w:rsidRDefault="00A05873">
            <w:pPr>
              <w:spacing w:after="0"/>
              <w:jc w:val="center"/>
              <w:rPr>
                <w:rFonts w:ascii="Arial Narrow" w:hAnsi="Arial Narrow"/>
              </w:rPr>
            </w:pPr>
            <w:r>
              <w:rPr>
                <w:rFonts w:ascii="Arial Narrow" w:hAnsi="Arial Narrow"/>
                <w:color w:val="000000"/>
              </w:rPr>
              <w:t>0</w:t>
            </w:r>
          </w:p>
        </w:tc>
        <w:tc>
          <w:tcPr>
            <w:tcW w:w="439" w:type="pct"/>
            <w:vAlign w:val="center"/>
          </w:tcPr>
          <w:p w14:paraId="6F3AEC16" w14:textId="50633ACE" w:rsidR="00A05873" w:rsidRPr="0054753C" w:rsidRDefault="00A05873">
            <w:pPr>
              <w:spacing w:after="0"/>
              <w:jc w:val="center"/>
              <w:rPr>
                <w:rFonts w:ascii="Arial Narrow" w:hAnsi="Arial Narrow"/>
              </w:rPr>
            </w:pPr>
            <w:r>
              <w:rPr>
                <w:rFonts w:ascii="Arial Narrow" w:hAnsi="Arial Narrow"/>
                <w:color w:val="000000"/>
              </w:rPr>
              <w:t>-</w:t>
            </w:r>
          </w:p>
        </w:tc>
      </w:tr>
      <w:tr w:rsidR="00A05873" w:rsidRPr="00D438EC" w14:paraId="62FC47C6" w14:textId="77777777" w:rsidTr="005A37E0">
        <w:trPr>
          <w:trHeight w:val="273"/>
        </w:trPr>
        <w:tc>
          <w:tcPr>
            <w:tcW w:w="740" w:type="pct"/>
            <w:vAlign w:val="center"/>
            <w:hideMark/>
          </w:tcPr>
          <w:p w14:paraId="4406A080" w14:textId="77777777" w:rsidR="00A05873" w:rsidRPr="00D438EC" w:rsidRDefault="00A05873" w:rsidP="005A37E0">
            <w:pPr>
              <w:spacing w:after="0"/>
              <w:jc w:val="left"/>
              <w:rPr>
                <w:rFonts w:ascii="Arial Narrow" w:hAnsi="Arial Narrow"/>
              </w:rPr>
            </w:pPr>
            <w:r w:rsidRPr="00D438EC">
              <w:rPr>
                <w:rFonts w:ascii="Arial Narrow" w:hAnsi="Arial Narrow"/>
              </w:rPr>
              <w:t>Nord</w:t>
            </w:r>
          </w:p>
        </w:tc>
        <w:tc>
          <w:tcPr>
            <w:tcW w:w="508" w:type="pct"/>
            <w:noWrap/>
            <w:vAlign w:val="center"/>
          </w:tcPr>
          <w:p w14:paraId="4D482F75" w14:textId="09D3CE80" w:rsidR="00A05873" w:rsidRPr="0054753C" w:rsidRDefault="00A05873">
            <w:pPr>
              <w:spacing w:after="0"/>
              <w:jc w:val="center"/>
              <w:rPr>
                <w:rFonts w:ascii="Arial Narrow" w:hAnsi="Arial Narrow"/>
              </w:rPr>
            </w:pPr>
            <w:r>
              <w:rPr>
                <w:rFonts w:ascii="Arial Narrow" w:hAnsi="Arial Narrow"/>
                <w:color w:val="000000"/>
              </w:rPr>
              <w:t>0</w:t>
            </w:r>
          </w:p>
        </w:tc>
        <w:tc>
          <w:tcPr>
            <w:tcW w:w="532" w:type="pct"/>
            <w:vAlign w:val="center"/>
          </w:tcPr>
          <w:p w14:paraId="655176FD" w14:textId="1DA5B9ED" w:rsidR="00A05873" w:rsidRPr="0054753C" w:rsidRDefault="00A05873">
            <w:pPr>
              <w:spacing w:after="0"/>
              <w:jc w:val="center"/>
              <w:rPr>
                <w:rFonts w:ascii="Arial Narrow" w:hAnsi="Arial Narrow"/>
              </w:rPr>
            </w:pPr>
            <w:r>
              <w:rPr>
                <w:rFonts w:ascii="Arial Narrow" w:hAnsi="Arial Narrow"/>
                <w:color w:val="000000"/>
              </w:rPr>
              <w:t>0</w:t>
            </w:r>
          </w:p>
        </w:tc>
        <w:tc>
          <w:tcPr>
            <w:tcW w:w="530" w:type="pct"/>
            <w:vAlign w:val="center"/>
          </w:tcPr>
          <w:p w14:paraId="014EBFCD" w14:textId="79DA8020" w:rsidR="00A05873" w:rsidRPr="0054753C"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4520C090" w14:textId="4E725352" w:rsidR="00A05873" w:rsidRPr="0054753C" w:rsidRDefault="00A05873">
            <w:pPr>
              <w:spacing w:after="0"/>
              <w:jc w:val="center"/>
              <w:rPr>
                <w:rFonts w:ascii="Arial Narrow" w:hAnsi="Arial Narrow"/>
              </w:rPr>
            </w:pPr>
            <w:r>
              <w:rPr>
                <w:rFonts w:ascii="Arial Narrow" w:hAnsi="Arial Narrow"/>
                <w:color w:val="000000"/>
              </w:rPr>
              <w:t>0</w:t>
            </w:r>
          </w:p>
        </w:tc>
        <w:tc>
          <w:tcPr>
            <w:tcW w:w="528" w:type="pct"/>
            <w:noWrap/>
            <w:vAlign w:val="center"/>
          </w:tcPr>
          <w:p w14:paraId="14882AC9" w14:textId="12F348D5" w:rsidR="00A05873" w:rsidRPr="0054753C" w:rsidRDefault="00A05873">
            <w:pPr>
              <w:spacing w:after="0"/>
              <w:jc w:val="center"/>
              <w:rPr>
                <w:rFonts w:ascii="Arial Narrow" w:hAnsi="Arial Narrow"/>
              </w:rPr>
            </w:pPr>
            <w:r>
              <w:rPr>
                <w:rFonts w:ascii="Arial Narrow" w:hAnsi="Arial Narrow"/>
                <w:color w:val="000000"/>
              </w:rPr>
              <w:t>-</w:t>
            </w:r>
          </w:p>
        </w:tc>
        <w:tc>
          <w:tcPr>
            <w:tcW w:w="527" w:type="pct"/>
            <w:vAlign w:val="center"/>
          </w:tcPr>
          <w:p w14:paraId="46DE1120" w14:textId="1A3DD744" w:rsidR="00A05873" w:rsidRPr="0054753C" w:rsidRDefault="00A05873">
            <w:pPr>
              <w:spacing w:after="0"/>
              <w:jc w:val="center"/>
              <w:rPr>
                <w:rFonts w:ascii="Arial Narrow" w:hAnsi="Arial Narrow"/>
              </w:rPr>
            </w:pPr>
            <w:r>
              <w:rPr>
                <w:rFonts w:ascii="Arial Narrow" w:hAnsi="Arial Narrow"/>
                <w:color w:val="000000"/>
              </w:rPr>
              <w:t>0</w:t>
            </w:r>
          </w:p>
        </w:tc>
        <w:tc>
          <w:tcPr>
            <w:tcW w:w="440" w:type="pct"/>
            <w:vAlign w:val="center"/>
          </w:tcPr>
          <w:p w14:paraId="5043C3A1" w14:textId="517814E8" w:rsidR="00A05873" w:rsidRPr="0054753C"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52B4CA82" w14:textId="06C6F3E2" w:rsidR="00A05873" w:rsidRPr="0054753C" w:rsidRDefault="00A05873">
            <w:pPr>
              <w:spacing w:after="0"/>
              <w:jc w:val="center"/>
              <w:rPr>
                <w:rFonts w:ascii="Arial Narrow" w:hAnsi="Arial Narrow"/>
              </w:rPr>
            </w:pPr>
            <w:r>
              <w:rPr>
                <w:rFonts w:ascii="Arial Narrow" w:hAnsi="Arial Narrow"/>
                <w:color w:val="000000"/>
              </w:rPr>
              <w:t>0</w:t>
            </w:r>
          </w:p>
        </w:tc>
        <w:tc>
          <w:tcPr>
            <w:tcW w:w="439" w:type="pct"/>
            <w:vAlign w:val="center"/>
          </w:tcPr>
          <w:p w14:paraId="7CC9C0F4" w14:textId="1986D249" w:rsidR="00A05873" w:rsidRPr="0054753C" w:rsidRDefault="00A05873">
            <w:pPr>
              <w:spacing w:after="0"/>
              <w:jc w:val="center"/>
              <w:rPr>
                <w:rFonts w:ascii="Arial Narrow" w:hAnsi="Arial Narrow"/>
              </w:rPr>
            </w:pPr>
            <w:r>
              <w:rPr>
                <w:rFonts w:ascii="Arial Narrow" w:hAnsi="Arial Narrow"/>
                <w:color w:val="000000"/>
              </w:rPr>
              <w:t>-</w:t>
            </w:r>
          </w:p>
        </w:tc>
      </w:tr>
      <w:tr w:rsidR="00A05873" w:rsidRPr="00D438EC" w14:paraId="0003BBEF" w14:textId="77777777" w:rsidTr="005A37E0">
        <w:trPr>
          <w:trHeight w:val="273"/>
        </w:trPr>
        <w:tc>
          <w:tcPr>
            <w:tcW w:w="740" w:type="pct"/>
            <w:vAlign w:val="center"/>
            <w:hideMark/>
          </w:tcPr>
          <w:p w14:paraId="035A6FF1" w14:textId="77777777" w:rsidR="00A05873" w:rsidRPr="00D438EC" w:rsidRDefault="00A05873">
            <w:pPr>
              <w:spacing w:after="0"/>
              <w:jc w:val="left"/>
              <w:rPr>
                <w:rFonts w:ascii="Arial Narrow" w:hAnsi="Arial Narrow"/>
              </w:rPr>
            </w:pPr>
            <w:r w:rsidRPr="00D438EC">
              <w:rPr>
                <w:rFonts w:ascii="Arial Narrow" w:hAnsi="Arial Narrow"/>
              </w:rPr>
              <w:t>Plateau Central</w:t>
            </w:r>
          </w:p>
        </w:tc>
        <w:tc>
          <w:tcPr>
            <w:tcW w:w="508" w:type="pct"/>
            <w:noWrap/>
            <w:vAlign w:val="center"/>
          </w:tcPr>
          <w:p w14:paraId="3F853170" w14:textId="643E024D" w:rsidR="00A05873" w:rsidRPr="0054753C" w:rsidRDefault="00A05873">
            <w:pPr>
              <w:spacing w:after="0"/>
              <w:jc w:val="center"/>
              <w:rPr>
                <w:rFonts w:ascii="Arial Narrow" w:hAnsi="Arial Narrow"/>
              </w:rPr>
            </w:pPr>
            <w:r>
              <w:rPr>
                <w:rFonts w:ascii="Arial Narrow" w:hAnsi="Arial Narrow"/>
                <w:color w:val="000000"/>
              </w:rPr>
              <w:t>0</w:t>
            </w:r>
          </w:p>
        </w:tc>
        <w:tc>
          <w:tcPr>
            <w:tcW w:w="532" w:type="pct"/>
            <w:noWrap/>
            <w:vAlign w:val="center"/>
          </w:tcPr>
          <w:p w14:paraId="73C67B10" w14:textId="39EB1E43" w:rsidR="00A05873" w:rsidRPr="0054753C" w:rsidRDefault="00A05873">
            <w:pPr>
              <w:spacing w:after="0"/>
              <w:jc w:val="center"/>
              <w:rPr>
                <w:rFonts w:ascii="Arial Narrow" w:hAnsi="Arial Narrow"/>
              </w:rPr>
            </w:pPr>
            <w:r>
              <w:rPr>
                <w:rFonts w:ascii="Arial Narrow" w:hAnsi="Arial Narrow"/>
                <w:color w:val="000000"/>
              </w:rPr>
              <w:t>0</w:t>
            </w:r>
          </w:p>
        </w:tc>
        <w:tc>
          <w:tcPr>
            <w:tcW w:w="530" w:type="pct"/>
            <w:noWrap/>
            <w:vAlign w:val="center"/>
          </w:tcPr>
          <w:p w14:paraId="206C0BCD" w14:textId="0BF4C576" w:rsidR="00A05873" w:rsidRPr="0054753C"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6C0D7C08" w14:textId="48480088" w:rsidR="00A05873" w:rsidRPr="0054753C" w:rsidRDefault="00A05873">
            <w:pPr>
              <w:spacing w:after="0"/>
              <w:jc w:val="center"/>
              <w:rPr>
                <w:rFonts w:ascii="Arial Narrow" w:hAnsi="Arial Narrow"/>
              </w:rPr>
            </w:pPr>
            <w:r>
              <w:rPr>
                <w:rFonts w:ascii="Arial Narrow" w:hAnsi="Arial Narrow"/>
                <w:color w:val="000000"/>
              </w:rPr>
              <w:t>0</w:t>
            </w:r>
          </w:p>
        </w:tc>
        <w:tc>
          <w:tcPr>
            <w:tcW w:w="528" w:type="pct"/>
            <w:noWrap/>
            <w:vAlign w:val="center"/>
          </w:tcPr>
          <w:p w14:paraId="5C5C2076" w14:textId="0D4931E2" w:rsidR="00A05873" w:rsidRPr="0054753C" w:rsidRDefault="00A05873">
            <w:pPr>
              <w:spacing w:after="0"/>
              <w:jc w:val="center"/>
              <w:rPr>
                <w:rFonts w:ascii="Arial Narrow" w:hAnsi="Arial Narrow"/>
              </w:rPr>
            </w:pPr>
            <w:r>
              <w:rPr>
                <w:rFonts w:ascii="Arial Narrow" w:hAnsi="Arial Narrow"/>
                <w:color w:val="000000"/>
              </w:rPr>
              <w:t>-</w:t>
            </w:r>
          </w:p>
        </w:tc>
        <w:tc>
          <w:tcPr>
            <w:tcW w:w="527" w:type="pct"/>
            <w:noWrap/>
            <w:vAlign w:val="center"/>
          </w:tcPr>
          <w:p w14:paraId="55563BE3" w14:textId="4C0B61B9" w:rsidR="00A05873" w:rsidRPr="0054753C" w:rsidRDefault="00A05873">
            <w:pPr>
              <w:spacing w:after="0"/>
              <w:jc w:val="center"/>
              <w:rPr>
                <w:rFonts w:ascii="Arial Narrow" w:hAnsi="Arial Narrow"/>
              </w:rPr>
            </w:pPr>
            <w:r>
              <w:rPr>
                <w:rFonts w:ascii="Arial Narrow" w:hAnsi="Arial Narrow"/>
                <w:color w:val="000000"/>
              </w:rPr>
              <w:t>0</w:t>
            </w:r>
          </w:p>
        </w:tc>
        <w:tc>
          <w:tcPr>
            <w:tcW w:w="440" w:type="pct"/>
            <w:noWrap/>
            <w:vAlign w:val="center"/>
          </w:tcPr>
          <w:p w14:paraId="68445851" w14:textId="6BB0E001" w:rsidR="00A05873" w:rsidRPr="0054753C"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20FD0800" w14:textId="7B8E727B" w:rsidR="00A05873" w:rsidRPr="0054753C" w:rsidRDefault="00A05873">
            <w:pPr>
              <w:spacing w:after="0"/>
              <w:jc w:val="center"/>
              <w:rPr>
                <w:rFonts w:ascii="Arial Narrow" w:hAnsi="Arial Narrow"/>
              </w:rPr>
            </w:pPr>
            <w:r>
              <w:rPr>
                <w:rFonts w:ascii="Arial Narrow" w:hAnsi="Arial Narrow"/>
                <w:color w:val="000000"/>
              </w:rPr>
              <w:t>0</w:t>
            </w:r>
          </w:p>
        </w:tc>
        <w:tc>
          <w:tcPr>
            <w:tcW w:w="439" w:type="pct"/>
            <w:vAlign w:val="center"/>
          </w:tcPr>
          <w:p w14:paraId="2628A30C" w14:textId="22CADD16" w:rsidR="00A05873" w:rsidRPr="0054753C" w:rsidRDefault="00A05873">
            <w:pPr>
              <w:spacing w:after="0"/>
              <w:jc w:val="center"/>
              <w:rPr>
                <w:rFonts w:ascii="Arial Narrow" w:hAnsi="Arial Narrow"/>
              </w:rPr>
            </w:pPr>
            <w:r>
              <w:rPr>
                <w:rFonts w:ascii="Arial Narrow" w:hAnsi="Arial Narrow"/>
                <w:color w:val="000000"/>
              </w:rPr>
              <w:t>-</w:t>
            </w:r>
          </w:p>
        </w:tc>
      </w:tr>
      <w:tr w:rsidR="00A05873" w:rsidRPr="00D438EC" w14:paraId="60FB544E" w14:textId="77777777" w:rsidTr="005A37E0">
        <w:trPr>
          <w:trHeight w:val="297"/>
        </w:trPr>
        <w:tc>
          <w:tcPr>
            <w:tcW w:w="740" w:type="pct"/>
            <w:vAlign w:val="center"/>
            <w:hideMark/>
          </w:tcPr>
          <w:p w14:paraId="2A4D789F" w14:textId="77777777" w:rsidR="00A05873" w:rsidRPr="00D438EC" w:rsidRDefault="00A05873" w:rsidP="005A37E0">
            <w:pPr>
              <w:spacing w:after="0"/>
              <w:jc w:val="left"/>
              <w:rPr>
                <w:rFonts w:ascii="Arial Narrow" w:hAnsi="Arial Narrow"/>
              </w:rPr>
            </w:pPr>
            <w:r w:rsidRPr="00D438EC">
              <w:rPr>
                <w:rFonts w:ascii="Arial Narrow" w:hAnsi="Arial Narrow"/>
              </w:rPr>
              <w:t>Sahel</w:t>
            </w:r>
          </w:p>
        </w:tc>
        <w:tc>
          <w:tcPr>
            <w:tcW w:w="508" w:type="pct"/>
            <w:noWrap/>
            <w:vAlign w:val="center"/>
          </w:tcPr>
          <w:p w14:paraId="79193976" w14:textId="5B9046F8" w:rsidR="00A05873" w:rsidRPr="004A4E5E" w:rsidRDefault="00A05873">
            <w:pPr>
              <w:spacing w:after="0"/>
              <w:jc w:val="center"/>
              <w:rPr>
                <w:rFonts w:ascii="Arial Narrow" w:hAnsi="Arial Narrow"/>
              </w:rPr>
            </w:pPr>
            <w:r>
              <w:rPr>
                <w:rFonts w:ascii="Arial Narrow" w:hAnsi="Arial Narrow"/>
                <w:color w:val="000000"/>
              </w:rPr>
              <w:t>0</w:t>
            </w:r>
          </w:p>
        </w:tc>
        <w:tc>
          <w:tcPr>
            <w:tcW w:w="532" w:type="pct"/>
            <w:vAlign w:val="center"/>
          </w:tcPr>
          <w:p w14:paraId="57BE5964" w14:textId="48FF77DA" w:rsidR="00A05873" w:rsidRPr="004A4E5E" w:rsidRDefault="00A05873">
            <w:pPr>
              <w:spacing w:after="0"/>
              <w:jc w:val="center"/>
              <w:rPr>
                <w:rFonts w:ascii="Arial Narrow" w:hAnsi="Arial Narrow"/>
              </w:rPr>
            </w:pPr>
            <w:r>
              <w:rPr>
                <w:rFonts w:ascii="Arial Narrow" w:hAnsi="Arial Narrow"/>
                <w:color w:val="000000"/>
              </w:rPr>
              <w:t>0</w:t>
            </w:r>
          </w:p>
        </w:tc>
        <w:tc>
          <w:tcPr>
            <w:tcW w:w="530" w:type="pct"/>
            <w:vAlign w:val="center"/>
          </w:tcPr>
          <w:p w14:paraId="3C783AC1" w14:textId="0BA5C548" w:rsidR="00A05873" w:rsidRPr="004A4E5E" w:rsidRDefault="00A05873">
            <w:pPr>
              <w:spacing w:after="0"/>
              <w:jc w:val="center"/>
              <w:rPr>
                <w:rFonts w:ascii="Arial Narrow" w:hAnsi="Arial Narrow"/>
              </w:rPr>
            </w:pPr>
            <w:r>
              <w:rPr>
                <w:rFonts w:ascii="Arial Narrow" w:hAnsi="Arial Narrow"/>
                <w:color w:val="000000"/>
              </w:rPr>
              <w:t>0</w:t>
            </w:r>
          </w:p>
        </w:tc>
        <w:tc>
          <w:tcPr>
            <w:tcW w:w="394" w:type="pct"/>
            <w:vAlign w:val="center"/>
          </w:tcPr>
          <w:p w14:paraId="6B72C764" w14:textId="718E21E3" w:rsidR="00A05873" w:rsidRPr="004A4E5E" w:rsidRDefault="00A05873">
            <w:pPr>
              <w:spacing w:after="0"/>
              <w:jc w:val="center"/>
              <w:rPr>
                <w:rFonts w:ascii="Arial Narrow" w:hAnsi="Arial Narrow"/>
              </w:rPr>
            </w:pPr>
            <w:r>
              <w:rPr>
                <w:rFonts w:ascii="Arial Narrow" w:hAnsi="Arial Narrow"/>
                <w:color w:val="000000"/>
              </w:rPr>
              <w:t>0</w:t>
            </w:r>
          </w:p>
        </w:tc>
        <w:tc>
          <w:tcPr>
            <w:tcW w:w="528" w:type="pct"/>
            <w:noWrap/>
            <w:vAlign w:val="center"/>
          </w:tcPr>
          <w:p w14:paraId="2D5839E5" w14:textId="74B6ED49" w:rsidR="00A05873" w:rsidRPr="004A4E5E" w:rsidRDefault="00A05873">
            <w:pPr>
              <w:spacing w:after="0"/>
              <w:jc w:val="center"/>
              <w:rPr>
                <w:rFonts w:ascii="Arial Narrow" w:hAnsi="Arial Narrow"/>
              </w:rPr>
            </w:pPr>
            <w:r>
              <w:rPr>
                <w:rFonts w:ascii="Arial Narrow" w:hAnsi="Arial Narrow"/>
                <w:color w:val="000000"/>
              </w:rPr>
              <w:t>-</w:t>
            </w:r>
          </w:p>
        </w:tc>
        <w:tc>
          <w:tcPr>
            <w:tcW w:w="527" w:type="pct"/>
            <w:vAlign w:val="center"/>
          </w:tcPr>
          <w:p w14:paraId="2CB1D5B1" w14:textId="28B9F20C" w:rsidR="00A05873" w:rsidRPr="004A4E5E" w:rsidRDefault="00A05873">
            <w:pPr>
              <w:spacing w:after="0"/>
              <w:jc w:val="center"/>
              <w:rPr>
                <w:rFonts w:ascii="Arial Narrow" w:hAnsi="Arial Narrow"/>
              </w:rPr>
            </w:pPr>
            <w:r>
              <w:rPr>
                <w:rFonts w:ascii="Arial Narrow" w:hAnsi="Arial Narrow"/>
                <w:color w:val="000000"/>
              </w:rPr>
              <w:t>0</w:t>
            </w:r>
          </w:p>
        </w:tc>
        <w:tc>
          <w:tcPr>
            <w:tcW w:w="440" w:type="pct"/>
            <w:vAlign w:val="center"/>
          </w:tcPr>
          <w:p w14:paraId="3D5FB66D" w14:textId="008778D3" w:rsidR="00A05873" w:rsidRPr="004A4E5E" w:rsidRDefault="00A05873">
            <w:pPr>
              <w:spacing w:after="0"/>
              <w:jc w:val="center"/>
              <w:rPr>
                <w:rFonts w:ascii="Arial Narrow" w:hAnsi="Arial Narrow"/>
              </w:rPr>
            </w:pPr>
            <w:r>
              <w:rPr>
                <w:rFonts w:ascii="Arial Narrow" w:hAnsi="Arial Narrow"/>
                <w:color w:val="000000"/>
              </w:rPr>
              <w:t>0</w:t>
            </w:r>
          </w:p>
        </w:tc>
        <w:tc>
          <w:tcPr>
            <w:tcW w:w="362" w:type="pct"/>
            <w:noWrap/>
            <w:vAlign w:val="center"/>
          </w:tcPr>
          <w:p w14:paraId="1BE6463F" w14:textId="6832EE8C" w:rsidR="00A05873" w:rsidRPr="004A4E5E" w:rsidRDefault="00A05873">
            <w:pPr>
              <w:spacing w:after="0"/>
              <w:jc w:val="center"/>
              <w:rPr>
                <w:rFonts w:ascii="Arial Narrow" w:hAnsi="Arial Narrow"/>
              </w:rPr>
            </w:pPr>
            <w:r>
              <w:rPr>
                <w:rFonts w:ascii="Arial Narrow" w:hAnsi="Arial Narrow"/>
                <w:color w:val="000000"/>
              </w:rPr>
              <w:t>0</w:t>
            </w:r>
          </w:p>
        </w:tc>
        <w:tc>
          <w:tcPr>
            <w:tcW w:w="439" w:type="pct"/>
            <w:vAlign w:val="center"/>
          </w:tcPr>
          <w:p w14:paraId="6C219FC6" w14:textId="04F65E09" w:rsidR="00A05873" w:rsidRPr="004A4E5E" w:rsidRDefault="00A05873">
            <w:pPr>
              <w:spacing w:after="0"/>
              <w:jc w:val="center"/>
              <w:rPr>
                <w:rFonts w:ascii="Arial Narrow" w:hAnsi="Arial Narrow"/>
              </w:rPr>
            </w:pPr>
            <w:r>
              <w:rPr>
                <w:rFonts w:ascii="Arial Narrow" w:hAnsi="Arial Narrow"/>
                <w:color w:val="000000"/>
              </w:rPr>
              <w:t>-</w:t>
            </w:r>
          </w:p>
        </w:tc>
      </w:tr>
      <w:tr w:rsidR="00A05873" w:rsidRPr="00D438EC" w14:paraId="4A738181" w14:textId="77777777" w:rsidTr="005A37E0">
        <w:trPr>
          <w:trHeight w:val="330"/>
        </w:trPr>
        <w:tc>
          <w:tcPr>
            <w:tcW w:w="740" w:type="pct"/>
            <w:vAlign w:val="center"/>
            <w:hideMark/>
          </w:tcPr>
          <w:p w14:paraId="24DE2B66" w14:textId="77777777" w:rsidR="00A05873" w:rsidRPr="00D438EC" w:rsidRDefault="00A05873">
            <w:pPr>
              <w:spacing w:after="0"/>
              <w:jc w:val="left"/>
              <w:rPr>
                <w:rFonts w:ascii="Arial Narrow" w:hAnsi="Arial Narrow"/>
              </w:rPr>
            </w:pPr>
            <w:r w:rsidRPr="00D438EC">
              <w:rPr>
                <w:rFonts w:ascii="Arial Narrow" w:hAnsi="Arial Narrow"/>
              </w:rPr>
              <w:t>Sud-Ouest</w:t>
            </w:r>
          </w:p>
        </w:tc>
        <w:tc>
          <w:tcPr>
            <w:tcW w:w="508" w:type="pct"/>
            <w:noWrap/>
            <w:vAlign w:val="center"/>
          </w:tcPr>
          <w:p w14:paraId="7A33B394" w14:textId="7A8230CB" w:rsidR="00A05873" w:rsidRPr="00957823" w:rsidRDefault="00A05873">
            <w:pPr>
              <w:spacing w:after="0"/>
              <w:jc w:val="center"/>
              <w:rPr>
                <w:rFonts w:ascii="Arial Narrow" w:hAnsi="Arial Narrow"/>
              </w:rPr>
            </w:pPr>
            <w:r>
              <w:rPr>
                <w:rFonts w:ascii="Arial Narrow" w:hAnsi="Arial Narrow"/>
                <w:color w:val="000000"/>
              </w:rPr>
              <w:t>9,6</w:t>
            </w:r>
          </w:p>
        </w:tc>
        <w:tc>
          <w:tcPr>
            <w:tcW w:w="532" w:type="pct"/>
            <w:noWrap/>
            <w:vAlign w:val="center"/>
          </w:tcPr>
          <w:p w14:paraId="2C7D3891" w14:textId="6F96DE6B" w:rsidR="00A05873" w:rsidRPr="00957823" w:rsidRDefault="00A05873">
            <w:pPr>
              <w:spacing w:after="0"/>
              <w:jc w:val="center"/>
              <w:rPr>
                <w:rFonts w:ascii="Arial Narrow" w:hAnsi="Arial Narrow"/>
              </w:rPr>
            </w:pPr>
            <w:r>
              <w:rPr>
                <w:rFonts w:ascii="Arial Narrow" w:hAnsi="Arial Narrow"/>
                <w:color w:val="000000"/>
              </w:rPr>
              <w:t>9,6</w:t>
            </w:r>
          </w:p>
        </w:tc>
        <w:tc>
          <w:tcPr>
            <w:tcW w:w="530" w:type="pct"/>
            <w:noWrap/>
            <w:vAlign w:val="center"/>
          </w:tcPr>
          <w:p w14:paraId="5AEFD9A2" w14:textId="09DFA6AF" w:rsidR="00A05873" w:rsidRPr="00957823" w:rsidRDefault="00A05873">
            <w:pPr>
              <w:spacing w:after="0"/>
              <w:jc w:val="center"/>
              <w:rPr>
                <w:rFonts w:ascii="Arial Narrow" w:hAnsi="Arial Narrow"/>
              </w:rPr>
            </w:pPr>
            <w:r>
              <w:rPr>
                <w:rFonts w:ascii="Arial Narrow" w:hAnsi="Arial Narrow"/>
                <w:color w:val="000000"/>
              </w:rPr>
              <w:t>0,501</w:t>
            </w:r>
          </w:p>
        </w:tc>
        <w:tc>
          <w:tcPr>
            <w:tcW w:w="394" w:type="pct"/>
            <w:vAlign w:val="center"/>
          </w:tcPr>
          <w:p w14:paraId="3E7CF637" w14:textId="640A4C22" w:rsidR="00A05873" w:rsidRPr="00957823" w:rsidRDefault="00A05873">
            <w:pPr>
              <w:spacing w:after="0"/>
              <w:jc w:val="center"/>
              <w:rPr>
                <w:rFonts w:ascii="Arial Narrow" w:hAnsi="Arial Narrow"/>
              </w:rPr>
            </w:pPr>
            <w:r>
              <w:rPr>
                <w:rFonts w:ascii="Arial Narrow" w:hAnsi="Arial Narrow"/>
                <w:color w:val="000000"/>
              </w:rPr>
              <w:t>10,101</w:t>
            </w:r>
          </w:p>
        </w:tc>
        <w:tc>
          <w:tcPr>
            <w:tcW w:w="528" w:type="pct"/>
            <w:noWrap/>
            <w:vAlign w:val="center"/>
          </w:tcPr>
          <w:p w14:paraId="5AFE7811" w14:textId="7A1795E8" w:rsidR="00A05873" w:rsidRPr="00957823" w:rsidRDefault="00A05873">
            <w:pPr>
              <w:spacing w:after="0"/>
              <w:jc w:val="center"/>
              <w:rPr>
                <w:rFonts w:ascii="Arial Narrow" w:hAnsi="Arial Narrow"/>
              </w:rPr>
            </w:pPr>
            <w:r>
              <w:rPr>
                <w:rFonts w:ascii="Arial Narrow" w:hAnsi="Arial Narrow"/>
                <w:color w:val="000000"/>
              </w:rPr>
              <w:t>100,0</w:t>
            </w:r>
          </w:p>
        </w:tc>
        <w:tc>
          <w:tcPr>
            <w:tcW w:w="527" w:type="pct"/>
            <w:noWrap/>
            <w:vAlign w:val="center"/>
          </w:tcPr>
          <w:p w14:paraId="6F510714" w14:textId="75DED226" w:rsidR="00A05873" w:rsidRPr="00957823" w:rsidRDefault="00A05873">
            <w:pPr>
              <w:spacing w:after="0"/>
              <w:jc w:val="center"/>
              <w:rPr>
                <w:rFonts w:ascii="Arial Narrow" w:hAnsi="Arial Narrow"/>
              </w:rPr>
            </w:pPr>
            <w:r>
              <w:rPr>
                <w:rFonts w:ascii="Arial Narrow" w:hAnsi="Arial Narrow"/>
                <w:color w:val="000000"/>
              </w:rPr>
              <w:t>9,6</w:t>
            </w:r>
          </w:p>
        </w:tc>
        <w:tc>
          <w:tcPr>
            <w:tcW w:w="440" w:type="pct"/>
            <w:noWrap/>
            <w:vAlign w:val="center"/>
          </w:tcPr>
          <w:p w14:paraId="1289817B" w14:textId="0030F92A" w:rsidR="00A05873" w:rsidRPr="00957823" w:rsidRDefault="00A05873">
            <w:pPr>
              <w:spacing w:after="0"/>
              <w:jc w:val="center"/>
              <w:rPr>
                <w:rFonts w:ascii="Arial Narrow" w:hAnsi="Arial Narrow"/>
              </w:rPr>
            </w:pPr>
            <w:r>
              <w:rPr>
                <w:rFonts w:ascii="Arial Narrow" w:hAnsi="Arial Narrow"/>
                <w:color w:val="000000"/>
              </w:rPr>
              <w:t>0,501</w:t>
            </w:r>
          </w:p>
        </w:tc>
        <w:tc>
          <w:tcPr>
            <w:tcW w:w="362" w:type="pct"/>
            <w:noWrap/>
            <w:vAlign w:val="center"/>
          </w:tcPr>
          <w:p w14:paraId="4038FEDC" w14:textId="71D36F63" w:rsidR="00A05873" w:rsidRPr="00957823" w:rsidRDefault="00A05873">
            <w:pPr>
              <w:spacing w:after="0"/>
              <w:jc w:val="center"/>
              <w:rPr>
                <w:rFonts w:ascii="Arial Narrow" w:hAnsi="Arial Narrow"/>
              </w:rPr>
            </w:pPr>
            <w:r>
              <w:rPr>
                <w:rFonts w:ascii="Arial Narrow" w:hAnsi="Arial Narrow"/>
                <w:color w:val="000000"/>
              </w:rPr>
              <w:t>10,101</w:t>
            </w:r>
          </w:p>
        </w:tc>
        <w:tc>
          <w:tcPr>
            <w:tcW w:w="439" w:type="pct"/>
            <w:vAlign w:val="center"/>
          </w:tcPr>
          <w:p w14:paraId="65961A15" w14:textId="57650C78" w:rsidR="00A05873" w:rsidRPr="00957823" w:rsidRDefault="00A05873">
            <w:pPr>
              <w:spacing w:after="0"/>
              <w:jc w:val="center"/>
              <w:rPr>
                <w:rFonts w:ascii="Arial Narrow" w:hAnsi="Arial Narrow"/>
              </w:rPr>
            </w:pPr>
            <w:r>
              <w:rPr>
                <w:rFonts w:ascii="Arial Narrow" w:hAnsi="Arial Narrow"/>
                <w:color w:val="000000"/>
              </w:rPr>
              <w:t>100,0</w:t>
            </w:r>
          </w:p>
        </w:tc>
      </w:tr>
      <w:tr w:rsidR="00A05873" w:rsidRPr="00194CC0" w14:paraId="7326270D" w14:textId="77777777" w:rsidTr="005A37E0">
        <w:trPr>
          <w:trHeight w:val="308"/>
        </w:trPr>
        <w:tc>
          <w:tcPr>
            <w:tcW w:w="740" w:type="pct"/>
            <w:vAlign w:val="center"/>
            <w:hideMark/>
          </w:tcPr>
          <w:p w14:paraId="4C3BFE97" w14:textId="77777777" w:rsidR="00A05873" w:rsidRPr="00194CC0" w:rsidRDefault="00A05873" w:rsidP="005A37E0">
            <w:pPr>
              <w:spacing w:after="0"/>
              <w:jc w:val="center"/>
              <w:rPr>
                <w:rFonts w:ascii="Arial Narrow" w:hAnsi="Arial Narrow"/>
                <w:b/>
              </w:rPr>
            </w:pPr>
            <w:r w:rsidRPr="00194CC0">
              <w:rPr>
                <w:rFonts w:ascii="Arial Narrow" w:hAnsi="Arial Narrow"/>
                <w:b/>
              </w:rPr>
              <w:t>Total National</w:t>
            </w:r>
          </w:p>
        </w:tc>
        <w:tc>
          <w:tcPr>
            <w:tcW w:w="508" w:type="pct"/>
            <w:noWrap/>
            <w:vAlign w:val="center"/>
          </w:tcPr>
          <w:p w14:paraId="34A2C0B2" w14:textId="5A9C4836" w:rsidR="00A05873" w:rsidRPr="00957823" w:rsidRDefault="00A05873">
            <w:pPr>
              <w:spacing w:after="0"/>
              <w:jc w:val="center"/>
              <w:rPr>
                <w:rFonts w:ascii="Arial Narrow" w:hAnsi="Arial Narrow"/>
                <w:b/>
              </w:rPr>
            </w:pPr>
            <w:r>
              <w:rPr>
                <w:rFonts w:ascii="Arial Narrow" w:hAnsi="Arial Narrow"/>
                <w:b/>
                <w:bCs/>
                <w:color w:val="000000"/>
              </w:rPr>
              <w:t>123,81</w:t>
            </w:r>
          </w:p>
        </w:tc>
        <w:tc>
          <w:tcPr>
            <w:tcW w:w="532" w:type="pct"/>
            <w:vAlign w:val="center"/>
          </w:tcPr>
          <w:p w14:paraId="62C73E56" w14:textId="388B19AF" w:rsidR="00A05873" w:rsidRPr="00957823" w:rsidRDefault="00A05873">
            <w:pPr>
              <w:spacing w:after="0"/>
              <w:jc w:val="center"/>
              <w:rPr>
                <w:rFonts w:ascii="Arial Narrow" w:hAnsi="Arial Narrow"/>
                <w:b/>
              </w:rPr>
            </w:pPr>
            <w:r>
              <w:rPr>
                <w:rFonts w:ascii="Arial Narrow" w:hAnsi="Arial Narrow"/>
                <w:b/>
                <w:bCs/>
                <w:color w:val="000000"/>
              </w:rPr>
              <w:t>99,4</w:t>
            </w:r>
          </w:p>
        </w:tc>
        <w:tc>
          <w:tcPr>
            <w:tcW w:w="530" w:type="pct"/>
            <w:vAlign w:val="center"/>
          </w:tcPr>
          <w:p w14:paraId="10AF42A3" w14:textId="4B650ECA" w:rsidR="00A05873" w:rsidRPr="00957823" w:rsidRDefault="00A05873">
            <w:pPr>
              <w:spacing w:after="0"/>
              <w:jc w:val="center"/>
              <w:rPr>
                <w:rFonts w:ascii="Arial Narrow" w:hAnsi="Arial Narrow"/>
                <w:b/>
              </w:rPr>
            </w:pPr>
            <w:r>
              <w:rPr>
                <w:rFonts w:ascii="Arial Narrow" w:hAnsi="Arial Narrow"/>
                <w:b/>
                <w:bCs/>
                <w:color w:val="000000"/>
              </w:rPr>
              <w:t>116,401</w:t>
            </w:r>
          </w:p>
        </w:tc>
        <w:tc>
          <w:tcPr>
            <w:tcW w:w="394" w:type="pct"/>
            <w:vAlign w:val="center"/>
          </w:tcPr>
          <w:p w14:paraId="2E9C0F14" w14:textId="7EF52868" w:rsidR="00A05873" w:rsidRPr="00957823" w:rsidRDefault="00A05873">
            <w:pPr>
              <w:spacing w:after="0"/>
              <w:jc w:val="center"/>
              <w:rPr>
                <w:rFonts w:ascii="Arial Narrow" w:hAnsi="Arial Narrow"/>
                <w:b/>
              </w:rPr>
            </w:pPr>
            <w:r>
              <w:rPr>
                <w:rFonts w:ascii="Arial Narrow" w:hAnsi="Arial Narrow"/>
                <w:b/>
                <w:bCs/>
                <w:color w:val="000000"/>
              </w:rPr>
              <w:t>215,801</w:t>
            </w:r>
          </w:p>
        </w:tc>
        <w:tc>
          <w:tcPr>
            <w:tcW w:w="528" w:type="pct"/>
            <w:noWrap/>
            <w:vAlign w:val="center"/>
          </w:tcPr>
          <w:p w14:paraId="33FB3E05" w14:textId="1E1C137F" w:rsidR="00A05873" w:rsidRPr="00957823" w:rsidRDefault="00A05873">
            <w:pPr>
              <w:spacing w:after="0"/>
              <w:jc w:val="center"/>
              <w:rPr>
                <w:rFonts w:ascii="Arial Narrow" w:hAnsi="Arial Narrow"/>
                <w:b/>
              </w:rPr>
            </w:pPr>
            <w:r>
              <w:rPr>
                <w:rFonts w:ascii="Arial Narrow" w:hAnsi="Arial Narrow"/>
                <w:b/>
                <w:bCs/>
                <w:color w:val="000000"/>
              </w:rPr>
              <w:t>80,3</w:t>
            </w:r>
          </w:p>
        </w:tc>
        <w:tc>
          <w:tcPr>
            <w:tcW w:w="527" w:type="pct"/>
            <w:vAlign w:val="center"/>
          </w:tcPr>
          <w:p w14:paraId="488711CB" w14:textId="3624B066" w:rsidR="00A05873" w:rsidRPr="00957823" w:rsidRDefault="00A05873">
            <w:pPr>
              <w:spacing w:after="0"/>
              <w:jc w:val="center"/>
              <w:rPr>
                <w:rFonts w:ascii="Arial Narrow" w:hAnsi="Arial Narrow"/>
                <w:b/>
              </w:rPr>
            </w:pPr>
            <w:r>
              <w:rPr>
                <w:rFonts w:ascii="Arial Narrow" w:hAnsi="Arial Narrow"/>
                <w:b/>
                <w:bCs/>
                <w:color w:val="000000"/>
              </w:rPr>
              <w:t>96,92</w:t>
            </w:r>
          </w:p>
        </w:tc>
        <w:tc>
          <w:tcPr>
            <w:tcW w:w="440" w:type="pct"/>
            <w:vAlign w:val="center"/>
          </w:tcPr>
          <w:p w14:paraId="00C279A2" w14:textId="38901AE9" w:rsidR="00A05873" w:rsidRPr="00957823" w:rsidRDefault="00A05873">
            <w:pPr>
              <w:spacing w:after="0"/>
              <w:jc w:val="center"/>
              <w:rPr>
                <w:rFonts w:ascii="Arial Narrow" w:hAnsi="Arial Narrow"/>
                <w:b/>
              </w:rPr>
            </w:pPr>
            <w:r>
              <w:rPr>
                <w:rFonts w:ascii="Arial Narrow" w:hAnsi="Arial Narrow"/>
                <w:b/>
                <w:bCs/>
                <w:color w:val="000000"/>
              </w:rPr>
              <w:t>86,081</w:t>
            </w:r>
          </w:p>
        </w:tc>
        <w:tc>
          <w:tcPr>
            <w:tcW w:w="362" w:type="pct"/>
            <w:noWrap/>
            <w:vAlign w:val="center"/>
          </w:tcPr>
          <w:p w14:paraId="3FC0EA02" w14:textId="0B653F07" w:rsidR="00A05873" w:rsidRPr="00957823" w:rsidRDefault="00A05873">
            <w:pPr>
              <w:spacing w:after="0"/>
              <w:jc w:val="center"/>
              <w:rPr>
                <w:rFonts w:ascii="Arial Narrow" w:hAnsi="Arial Narrow"/>
                <w:b/>
              </w:rPr>
            </w:pPr>
            <w:r>
              <w:rPr>
                <w:rFonts w:ascii="Arial Narrow" w:hAnsi="Arial Narrow"/>
                <w:b/>
                <w:bCs/>
                <w:color w:val="000000"/>
              </w:rPr>
              <w:t>159,141</w:t>
            </w:r>
          </w:p>
        </w:tc>
        <w:tc>
          <w:tcPr>
            <w:tcW w:w="439" w:type="pct"/>
            <w:vAlign w:val="center"/>
          </w:tcPr>
          <w:p w14:paraId="66DE245E" w14:textId="462FB5FA" w:rsidR="00A05873" w:rsidRPr="00957823" w:rsidRDefault="00A05873">
            <w:pPr>
              <w:spacing w:after="0"/>
              <w:jc w:val="center"/>
              <w:rPr>
                <w:rFonts w:ascii="Arial Narrow" w:hAnsi="Arial Narrow"/>
                <w:b/>
              </w:rPr>
            </w:pPr>
            <w:r>
              <w:rPr>
                <w:rFonts w:ascii="Arial Narrow" w:hAnsi="Arial Narrow"/>
                <w:b/>
                <w:bCs/>
                <w:color w:val="000000"/>
              </w:rPr>
              <w:t>78,3</w:t>
            </w:r>
          </w:p>
        </w:tc>
      </w:tr>
    </w:tbl>
    <w:p w14:paraId="61E975A9" w14:textId="231E8AD7" w:rsidR="004C4668" w:rsidRDefault="007E0EDA" w:rsidP="001030C0">
      <w:pPr>
        <w:pStyle w:val="Tableau"/>
        <w:jc w:val="left"/>
        <w:rPr>
          <w:rFonts w:ascii="Arial Narrow" w:hAnsi="Arial Narrow"/>
          <w:i w:val="0"/>
        </w:rPr>
      </w:pPr>
      <w:r w:rsidRPr="00B90940">
        <w:rPr>
          <w:rFonts w:ascii="Arial Narrow" w:hAnsi="Arial Narrow"/>
          <w:i w:val="0"/>
        </w:rPr>
        <w:t xml:space="preserve">Source : </w:t>
      </w:r>
      <w:r w:rsidR="00472C7A" w:rsidRPr="00FA2E1A">
        <w:rPr>
          <w:rFonts w:ascii="Arial Narrow" w:hAnsi="Arial Narrow"/>
          <w:i w:val="0"/>
        </w:rPr>
        <w:t xml:space="preserve">Rapports </w:t>
      </w:r>
      <w:r w:rsidR="00472C7A">
        <w:rPr>
          <w:rFonts w:ascii="Arial Narrow" w:hAnsi="Arial Narrow"/>
          <w:i w:val="0"/>
        </w:rPr>
        <w:t xml:space="preserve">bilans </w:t>
      </w:r>
      <w:r w:rsidR="00472C7A" w:rsidRPr="00FA2E1A">
        <w:rPr>
          <w:rFonts w:ascii="Arial Narrow" w:hAnsi="Arial Narrow"/>
          <w:i w:val="0"/>
        </w:rPr>
        <w:t>régionaux 20</w:t>
      </w:r>
      <w:r w:rsidR="004C4668">
        <w:rPr>
          <w:rFonts w:ascii="Arial Narrow" w:hAnsi="Arial Narrow"/>
          <w:i w:val="0"/>
        </w:rPr>
        <w:t>20</w:t>
      </w:r>
    </w:p>
    <w:p w14:paraId="19B5160F" w14:textId="2576780C" w:rsidR="007E0EDA" w:rsidRDefault="007E0EDA" w:rsidP="00377F81">
      <w:pPr>
        <w:pStyle w:val="Tableau"/>
        <w:spacing w:before="120"/>
        <w:ind w:left="709"/>
        <w:jc w:val="left"/>
        <w:rPr>
          <w:rFonts w:ascii="Arial Narrow" w:hAnsi="Arial Narrow"/>
          <w:i w:val="0"/>
        </w:rPr>
      </w:pPr>
    </w:p>
    <w:p w14:paraId="4CE81F67" w14:textId="11F43DC5" w:rsidR="008017C0" w:rsidRPr="005A37E0" w:rsidRDefault="008017C0" w:rsidP="005A37E0">
      <w:pPr>
        <w:pStyle w:val="Tableau"/>
        <w:spacing w:before="120"/>
        <w:ind w:left="709"/>
        <w:jc w:val="both"/>
        <w:rPr>
          <w:rFonts w:ascii="Arial Narrow" w:hAnsi="Arial Narrow"/>
          <w:i w:val="0"/>
          <w:sz w:val="24"/>
        </w:rPr>
      </w:pPr>
      <w:r w:rsidRPr="005A37E0">
        <w:rPr>
          <w:rFonts w:ascii="Arial Narrow" w:hAnsi="Arial Narrow"/>
          <w:bCs/>
          <w:i w:val="0"/>
          <w:sz w:val="24"/>
        </w:rPr>
        <w:t>En ce qui concerne la réalisation de puisards seulement (05) régions (Boucle du Mouhoun, Centre, Centre-Nord, Centre-Sud, Sud-Ouest) ont effectué des programmations. Pour un montant prévisionnel de 123,81</w:t>
      </w:r>
      <w:r w:rsidRPr="005A37E0">
        <w:rPr>
          <w:rFonts w:ascii="Arial Narrow" w:hAnsi="Arial Narrow"/>
          <w:b/>
          <w:bCs/>
          <w:i w:val="0"/>
          <w:sz w:val="24"/>
        </w:rPr>
        <w:t xml:space="preserve"> </w:t>
      </w:r>
      <w:r w:rsidRPr="005A37E0">
        <w:rPr>
          <w:rFonts w:ascii="Arial Narrow" w:hAnsi="Arial Narrow"/>
          <w:bCs/>
          <w:i w:val="0"/>
          <w:sz w:val="24"/>
        </w:rPr>
        <w:t xml:space="preserve">millions de FCFA, </w:t>
      </w:r>
      <w:r w:rsidRPr="005A37E0">
        <w:rPr>
          <w:rFonts w:ascii="Arial Narrow" w:hAnsi="Arial Narrow"/>
          <w:i w:val="0"/>
          <w:sz w:val="24"/>
        </w:rPr>
        <w:t>80,3</w:t>
      </w:r>
      <w:r w:rsidRPr="005A37E0">
        <w:rPr>
          <w:rFonts w:ascii="Arial Narrow" w:hAnsi="Arial Narrow"/>
          <w:bCs/>
          <w:i w:val="0"/>
          <w:sz w:val="24"/>
        </w:rPr>
        <w:t xml:space="preserve">% a été engagé et le taux de liquidation est de </w:t>
      </w:r>
      <w:r w:rsidRPr="005A37E0">
        <w:rPr>
          <w:rFonts w:ascii="Arial Narrow" w:hAnsi="Arial Narrow"/>
          <w:i w:val="0"/>
          <w:sz w:val="24"/>
        </w:rPr>
        <w:t>78,3</w:t>
      </w:r>
      <w:r w:rsidRPr="005A37E0">
        <w:rPr>
          <w:rFonts w:ascii="Arial Narrow" w:hAnsi="Arial Narrow"/>
          <w:bCs/>
          <w:i w:val="0"/>
          <w:sz w:val="24"/>
        </w:rPr>
        <w:t>%. Le montant total liquidé en hors programmation est de 86,081</w:t>
      </w:r>
      <w:r w:rsidRPr="005A37E0">
        <w:rPr>
          <w:rFonts w:ascii="Arial Narrow" w:hAnsi="Arial Narrow"/>
          <w:b/>
          <w:bCs/>
          <w:i w:val="0"/>
          <w:sz w:val="24"/>
        </w:rPr>
        <w:t xml:space="preserve"> </w:t>
      </w:r>
      <w:r w:rsidRPr="005A37E0">
        <w:rPr>
          <w:rFonts w:ascii="Arial Narrow" w:hAnsi="Arial Narrow"/>
          <w:bCs/>
          <w:i w:val="0"/>
          <w:sz w:val="24"/>
        </w:rPr>
        <w:t>millions de FCFA</w:t>
      </w:r>
    </w:p>
    <w:p w14:paraId="4104AE8C" w14:textId="5E316DCD" w:rsidR="008017C0" w:rsidRDefault="008017C0" w:rsidP="00377F81">
      <w:pPr>
        <w:pStyle w:val="Tableau"/>
        <w:spacing w:before="120"/>
        <w:ind w:left="709"/>
        <w:jc w:val="left"/>
        <w:rPr>
          <w:rFonts w:ascii="Arial Narrow" w:hAnsi="Arial Narrow"/>
          <w:i w:val="0"/>
        </w:rPr>
      </w:pPr>
    </w:p>
    <w:p w14:paraId="294E4A8F" w14:textId="77777777" w:rsidR="008017C0" w:rsidRPr="00B90940" w:rsidRDefault="008017C0" w:rsidP="00377F81">
      <w:pPr>
        <w:pStyle w:val="Tableau"/>
        <w:spacing w:before="120"/>
        <w:ind w:left="709"/>
        <w:jc w:val="left"/>
        <w:rPr>
          <w:rFonts w:ascii="Arial Narrow" w:hAnsi="Arial Narrow"/>
          <w:i w:val="0"/>
        </w:rPr>
      </w:pPr>
    </w:p>
    <w:p w14:paraId="531C0C7F" w14:textId="77777777" w:rsidR="0030381C" w:rsidRDefault="0030381C" w:rsidP="00D62E70">
      <w:pPr>
        <w:spacing w:after="0" w:line="276" w:lineRule="auto"/>
        <w:rPr>
          <w:rFonts w:ascii="Arial Narrow" w:hAnsi="Arial Narrow"/>
          <w:bCs/>
          <w:iCs/>
          <w:sz w:val="24"/>
          <w:szCs w:val="24"/>
        </w:rPr>
        <w:sectPr w:rsidR="0030381C" w:rsidSect="00301668">
          <w:pgSz w:w="16840" w:h="11907" w:orient="landscape" w:code="9"/>
          <w:pgMar w:top="1134" w:right="1134" w:bottom="1134" w:left="851" w:header="851" w:footer="851" w:gutter="0"/>
          <w:cols w:space="720"/>
        </w:sectPr>
      </w:pPr>
    </w:p>
    <w:p w14:paraId="36FC62EC" w14:textId="3E4808A4" w:rsidR="007E0EDA" w:rsidRPr="008968B9" w:rsidRDefault="007E0EDA" w:rsidP="00B2579A">
      <w:pPr>
        <w:spacing w:after="0"/>
        <w:jc w:val="left"/>
        <w:rPr>
          <w:rFonts w:ascii="Arial Narrow" w:hAnsi="Arial Narrow"/>
        </w:rPr>
      </w:pPr>
      <w:bookmarkStart w:id="270" w:name="_Toc71896830"/>
      <w:r w:rsidRPr="005A37E0">
        <w:rPr>
          <w:rFonts w:ascii="Arial Narrow" w:hAnsi="Arial Narrow"/>
          <w:b/>
        </w:rPr>
        <w:lastRenderedPageBreak/>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35</w:t>
      </w:r>
      <w:r w:rsidRPr="005A37E0">
        <w:rPr>
          <w:rFonts w:ascii="Arial Narrow" w:hAnsi="Arial Narrow"/>
          <w:b/>
        </w:rPr>
        <w:fldChar w:fldCharType="end"/>
      </w:r>
      <w:r w:rsidRPr="008968B9">
        <w:rPr>
          <w:rFonts w:ascii="Arial Narrow" w:hAnsi="Arial Narrow"/>
        </w:rPr>
        <w:t xml:space="preserve"> : Situation de l’exécution </w:t>
      </w:r>
      <w:r w:rsidR="00F0068B" w:rsidRPr="008968B9">
        <w:rPr>
          <w:rFonts w:ascii="Arial Narrow" w:hAnsi="Arial Narrow"/>
        </w:rPr>
        <w:t xml:space="preserve">financière </w:t>
      </w:r>
      <w:r w:rsidRPr="008968B9">
        <w:rPr>
          <w:rFonts w:ascii="Arial Narrow" w:hAnsi="Arial Narrow"/>
        </w:rPr>
        <w:t>des latrines dans les écoles</w:t>
      </w:r>
      <w:bookmarkEnd w:id="270"/>
      <w:r w:rsidRPr="008968B9">
        <w:rPr>
          <w:rFonts w:ascii="Arial Narrow" w:hAnsi="Arial Narrow"/>
        </w:rPr>
        <w:t xml:space="preserve"> </w:t>
      </w:r>
    </w:p>
    <w:tbl>
      <w:tblPr>
        <w:tblW w:w="5080" w:type="pct"/>
        <w:tblLayout w:type="fixed"/>
        <w:tblLook w:val="04A0" w:firstRow="1" w:lastRow="0" w:firstColumn="1" w:lastColumn="0" w:noHBand="0" w:noVBand="1"/>
      </w:tblPr>
      <w:tblGrid>
        <w:gridCol w:w="981"/>
        <w:gridCol w:w="850"/>
        <w:gridCol w:w="853"/>
        <w:gridCol w:w="708"/>
        <w:gridCol w:w="853"/>
        <w:gridCol w:w="564"/>
        <w:gridCol w:w="853"/>
        <w:gridCol w:w="708"/>
        <w:gridCol w:w="892"/>
        <w:gridCol w:w="648"/>
        <w:gridCol w:w="871"/>
        <w:gridCol w:w="850"/>
        <w:gridCol w:w="853"/>
        <w:gridCol w:w="702"/>
        <w:gridCol w:w="648"/>
        <w:gridCol w:w="772"/>
        <w:gridCol w:w="992"/>
        <w:gridCol w:w="838"/>
        <w:gridCol w:w="636"/>
      </w:tblGrid>
      <w:tr w:rsidR="00A05873" w:rsidRPr="00A05873" w14:paraId="48014FBD" w14:textId="77777777" w:rsidTr="001030C0">
        <w:trPr>
          <w:trHeight w:val="345"/>
        </w:trPr>
        <w:tc>
          <w:tcPr>
            <w:tcW w:w="32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77158C7"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Régions</w:t>
            </w:r>
            <w:proofErr w:type="spellEnd"/>
          </w:p>
        </w:tc>
        <w:tc>
          <w:tcPr>
            <w:tcW w:w="2299" w:type="pct"/>
            <w:gridSpan w:val="9"/>
            <w:tcBorders>
              <w:top w:val="single" w:sz="8" w:space="0" w:color="auto"/>
              <w:left w:val="nil"/>
              <w:bottom w:val="single" w:sz="8" w:space="0" w:color="auto"/>
              <w:right w:val="single" w:sz="8" w:space="0" w:color="000000"/>
            </w:tcBorders>
            <w:shd w:val="clear" w:color="auto" w:fill="auto"/>
            <w:vAlign w:val="center"/>
            <w:hideMark/>
          </w:tcPr>
          <w:p w14:paraId="5267B18B" w14:textId="77777777" w:rsidR="00A05873" w:rsidRPr="001030C0" w:rsidRDefault="00A05873" w:rsidP="00A05873">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Réalisation de latrines dans les écoles</w:t>
            </w:r>
          </w:p>
        </w:tc>
        <w:tc>
          <w:tcPr>
            <w:tcW w:w="2376" w:type="pct"/>
            <w:gridSpan w:val="9"/>
            <w:tcBorders>
              <w:top w:val="single" w:sz="8" w:space="0" w:color="auto"/>
              <w:left w:val="nil"/>
              <w:bottom w:val="single" w:sz="8" w:space="0" w:color="auto"/>
              <w:right w:val="single" w:sz="8" w:space="0" w:color="000000"/>
            </w:tcBorders>
            <w:shd w:val="clear" w:color="auto" w:fill="auto"/>
            <w:vAlign w:val="center"/>
            <w:hideMark/>
          </w:tcPr>
          <w:p w14:paraId="6F130705" w14:textId="77777777" w:rsidR="00A05873" w:rsidRPr="001030C0" w:rsidRDefault="00A05873" w:rsidP="00A05873">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Réhabilitation de latrines dans les écoles</w:t>
            </w:r>
          </w:p>
        </w:tc>
      </w:tr>
      <w:tr w:rsidR="00A05873" w:rsidRPr="00A05873" w14:paraId="18069B81" w14:textId="77777777" w:rsidTr="001030C0">
        <w:trPr>
          <w:trHeight w:val="345"/>
        </w:trPr>
        <w:tc>
          <w:tcPr>
            <w:tcW w:w="325" w:type="pct"/>
            <w:vMerge/>
            <w:tcBorders>
              <w:top w:val="single" w:sz="8" w:space="0" w:color="auto"/>
              <w:left w:val="single" w:sz="8" w:space="0" w:color="auto"/>
              <w:bottom w:val="single" w:sz="8" w:space="0" w:color="000000"/>
              <w:right w:val="single" w:sz="8" w:space="0" w:color="auto"/>
            </w:tcBorders>
            <w:vAlign w:val="center"/>
            <w:hideMark/>
          </w:tcPr>
          <w:p w14:paraId="755CE87D" w14:textId="77777777" w:rsidR="00A05873" w:rsidRPr="001030C0" w:rsidRDefault="00A05873" w:rsidP="00A05873">
            <w:pPr>
              <w:spacing w:after="0"/>
              <w:jc w:val="left"/>
              <w:rPr>
                <w:rFonts w:ascii="Arial Narrow" w:hAnsi="Arial Narrow"/>
                <w:color w:val="000000"/>
                <w:sz w:val="18"/>
                <w:szCs w:val="18"/>
                <w:lang w:eastAsia="en-US"/>
              </w:rPr>
            </w:pPr>
          </w:p>
        </w:tc>
        <w:tc>
          <w:tcPr>
            <w:tcW w:w="1270" w:type="pct"/>
            <w:gridSpan w:val="5"/>
            <w:tcBorders>
              <w:top w:val="single" w:sz="8" w:space="0" w:color="auto"/>
              <w:left w:val="nil"/>
              <w:bottom w:val="single" w:sz="8" w:space="0" w:color="auto"/>
              <w:right w:val="single" w:sz="8" w:space="0" w:color="000000"/>
            </w:tcBorders>
            <w:shd w:val="clear" w:color="auto" w:fill="auto"/>
            <w:vAlign w:val="center"/>
            <w:hideMark/>
          </w:tcPr>
          <w:p w14:paraId="084FF3A8"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engagé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 </w:t>
            </w:r>
          </w:p>
        </w:tc>
        <w:tc>
          <w:tcPr>
            <w:tcW w:w="1029" w:type="pct"/>
            <w:gridSpan w:val="4"/>
            <w:tcBorders>
              <w:top w:val="single" w:sz="8" w:space="0" w:color="auto"/>
              <w:left w:val="nil"/>
              <w:bottom w:val="single" w:sz="8" w:space="0" w:color="auto"/>
              <w:right w:val="single" w:sz="8" w:space="0" w:color="000000"/>
            </w:tcBorders>
            <w:shd w:val="clear" w:color="auto" w:fill="auto"/>
            <w:vAlign w:val="center"/>
            <w:hideMark/>
          </w:tcPr>
          <w:p w14:paraId="7E432B66"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liquidé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w:t>
            </w:r>
          </w:p>
        </w:tc>
        <w:tc>
          <w:tcPr>
            <w:tcW w:w="1302" w:type="pct"/>
            <w:gridSpan w:val="5"/>
            <w:tcBorders>
              <w:top w:val="single" w:sz="8" w:space="0" w:color="auto"/>
              <w:left w:val="nil"/>
              <w:bottom w:val="single" w:sz="8" w:space="0" w:color="auto"/>
              <w:right w:val="single" w:sz="8" w:space="0" w:color="000000"/>
            </w:tcBorders>
            <w:shd w:val="clear" w:color="auto" w:fill="auto"/>
            <w:vAlign w:val="center"/>
            <w:hideMark/>
          </w:tcPr>
          <w:p w14:paraId="71E4F12C"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engagé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w:t>
            </w:r>
          </w:p>
        </w:tc>
        <w:tc>
          <w:tcPr>
            <w:tcW w:w="1074" w:type="pct"/>
            <w:gridSpan w:val="4"/>
            <w:tcBorders>
              <w:top w:val="single" w:sz="8" w:space="0" w:color="auto"/>
              <w:left w:val="nil"/>
              <w:bottom w:val="single" w:sz="8" w:space="0" w:color="auto"/>
              <w:right w:val="single" w:sz="8" w:space="0" w:color="000000"/>
            </w:tcBorders>
            <w:shd w:val="clear" w:color="auto" w:fill="auto"/>
            <w:vAlign w:val="center"/>
            <w:hideMark/>
          </w:tcPr>
          <w:p w14:paraId="77050E68"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Montant</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liquidé</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millions</w:t>
            </w:r>
          </w:p>
        </w:tc>
      </w:tr>
      <w:tr w:rsidR="001030C0" w:rsidRPr="00A05873" w14:paraId="3FF89792" w14:textId="77777777" w:rsidTr="001030C0">
        <w:trPr>
          <w:trHeight w:val="330"/>
        </w:trPr>
        <w:tc>
          <w:tcPr>
            <w:tcW w:w="325" w:type="pct"/>
            <w:vMerge/>
            <w:tcBorders>
              <w:top w:val="single" w:sz="8" w:space="0" w:color="auto"/>
              <w:left w:val="single" w:sz="8" w:space="0" w:color="auto"/>
              <w:bottom w:val="single" w:sz="8" w:space="0" w:color="000000"/>
              <w:right w:val="single" w:sz="8" w:space="0" w:color="auto"/>
            </w:tcBorders>
            <w:vAlign w:val="center"/>
            <w:hideMark/>
          </w:tcPr>
          <w:p w14:paraId="508850BF"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2" w:type="pct"/>
            <w:vMerge w:val="restart"/>
            <w:tcBorders>
              <w:top w:val="nil"/>
              <w:left w:val="single" w:sz="8" w:space="0" w:color="auto"/>
              <w:bottom w:val="single" w:sz="8" w:space="0" w:color="000000"/>
              <w:right w:val="single" w:sz="8" w:space="0" w:color="auto"/>
            </w:tcBorders>
            <w:shd w:val="clear" w:color="auto" w:fill="auto"/>
            <w:vAlign w:val="center"/>
            <w:hideMark/>
          </w:tcPr>
          <w:p w14:paraId="188E81A9"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révisée</w:t>
            </w:r>
            <w:proofErr w:type="spellEnd"/>
            <w:r w:rsidRPr="001030C0">
              <w:rPr>
                <w:rFonts w:ascii="Arial Narrow" w:hAnsi="Arial Narrow"/>
                <w:color w:val="000000"/>
                <w:sz w:val="18"/>
                <w:szCs w:val="18"/>
                <w:lang w:val="en-US" w:eastAsia="en-US"/>
              </w:rPr>
              <w:t xml:space="preserve"> (a)</w:t>
            </w:r>
          </w:p>
        </w:tc>
        <w:tc>
          <w:tcPr>
            <w:tcW w:w="283" w:type="pct"/>
            <w:vMerge w:val="restart"/>
            <w:tcBorders>
              <w:top w:val="nil"/>
              <w:left w:val="single" w:sz="8" w:space="0" w:color="auto"/>
              <w:bottom w:val="single" w:sz="8" w:space="0" w:color="000000"/>
              <w:right w:val="single" w:sz="8" w:space="0" w:color="auto"/>
            </w:tcBorders>
            <w:shd w:val="clear" w:color="auto" w:fill="auto"/>
            <w:vAlign w:val="center"/>
            <w:hideMark/>
          </w:tcPr>
          <w:p w14:paraId="2E10F4CE" w14:textId="77777777" w:rsidR="00A05873" w:rsidRPr="001030C0" w:rsidRDefault="00A05873" w:rsidP="00A05873">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Issues de la programmation (b)</w:t>
            </w:r>
          </w:p>
        </w:tc>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5B8C567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283" w:type="pct"/>
            <w:vMerge w:val="restart"/>
            <w:tcBorders>
              <w:top w:val="nil"/>
              <w:left w:val="single" w:sz="8" w:space="0" w:color="auto"/>
              <w:bottom w:val="single" w:sz="8" w:space="0" w:color="000000"/>
              <w:right w:val="single" w:sz="8" w:space="0" w:color="auto"/>
            </w:tcBorders>
            <w:shd w:val="clear" w:color="auto" w:fill="auto"/>
            <w:vAlign w:val="center"/>
            <w:hideMark/>
          </w:tcPr>
          <w:p w14:paraId="31DD954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187" w:type="pct"/>
            <w:vMerge w:val="restart"/>
            <w:tcBorders>
              <w:top w:val="nil"/>
              <w:left w:val="single" w:sz="8" w:space="0" w:color="auto"/>
              <w:bottom w:val="single" w:sz="8" w:space="0" w:color="000000"/>
              <w:right w:val="single" w:sz="8" w:space="0" w:color="auto"/>
            </w:tcBorders>
            <w:shd w:val="clear" w:color="auto" w:fill="auto"/>
            <w:vAlign w:val="center"/>
            <w:hideMark/>
          </w:tcPr>
          <w:p w14:paraId="1CB3B4C9"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c>
          <w:tcPr>
            <w:tcW w:w="283" w:type="pct"/>
            <w:tcBorders>
              <w:top w:val="nil"/>
              <w:left w:val="nil"/>
              <w:bottom w:val="nil"/>
              <w:right w:val="single" w:sz="8" w:space="0" w:color="auto"/>
            </w:tcBorders>
            <w:shd w:val="clear" w:color="auto" w:fill="auto"/>
            <w:vAlign w:val="center"/>
            <w:hideMark/>
          </w:tcPr>
          <w:p w14:paraId="352B322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Issues de la</w:t>
            </w:r>
          </w:p>
        </w:tc>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552FBF4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296" w:type="pct"/>
            <w:vMerge w:val="restart"/>
            <w:tcBorders>
              <w:top w:val="nil"/>
              <w:left w:val="single" w:sz="8" w:space="0" w:color="auto"/>
              <w:bottom w:val="single" w:sz="8" w:space="0" w:color="000000"/>
              <w:right w:val="single" w:sz="8" w:space="0" w:color="auto"/>
            </w:tcBorders>
            <w:shd w:val="clear" w:color="auto" w:fill="auto"/>
            <w:vAlign w:val="center"/>
            <w:hideMark/>
          </w:tcPr>
          <w:p w14:paraId="23CB1BE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215" w:type="pct"/>
            <w:vMerge w:val="restart"/>
            <w:tcBorders>
              <w:top w:val="nil"/>
              <w:left w:val="single" w:sz="8" w:space="0" w:color="auto"/>
              <w:bottom w:val="single" w:sz="8" w:space="0" w:color="000000"/>
              <w:right w:val="single" w:sz="8" w:space="0" w:color="auto"/>
            </w:tcBorders>
            <w:shd w:val="clear" w:color="auto" w:fill="auto"/>
            <w:vAlign w:val="center"/>
            <w:hideMark/>
          </w:tcPr>
          <w:p w14:paraId="41FB5852"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c>
          <w:tcPr>
            <w:tcW w:w="289" w:type="pct"/>
            <w:vMerge w:val="restart"/>
            <w:tcBorders>
              <w:top w:val="nil"/>
              <w:left w:val="single" w:sz="8" w:space="0" w:color="auto"/>
              <w:bottom w:val="single" w:sz="8" w:space="0" w:color="000000"/>
              <w:right w:val="single" w:sz="8" w:space="0" w:color="auto"/>
            </w:tcBorders>
            <w:shd w:val="clear" w:color="auto" w:fill="auto"/>
            <w:vAlign w:val="center"/>
            <w:hideMark/>
          </w:tcPr>
          <w:p w14:paraId="627819FA"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w:t>
            </w:r>
            <w:proofErr w:type="spellStart"/>
            <w:r w:rsidRPr="001030C0">
              <w:rPr>
                <w:rFonts w:ascii="Arial Narrow" w:hAnsi="Arial Narrow"/>
                <w:color w:val="000000"/>
                <w:sz w:val="18"/>
                <w:szCs w:val="18"/>
                <w:lang w:val="en-US" w:eastAsia="en-US"/>
              </w:rPr>
              <w:t>révisée</w:t>
            </w:r>
            <w:proofErr w:type="spellEnd"/>
            <w:r w:rsidRPr="001030C0">
              <w:rPr>
                <w:rFonts w:ascii="Arial Narrow" w:hAnsi="Arial Narrow"/>
                <w:color w:val="000000"/>
                <w:sz w:val="18"/>
                <w:szCs w:val="18"/>
                <w:lang w:val="en-US" w:eastAsia="en-US"/>
              </w:rPr>
              <w:t xml:space="preserve"> (a)</w:t>
            </w:r>
          </w:p>
        </w:tc>
        <w:tc>
          <w:tcPr>
            <w:tcW w:w="282" w:type="pct"/>
            <w:vMerge w:val="restart"/>
            <w:tcBorders>
              <w:top w:val="nil"/>
              <w:left w:val="single" w:sz="8" w:space="0" w:color="auto"/>
              <w:bottom w:val="single" w:sz="8" w:space="0" w:color="000000"/>
              <w:right w:val="single" w:sz="8" w:space="0" w:color="auto"/>
            </w:tcBorders>
            <w:shd w:val="clear" w:color="auto" w:fill="auto"/>
            <w:vAlign w:val="center"/>
            <w:hideMark/>
          </w:tcPr>
          <w:p w14:paraId="34898402" w14:textId="77777777" w:rsidR="00A05873" w:rsidRPr="001030C0" w:rsidRDefault="00A05873" w:rsidP="00A05873">
            <w:pPr>
              <w:spacing w:after="0"/>
              <w:jc w:val="center"/>
              <w:rPr>
                <w:rFonts w:ascii="Arial Narrow" w:hAnsi="Arial Narrow"/>
                <w:color w:val="000000"/>
                <w:sz w:val="18"/>
                <w:szCs w:val="18"/>
                <w:lang w:eastAsia="en-US"/>
              </w:rPr>
            </w:pPr>
            <w:r w:rsidRPr="001030C0">
              <w:rPr>
                <w:rFonts w:ascii="Arial Narrow" w:hAnsi="Arial Narrow"/>
                <w:color w:val="000000"/>
                <w:sz w:val="18"/>
                <w:szCs w:val="18"/>
                <w:lang w:eastAsia="en-US"/>
              </w:rPr>
              <w:t>Issues de la programmation (b)</w:t>
            </w:r>
          </w:p>
        </w:tc>
        <w:tc>
          <w:tcPr>
            <w:tcW w:w="283" w:type="pct"/>
            <w:vMerge w:val="restart"/>
            <w:tcBorders>
              <w:top w:val="nil"/>
              <w:left w:val="single" w:sz="8" w:space="0" w:color="auto"/>
              <w:bottom w:val="single" w:sz="8" w:space="0" w:color="000000"/>
              <w:right w:val="single" w:sz="8" w:space="0" w:color="auto"/>
            </w:tcBorders>
            <w:shd w:val="clear" w:color="auto" w:fill="auto"/>
            <w:vAlign w:val="center"/>
            <w:hideMark/>
          </w:tcPr>
          <w:p w14:paraId="1A9A01B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233" w:type="pct"/>
            <w:vMerge w:val="restart"/>
            <w:tcBorders>
              <w:top w:val="nil"/>
              <w:left w:val="single" w:sz="8" w:space="0" w:color="auto"/>
              <w:bottom w:val="single" w:sz="8" w:space="0" w:color="000000"/>
              <w:right w:val="single" w:sz="8" w:space="0" w:color="auto"/>
            </w:tcBorders>
            <w:shd w:val="clear" w:color="auto" w:fill="auto"/>
            <w:vAlign w:val="center"/>
            <w:hideMark/>
          </w:tcPr>
          <w:p w14:paraId="213FA94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215" w:type="pct"/>
            <w:vMerge w:val="restart"/>
            <w:tcBorders>
              <w:top w:val="nil"/>
              <w:left w:val="single" w:sz="8" w:space="0" w:color="auto"/>
              <w:bottom w:val="single" w:sz="8" w:space="0" w:color="000000"/>
              <w:right w:val="single" w:sz="8" w:space="0" w:color="auto"/>
            </w:tcBorders>
            <w:shd w:val="clear" w:color="auto" w:fill="auto"/>
            <w:vAlign w:val="center"/>
            <w:hideMark/>
          </w:tcPr>
          <w:p w14:paraId="224E2206"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c>
          <w:tcPr>
            <w:tcW w:w="256" w:type="pct"/>
            <w:tcBorders>
              <w:top w:val="nil"/>
              <w:left w:val="nil"/>
              <w:bottom w:val="nil"/>
              <w:right w:val="single" w:sz="8" w:space="0" w:color="auto"/>
            </w:tcBorders>
            <w:shd w:val="clear" w:color="auto" w:fill="auto"/>
            <w:vAlign w:val="center"/>
            <w:hideMark/>
          </w:tcPr>
          <w:p w14:paraId="2A7C051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Issues de la</w:t>
            </w:r>
          </w:p>
        </w:tc>
        <w:tc>
          <w:tcPr>
            <w:tcW w:w="329" w:type="pct"/>
            <w:vMerge w:val="restart"/>
            <w:tcBorders>
              <w:top w:val="nil"/>
              <w:left w:val="single" w:sz="8" w:space="0" w:color="auto"/>
              <w:bottom w:val="single" w:sz="8" w:space="0" w:color="000000"/>
              <w:right w:val="single" w:sz="8" w:space="0" w:color="auto"/>
            </w:tcBorders>
            <w:shd w:val="clear" w:color="auto" w:fill="auto"/>
            <w:vAlign w:val="center"/>
            <w:hideMark/>
          </w:tcPr>
          <w:p w14:paraId="72DD079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Hors </w:t>
            </w: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(c)</w:t>
            </w:r>
          </w:p>
        </w:tc>
        <w:tc>
          <w:tcPr>
            <w:tcW w:w="278" w:type="pct"/>
            <w:vMerge w:val="restart"/>
            <w:tcBorders>
              <w:top w:val="nil"/>
              <w:left w:val="single" w:sz="8" w:space="0" w:color="auto"/>
              <w:bottom w:val="single" w:sz="8" w:space="0" w:color="000000"/>
              <w:right w:val="single" w:sz="8" w:space="0" w:color="auto"/>
            </w:tcBorders>
            <w:shd w:val="clear" w:color="auto" w:fill="auto"/>
            <w:vAlign w:val="center"/>
            <w:hideMark/>
          </w:tcPr>
          <w:p w14:paraId="2478444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Total (</w:t>
            </w:r>
            <w:proofErr w:type="spellStart"/>
            <w:r w:rsidRPr="001030C0">
              <w:rPr>
                <w:rFonts w:ascii="Arial Narrow" w:hAnsi="Arial Narrow"/>
                <w:color w:val="000000"/>
                <w:sz w:val="18"/>
                <w:szCs w:val="18"/>
                <w:lang w:val="en-US" w:eastAsia="en-US"/>
              </w:rPr>
              <w:t>b+c</w:t>
            </w:r>
            <w:proofErr w:type="spellEnd"/>
            <w:r w:rsidRPr="001030C0">
              <w:rPr>
                <w:rFonts w:ascii="Arial Narrow" w:hAnsi="Arial Narrow"/>
                <w:color w:val="000000"/>
                <w:sz w:val="18"/>
                <w:szCs w:val="18"/>
                <w:lang w:val="en-US" w:eastAsia="en-US"/>
              </w:rPr>
              <w:t>)</w:t>
            </w:r>
          </w:p>
        </w:tc>
        <w:tc>
          <w:tcPr>
            <w:tcW w:w="211" w:type="pct"/>
            <w:vMerge w:val="restart"/>
            <w:tcBorders>
              <w:top w:val="nil"/>
              <w:left w:val="single" w:sz="8" w:space="0" w:color="auto"/>
              <w:bottom w:val="single" w:sz="8" w:space="0" w:color="000000"/>
              <w:right w:val="single" w:sz="8" w:space="0" w:color="auto"/>
            </w:tcBorders>
            <w:shd w:val="clear" w:color="auto" w:fill="auto"/>
            <w:vAlign w:val="center"/>
            <w:hideMark/>
          </w:tcPr>
          <w:p w14:paraId="34E13D47"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Taux</w:t>
            </w:r>
            <w:proofErr w:type="spellEnd"/>
            <w:r w:rsidRPr="001030C0">
              <w:rPr>
                <w:rFonts w:ascii="Arial Narrow" w:hAnsi="Arial Narrow"/>
                <w:color w:val="000000"/>
                <w:sz w:val="18"/>
                <w:szCs w:val="18"/>
                <w:lang w:val="en-US" w:eastAsia="en-US"/>
              </w:rPr>
              <w:t xml:space="preserve"> (100*b/a) </w:t>
            </w:r>
            <w:proofErr w:type="spellStart"/>
            <w:r w:rsidRPr="001030C0">
              <w:rPr>
                <w:rFonts w:ascii="Arial Narrow" w:hAnsi="Arial Narrow"/>
                <w:color w:val="000000"/>
                <w:sz w:val="18"/>
                <w:szCs w:val="18"/>
                <w:lang w:val="en-US" w:eastAsia="en-US"/>
              </w:rPr>
              <w:t>en</w:t>
            </w:r>
            <w:proofErr w:type="spellEnd"/>
            <w:r w:rsidRPr="001030C0">
              <w:rPr>
                <w:rFonts w:ascii="Arial Narrow" w:hAnsi="Arial Narrow"/>
                <w:color w:val="000000"/>
                <w:sz w:val="18"/>
                <w:szCs w:val="18"/>
                <w:lang w:val="en-US" w:eastAsia="en-US"/>
              </w:rPr>
              <w:t xml:space="preserve"> %</w:t>
            </w:r>
          </w:p>
        </w:tc>
      </w:tr>
      <w:tr w:rsidR="00A05873" w:rsidRPr="00A05873" w14:paraId="257E19E6" w14:textId="77777777" w:rsidTr="001030C0">
        <w:trPr>
          <w:trHeight w:val="675"/>
        </w:trPr>
        <w:tc>
          <w:tcPr>
            <w:tcW w:w="325" w:type="pct"/>
            <w:vMerge/>
            <w:tcBorders>
              <w:top w:val="single" w:sz="8" w:space="0" w:color="auto"/>
              <w:left w:val="single" w:sz="8" w:space="0" w:color="auto"/>
              <w:bottom w:val="single" w:sz="8" w:space="0" w:color="000000"/>
              <w:right w:val="single" w:sz="8" w:space="0" w:color="auto"/>
            </w:tcBorders>
            <w:vAlign w:val="center"/>
            <w:hideMark/>
          </w:tcPr>
          <w:p w14:paraId="3EDBA085"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2" w:type="pct"/>
            <w:vMerge/>
            <w:tcBorders>
              <w:top w:val="nil"/>
              <w:left w:val="single" w:sz="8" w:space="0" w:color="auto"/>
              <w:bottom w:val="single" w:sz="8" w:space="0" w:color="000000"/>
              <w:right w:val="single" w:sz="8" w:space="0" w:color="auto"/>
            </w:tcBorders>
            <w:vAlign w:val="center"/>
            <w:hideMark/>
          </w:tcPr>
          <w:p w14:paraId="0AA9D80D"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3" w:type="pct"/>
            <w:vMerge/>
            <w:tcBorders>
              <w:top w:val="nil"/>
              <w:left w:val="single" w:sz="8" w:space="0" w:color="auto"/>
              <w:bottom w:val="single" w:sz="8" w:space="0" w:color="000000"/>
              <w:right w:val="single" w:sz="8" w:space="0" w:color="auto"/>
            </w:tcBorders>
            <w:vAlign w:val="center"/>
            <w:hideMark/>
          </w:tcPr>
          <w:p w14:paraId="30D21402"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35" w:type="pct"/>
            <w:vMerge/>
            <w:tcBorders>
              <w:top w:val="nil"/>
              <w:left w:val="single" w:sz="8" w:space="0" w:color="auto"/>
              <w:bottom w:val="single" w:sz="8" w:space="0" w:color="000000"/>
              <w:right w:val="single" w:sz="8" w:space="0" w:color="auto"/>
            </w:tcBorders>
            <w:vAlign w:val="center"/>
            <w:hideMark/>
          </w:tcPr>
          <w:p w14:paraId="06566DCB"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3" w:type="pct"/>
            <w:vMerge/>
            <w:tcBorders>
              <w:top w:val="nil"/>
              <w:left w:val="single" w:sz="8" w:space="0" w:color="auto"/>
              <w:bottom w:val="single" w:sz="8" w:space="0" w:color="000000"/>
              <w:right w:val="single" w:sz="8" w:space="0" w:color="auto"/>
            </w:tcBorders>
            <w:vAlign w:val="center"/>
            <w:hideMark/>
          </w:tcPr>
          <w:p w14:paraId="3CBEA8CA" w14:textId="77777777" w:rsidR="00A05873" w:rsidRPr="001030C0" w:rsidRDefault="00A05873" w:rsidP="00A05873">
            <w:pPr>
              <w:spacing w:after="0"/>
              <w:jc w:val="left"/>
              <w:rPr>
                <w:rFonts w:ascii="Arial Narrow" w:hAnsi="Arial Narrow"/>
                <w:color w:val="000000"/>
                <w:sz w:val="18"/>
                <w:szCs w:val="18"/>
                <w:lang w:val="en-US" w:eastAsia="en-US"/>
              </w:rPr>
            </w:pPr>
          </w:p>
        </w:tc>
        <w:tc>
          <w:tcPr>
            <w:tcW w:w="187" w:type="pct"/>
            <w:vMerge/>
            <w:tcBorders>
              <w:top w:val="nil"/>
              <w:left w:val="single" w:sz="8" w:space="0" w:color="auto"/>
              <w:bottom w:val="single" w:sz="8" w:space="0" w:color="000000"/>
              <w:right w:val="single" w:sz="8" w:space="0" w:color="auto"/>
            </w:tcBorders>
            <w:vAlign w:val="center"/>
            <w:hideMark/>
          </w:tcPr>
          <w:p w14:paraId="795E0F04"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3" w:type="pct"/>
            <w:tcBorders>
              <w:top w:val="nil"/>
              <w:left w:val="nil"/>
              <w:bottom w:val="single" w:sz="8" w:space="0" w:color="auto"/>
              <w:right w:val="single" w:sz="8" w:space="0" w:color="auto"/>
            </w:tcBorders>
            <w:shd w:val="clear" w:color="auto" w:fill="auto"/>
            <w:vAlign w:val="center"/>
            <w:hideMark/>
          </w:tcPr>
          <w:p w14:paraId="28731127"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(b)</w:t>
            </w:r>
          </w:p>
        </w:tc>
        <w:tc>
          <w:tcPr>
            <w:tcW w:w="235" w:type="pct"/>
            <w:vMerge/>
            <w:tcBorders>
              <w:top w:val="nil"/>
              <w:left w:val="single" w:sz="8" w:space="0" w:color="auto"/>
              <w:bottom w:val="single" w:sz="8" w:space="0" w:color="000000"/>
              <w:right w:val="single" w:sz="8" w:space="0" w:color="auto"/>
            </w:tcBorders>
            <w:vAlign w:val="center"/>
            <w:hideMark/>
          </w:tcPr>
          <w:p w14:paraId="6165D304"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96" w:type="pct"/>
            <w:vMerge/>
            <w:tcBorders>
              <w:top w:val="nil"/>
              <w:left w:val="single" w:sz="8" w:space="0" w:color="auto"/>
              <w:bottom w:val="single" w:sz="8" w:space="0" w:color="000000"/>
              <w:right w:val="single" w:sz="8" w:space="0" w:color="auto"/>
            </w:tcBorders>
            <w:vAlign w:val="center"/>
            <w:hideMark/>
          </w:tcPr>
          <w:p w14:paraId="1A5D3618"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15" w:type="pct"/>
            <w:vMerge/>
            <w:tcBorders>
              <w:top w:val="nil"/>
              <w:left w:val="single" w:sz="8" w:space="0" w:color="auto"/>
              <w:bottom w:val="single" w:sz="8" w:space="0" w:color="000000"/>
              <w:right w:val="single" w:sz="8" w:space="0" w:color="auto"/>
            </w:tcBorders>
            <w:vAlign w:val="center"/>
            <w:hideMark/>
          </w:tcPr>
          <w:p w14:paraId="04F0F0F1"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9" w:type="pct"/>
            <w:vMerge/>
            <w:tcBorders>
              <w:top w:val="nil"/>
              <w:left w:val="single" w:sz="8" w:space="0" w:color="auto"/>
              <w:bottom w:val="single" w:sz="8" w:space="0" w:color="000000"/>
              <w:right w:val="single" w:sz="8" w:space="0" w:color="auto"/>
            </w:tcBorders>
            <w:vAlign w:val="center"/>
            <w:hideMark/>
          </w:tcPr>
          <w:p w14:paraId="2A580633"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2" w:type="pct"/>
            <w:vMerge/>
            <w:tcBorders>
              <w:top w:val="nil"/>
              <w:left w:val="single" w:sz="8" w:space="0" w:color="auto"/>
              <w:bottom w:val="single" w:sz="8" w:space="0" w:color="000000"/>
              <w:right w:val="single" w:sz="8" w:space="0" w:color="auto"/>
            </w:tcBorders>
            <w:vAlign w:val="center"/>
            <w:hideMark/>
          </w:tcPr>
          <w:p w14:paraId="0DF2924B"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83" w:type="pct"/>
            <w:vMerge/>
            <w:tcBorders>
              <w:top w:val="nil"/>
              <w:left w:val="single" w:sz="8" w:space="0" w:color="auto"/>
              <w:bottom w:val="single" w:sz="8" w:space="0" w:color="000000"/>
              <w:right w:val="single" w:sz="8" w:space="0" w:color="auto"/>
            </w:tcBorders>
            <w:vAlign w:val="center"/>
            <w:hideMark/>
          </w:tcPr>
          <w:p w14:paraId="2DE310D4"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33" w:type="pct"/>
            <w:vMerge/>
            <w:tcBorders>
              <w:top w:val="nil"/>
              <w:left w:val="single" w:sz="8" w:space="0" w:color="auto"/>
              <w:bottom w:val="single" w:sz="8" w:space="0" w:color="000000"/>
              <w:right w:val="single" w:sz="8" w:space="0" w:color="auto"/>
            </w:tcBorders>
            <w:vAlign w:val="center"/>
            <w:hideMark/>
          </w:tcPr>
          <w:p w14:paraId="7B0956B9"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15" w:type="pct"/>
            <w:vMerge/>
            <w:tcBorders>
              <w:top w:val="nil"/>
              <w:left w:val="single" w:sz="8" w:space="0" w:color="auto"/>
              <w:bottom w:val="single" w:sz="8" w:space="0" w:color="000000"/>
              <w:right w:val="single" w:sz="8" w:space="0" w:color="auto"/>
            </w:tcBorders>
            <w:vAlign w:val="center"/>
            <w:hideMark/>
          </w:tcPr>
          <w:p w14:paraId="305102E0"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56" w:type="pct"/>
            <w:tcBorders>
              <w:top w:val="nil"/>
              <w:left w:val="nil"/>
              <w:bottom w:val="single" w:sz="8" w:space="0" w:color="auto"/>
              <w:right w:val="single" w:sz="8" w:space="0" w:color="auto"/>
            </w:tcBorders>
            <w:shd w:val="clear" w:color="auto" w:fill="auto"/>
            <w:vAlign w:val="center"/>
            <w:hideMark/>
          </w:tcPr>
          <w:p w14:paraId="2EE81508" w14:textId="77777777" w:rsidR="00A05873" w:rsidRPr="001030C0" w:rsidRDefault="00A05873" w:rsidP="00A05873">
            <w:pPr>
              <w:spacing w:after="0"/>
              <w:jc w:val="center"/>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Programmation</w:t>
            </w:r>
            <w:proofErr w:type="spellEnd"/>
            <w:r w:rsidRPr="001030C0">
              <w:rPr>
                <w:rFonts w:ascii="Arial Narrow" w:hAnsi="Arial Narrow"/>
                <w:color w:val="000000"/>
                <w:sz w:val="18"/>
                <w:szCs w:val="18"/>
                <w:lang w:val="en-US" w:eastAsia="en-US"/>
              </w:rPr>
              <w:t xml:space="preserve"> (b)</w:t>
            </w:r>
          </w:p>
        </w:tc>
        <w:tc>
          <w:tcPr>
            <w:tcW w:w="329" w:type="pct"/>
            <w:vMerge/>
            <w:tcBorders>
              <w:top w:val="nil"/>
              <w:left w:val="single" w:sz="8" w:space="0" w:color="auto"/>
              <w:bottom w:val="single" w:sz="8" w:space="0" w:color="000000"/>
              <w:right w:val="single" w:sz="8" w:space="0" w:color="auto"/>
            </w:tcBorders>
            <w:vAlign w:val="center"/>
            <w:hideMark/>
          </w:tcPr>
          <w:p w14:paraId="187B9C97"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78" w:type="pct"/>
            <w:vMerge/>
            <w:tcBorders>
              <w:top w:val="nil"/>
              <w:left w:val="single" w:sz="8" w:space="0" w:color="auto"/>
              <w:bottom w:val="single" w:sz="8" w:space="0" w:color="000000"/>
              <w:right w:val="single" w:sz="8" w:space="0" w:color="auto"/>
            </w:tcBorders>
            <w:vAlign w:val="center"/>
            <w:hideMark/>
          </w:tcPr>
          <w:p w14:paraId="593307AC" w14:textId="77777777" w:rsidR="00A05873" w:rsidRPr="001030C0" w:rsidRDefault="00A05873" w:rsidP="00A05873">
            <w:pPr>
              <w:spacing w:after="0"/>
              <w:jc w:val="left"/>
              <w:rPr>
                <w:rFonts w:ascii="Arial Narrow" w:hAnsi="Arial Narrow"/>
                <w:color w:val="000000"/>
                <w:sz w:val="18"/>
                <w:szCs w:val="18"/>
                <w:lang w:val="en-US" w:eastAsia="en-US"/>
              </w:rPr>
            </w:pPr>
          </w:p>
        </w:tc>
        <w:tc>
          <w:tcPr>
            <w:tcW w:w="211" w:type="pct"/>
            <w:vMerge/>
            <w:tcBorders>
              <w:top w:val="nil"/>
              <w:left w:val="single" w:sz="8" w:space="0" w:color="auto"/>
              <w:bottom w:val="single" w:sz="8" w:space="0" w:color="000000"/>
              <w:right w:val="single" w:sz="8" w:space="0" w:color="auto"/>
            </w:tcBorders>
            <w:vAlign w:val="center"/>
            <w:hideMark/>
          </w:tcPr>
          <w:p w14:paraId="15BA41E1" w14:textId="77777777" w:rsidR="00A05873" w:rsidRPr="001030C0" w:rsidRDefault="00A05873" w:rsidP="00A05873">
            <w:pPr>
              <w:spacing w:after="0"/>
              <w:jc w:val="left"/>
              <w:rPr>
                <w:rFonts w:ascii="Arial Narrow" w:hAnsi="Arial Narrow"/>
                <w:color w:val="000000"/>
                <w:sz w:val="18"/>
                <w:szCs w:val="18"/>
                <w:lang w:val="en-US" w:eastAsia="en-US"/>
              </w:rPr>
            </w:pPr>
          </w:p>
        </w:tc>
      </w:tr>
      <w:tr w:rsidR="00A05873" w:rsidRPr="00A05873" w14:paraId="31776B4F" w14:textId="77777777" w:rsidTr="001030C0">
        <w:trPr>
          <w:trHeight w:val="419"/>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71B45921" w14:textId="77777777" w:rsidR="00A05873" w:rsidRPr="001030C0" w:rsidRDefault="00A05873" w:rsidP="00A05873">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xml:space="preserve">Boucle du </w:t>
            </w:r>
            <w:proofErr w:type="spellStart"/>
            <w:r w:rsidRPr="001030C0">
              <w:rPr>
                <w:rFonts w:ascii="Arial Narrow" w:hAnsi="Arial Narrow"/>
                <w:color w:val="000000"/>
                <w:sz w:val="18"/>
                <w:szCs w:val="18"/>
                <w:lang w:val="en-US" w:eastAsia="en-US"/>
              </w:rPr>
              <w:t>Mouhoun</w:t>
            </w:r>
            <w:proofErr w:type="spellEnd"/>
          </w:p>
        </w:tc>
        <w:tc>
          <w:tcPr>
            <w:tcW w:w="282" w:type="pct"/>
            <w:tcBorders>
              <w:top w:val="nil"/>
              <w:left w:val="nil"/>
              <w:bottom w:val="single" w:sz="8" w:space="0" w:color="auto"/>
              <w:right w:val="single" w:sz="8" w:space="0" w:color="auto"/>
            </w:tcBorders>
            <w:shd w:val="clear" w:color="auto" w:fill="auto"/>
            <w:noWrap/>
            <w:vAlign w:val="center"/>
            <w:hideMark/>
          </w:tcPr>
          <w:p w14:paraId="2ECC394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70,625</w:t>
            </w:r>
          </w:p>
        </w:tc>
        <w:tc>
          <w:tcPr>
            <w:tcW w:w="283" w:type="pct"/>
            <w:tcBorders>
              <w:top w:val="nil"/>
              <w:left w:val="nil"/>
              <w:bottom w:val="single" w:sz="8" w:space="0" w:color="auto"/>
              <w:right w:val="single" w:sz="8" w:space="0" w:color="auto"/>
            </w:tcBorders>
            <w:shd w:val="clear" w:color="auto" w:fill="auto"/>
            <w:noWrap/>
            <w:vAlign w:val="center"/>
            <w:hideMark/>
          </w:tcPr>
          <w:p w14:paraId="6BBD4C9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28,725</w:t>
            </w:r>
          </w:p>
        </w:tc>
        <w:tc>
          <w:tcPr>
            <w:tcW w:w="235" w:type="pct"/>
            <w:tcBorders>
              <w:top w:val="nil"/>
              <w:left w:val="nil"/>
              <w:bottom w:val="single" w:sz="8" w:space="0" w:color="auto"/>
              <w:right w:val="single" w:sz="8" w:space="0" w:color="auto"/>
            </w:tcBorders>
            <w:shd w:val="clear" w:color="auto" w:fill="auto"/>
            <w:noWrap/>
            <w:vAlign w:val="center"/>
            <w:hideMark/>
          </w:tcPr>
          <w:p w14:paraId="58308F8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19</w:t>
            </w:r>
          </w:p>
        </w:tc>
        <w:tc>
          <w:tcPr>
            <w:tcW w:w="283" w:type="pct"/>
            <w:tcBorders>
              <w:top w:val="nil"/>
              <w:left w:val="nil"/>
              <w:bottom w:val="single" w:sz="8" w:space="0" w:color="auto"/>
              <w:right w:val="single" w:sz="8" w:space="0" w:color="auto"/>
            </w:tcBorders>
            <w:shd w:val="clear" w:color="auto" w:fill="auto"/>
            <w:vAlign w:val="center"/>
            <w:hideMark/>
          </w:tcPr>
          <w:p w14:paraId="5A000BB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47,725</w:t>
            </w:r>
          </w:p>
        </w:tc>
        <w:tc>
          <w:tcPr>
            <w:tcW w:w="187" w:type="pct"/>
            <w:tcBorders>
              <w:top w:val="nil"/>
              <w:left w:val="nil"/>
              <w:bottom w:val="single" w:sz="8" w:space="0" w:color="auto"/>
              <w:right w:val="single" w:sz="8" w:space="0" w:color="auto"/>
            </w:tcBorders>
            <w:shd w:val="clear" w:color="auto" w:fill="auto"/>
            <w:noWrap/>
            <w:vAlign w:val="center"/>
            <w:hideMark/>
          </w:tcPr>
          <w:p w14:paraId="4ECEFA4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40,7</w:t>
            </w:r>
          </w:p>
        </w:tc>
        <w:tc>
          <w:tcPr>
            <w:tcW w:w="283" w:type="pct"/>
            <w:tcBorders>
              <w:top w:val="nil"/>
              <w:left w:val="nil"/>
              <w:bottom w:val="single" w:sz="8" w:space="0" w:color="auto"/>
              <w:right w:val="single" w:sz="8" w:space="0" w:color="auto"/>
            </w:tcBorders>
            <w:shd w:val="clear" w:color="auto" w:fill="auto"/>
            <w:noWrap/>
            <w:vAlign w:val="center"/>
            <w:hideMark/>
          </w:tcPr>
          <w:p w14:paraId="7564142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28,725</w:t>
            </w:r>
          </w:p>
        </w:tc>
        <w:tc>
          <w:tcPr>
            <w:tcW w:w="235" w:type="pct"/>
            <w:tcBorders>
              <w:top w:val="nil"/>
              <w:left w:val="nil"/>
              <w:bottom w:val="single" w:sz="8" w:space="0" w:color="auto"/>
              <w:right w:val="single" w:sz="8" w:space="0" w:color="auto"/>
            </w:tcBorders>
            <w:shd w:val="clear" w:color="auto" w:fill="auto"/>
            <w:noWrap/>
            <w:vAlign w:val="center"/>
            <w:hideMark/>
          </w:tcPr>
          <w:p w14:paraId="1B65723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19</w:t>
            </w:r>
          </w:p>
        </w:tc>
        <w:tc>
          <w:tcPr>
            <w:tcW w:w="296" w:type="pct"/>
            <w:tcBorders>
              <w:top w:val="nil"/>
              <w:left w:val="nil"/>
              <w:bottom w:val="single" w:sz="8" w:space="0" w:color="auto"/>
              <w:right w:val="single" w:sz="8" w:space="0" w:color="auto"/>
            </w:tcBorders>
            <w:shd w:val="clear" w:color="auto" w:fill="auto"/>
            <w:noWrap/>
            <w:vAlign w:val="center"/>
            <w:hideMark/>
          </w:tcPr>
          <w:p w14:paraId="1DDB3FE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47,725</w:t>
            </w:r>
          </w:p>
        </w:tc>
        <w:tc>
          <w:tcPr>
            <w:tcW w:w="215" w:type="pct"/>
            <w:tcBorders>
              <w:top w:val="nil"/>
              <w:left w:val="nil"/>
              <w:bottom w:val="single" w:sz="8" w:space="0" w:color="auto"/>
              <w:right w:val="single" w:sz="8" w:space="0" w:color="auto"/>
            </w:tcBorders>
            <w:shd w:val="clear" w:color="auto" w:fill="auto"/>
            <w:vAlign w:val="center"/>
            <w:hideMark/>
          </w:tcPr>
          <w:p w14:paraId="7F2E98C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40,7</w:t>
            </w:r>
          </w:p>
        </w:tc>
        <w:tc>
          <w:tcPr>
            <w:tcW w:w="289" w:type="pct"/>
            <w:tcBorders>
              <w:top w:val="nil"/>
              <w:left w:val="nil"/>
              <w:bottom w:val="single" w:sz="8" w:space="0" w:color="auto"/>
              <w:right w:val="single" w:sz="8" w:space="0" w:color="auto"/>
            </w:tcBorders>
            <w:shd w:val="clear" w:color="auto" w:fill="auto"/>
            <w:vAlign w:val="center"/>
            <w:hideMark/>
          </w:tcPr>
          <w:p w14:paraId="39A784F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6AA5225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5C23544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13,5</w:t>
            </w:r>
          </w:p>
        </w:tc>
        <w:tc>
          <w:tcPr>
            <w:tcW w:w="233" w:type="pct"/>
            <w:tcBorders>
              <w:top w:val="nil"/>
              <w:left w:val="nil"/>
              <w:bottom w:val="single" w:sz="8" w:space="0" w:color="auto"/>
              <w:right w:val="single" w:sz="8" w:space="0" w:color="auto"/>
            </w:tcBorders>
            <w:shd w:val="clear" w:color="auto" w:fill="auto"/>
            <w:vAlign w:val="center"/>
            <w:hideMark/>
          </w:tcPr>
          <w:p w14:paraId="5265C8A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13,5</w:t>
            </w:r>
          </w:p>
        </w:tc>
        <w:tc>
          <w:tcPr>
            <w:tcW w:w="215" w:type="pct"/>
            <w:tcBorders>
              <w:top w:val="nil"/>
              <w:left w:val="nil"/>
              <w:bottom w:val="single" w:sz="8" w:space="0" w:color="auto"/>
              <w:right w:val="single" w:sz="8" w:space="0" w:color="auto"/>
            </w:tcBorders>
            <w:shd w:val="clear" w:color="auto" w:fill="auto"/>
            <w:vAlign w:val="center"/>
            <w:hideMark/>
          </w:tcPr>
          <w:p w14:paraId="25CF1E0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15C00CA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03B2EE5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13,5</w:t>
            </w:r>
          </w:p>
        </w:tc>
        <w:tc>
          <w:tcPr>
            <w:tcW w:w="278" w:type="pct"/>
            <w:tcBorders>
              <w:top w:val="nil"/>
              <w:left w:val="nil"/>
              <w:bottom w:val="single" w:sz="8" w:space="0" w:color="auto"/>
              <w:right w:val="single" w:sz="8" w:space="0" w:color="auto"/>
            </w:tcBorders>
            <w:shd w:val="clear" w:color="auto" w:fill="auto"/>
            <w:vAlign w:val="center"/>
            <w:hideMark/>
          </w:tcPr>
          <w:p w14:paraId="026D460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13,5</w:t>
            </w:r>
          </w:p>
        </w:tc>
        <w:tc>
          <w:tcPr>
            <w:tcW w:w="211" w:type="pct"/>
            <w:tcBorders>
              <w:top w:val="nil"/>
              <w:left w:val="nil"/>
              <w:bottom w:val="single" w:sz="8" w:space="0" w:color="auto"/>
              <w:right w:val="single" w:sz="8" w:space="0" w:color="auto"/>
            </w:tcBorders>
            <w:shd w:val="clear" w:color="auto" w:fill="auto"/>
            <w:vAlign w:val="center"/>
            <w:hideMark/>
          </w:tcPr>
          <w:p w14:paraId="3523977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42467DE1"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4D5C7876" w14:textId="77777777" w:rsidR="00A05873" w:rsidRPr="001030C0" w:rsidRDefault="00A05873" w:rsidP="00A05873">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Cascades</w:t>
            </w:r>
          </w:p>
        </w:tc>
        <w:tc>
          <w:tcPr>
            <w:tcW w:w="282" w:type="pct"/>
            <w:tcBorders>
              <w:top w:val="nil"/>
              <w:left w:val="nil"/>
              <w:bottom w:val="single" w:sz="8" w:space="0" w:color="auto"/>
              <w:right w:val="single" w:sz="8" w:space="0" w:color="auto"/>
            </w:tcBorders>
            <w:shd w:val="clear" w:color="auto" w:fill="auto"/>
            <w:noWrap/>
            <w:vAlign w:val="center"/>
            <w:hideMark/>
          </w:tcPr>
          <w:p w14:paraId="6F861AA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92,58</w:t>
            </w:r>
          </w:p>
        </w:tc>
        <w:tc>
          <w:tcPr>
            <w:tcW w:w="283" w:type="pct"/>
            <w:tcBorders>
              <w:top w:val="nil"/>
              <w:left w:val="nil"/>
              <w:bottom w:val="single" w:sz="8" w:space="0" w:color="auto"/>
              <w:right w:val="single" w:sz="8" w:space="0" w:color="auto"/>
            </w:tcBorders>
            <w:shd w:val="clear" w:color="auto" w:fill="auto"/>
            <w:vAlign w:val="center"/>
            <w:hideMark/>
          </w:tcPr>
          <w:p w14:paraId="06B8BBE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13,664</w:t>
            </w:r>
          </w:p>
        </w:tc>
        <w:tc>
          <w:tcPr>
            <w:tcW w:w="235" w:type="pct"/>
            <w:tcBorders>
              <w:top w:val="nil"/>
              <w:left w:val="nil"/>
              <w:bottom w:val="single" w:sz="8" w:space="0" w:color="auto"/>
              <w:right w:val="single" w:sz="8" w:space="0" w:color="auto"/>
            </w:tcBorders>
            <w:shd w:val="clear" w:color="auto" w:fill="auto"/>
            <w:vAlign w:val="center"/>
            <w:hideMark/>
          </w:tcPr>
          <w:p w14:paraId="780D5AE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25,275</w:t>
            </w:r>
          </w:p>
        </w:tc>
        <w:tc>
          <w:tcPr>
            <w:tcW w:w="283" w:type="pct"/>
            <w:tcBorders>
              <w:top w:val="nil"/>
              <w:left w:val="nil"/>
              <w:bottom w:val="single" w:sz="8" w:space="0" w:color="auto"/>
              <w:right w:val="single" w:sz="8" w:space="0" w:color="auto"/>
            </w:tcBorders>
            <w:shd w:val="clear" w:color="auto" w:fill="auto"/>
            <w:vAlign w:val="center"/>
            <w:hideMark/>
          </w:tcPr>
          <w:p w14:paraId="3365C69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38,939</w:t>
            </w:r>
          </w:p>
        </w:tc>
        <w:tc>
          <w:tcPr>
            <w:tcW w:w="187" w:type="pct"/>
            <w:tcBorders>
              <w:top w:val="nil"/>
              <w:left w:val="nil"/>
              <w:bottom w:val="single" w:sz="8" w:space="0" w:color="auto"/>
              <w:right w:val="single" w:sz="8" w:space="0" w:color="auto"/>
            </w:tcBorders>
            <w:shd w:val="clear" w:color="auto" w:fill="auto"/>
            <w:noWrap/>
            <w:vAlign w:val="center"/>
            <w:hideMark/>
          </w:tcPr>
          <w:p w14:paraId="62801A7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14,8</w:t>
            </w:r>
          </w:p>
        </w:tc>
        <w:tc>
          <w:tcPr>
            <w:tcW w:w="283" w:type="pct"/>
            <w:tcBorders>
              <w:top w:val="nil"/>
              <w:left w:val="nil"/>
              <w:bottom w:val="single" w:sz="8" w:space="0" w:color="auto"/>
              <w:right w:val="single" w:sz="8" w:space="0" w:color="auto"/>
            </w:tcBorders>
            <w:shd w:val="clear" w:color="auto" w:fill="auto"/>
            <w:vAlign w:val="center"/>
            <w:hideMark/>
          </w:tcPr>
          <w:p w14:paraId="67844D5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13,664</w:t>
            </w:r>
          </w:p>
        </w:tc>
        <w:tc>
          <w:tcPr>
            <w:tcW w:w="235" w:type="pct"/>
            <w:tcBorders>
              <w:top w:val="nil"/>
              <w:left w:val="nil"/>
              <w:bottom w:val="single" w:sz="8" w:space="0" w:color="auto"/>
              <w:right w:val="single" w:sz="8" w:space="0" w:color="auto"/>
            </w:tcBorders>
            <w:shd w:val="clear" w:color="auto" w:fill="auto"/>
            <w:vAlign w:val="center"/>
            <w:hideMark/>
          </w:tcPr>
          <w:p w14:paraId="599854C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25,275</w:t>
            </w:r>
          </w:p>
        </w:tc>
        <w:tc>
          <w:tcPr>
            <w:tcW w:w="296" w:type="pct"/>
            <w:tcBorders>
              <w:top w:val="nil"/>
              <w:left w:val="nil"/>
              <w:bottom w:val="single" w:sz="8" w:space="0" w:color="auto"/>
              <w:right w:val="single" w:sz="8" w:space="0" w:color="auto"/>
            </w:tcBorders>
            <w:shd w:val="clear" w:color="auto" w:fill="auto"/>
            <w:noWrap/>
            <w:vAlign w:val="center"/>
            <w:hideMark/>
          </w:tcPr>
          <w:p w14:paraId="43F9436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38,939</w:t>
            </w:r>
          </w:p>
        </w:tc>
        <w:tc>
          <w:tcPr>
            <w:tcW w:w="215" w:type="pct"/>
            <w:tcBorders>
              <w:top w:val="nil"/>
              <w:left w:val="nil"/>
              <w:bottom w:val="single" w:sz="8" w:space="0" w:color="auto"/>
              <w:right w:val="single" w:sz="8" w:space="0" w:color="auto"/>
            </w:tcBorders>
            <w:shd w:val="clear" w:color="auto" w:fill="auto"/>
            <w:vAlign w:val="center"/>
            <w:hideMark/>
          </w:tcPr>
          <w:p w14:paraId="4C9B18C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14,8</w:t>
            </w:r>
          </w:p>
        </w:tc>
        <w:tc>
          <w:tcPr>
            <w:tcW w:w="289" w:type="pct"/>
            <w:tcBorders>
              <w:top w:val="nil"/>
              <w:left w:val="nil"/>
              <w:bottom w:val="single" w:sz="8" w:space="0" w:color="auto"/>
              <w:right w:val="single" w:sz="8" w:space="0" w:color="auto"/>
            </w:tcBorders>
            <w:shd w:val="clear" w:color="auto" w:fill="auto"/>
            <w:vAlign w:val="center"/>
            <w:hideMark/>
          </w:tcPr>
          <w:p w14:paraId="7512BF7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6B48405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4DDA7E5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522E876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5E0C8D0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228AF18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4760936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5F0465B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46BFAC6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3A561D44"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255807FE" w14:textId="77777777" w:rsidR="00A05873" w:rsidRPr="001030C0" w:rsidRDefault="00A05873" w:rsidP="00A05873">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w:t>
            </w:r>
          </w:p>
        </w:tc>
        <w:tc>
          <w:tcPr>
            <w:tcW w:w="282" w:type="pct"/>
            <w:tcBorders>
              <w:top w:val="nil"/>
              <w:left w:val="nil"/>
              <w:bottom w:val="single" w:sz="8" w:space="0" w:color="auto"/>
              <w:right w:val="single" w:sz="8" w:space="0" w:color="auto"/>
            </w:tcBorders>
            <w:shd w:val="clear" w:color="auto" w:fill="auto"/>
            <w:noWrap/>
            <w:vAlign w:val="center"/>
            <w:hideMark/>
          </w:tcPr>
          <w:p w14:paraId="3D375A4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44,405</w:t>
            </w:r>
          </w:p>
        </w:tc>
        <w:tc>
          <w:tcPr>
            <w:tcW w:w="283" w:type="pct"/>
            <w:tcBorders>
              <w:top w:val="nil"/>
              <w:left w:val="nil"/>
              <w:bottom w:val="single" w:sz="8" w:space="0" w:color="auto"/>
              <w:right w:val="single" w:sz="8" w:space="0" w:color="auto"/>
            </w:tcBorders>
            <w:shd w:val="clear" w:color="auto" w:fill="auto"/>
            <w:noWrap/>
            <w:vAlign w:val="center"/>
            <w:hideMark/>
          </w:tcPr>
          <w:p w14:paraId="0F8F998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34,91</w:t>
            </w:r>
          </w:p>
        </w:tc>
        <w:tc>
          <w:tcPr>
            <w:tcW w:w="235" w:type="pct"/>
            <w:tcBorders>
              <w:top w:val="nil"/>
              <w:left w:val="nil"/>
              <w:bottom w:val="single" w:sz="8" w:space="0" w:color="auto"/>
              <w:right w:val="single" w:sz="8" w:space="0" w:color="auto"/>
            </w:tcBorders>
            <w:shd w:val="clear" w:color="auto" w:fill="auto"/>
            <w:noWrap/>
            <w:vAlign w:val="center"/>
            <w:hideMark/>
          </w:tcPr>
          <w:p w14:paraId="1300D4C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20,64</w:t>
            </w:r>
          </w:p>
        </w:tc>
        <w:tc>
          <w:tcPr>
            <w:tcW w:w="283" w:type="pct"/>
            <w:tcBorders>
              <w:top w:val="nil"/>
              <w:left w:val="nil"/>
              <w:bottom w:val="single" w:sz="8" w:space="0" w:color="auto"/>
              <w:right w:val="single" w:sz="8" w:space="0" w:color="auto"/>
            </w:tcBorders>
            <w:shd w:val="clear" w:color="auto" w:fill="auto"/>
            <w:vAlign w:val="center"/>
            <w:hideMark/>
          </w:tcPr>
          <w:p w14:paraId="21F0049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55,55</w:t>
            </w:r>
          </w:p>
        </w:tc>
        <w:tc>
          <w:tcPr>
            <w:tcW w:w="187" w:type="pct"/>
            <w:tcBorders>
              <w:top w:val="nil"/>
              <w:left w:val="nil"/>
              <w:bottom w:val="single" w:sz="8" w:space="0" w:color="auto"/>
              <w:right w:val="single" w:sz="8" w:space="0" w:color="auto"/>
            </w:tcBorders>
            <w:shd w:val="clear" w:color="auto" w:fill="auto"/>
            <w:noWrap/>
            <w:vAlign w:val="center"/>
            <w:hideMark/>
          </w:tcPr>
          <w:p w14:paraId="0FEC684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78,6</w:t>
            </w:r>
          </w:p>
        </w:tc>
        <w:tc>
          <w:tcPr>
            <w:tcW w:w="283" w:type="pct"/>
            <w:tcBorders>
              <w:top w:val="nil"/>
              <w:left w:val="nil"/>
              <w:bottom w:val="single" w:sz="8" w:space="0" w:color="auto"/>
              <w:right w:val="single" w:sz="8" w:space="0" w:color="auto"/>
            </w:tcBorders>
            <w:shd w:val="clear" w:color="auto" w:fill="auto"/>
            <w:noWrap/>
            <w:vAlign w:val="center"/>
            <w:hideMark/>
          </w:tcPr>
          <w:p w14:paraId="7B691C5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34,91</w:t>
            </w:r>
          </w:p>
        </w:tc>
        <w:tc>
          <w:tcPr>
            <w:tcW w:w="235" w:type="pct"/>
            <w:tcBorders>
              <w:top w:val="nil"/>
              <w:left w:val="nil"/>
              <w:bottom w:val="single" w:sz="8" w:space="0" w:color="auto"/>
              <w:right w:val="single" w:sz="8" w:space="0" w:color="auto"/>
            </w:tcBorders>
            <w:shd w:val="clear" w:color="auto" w:fill="auto"/>
            <w:noWrap/>
            <w:vAlign w:val="center"/>
            <w:hideMark/>
          </w:tcPr>
          <w:p w14:paraId="0A7150C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20,64</w:t>
            </w:r>
          </w:p>
        </w:tc>
        <w:tc>
          <w:tcPr>
            <w:tcW w:w="296" w:type="pct"/>
            <w:tcBorders>
              <w:top w:val="nil"/>
              <w:left w:val="nil"/>
              <w:bottom w:val="single" w:sz="8" w:space="0" w:color="auto"/>
              <w:right w:val="single" w:sz="8" w:space="0" w:color="auto"/>
            </w:tcBorders>
            <w:shd w:val="clear" w:color="auto" w:fill="auto"/>
            <w:noWrap/>
            <w:vAlign w:val="center"/>
            <w:hideMark/>
          </w:tcPr>
          <w:p w14:paraId="3834E96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55,55</w:t>
            </w:r>
          </w:p>
        </w:tc>
        <w:tc>
          <w:tcPr>
            <w:tcW w:w="215" w:type="pct"/>
            <w:tcBorders>
              <w:top w:val="nil"/>
              <w:left w:val="nil"/>
              <w:bottom w:val="single" w:sz="8" w:space="0" w:color="auto"/>
              <w:right w:val="single" w:sz="8" w:space="0" w:color="auto"/>
            </w:tcBorders>
            <w:shd w:val="clear" w:color="auto" w:fill="auto"/>
            <w:vAlign w:val="center"/>
            <w:hideMark/>
          </w:tcPr>
          <w:p w14:paraId="60EA67E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78,6</w:t>
            </w:r>
          </w:p>
        </w:tc>
        <w:tc>
          <w:tcPr>
            <w:tcW w:w="289" w:type="pct"/>
            <w:tcBorders>
              <w:top w:val="nil"/>
              <w:left w:val="nil"/>
              <w:bottom w:val="single" w:sz="8" w:space="0" w:color="auto"/>
              <w:right w:val="single" w:sz="8" w:space="0" w:color="auto"/>
            </w:tcBorders>
            <w:shd w:val="clear" w:color="auto" w:fill="auto"/>
            <w:vAlign w:val="center"/>
            <w:hideMark/>
          </w:tcPr>
          <w:p w14:paraId="1BA1338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1242B2B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23CFB75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72B8F3F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3C7464D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584E17D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46F4D39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39653A5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7B7B0AB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774E3204"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14AD8203" w14:textId="77777777" w:rsidR="00A05873" w:rsidRPr="001030C0" w:rsidRDefault="00A05873" w:rsidP="00A05873">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Centre-Est</w:t>
            </w:r>
          </w:p>
        </w:tc>
        <w:tc>
          <w:tcPr>
            <w:tcW w:w="282" w:type="pct"/>
            <w:tcBorders>
              <w:top w:val="nil"/>
              <w:left w:val="nil"/>
              <w:bottom w:val="single" w:sz="8" w:space="0" w:color="auto"/>
              <w:right w:val="single" w:sz="8" w:space="0" w:color="auto"/>
            </w:tcBorders>
            <w:shd w:val="clear" w:color="auto" w:fill="auto"/>
            <w:noWrap/>
            <w:vAlign w:val="center"/>
            <w:hideMark/>
          </w:tcPr>
          <w:p w14:paraId="5F616B6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147,65</w:t>
            </w:r>
          </w:p>
        </w:tc>
        <w:tc>
          <w:tcPr>
            <w:tcW w:w="283" w:type="pct"/>
            <w:tcBorders>
              <w:top w:val="nil"/>
              <w:left w:val="nil"/>
              <w:bottom w:val="single" w:sz="8" w:space="0" w:color="auto"/>
              <w:right w:val="single" w:sz="8" w:space="0" w:color="auto"/>
            </w:tcBorders>
            <w:shd w:val="clear" w:color="auto" w:fill="auto"/>
            <w:vAlign w:val="center"/>
            <w:hideMark/>
          </w:tcPr>
          <w:p w14:paraId="3763399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74,15</w:t>
            </w:r>
          </w:p>
        </w:tc>
        <w:tc>
          <w:tcPr>
            <w:tcW w:w="235" w:type="pct"/>
            <w:tcBorders>
              <w:top w:val="nil"/>
              <w:left w:val="nil"/>
              <w:bottom w:val="single" w:sz="8" w:space="0" w:color="auto"/>
              <w:right w:val="single" w:sz="8" w:space="0" w:color="auto"/>
            </w:tcBorders>
            <w:shd w:val="clear" w:color="auto" w:fill="auto"/>
            <w:vAlign w:val="center"/>
            <w:hideMark/>
          </w:tcPr>
          <w:p w14:paraId="74A565D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23,64</w:t>
            </w:r>
          </w:p>
        </w:tc>
        <w:tc>
          <w:tcPr>
            <w:tcW w:w="283" w:type="pct"/>
            <w:tcBorders>
              <w:top w:val="nil"/>
              <w:left w:val="nil"/>
              <w:bottom w:val="single" w:sz="8" w:space="0" w:color="auto"/>
              <w:right w:val="single" w:sz="8" w:space="0" w:color="auto"/>
            </w:tcBorders>
            <w:shd w:val="clear" w:color="auto" w:fill="auto"/>
            <w:vAlign w:val="center"/>
            <w:hideMark/>
          </w:tcPr>
          <w:p w14:paraId="0841D3D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97,79</w:t>
            </w:r>
          </w:p>
        </w:tc>
        <w:tc>
          <w:tcPr>
            <w:tcW w:w="187" w:type="pct"/>
            <w:tcBorders>
              <w:top w:val="nil"/>
              <w:left w:val="nil"/>
              <w:bottom w:val="single" w:sz="8" w:space="0" w:color="auto"/>
              <w:right w:val="single" w:sz="8" w:space="0" w:color="auto"/>
            </w:tcBorders>
            <w:shd w:val="clear" w:color="auto" w:fill="auto"/>
            <w:noWrap/>
            <w:vAlign w:val="center"/>
            <w:hideMark/>
          </w:tcPr>
          <w:p w14:paraId="606878A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50,2</w:t>
            </w:r>
          </w:p>
        </w:tc>
        <w:tc>
          <w:tcPr>
            <w:tcW w:w="283" w:type="pct"/>
            <w:tcBorders>
              <w:top w:val="nil"/>
              <w:left w:val="nil"/>
              <w:bottom w:val="single" w:sz="8" w:space="0" w:color="auto"/>
              <w:right w:val="single" w:sz="8" w:space="0" w:color="auto"/>
            </w:tcBorders>
            <w:shd w:val="clear" w:color="auto" w:fill="auto"/>
            <w:vAlign w:val="center"/>
            <w:hideMark/>
          </w:tcPr>
          <w:p w14:paraId="22E99C8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43,08</w:t>
            </w:r>
          </w:p>
        </w:tc>
        <w:tc>
          <w:tcPr>
            <w:tcW w:w="235" w:type="pct"/>
            <w:tcBorders>
              <w:top w:val="nil"/>
              <w:left w:val="nil"/>
              <w:bottom w:val="single" w:sz="8" w:space="0" w:color="auto"/>
              <w:right w:val="single" w:sz="8" w:space="0" w:color="auto"/>
            </w:tcBorders>
            <w:shd w:val="clear" w:color="auto" w:fill="auto"/>
            <w:vAlign w:val="center"/>
            <w:hideMark/>
          </w:tcPr>
          <w:p w14:paraId="772786B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23,64</w:t>
            </w:r>
          </w:p>
        </w:tc>
        <w:tc>
          <w:tcPr>
            <w:tcW w:w="296" w:type="pct"/>
            <w:tcBorders>
              <w:top w:val="nil"/>
              <w:left w:val="nil"/>
              <w:bottom w:val="single" w:sz="8" w:space="0" w:color="auto"/>
              <w:right w:val="single" w:sz="8" w:space="0" w:color="auto"/>
            </w:tcBorders>
            <w:shd w:val="clear" w:color="auto" w:fill="auto"/>
            <w:noWrap/>
            <w:vAlign w:val="center"/>
            <w:hideMark/>
          </w:tcPr>
          <w:p w14:paraId="42671A5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66,72</w:t>
            </w:r>
          </w:p>
        </w:tc>
        <w:tc>
          <w:tcPr>
            <w:tcW w:w="215" w:type="pct"/>
            <w:tcBorders>
              <w:top w:val="nil"/>
              <w:left w:val="nil"/>
              <w:bottom w:val="single" w:sz="8" w:space="0" w:color="auto"/>
              <w:right w:val="single" w:sz="8" w:space="0" w:color="auto"/>
            </w:tcBorders>
            <w:shd w:val="clear" w:color="auto" w:fill="auto"/>
            <w:vAlign w:val="center"/>
            <w:hideMark/>
          </w:tcPr>
          <w:p w14:paraId="086AD7D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29,2</w:t>
            </w:r>
          </w:p>
        </w:tc>
        <w:tc>
          <w:tcPr>
            <w:tcW w:w="289" w:type="pct"/>
            <w:tcBorders>
              <w:top w:val="nil"/>
              <w:left w:val="nil"/>
              <w:bottom w:val="single" w:sz="8" w:space="0" w:color="auto"/>
              <w:right w:val="single" w:sz="8" w:space="0" w:color="auto"/>
            </w:tcBorders>
            <w:shd w:val="clear" w:color="auto" w:fill="auto"/>
            <w:vAlign w:val="center"/>
            <w:hideMark/>
          </w:tcPr>
          <w:p w14:paraId="05E6671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730C872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42A917A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6BFCC4D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5B1788C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30E60D4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049873B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679B6D1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50B628F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236379BD"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0DE1BCB1" w14:textId="77777777" w:rsidR="00A05873" w:rsidRPr="001030C0" w:rsidRDefault="00A05873" w:rsidP="00A05873">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Centre-Nord</w:t>
            </w:r>
          </w:p>
        </w:tc>
        <w:tc>
          <w:tcPr>
            <w:tcW w:w="282" w:type="pct"/>
            <w:tcBorders>
              <w:top w:val="nil"/>
              <w:left w:val="nil"/>
              <w:bottom w:val="single" w:sz="8" w:space="0" w:color="auto"/>
              <w:right w:val="single" w:sz="8" w:space="0" w:color="auto"/>
            </w:tcBorders>
            <w:shd w:val="clear" w:color="auto" w:fill="auto"/>
            <w:noWrap/>
            <w:vAlign w:val="center"/>
            <w:hideMark/>
          </w:tcPr>
          <w:p w14:paraId="281081E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300,41</w:t>
            </w:r>
          </w:p>
        </w:tc>
        <w:tc>
          <w:tcPr>
            <w:tcW w:w="283" w:type="pct"/>
            <w:tcBorders>
              <w:top w:val="nil"/>
              <w:left w:val="nil"/>
              <w:bottom w:val="single" w:sz="8" w:space="0" w:color="auto"/>
              <w:right w:val="single" w:sz="8" w:space="0" w:color="auto"/>
            </w:tcBorders>
            <w:shd w:val="clear" w:color="auto" w:fill="auto"/>
            <w:noWrap/>
            <w:vAlign w:val="center"/>
            <w:hideMark/>
          </w:tcPr>
          <w:p w14:paraId="1C537BB1" w14:textId="13F1FAF4" w:rsidR="00A05873" w:rsidRPr="001030C0" w:rsidRDefault="00A05873" w:rsidP="00A05873">
            <w:pPr>
              <w:spacing w:after="0"/>
              <w:jc w:val="center"/>
              <w:rPr>
                <w:rFonts w:ascii="Arial Narrow" w:hAnsi="Arial Narrow"/>
                <w:color w:val="000000"/>
                <w:sz w:val="18"/>
                <w:szCs w:val="18"/>
                <w:lang w:val="en-US" w:eastAsia="en-US"/>
              </w:rPr>
            </w:pPr>
            <w:r>
              <w:rPr>
                <w:rFonts w:ascii="Arial Narrow" w:hAnsi="Arial Narrow"/>
                <w:color w:val="000000"/>
                <w:sz w:val="18"/>
                <w:szCs w:val="18"/>
                <w:lang w:val="en-US" w:eastAsia="en-US"/>
              </w:rPr>
              <w:t>290,643</w:t>
            </w:r>
          </w:p>
        </w:tc>
        <w:tc>
          <w:tcPr>
            <w:tcW w:w="235" w:type="pct"/>
            <w:tcBorders>
              <w:top w:val="nil"/>
              <w:left w:val="nil"/>
              <w:bottom w:val="single" w:sz="8" w:space="0" w:color="auto"/>
              <w:right w:val="single" w:sz="8" w:space="0" w:color="auto"/>
            </w:tcBorders>
            <w:shd w:val="clear" w:color="auto" w:fill="auto"/>
            <w:noWrap/>
            <w:vAlign w:val="center"/>
            <w:hideMark/>
          </w:tcPr>
          <w:p w14:paraId="49BCFEC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728805F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290,643</w:t>
            </w:r>
          </w:p>
        </w:tc>
        <w:tc>
          <w:tcPr>
            <w:tcW w:w="187" w:type="pct"/>
            <w:tcBorders>
              <w:top w:val="nil"/>
              <w:left w:val="nil"/>
              <w:bottom w:val="single" w:sz="8" w:space="0" w:color="auto"/>
              <w:right w:val="single" w:sz="8" w:space="0" w:color="auto"/>
            </w:tcBorders>
            <w:shd w:val="clear" w:color="auto" w:fill="auto"/>
            <w:noWrap/>
            <w:vAlign w:val="center"/>
            <w:hideMark/>
          </w:tcPr>
          <w:p w14:paraId="6758D7F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96,7</w:t>
            </w:r>
          </w:p>
        </w:tc>
        <w:tc>
          <w:tcPr>
            <w:tcW w:w="283" w:type="pct"/>
            <w:tcBorders>
              <w:top w:val="nil"/>
              <w:left w:val="nil"/>
              <w:bottom w:val="single" w:sz="8" w:space="0" w:color="auto"/>
              <w:right w:val="single" w:sz="8" w:space="0" w:color="auto"/>
            </w:tcBorders>
            <w:shd w:val="clear" w:color="auto" w:fill="auto"/>
            <w:noWrap/>
            <w:vAlign w:val="center"/>
            <w:hideMark/>
          </w:tcPr>
          <w:p w14:paraId="56625B2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107,565</w:t>
            </w:r>
          </w:p>
        </w:tc>
        <w:tc>
          <w:tcPr>
            <w:tcW w:w="235" w:type="pct"/>
            <w:tcBorders>
              <w:top w:val="nil"/>
              <w:left w:val="nil"/>
              <w:bottom w:val="single" w:sz="8" w:space="0" w:color="auto"/>
              <w:right w:val="single" w:sz="8" w:space="0" w:color="auto"/>
            </w:tcBorders>
            <w:shd w:val="clear" w:color="auto" w:fill="auto"/>
            <w:noWrap/>
            <w:vAlign w:val="center"/>
            <w:hideMark/>
          </w:tcPr>
          <w:p w14:paraId="1650A08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96" w:type="pct"/>
            <w:tcBorders>
              <w:top w:val="nil"/>
              <w:left w:val="nil"/>
              <w:bottom w:val="single" w:sz="8" w:space="0" w:color="auto"/>
              <w:right w:val="single" w:sz="8" w:space="0" w:color="auto"/>
            </w:tcBorders>
            <w:shd w:val="clear" w:color="auto" w:fill="auto"/>
            <w:noWrap/>
            <w:vAlign w:val="center"/>
            <w:hideMark/>
          </w:tcPr>
          <w:p w14:paraId="2E2AD99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107,565</w:t>
            </w:r>
          </w:p>
        </w:tc>
        <w:tc>
          <w:tcPr>
            <w:tcW w:w="215" w:type="pct"/>
            <w:tcBorders>
              <w:top w:val="nil"/>
              <w:left w:val="nil"/>
              <w:bottom w:val="single" w:sz="8" w:space="0" w:color="auto"/>
              <w:right w:val="single" w:sz="8" w:space="0" w:color="auto"/>
            </w:tcBorders>
            <w:shd w:val="clear" w:color="auto" w:fill="auto"/>
            <w:vAlign w:val="center"/>
            <w:hideMark/>
          </w:tcPr>
          <w:p w14:paraId="3CEB714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35,8</w:t>
            </w:r>
          </w:p>
        </w:tc>
        <w:tc>
          <w:tcPr>
            <w:tcW w:w="289" w:type="pct"/>
            <w:tcBorders>
              <w:top w:val="nil"/>
              <w:left w:val="nil"/>
              <w:bottom w:val="single" w:sz="8" w:space="0" w:color="auto"/>
              <w:right w:val="single" w:sz="8" w:space="0" w:color="auto"/>
            </w:tcBorders>
            <w:shd w:val="clear" w:color="auto" w:fill="auto"/>
            <w:vAlign w:val="center"/>
            <w:hideMark/>
          </w:tcPr>
          <w:p w14:paraId="2F661D7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7B863D0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67E0B9C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33438E4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41B5760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697EEF7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45B6B10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0CB1535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09D74AF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656801BA" w14:textId="77777777" w:rsidTr="001030C0">
        <w:trPr>
          <w:trHeight w:val="589"/>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3A420E3E" w14:textId="77777777" w:rsidR="00A05873" w:rsidRPr="001030C0" w:rsidRDefault="00A05873" w:rsidP="00A05873">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w:t>
            </w:r>
            <w:proofErr w:type="spellStart"/>
            <w:r w:rsidRPr="001030C0">
              <w:rPr>
                <w:rFonts w:ascii="Arial Narrow" w:hAnsi="Arial Narrow"/>
                <w:color w:val="000000"/>
                <w:sz w:val="18"/>
                <w:szCs w:val="18"/>
                <w:lang w:val="en-US" w:eastAsia="en-US"/>
              </w:rPr>
              <w:t>Ouest</w:t>
            </w:r>
            <w:proofErr w:type="spellEnd"/>
          </w:p>
        </w:tc>
        <w:tc>
          <w:tcPr>
            <w:tcW w:w="282" w:type="pct"/>
            <w:tcBorders>
              <w:top w:val="nil"/>
              <w:left w:val="nil"/>
              <w:bottom w:val="single" w:sz="8" w:space="0" w:color="auto"/>
              <w:right w:val="single" w:sz="8" w:space="0" w:color="auto"/>
            </w:tcBorders>
            <w:shd w:val="clear" w:color="auto" w:fill="auto"/>
            <w:noWrap/>
            <w:vAlign w:val="center"/>
            <w:hideMark/>
          </w:tcPr>
          <w:p w14:paraId="13293E6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99,5</w:t>
            </w:r>
          </w:p>
        </w:tc>
        <w:tc>
          <w:tcPr>
            <w:tcW w:w="283" w:type="pct"/>
            <w:tcBorders>
              <w:top w:val="nil"/>
              <w:left w:val="nil"/>
              <w:bottom w:val="single" w:sz="8" w:space="0" w:color="auto"/>
              <w:right w:val="single" w:sz="8" w:space="0" w:color="auto"/>
            </w:tcBorders>
            <w:shd w:val="clear" w:color="auto" w:fill="auto"/>
            <w:vAlign w:val="center"/>
            <w:hideMark/>
          </w:tcPr>
          <w:p w14:paraId="304C0C7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99,5</w:t>
            </w:r>
          </w:p>
        </w:tc>
        <w:tc>
          <w:tcPr>
            <w:tcW w:w="235" w:type="pct"/>
            <w:tcBorders>
              <w:top w:val="nil"/>
              <w:left w:val="nil"/>
              <w:bottom w:val="single" w:sz="8" w:space="0" w:color="auto"/>
              <w:right w:val="single" w:sz="8" w:space="0" w:color="auto"/>
            </w:tcBorders>
            <w:shd w:val="clear" w:color="auto" w:fill="auto"/>
            <w:vAlign w:val="center"/>
            <w:hideMark/>
          </w:tcPr>
          <w:p w14:paraId="70875EF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52,09</w:t>
            </w:r>
          </w:p>
        </w:tc>
        <w:tc>
          <w:tcPr>
            <w:tcW w:w="283" w:type="pct"/>
            <w:tcBorders>
              <w:top w:val="nil"/>
              <w:left w:val="nil"/>
              <w:bottom w:val="single" w:sz="8" w:space="0" w:color="auto"/>
              <w:right w:val="single" w:sz="8" w:space="0" w:color="auto"/>
            </w:tcBorders>
            <w:shd w:val="clear" w:color="auto" w:fill="auto"/>
            <w:vAlign w:val="center"/>
            <w:hideMark/>
          </w:tcPr>
          <w:p w14:paraId="1453F25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151,59</w:t>
            </w:r>
          </w:p>
        </w:tc>
        <w:tc>
          <w:tcPr>
            <w:tcW w:w="187" w:type="pct"/>
            <w:tcBorders>
              <w:top w:val="nil"/>
              <w:left w:val="nil"/>
              <w:bottom w:val="single" w:sz="8" w:space="0" w:color="auto"/>
              <w:right w:val="single" w:sz="8" w:space="0" w:color="auto"/>
            </w:tcBorders>
            <w:shd w:val="clear" w:color="auto" w:fill="auto"/>
            <w:noWrap/>
            <w:vAlign w:val="center"/>
            <w:hideMark/>
          </w:tcPr>
          <w:p w14:paraId="7385CDB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100,0</w:t>
            </w:r>
          </w:p>
        </w:tc>
        <w:tc>
          <w:tcPr>
            <w:tcW w:w="283" w:type="pct"/>
            <w:tcBorders>
              <w:top w:val="nil"/>
              <w:left w:val="nil"/>
              <w:bottom w:val="single" w:sz="8" w:space="0" w:color="auto"/>
              <w:right w:val="single" w:sz="8" w:space="0" w:color="auto"/>
            </w:tcBorders>
            <w:shd w:val="clear" w:color="auto" w:fill="auto"/>
            <w:vAlign w:val="center"/>
            <w:hideMark/>
          </w:tcPr>
          <w:p w14:paraId="6F3125C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146,18</w:t>
            </w:r>
          </w:p>
        </w:tc>
        <w:tc>
          <w:tcPr>
            <w:tcW w:w="235" w:type="pct"/>
            <w:tcBorders>
              <w:top w:val="nil"/>
              <w:left w:val="nil"/>
              <w:bottom w:val="single" w:sz="8" w:space="0" w:color="auto"/>
              <w:right w:val="single" w:sz="8" w:space="0" w:color="auto"/>
            </w:tcBorders>
            <w:shd w:val="clear" w:color="auto" w:fill="auto"/>
            <w:vAlign w:val="center"/>
            <w:hideMark/>
          </w:tcPr>
          <w:p w14:paraId="4B83A79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5,41</w:t>
            </w:r>
          </w:p>
        </w:tc>
        <w:tc>
          <w:tcPr>
            <w:tcW w:w="296" w:type="pct"/>
            <w:tcBorders>
              <w:top w:val="nil"/>
              <w:left w:val="nil"/>
              <w:bottom w:val="single" w:sz="8" w:space="0" w:color="auto"/>
              <w:right w:val="single" w:sz="8" w:space="0" w:color="auto"/>
            </w:tcBorders>
            <w:shd w:val="clear" w:color="auto" w:fill="auto"/>
            <w:noWrap/>
            <w:vAlign w:val="center"/>
            <w:hideMark/>
          </w:tcPr>
          <w:p w14:paraId="14C1841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151,59</w:t>
            </w:r>
          </w:p>
        </w:tc>
        <w:tc>
          <w:tcPr>
            <w:tcW w:w="215" w:type="pct"/>
            <w:tcBorders>
              <w:top w:val="nil"/>
              <w:left w:val="nil"/>
              <w:bottom w:val="single" w:sz="8" w:space="0" w:color="auto"/>
              <w:right w:val="single" w:sz="8" w:space="0" w:color="auto"/>
            </w:tcBorders>
            <w:shd w:val="clear" w:color="auto" w:fill="auto"/>
            <w:vAlign w:val="center"/>
            <w:hideMark/>
          </w:tcPr>
          <w:p w14:paraId="5EF5CC6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146,9</w:t>
            </w:r>
          </w:p>
        </w:tc>
        <w:tc>
          <w:tcPr>
            <w:tcW w:w="289" w:type="pct"/>
            <w:tcBorders>
              <w:top w:val="nil"/>
              <w:left w:val="nil"/>
              <w:bottom w:val="single" w:sz="8" w:space="0" w:color="auto"/>
              <w:right w:val="single" w:sz="8" w:space="0" w:color="auto"/>
            </w:tcBorders>
            <w:shd w:val="clear" w:color="auto" w:fill="auto"/>
            <w:vAlign w:val="center"/>
            <w:hideMark/>
          </w:tcPr>
          <w:p w14:paraId="16AEBDD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48B6C79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2712B7F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1427E0E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58EC193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74914E1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056EB2A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02C7D3B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4710AA7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21970779"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62172864" w14:textId="77777777" w:rsidR="00A05873" w:rsidRPr="001030C0" w:rsidRDefault="00A05873" w:rsidP="00A05873">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Centre-</w:t>
            </w:r>
            <w:proofErr w:type="spellStart"/>
            <w:r w:rsidRPr="001030C0">
              <w:rPr>
                <w:rFonts w:ascii="Arial Narrow" w:hAnsi="Arial Narrow"/>
                <w:color w:val="000000"/>
                <w:sz w:val="18"/>
                <w:szCs w:val="18"/>
                <w:lang w:val="en-US" w:eastAsia="en-US"/>
              </w:rPr>
              <w:t>Sud</w:t>
            </w:r>
            <w:proofErr w:type="spellEnd"/>
          </w:p>
        </w:tc>
        <w:tc>
          <w:tcPr>
            <w:tcW w:w="282" w:type="pct"/>
            <w:tcBorders>
              <w:top w:val="nil"/>
              <w:left w:val="nil"/>
              <w:bottom w:val="single" w:sz="8" w:space="0" w:color="auto"/>
              <w:right w:val="single" w:sz="8" w:space="0" w:color="auto"/>
            </w:tcBorders>
            <w:shd w:val="clear" w:color="auto" w:fill="auto"/>
            <w:noWrap/>
            <w:vAlign w:val="center"/>
            <w:hideMark/>
          </w:tcPr>
          <w:p w14:paraId="2D756CC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138,096</w:t>
            </w:r>
          </w:p>
        </w:tc>
        <w:tc>
          <w:tcPr>
            <w:tcW w:w="283" w:type="pct"/>
            <w:tcBorders>
              <w:top w:val="nil"/>
              <w:left w:val="nil"/>
              <w:bottom w:val="single" w:sz="8" w:space="0" w:color="auto"/>
              <w:right w:val="single" w:sz="8" w:space="0" w:color="auto"/>
            </w:tcBorders>
            <w:shd w:val="clear" w:color="auto" w:fill="auto"/>
            <w:noWrap/>
            <w:vAlign w:val="center"/>
            <w:hideMark/>
          </w:tcPr>
          <w:p w14:paraId="0CDAF01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104,286</w:t>
            </w:r>
          </w:p>
        </w:tc>
        <w:tc>
          <w:tcPr>
            <w:tcW w:w="235" w:type="pct"/>
            <w:tcBorders>
              <w:top w:val="nil"/>
              <w:left w:val="nil"/>
              <w:bottom w:val="single" w:sz="8" w:space="0" w:color="auto"/>
              <w:right w:val="single" w:sz="8" w:space="0" w:color="auto"/>
            </w:tcBorders>
            <w:shd w:val="clear" w:color="auto" w:fill="auto"/>
            <w:noWrap/>
            <w:vAlign w:val="center"/>
            <w:hideMark/>
          </w:tcPr>
          <w:p w14:paraId="4638E45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0F9BC1F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104,286</w:t>
            </w:r>
          </w:p>
        </w:tc>
        <w:tc>
          <w:tcPr>
            <w:tcW w:w="187" w:type="pct"/>
            <w:tcBorders>
              <w:top w:val="nil"/>
              <w:left w:val="nil"/>
              <w:bottom w:val="single" w:sz="8" w:space="0" w:color="auto"/>
              <w:right w:val="single" w:sz="8" w:space="0" w:color="auto"/>
            </w:tcBorders>
            <w:shd w:val="clear" w:color="auto" w:fill="auto"/>
            <w:noWrap/>
            <w:vAlign w:val="center"/>
            <w:hideMark/>
          </w:tcPr>
          <w:p w14:paraId="656D89C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75,5</w:t>
            </w:r>
          </w:p>
        </w:tc>
        <w:tc>
          <w:tcPr>
            <w:tcW w:w="283" w:type="pct"/>
            <w:tcBorders>
              <w:top w:val="nil"/>
              <w:left w:val="nil"/>
              <w:bottom w:val="single" w:sz="8" w:space="0" w:color="auto"/>
              <w:right w:val="single" w:sz="8" w:space="0" w:color="auto"/>
            </w:tcBorders>
            <w:shd w:val="clear" w:color="auto" w:fill="auto"/>
            <w:noWrap/>
            <w:vAlign w:val="center"/>
            <w:hideMark/>
          </w:tcPr>
          <w:p w14:paraId="364AAD9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92,323</w:t>
            </w:r>
          </w:p>
        </w:tc>
        <w:tc>
          <w:tcPr>
            <w:tcW w:w="235" w:type="pct"/>
            <w:tcBorders>
              <w:top w:val="nil"/>
              <w:left w:val="nil"/>
              <w:bottom w:val="single" w:sz="8" w:space="0" w:color="auto"/>
              <w:right w:val="single" w:sz="8" w:space="0" w:color="auto"/>
            </w:tcBorders>
            <w:shd w:val="clear" w:color="auto" w:fill="auto"/>
            <w:noWrap/>
            <w:vAlign w:val="center"/>
            <w:hideMark/>
          </w:tcPr>
          <w:p w14:paraId="69F1889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96" w:type="pct"/>
            <w:tcBorders>
              <w:top w:val="nil"/>
              <w:left w:val="nil"/>
              <w:bottom w:val="single" w:sz="8" w:space="0" w:color="auto"/>
              <w:right w:val="single" w:sz="8" w:space="0" w:color="auto"/>
            </w:tcBorders>
            <w:shd w:val="clear" w:color="auto" w:fill="auto"/>
            <w:noWrap/>
            <w:vAlign w:val="center"/>
            <w:hideMark/>
          </w:tcPr>
          <w:p w14:paraId="7210E3F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92,323</w:t>
            </w:r>
          </w:p>
        </w:tc>
        <w:tc>
          <w:tcPr>
            <w:tcW w:w="215" w:type="pct"/>
            <w:tcBorders>
              <w:top w:val="nil"/>
              <w:left w:val="nil"/>
              <w:bottom w:val="single" w:sz="8" w:space="0" w:color="auto"/>
              <w:right w:val="single" w:sz="8" w:space="0" w:color="auto"/>
            </w:tcBorders>
            <w:shd w:val="clear" w:color="auto" w:fill="auto"/>
            <w:vAlign w:val="center"/>
            <w:hideMark/>
          </w:tcPr>
          <w:p w14:paraId="0D05500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66,9</w:t>
            </w:r>
          </w:p>
        </w:tc>
        <w:tc>
          <w:tcPr>
            <w:tcW w:w="289" w:type="pct"/>
            <w:tcBorders>
              <w:top w:val="nil"/>
              <w:left w:val="nil"/>
              <w:bottom w:val="single" w:sz="8" w:space="0" w:color="auto"/>
              <w:right w:val="single" w:sz="8" w:space="0" w:color="auto"/>
            </w:tcBorders>
            <w:shd w:val="clear" w:color="auto" w:fill="auto"/>
            <w:vAlign w:val="center"/>
            <w:hideMark/>
          </w:tcPr>
          <w:p w14:paraId="1FDC988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6CD4476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2,8</w:t>
            </w:r>
          </w:p>
        </w:tc>
        <w:tc>
          <w:tcPr>
            <w:tcW w:w="283" w:type="pct"/>
            <w:tcBorders>
              <w:top w:val="nil"/>
              <w:left w:val="nil"/>
              <w:bottom w:val="single" w:sz="8" w:space="0" w:color="auto"/>
              <w:right w:val="single" w:sz="8" w:space="0" w:color="auto"/>
            </w:tcBorders>
            <w:shd w:val="clear" w:color="auto" w:fill="auto"/>
            <w:vAlign w:val="center"/>
            <w:hideMark/>
          </w:tcPr>
          <w:p w14:paraId="26C4753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59D1926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2,8</w:t>
            </w:r>
          </w:p>
        </w:tc>
        <w:tc>
          <w:tcPr>
            <w:tcW w:w="215" w:type="pct"/>
            <w:tcBorders>
              <w:top w:val="nil"/>
              <w:left w:val="nil"/>
              <w:bottom w:val="single" w:sz="8" w:space="0" w:color="auto"/>
              <w:right w:val="single" w:sz="8" w:space="0" w:color="auto"/>
            </w:tcBorders>
            <w:shd w:val="clear" w:color="auto" w:fill="auto"/>
            <w:vAlign w:val="center"/>
            <w:hideMark/>
          </w:tcPr>
          <w:p w14:paraId="57E94D1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2C3F012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2,8</w:t>
            </w:r>
          </w:p>
        </w:tc>
        <w:tc>
          <w:tcPr>
            <w:tcW w:w="329" w:type="pct"/>
            <w:tcBorders>
              <w:top w:val="nil"/>
              <w:left w:val="nil"/>
              <w:bottom w:val="single" w:sz="8" w:space="0" w:color="auto"/>
              <w:right w:val="single" w:sz="8" w:space="0" w:color="auto"/>
            </w:tcBorders>
            <w:shd w:val="clear" w:color="auto" w:fill="auto"/>
            <w:vAlign w:val="center"/>
            <w:hideMark/>
          </w:tcPr>
          <w:p w14:paraId="081C564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4226366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2,8</w:t>
            </w:r>
          </w:p>
        </w:tc>
        <w:tc>
          <w:tcPr>
            <w:tcW w:w="211" w:type="pct"/>
            <w:tcBorders>
              <w:top w:val="nil"/>
              <w:left w:val="nil"/>
              <w:bottom w:val="single" w:sz="8" w:space="0" w:color="auto"/>
              <w:right w:val="single" w:sz="8" w:space="0" w:color="auto"/>
            </w:tcBorders>
            <w:shd w:val="clear" w:color="auto" w:fill="auto"/>
            <w:vAlign w:val="center"/>
            <w:hideMark/>
          </w:tcPr>
          <w:p w14:paraId="4F022D7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2084444C"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3A066D3F" w14:textId="77777777" w:rsidR="00A05873" w:rsidRPr="001030C0" w:rsidRDefault="00A05873" w:rsidP="00A05873">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Est</w:t>
            </w:r>
          </w:p>
        </w:tc>
        <w:tc>
          <w:tcPr>
            <w:tcW w:w="282" w:type="pct"/>
            <w:tcBorders>
              <w:top w:val="nil"/>
              <w:left w:val="nil"/>
              <w:bottom w:val="single" w:sz="8" w:space="0" w:color="auto"/>
              <w:right w:val="single" w:sz="8" w:space="0" w:color="auto"/>
            </w:tcBorders>
            <w:shd w:val="clear" w:color="auto" w:fill="auto"/>
            <w:noWrap/>
            <w:vAlign w:val="center"/>
            <w:hideMark/>
          </w:tcPr>
          <w:p w14:paraId="2399DDE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613,651</w:t>
            </w:r>
          </w:p>
        </w:tc>
        <w:tc>
          <w:tcPr>
            <w:tcW w:w="283" w:type="pct"/>
            <w:tcBorders>
              <w:top w:val="nil"/>
              <w:left w:val="nil"/>
              <w:bottom w:val="single" w:sz="8" w:space="0" w:color="auto"/>
              <w:right w:val="single" w:sz="8" w:space="0" w:color="auto"/>
            </w:tcBorders>
            <w:shd w:val="clear" w:color="auto" w:fill="auto"/>
            <w:vAlign w:val="center"/>
            <w:hideMark/>
          </w:tcPr>
          <w:p w14:paraId="60E1F25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129,031</w:t>
            </w:r>
          </w:p>
        </w:tc>
        <w:tc>
          <w:tcPr>
            <w:tcW w:w="235" w:type="pct"/>
            <w:tcBorders>
              <w:top w:val="nil"/>
              <w:left w:val="nil"/>
              <w:bottom w:val="single" w:sz="8" w:space="0" w:color="auto"/>
              <w:right w:val="single" w:sz="8" w:space="0" w:color="auto"/>
            </w:tcBorders>
            <w:shd w:val="clear" w:color="auto" w:fill="auto"/>
            <w:vAlign w:val="center"/>
            <w:hideMark/>
          </w:tcPr>
          <w:p w14:paraId="571A687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2B258E6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129,031</w:t>
            </w:r>
          </w:p>
        </w:tc>
        <w:tc>
          <w:tcPr>
            <w:tcW w:w="187" w:type="pct"/>
            <w:tcBorders>
              <w:top w:val="nil"/>
              <w:left w:val="nil"/>
              <w:bottom w:val="single" w:sz="8" w:space="0" w:color="auto"/>
              <w:right w:val="single" w:sz="8" w:space="0" w:color="auto"/>
            </w:tcBorders>
            <w:shd w:val="clear" w:color="auto" w:fill="auto"/>
            <w:noWrap/>
            <w:vAlign w:val="center"/>
            <w:hideMark/>
          </w:tcPr>
          <w:p w14:paraId="5AD570C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21,0</w:t>
            </w:r>
          </w:p>
        </w:tc>
        <w:tc>
          <w:tcPr>
            <w:tcW w:w="283" w:type="pct"/>
            <w:tcBorders>
              <w:top w:val="nil"/>
              <w:left w:val="nil"/>
              <w:bottom w:val="single" w:sz="8" w:space="0" w:color="auto"/>
              <w:right w:val="single" w:sz="8" w:space="0" w:color="auto"/>
            </w:tcBorders>
            <w:shd w:val="clear" w:color="auto" w:fill="auto"/>
            <w:vAlign w:val="center"/>
            <w:hideMark/>
          </w:tcPr>
          <w:p w14:paraId="4953FD7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129,031</w:t>
            </w:r>
          </w:p>
        </w:tc>
        <w:tc>
          <w:tcPr>
            <w:tcW w:w="235" w:type="pct"/>
            <w:tcBorders>
              <w:top w:val="nil"/>
              <w:left w:val="nil"/>
              <w:bottom w:val="single" w:sz="8" w:space="0" w:color="auto"/>
              <w:right w:val="single" w:sz="8" w:space="0" w:color="auto"/>
            </w:tcBorders>
            <w:shd w:val="clear" w:color="auto" w:fill="auto"/>
            <w:vAlign w:val="center"/>
            <w:hideMark/>
          </w:tcPr>
          <w:p w14:paraId="3630D95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96" w:type="pct"/>
            <w:tcBorders>
              <w:top w:val="nil"/>
              <w:left w:val="nil"/>
              <w:bottom w:val="single" w:sz="8" w:space="0" w:color="auto"/>
              <w:right w:val="single" w:sz="8" w:space="0" w:color="auto"/>
            </w:tcBorders>
            <w:shd w:val="clear" w:color="auto" w:fill="auto"/>
            <w:noWrap/>
            <w:vAlign w:val="center"/>
            <w:hideMark/>
          </w:tcPr>
          <w:p w14:paraId="0B0F91A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129,031</w:t>
            </w:r>
          </w:p>
        </w:tc>
        <w:tc>
          <w:tcPr>
            <w:tcW w:w="215" w:type="pct"/>
            <w:tcBorders>
              <w:top w:val="nil"/>
              <w:left w:val="nil"/>
              <w:bottom w:val="single" w:sz="8" w:space="0" w:color="auto"/>
              <w:right w:val="single" w:sz="8" w:space="0" w:color="auto"/>
            </w:tcBorders>
            <w:shd w:val="clear" w:color="auto" w:fill="auto"/>
            <w:vAlign w:val="center"/>
            <w:hideMark/>
          </w:tcPr>
          <w:p w14:paraId="6F53E82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21,0</w:t>
            </w:r>
          </w:p>
        </w:tc>
        <w:tc>
          <w:tcPr>
            <w:tcW w:w="289" w:type="pct"/>
            <w:tcBorders>
              <w:top w:val="nil"/>
              <w:left w:val="nil"/>
              <w:bottom w:val="single" w:sz="8" w:space="0" w:color="auto"/>
              <w:right w:val="single" w:sz="8" w:space="0" w:color="auto"/>
            </w:tcBorders>
            <w:shd w:val="clear" w:color="auto" w:fill="auto"/>
            <w:vAlign w:val="center"/>
            <w:hideMark/>
          </w:tcPr>
          <w:p w14:paraId="00FEA96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159,9</w:t>
            </w:r>
          </w:p>
        </w:tc>
        <w:tc>
          <w:tcPr>
            <w:tcW w:w="282" w:type="pct"/>
            <w:tcBorders>
              <w:top w:val="nil"/>
              <w:left w:val="nil"/>
              <w:bottom w:val="single" w:sz="8" w:space="0" w:color="auto"/>
              <w:right w:val="single" w:sz="8" w:space="0" w:color="auto"/>
            </w:tcBorders>
            <w:shd w:val="clear" w:color="auto" w:fill="auto"/>
            <w:vAlign w:val="center"/>
            <w:hideMark/>
          </w:tcPr>
          <w:p w14:paraId="44B621A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17</w:t>
            </w:r>
          </w:p>
        </w:tc>
        <w:tc>
          <w:tcPr>
            <w:tcW w:w="283" w:type="pct"/>
            <w:tcBorders>
              <w:top w:val="nil"/>
              <w:left w:val="nil"/>
              <w:bottom w:val="single" w:sz="8" w:space="0" w:color="auto"/>
              <w:right w:val="single" w:sz="8" w:space="0" w:color="auto"/>
            </w:tcBorders>
            <w:shd w:val="clear" w:color="auto" w:fill="auto"/>
            <w:vAlign w:val="center"/>
            <w:hideMark/>
          </w:tcPr>
          <w:p w14:paraId="1A35A47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16F423C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17</w:t>
            </w:r>
          </w:p>
        </w:tc>
        <w:tc>
          <w:tcPr>
            <w:tcW w:w="215" w:type="pct"/>
            <w:tcBorders>
              <w:top w:val="nil"/>
              <w:left w:val="nil"/>
              <w:bottom w:val="single" w:sz="8" w:space="0" w:color="auto"/>
              <w:right w:val="single" w:sz="8" w:space="0" w:color="auto"/>
            </w:tcBorders>
            <w:shd w:val="clear" w:color="auto" w:fill="auto"/>
            <w:vAlign w:val="center"/>
            <w:hideMark/>
          </w:tcPr>
          <w:p w14:paraId="2F0D775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10,6</w:t>
            </w:r>
          </w:p>
        </w:tc>
        <w:tc>
          <w:tcPr>
            <w:tcW w:w="256" w:type="pct"/>
            <w:tcBorders>
              <w:top w:val="nil"/>
              <w:left w:val="nil"/>
              <w:bottom w:val="single" w:sz="8" w:space="0" w:color="auto"/>
              <w:right w:val="single" w:sz="8" w:space="0" w:color="auto"/>
            </w:tcBorders>
            <w:shd w:val="clear" w:color="auto" w:fill="auto"/>
            <w:vAlign w:val="center"/>
            <w:hideMark/>
          </w:tcPr>
          <w:p w14:paraId="32A8FE1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17</w:t>
            </w:r>
          </w:p>
        </w:tc>
        <w:tc>
          <w:tcPr>
            <w:tcW w:w="329" w:type="pct"/>
            <w:tcBorders>
              <w:top w:val="nil"/>
              <w:left w:val="nil"/>
              <w:bottom w:val="single" w:sz="8" w:space="0" w:color="auto"/>
              <w:right w:val="single" w:sz="8" w:space="0" w:color="auto"/>
            </w:tcBorders>
            <w:shd w:val="clear" w:color="auto" w:fill="auto"/>
            <w:vAlign w:val="center"/>
            <w:hideMark/>
          </w:tcPr>
          <w:p w14:paraId="18292B0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7E65520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17</w:t>
            </w:r>
          </w:p>
        </w:tc>
        <w:tc>
          <w:tcPr>
            <w:tcW w:w="211" w:type="pct"/>
            <w:tcBorders>
              <w:top w:val="nil"/>
              <w:left w:val="nil"/>
              <w:bottom w:val="single" w:sz="8" w:space="0" w:color="auto"/>
              <w:right w:val="single" w:sz="8" w:space="0" w:color="auto"/>
            </w:tcBorders>
            <w:shd w:val="clear" w:color="auto" w:fill="auto"/>
            <w:vAlign w:val="center"/>
            <w:hideMark/>
          </w:tcPr>
          <w:p w14:paraId="1008111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10,6</w:t>
            </w:r>
          </w:p>
        </w:tc>
      </w:tr>
      <w:tr w:rsidR="00A05873" w:rsidRPr="00A05873" w14:paraId="6C2FD2AB" w14:textId="77777777" w:rsidTr="001030C0">
        <w:trPr>
          <w:trHeight w:val="52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0D3CE025" w14:textId="77777777" w:rsidR="00A05873" w:rsidRPr="001030C0" w:rsidRDefault="00A05873" w:rsidP="00A05873">
            <w:pPr>
              <w:spacing w:after="0"/>
              <w:jc w:val="left"/>
              <w:rPr>
                <w:rFonts w:ascii="Arial Narrow" w:hAnsi="Arial Narrow"/>
                <w:color w:val="000000"/>
                <w:sz w:val="18"/>
                <w:szCs w:val="18"/>
                <w:lang w:val="en-US" w:eastAsia="en-US"/>
              </w:rPr>
            </w:pPr>
            <w:proofErr w:type="spellStart"/>
            <w:r w:rsidRPr="001030C0">
              <w:rPr>
                <w:rFonts w:ascii="Arial Narrow" w:hAnsi="Arial Narrow"/>
                <w:color w:val="000000"/>
                <w:sz w:val="18"/>
                <w:szCs w:val="18"/>
                <w:lang w:val="en-US" w:eastAsia="en-US"/>
              </w:rPr>
              <w:t>Hauts-Bassins</w:t>
            </w:r>
            <w:proofErr w:type="spellEnd"/>
          </w:p>
        </w:tc>
        <w:tc>
          <w:tcPr>
            <w:tcW w:w="282" w:type="pct"/>
            <w:tcBorders>
              <w:top w:val="nil"/>
              <w:left w:val="nil"/>
              <w:bottom w:val="single" w:sz="8" w:space="0" w:color="auto"/>
              <w:right w:val="single" w:sz="8" w:space="0" w:color="auto"/>
            </w:tcBorders>
            <w:shd w:val="clear" w:color="auto" w:fill="auto"/>
            <w:noWrap/>
            <w:vAlign w:val="center"/>
            <w:hideMark/>
          </w:tcPr>
          <w:p w14:paraId="736F985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38,208</w:t>
            </w:r>
          </w:p>
        </w:tc>
        <w:tc>
          <w:tcPr>
            <w:tcW w:w="283" w:type="pct"/>
            <w:tcBorders>
              <w:top w:val="nil"/>
              <w:left w:val="nil"/>
              <w:bottom w:val="single" w:sz="8" w:space="0" w:color="auto"/>
              <w:right w:val="single" w:sz="8" w:space="0" w:color="auto"/>
            </w:tcBorders>
            <w:shd w:val="clear" w:color="auto" w:fill="auto"/>
            <w:noWrap/>
            <w:vAlign w:val="center"/>
            <w:hideMark/>
          </w:tcPr>
          <w:p w14:paraId="1B337A6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37,464</w:t>
            </w:r>
          </w:p>
        </w:tc>
        <w:tc>
          <w:tcPr>
            <w:tcW w:w="235" w:type="pct"/>
            <w:tcBorders>
              <w:top w:val="nil"/>
              <w:left w:val="nil"/>
              <w:bottom w:val="single" w:sz="8" w:space="0" w:color="auto"/>
              <w:right w:val="single" w:sz="8" w:space="0" w:color="auto"/>
            </w:tcBorders>
            <w:shd w:val="clear" w:color="auto" w:fill="auto"/>
            <w:noWrap/>
            <w:vAlign w:val="center"/>
            <w:hideMark/>
          </w:tcPr>
          <w:p w14:paraId="20EC6C2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20,656</w:t>
            </w:r>
          </w:p>
        </w:tc>
        <w:tc>
          <w:tcPr>
            <w:tcW w:w="283" w:type="pct"/>
            <w:tcBorders>
              <w:top w:val="nil"/>
              <w:left w:val="nil"/>
              <w:bottom w:val="single" w:sz="8" w:space="0" w:color="auto"/>
              <w:right w:val="single" w:sz="8" w:space="0" w:color="auto"/>
            </w:tcBorders>
            <w:shd w:val="clear" w:color="auto" w:fill="auto"/>
            <w:vAlign w:val="center"/>
            <w:hideMark/>
          </w:tcPr>
          <w:p w14:paraId="28FE1C1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58,03</w:t>
            </w:r>
          </w:p>
        </w:tc>
        <w:tc>
          <w:tcPr>
            <w:tcW w:w="187" w:type="pct"/>
            <w:tcBorders>
              <w:top w:val="nil"/>
              <w:left w:val="nil"/>
              <w:bottom w:val="single" w:sz="8" w:space="0" w:color="auto"/>
              <w:right w:val="single" w:sz="8" w:space="0" w:color="auto"/>
            </w:tcBorders>
            <w:shd w:val="clear" w:color="auto" w:fill="auto"/>
            <w:noWrap/>
            <w:vAlign w:val="center"/>
            <w:hideMark/>
          </w:tcPr>
          <w:p w14:paraId="378864D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98,1</w:t>
            </w:r>
          </w:p>
        </w:tc>
        <w:tc>
          <w:tcPr>
            <w:tcW w:w="283" w:type="pct"/>
            <w:tcBorders>
              <w:top w:val="nil"/>
              <w:left w:val="nil"/>
              <w:bottom w:val="single" w:sz="8" w:space="0" w:color="auto"/>
              <w:right w:val="single" w:sz="8" w:space="0" w:color="auto"/>
            </w:tcBorders>
            <w:shd w:val="clear" w:color="auto" w:fill="auto"/>
            <w:noWrap/>
            <w:vAlign w:val="center"/>
            <w:hideMark/>
          </w:tcPr>
          <w:p w14:paraId="0692493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34,664</w:t>
            </w:r>
          </w:p>
        </w:tc>
        <w:tc>
          <w:tcPr>
            <w:tcW w:w="235" w:type="pct"/>
            <w:tcBorders>
              <w:top w:val="nil"/>
              <w:left w:val="nil"/>
              <w:bottom w:val="single" w:sz="8" w:space="0" w:color="auto"/>
              <w:right w:val="single" w:sz="8" w:space="0" w:color="auto"/>
            </w:tcBorders>
            <w:shd w:val="clear" w:color="auto" w:fill="auto"/>
            <w:noWrap/>
            <w:vAlign w:val="center"/>
            <w:hideMark/>
          </w:tcPr>
          <w:p w14:paraId="350F1E5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15,507</w:t>
            </w:r>
          </w:p>
        </w:tc>
        <w:tc>
          <w:tcPr>
            <w:tcW w:w="296" w:type="pct"/>
            <w:tcBorders>
              <w:top w:val="nil"/>
              <w:left w:val="nil"/>
              <w:bottom w:val="single" w:sz="8" w:space="0" w:color="auto"/>
              <w:right w:val="single" w:sz="8" w:space="0" w:color="auto"/>
            </w:tcBorders>
            <w:shd w:val="clear" w:color="auto" w:fill="auto"/>
            <w:noWrap/>
            <w:vAlign w:val="center"/>
            <w:hideMark/>
          </w:tcPr>
          <w:p w14:paraId="200BD04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50,171</w:t>
            </w:r>
          </w:p>
        </w:tc>
        <w:tc>
          <w:tcPr>
            <w:tcW w:w="215" w:type="pct"/>
            <w:tcBorders>
              <w:top w:val="nil"/>
              <w:left w:val="nil"/>
              <w:bottom w:val="single" w:sz="8" w:space="0" w:color="auto"/>
              <w:right w:val="single" w:sz="8" w:space="0" w:color="auto"/>
            </w:tcBorders>
            <w:shd w:val="clear" w:color="auto" w:fill="auto"/>
            <w:vAlign w:val="center"/>
            <w:hideMark/>
          </w:tcPr>
          <w:p w14:paraId="0041805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90,7</w:t>
            </w:r>
          </w:p>
        </w:tc>
        <w:tc>
          <w:tcPr>
            <w:tcW w:w="289" w:type="pct"/>
            <w:tcBorders>
              <w:top w:val="nil"/>
              <w:left w:val="nil"/>
              <w:bottom w:val="single" w:sz="8" w:space="0" w:color="auto"/>
              <w:right w:val="single" w:sz="8" w:space="0" w:color="auto"/>
            </w:tcBorders>
            <w:shd w:val="clear" w:color="auto" w:fill="auto"/>
            <w:vAlign w:val="center"/>
            <w:hideMark/>
          </w:tcPr>
          <w:p w14:paraId="6BE4856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1,5</w:t>
            </w:r>
          </w:p>
        </w:tc>
        <w:tc>
          <w:tcPr>
            <w:tcW w:w="282" w:type="pct"/>
            <w:tcBorders>
              <w:top w:val="nil"/>
              <w:left w:val="nil"/>
              <w:bottom w:val="single" w:sz="8" w:space="0" w:color="auto"/>
              <w:right w:val="single" w:sz="8" w:space="0" w:color="auto"/>
            </w:tcBorders>
            <w:shd w:val="clear" w:color="auto" w:fill="auto"/>
            <w:vAlign w:val="center"/>
            <w:hideMark/>
          </w:tcPr>
          <w:p w14:paraId="38DFBD4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7A6D3FC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1,5</w:t>
            </w:r>
          </w:p>
        </w:tc>
        <w:tc>
          <w:tcPr>
            <w:tcW w:w="233" w:type="pct"/>
            <w:tcBorders>
              <w:top w:val="nil"/>
              <w:left w:val="nil"/>
              <w:bottom w:val="single" w:sz="8" w:space="0" w:color="auto"/>
              <w:right w:val="single" w:sz="8" w:space="0" w:color="auto"/>
            </w:tcBorders>
            <w:shd w:val="clear" w:color="auto" w:fill="auto"/>
            <w:vAlign w:val="center"/>
            <w:hideMark/>
          </w:tcPr>
          <w:p w14:paraId="4C35BB1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1,5</w:t>
            </w:r>
          </w:p>
        </w:tc>
        <w:tc>
          <w:tcPr>
            <w:tcW w:w="215" w:type="pct"/>
            <w:tcBorders>
              <w:top w:val="nil"/>
              <w:left w:val="nil"/>
              <w:bottom w:val="single" w:sz="8" w:space="0" w:color="auto"/>
              <w:right w:val="single" w:sz="8" w:space="0" w:color="auto"/>
            </w:tcBorders>
            <w:shd w:val="clear" w:color="auto" w:fill="auto"/>
            <w:vAlign w:val="center"/>
            <w:hideMark/>
          </w:tcPr>
          <w:p w14:paraId="4456777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56" w:type="pct"/>
            <w:tcBorders>
              <w:top w:val="nil"/>
              <w:left w:val="nil"/>
              <w:bottom w:val="single" w:sz="8" w:space="0" w:color="auto"/>
              <w:right w:val="single" w:sz="8" w:space="0" w:color="auto"/>
            </w:tcBorders>
            <w:shd w:val="clear" w:color="auto" w:fill="auto"/>
            <w:vAlign w:val="center"/>
            <w:hideMark/>
          </w:tcPr>
          <w:p w14:paraId="443290A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62E386B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4DB421F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128750B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0,0</w:t>
            </w:r>
          </w:p>
        </w:tc>
      </w:tr>
      <w:tr w:rsidR="00A05873" w:rsidRPr="00A05873" w14:paraId="3246F316"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01B1DCB1" w14:textId="77777777" w:rsidR="00A05873" w:rsidRPr="001030C0" w:rsidRDefault="00A05873" w:rsidP="00A05873">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Nord</w:t>
            </w:r>
          </w:p>
        </w:tc>
        <w:tc>
          <w:tcPr>
            <w:tcW w:w="282" w:type="pct"/>
            <w:tcBorders>
              <w:top w:val="nil"/>
              <w:left w:val="nil"/>
              <w:bottom w:val="single" w:sz="8" w:space="0" w:color="auto"/>
              <w:right w:val="single" w:sz="8" w:space="0" w:color="auto"/>
            </w:tcBorders>
            <w:shd w:val="clear" w:color="auto" w:fill="auto"/>
            <w:noWrap/>
            <w:vAlign w:val="center"/>
            <w:hideMark/>
          </w:tcPr>
          <w:p w14:paraId="1F6C1B7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90,91</w:t>
            </w:r>
          </w:p>
        </w:tc>
        <w:tc>
          <w:tcPr>
            <w:tcW w:w="283" w:type="pct"/>
            <w:tcBorders>
              <w:top w:val="nil"/>
              <w:left w:val="nil"/>
              <w:bottom w:val="single" w:sz="8" w:space="0" w:color="auto"/>
              <w:right w:val="single" w:sz="8" w:space="0" w:color="auto"/>
            </w:tcBorders>
            <w:shd w:val="clear" w:color="auto" w:fill="auto"/>
            <w:vAlign w:val="center"/>
            <w:hideMark/>
          </w:tcPr>
          <w:p w14:paraId="116566D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83,5</w:t>
            </w:r>
          </w:p>
        </w:tc>
        <w:tc>
          <w:tcPr>
            <w:tcW w:w="235" w:type="pct"/>
            <w:tcBorders>
              <w:top w:val="nil"/>
              <w:left w:val="nil"/>
              <w:bottom w:val="single" w:sz="8" w:space="0" w:color="auto"/>
              <w:right w:val="single" w:sz="8" w:space="0" w:color="auto"/>
            </w:tcBorders>
            <w:shd w:val="clear" w:color="auto" w:fill="auto"/>
            <w:vAlign w:val="center"/>
            <w:hideMark/>
          </w:tcPr>
          <w:p w14:paraId="7A26233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8,25</w:t>
            </w:r>
          </w:p>
        </w:tc>
        <w:tc>
          <w:tcPr>
            <w:tcW w:w="283" w:type="pct"/>
            <w:tcBorders>
              <w:top w:val="nil"/>
              <w:left w:val="nil"/>
              <w:bottom w:val="single" w:sz="8" w:space="0" w:color="auto"/>
              <w:right w:val="single" w:sz="8" w:space="0" w:color="auto"/>
            </w:tcBorders>
            <w:shd w:val="clear" w:color="auto" w:fill="auto"/>
            <w:vAlign w:val="center"/>
            <w:hideMark/>
          </w:tcPr>
          <w:p w14:paraId="2421ACC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91,75</w:t>
            </w:r>
          </w:p>
        </w:tc>
        <w:tc>
          <w:tcPr>
            <w:tcW w:w="187" w:type="pct"/>
            <w:tcBorders>
              <w:top w:val="nil"/>
              <w:left w:val="nil"/>
              <w:bottom w:val="single" w:sz="8" w:space="0" w:color="auto"/>
              <w:right w:val="single" w:sz="8" w:space="0" w:color="auto"/>
            </w:tcBorders>
            <w:shd w:val="clear" w:color="auto" w:fill="auto"/>
            <w:noWrap/>
            <w:vAlign w:val="center"/>
            <w:hideMark/>
          </w:tcPr>
          <w:p w14:paraId="3AEF1AC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91,8</w:t>
            </w:r>
          </w:p>
        </w:tc>
        <w:tc>
          <w:tcPr>
            <w:tcW w:w="283" w:type="pct"/>
            <w:tcBorders>
              <w:top w:val="nil"/>
              <w:left w:val="nil"/>
              <w:bottom w:val="single" w:sz="8" w:space="0" w:color="auto"/>
              <w:right w:val="single" w:sz="8" w:space="0" w:color="auto"/>
            </w:tcBorders>
            <w:shd w:val="clear" w:color="auto" w:fill="auto"/>
            <w:vAlign w:val="center"/>
            <w:hideMark/>
          </w:tcPr>
          <w:p w14:paraId="01E20F4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83,5</w:t>
            </w:r>
          </w:p>
        </w:tc>
        <w:tc>
          <w:tcPr>
            <w:tcW w:w="235" w:type="pct"/>
            <w:tcBorders>
              <w:top w:val="nil"/>
              <w:left w:val="nil"/>
              <w:bottom w:val="single" w:sz="8" w:space="0" w:color="auto"/>
              <w:right w:val="single" w:sz="8" w:space="0" w:color="auto"/>
            </w:tcBorders>
            <w:shd w:val="clear" w:color="auto" w:fill="auto"/>
            <w:vAlign w:val="center"/>
            <w:hideMark/>
          </w:tcPr>
          <w:p w14:paraId="5870838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1,67</w:t>
            </w:r>
          </w:p>
        </w:tc>
        <w:tc>
          <w:tcPr>
            <w:tcW w:w="296" w:type="pct"/>
            <w:tcBorders>
              <w:top w:val="nil"/>
              <w:left w:val="nil"/>
              <w:bottom w:val="single" w:sz="8" w:space="0" w:color="auto"/>
              <w:right w:val="single" w:sz="8" w:space="0" w:color="auto"/>
            </w:tcBorders>
            <w:shd w:val="clear" w:color="auto" w:fill="auto"/>
            <w:noWrap/>
            <w:vAlign w:val="center"/>
            <w:hideMark/>
          </w:tcPr>
          <w:p w14:paraId="6F7304D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85,17</w:t>
            </w:r>
          </w:p>
        </w:tc>
        <w:tc>
          <w:tcPr>
            <w:tcW w:w="215" w:type="pct"/>
            <w:tcBorders>
              <w:top w:val="nil"/>
              <w:left w:val="nil"/>
              <w:bottom w:val="single" w:sz="8" w:space="0" w:color="auto"/>
              <w:right w:val="single" w:sz="8" w:space="0" w:color="auto"/>
            </w:tcBorders>
            <w:shd w:val="clear" w:color="auto" w:fill="auto"/>
            <w:vAlign w:val="center"/>
            <w:hideMark/>
          </w:tcPr>
          <w:p w14:paraId="2A8CEC4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91,8</w:t>
            </w:r>
          </w:p>
        </w:tc>
        <w:tc>
          <w:tcPr>
            <w:tcW w:w="289" w:type="pct"/>
            <w:tcBorders>
              <w:top w:val="nil"/>
              <w:left w:val="nil"/>
              <w:bottom w:val="single" w:sz="8" w:space="0" w:color="auto"/>
              <w:right w:val="single" w:sz="8" w:space="0" w:color="auto"/>
            </w:tcBorders>
            <w:shd w:val="clear" w:color="auto" w:fill="auto"/>
            <w:vAlign w:val="center"/>
            <w:hideMark/>
          </w:tcPr>
          <w:p w14:paraId="7B50CFD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6642042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0DA5599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1B6B4D3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7E7D78B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2E8CE07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6D8D1DB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59B9A41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41D8B93B"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6DADCD09" w14:textId="77777777" w:rsidTr="001030C0">
        <w:trPr>
          <w:trHeight w:val="451"/>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66E866FC" w14:textId="77777777" w:rsidR="00A05873" w:rsidRPr="001030C0" w:rsidRDefault="00A05873" w:rsidP="00A05873">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Plateau Central</w:t>
            </w:r>
          </w:p>
        </w:tc>
        <w:tc>
          <w:tcPr>
            <w:tcW w:w="282" w:type="pct"/>
            <w:tcBorders>
              <w:top w:val="nil"/>
              <w:left w:val="nil"/>
              <w:bottom w:val="single" w:sz="8" w:space="0" w:color="auto"/>
              <w:right w:val="single" w:sz="8" w:space="0" w:color="auto"/>
            </w:tcBorders>
            <w:shd w:val="clear" w:color="auto" w:fill="auto"/>
            <w:noWrap/>
            <w:vAlign w:val="center"/>
            <w:hideMark/>
          </w:tcPr>
          <w:p w14:paraId="7CC3C32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191,81</w:t>
            </w:r>
          </w:p>
        </w:tc>
        <w:tc>
          <w:tcPr>
            <w:tcW w:w="283" w:type="pct"/>
            <w:tcBorders>
              <w:top w:val="nil"/>
              <w:left w:val="nil"/>
              <w:bottom w:val="single" w:sz="8" w:space="0" w:color="auto"/>
              <w:right w:val="single" w:sz="8" w:space="0" w:color="auto"/>
            </w:tcBorders>
            <w:shd w:val="clear" w:color="auto" w:fill="auto"/>
            <w:noWrap/>
            <w:vAlign w:val="center"/>
            <w:hideMark/>
          </w:tcPr>
          <w:p w14:paraId="7D21FDA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25,63</w:t>
            </w:r>
          </w:p>
        </w:tc>
        <w:tc>
          <w:tcPr>
            <w:tcW w:w="235" w:type="pct"/>
            <w:tcBorders>
              <w:top w:val="nil"/>
              <w:left w:val="nil"/>
              <w:bottom w:val="single" w:sz="8" w:space="0" w:color="auto"/>
              <w:right w:val="single" w:sz="8" w:space="0" w:color="auto"/>
            </w:tcBorders>
            <w:shd w:val="clear" w:color="auto" w:fill="auto"/>
            <w:noWrap/>
            <w:vAlign w:val="center"/>
            <w:hideMark/>
          </w:tcPr>
          <w:p w14:paraId="1C0C540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19,63</w:t>
            </w:r>
          </w:p>
        </w:tc>
        <w:tc>
          <w:tcPr>
            <w:tcW w:w="283" w:type="pct"/>
            <w:tcBorders>
              <w:top w:val="nil"/>
              <w:left w:val="nil"/>
              <w:bottom w:val="single" w:sz="8" w:space="0" w:color="auto"/>
              <w:right w:val="single" w:sz="8" w:space="0" w:color="auto"/>
            </w:tcBorders>
            <w:shd w:val="clear" w:color="auto" w:fill="auto"/>
            <w:vAlign w:val="center"/>
            <w:hideMark/>
          </w:tcPr>
          <w:p w14:paraId="20001CC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45,26</w:t>
            </w:r>
          </w:p>
        </w:tc>
        <w:tc>
          <w:tcPr>
            <w:tcW w:w="187" w:type="pct"/>
            <w:tcBorders>
              <w:top w:val="nil"/>
              <w:left w:val="nil"/>
              <w:bottom w:val="single" w:sz="8" w:space="0" w:color="auto"/>
              <w:right w:val="single" w:sz="8" w:space="0" w:color="auto"/>
            </w:tcBorders>
            <w:shd w:val="clear" w:color="auto" w:fill="auto"/>
            <w:noWrap/>
            <w:vAlign w:val="center"/>
            <w:hideMark/>
          </w:tcPr>
          <w:p w14:paraId="3F5C094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13,4</w:t>
            </w:r>
          </w:p>
        </w:tc>
        <w:tc>
          <w:tcPr>
            <w:tcW w:w="283" w:type="pct"/>
            <w:tcBorders>
              <w:top w:val="nil"/>
              <w:left w:val="nil"/>
              <w:bottom w:val="single" w:sz="8" w:space="0" w:color="auto"/>
              <w:right w:val="single" w:sz="8" w:space="0" w:color="auto"/>
            </w:tcBorders>
            <w:shd w:val="clear" w:color="auto" w:fill="auto"/>
            <w:noWrap/>
            <w:vAlign w:val="center"/>
            <w:hideMark/>
          </w:tcPr>
          <w:p w14:paraId="48DBE71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25,63</w:t>
            </w:r>
          </w:p>
        </w:tc>
        <w:tc>
          <w:tcPr>
            <w:tcW w:w="235" w:type="pct"/>
            <w:tcBorders>
              <w:top w:val="nil"/>
              <w:left w:val="nil"/>
              <w:bottom w:val="single" w:sz="8" w:space="0" w:color="auto"/>
              <w:right w:val="single" w:sz="8" w:space="0" w:color="auto"/>
            </w:tcBorders>
            <w:shd w:val="clear" w:color="auto" w:fill="auto"/>
            <w:noWrap/>
            <w:vAlign w:val="center"/>
            <w:hideMark/>
          </w:tcPr>
          <w:p w14:paraId="373D4D7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19,63</w:t>
            </w:r>
          </w:p>
        </w:tc>
        <w:tc>
          <w:tcPr>
            <w:tcW w:w="296" w:type="pct"/>
            <w:tcBorders>
              <w:top w:val="nil"/>
              <w:left w:val="nil"/>
              <w:bottom w:val="single" w:sz="8" w:space="0" w:color="auto"/>
              <w:right w:val="single" w:sz="8" w:space="0" w:color="auto"/>
            </w:tcBorders>
            <w:shd w:val="clear" w:color="auto" w:fill="auto"/>
            <w:noWrap/>
            <w:vAlign w:val="center"/>
            <w:hideMark/>
          </w:tcPr>
          <w:p w14:paraId="45D1046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45,26</w:t>
            </w:r>
          </w:p>
        </w:tc>
        <w:tc>
          <w:tcPr>
            <w:tcW w:w="215" w:type="pct"/>
            <w:tcBorders>
              <w:top w:val="nil"/>
              <w:left w:val="nil"/>
              <w:bottom w:val="single" w:sz="8" w:space="0" w:color="auto"/>
              <w:right w:val="single" w:sz="8" w:space="0" w:color="auto"/>
            </w:tcBorders>
            <w:shd w:val="clear" w:color="auto" w:fill="auto"/>
            <w:vAlign w:val="center"/>
            <w:hideMark/>
          </w:tcPr>
          <w:p w14:paraId="7EA3A6A8"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13,4</w:t>
            </w:r>
          </w:p>
        </w:tc>
        <w:tc>
          <w:tcPr>
            <w:tcW w:w="289" w:type="pct"/>
            <w:tcBorders>
              <w:top w:val="nil"/>
              <w:left w:val="nil"/>
              <w:bottom w:val="single" w:sz="8" w:space="0" w:color="auto"/>
              <w:right w:val="single" w:sz="8" w:space="0" w:color="auto"/>
            </w:tcBorders>
            <w:shd w:val="clear" w:color="auto" w:fill="auto"/>
            <w:vAlign w:val="center"/>
            <w:hideMark/>
          </w:tcPr>
          <w:p w14:paraId="673D6BC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3A5D592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2A33456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0BF963E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797A10D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5AE61C3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329" w:type="pct"/>
            <w:tcBorders>
              <w:top w:val="nil"/>
              <w:left w:val="nil"/>
              <w:bottom w:val="single" w:sz="8" w:space="0" w:color="auto"/>
              <w:right w:val="single" w:sz="8" w:space="0" w:color="auto"/>
            </w:tcBorders>
            <w:shd w:val="clear" w:color="auto" w:fill="auto"/>
            <w:vAlign w:val="center"/>
            <w:hideMark/>
          </w:tcPr>
          <w:p w14:paraId="48D4744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197D473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7621119E"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779B5B0E"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3F9FCF2D" w14:textId="77777777" w:rsidR="00A05873" w:rsidRPr="001030C0" w:rsidRDefault="00A05873" w:rsidP="00A05873">
            <w:pPr>
              <w:spacing w:after="0"/>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Sahel</w:t>
            </w:r>
          </w:p>
        </w:tc>
        <w:tc>
          <w:tcPr>
            <w:tcW w:w="282" w:type="pct"/>
            <w:tcBorders>
              <w:top w:val="nil"/>
              <w:left w:val="nil"/>
              <w:bottom w:val="single" w:sz="8" w:space="0" w:color="auto"/>
              <w:right w:val="single" w:sz="8" w:space="0" w:color="auto"/>
            </w:tcBorders>
            <w:shd w:val="clear" w:color="auto" w:fill="auto"/>
            <w:noWrap/>
            <w:vAlign w:val="center"/>
            <w:hideMark/>
          </w:tcPr>
          <w:p w14:paraId="70DBC36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121,5</w:t>
            </w:r>
          </w:p>
        </w:tc>
        <w:tc>
          <w:tcPr>
            <w:tcW w:w="283" w:type="pct"/>
            <w:tcBorders>
              <w:top w:val="nil"/>
              <w:left w:val="nil"/>
              <w:bottom w:val="single" w:sz="8" w:space="0" w:color="auto"/>
              <w:right w:val="single" w:sz="8" w:space="0" w:color="auto"/>
            </w:tcBorders>
            <w:shd w:val="clear" w:color="auto" w:fill="auto"/>
            <w:vAlign w:val="center"/>
            <w:hideMark/>
          </w:tcPr>
          <w:p w14:paraId="39E3CF8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100</w:t>
            </w:r>
          </w:p>
        </w:tc>
        <w:tc>
          <w:tcPr>
            <w:tcW w:w="235" w:type="pct"/>
            <w:tcBorders>
              <w:top w:val="nil"/>
              <w:left w:val="nil"/>
              <w:bottom w:val="single" w:sz="8" w:space="0" w:color="auto"/>
              <w:right w:val="single" w:sz="8" w:space="0" w:color="auto"/>
            </w:tcBorders>
            <w:shd w:val="clear" w:color="auto" w:fill="auto"/>
            <w:vAlign w:val="center"/>
            <w:hideMark/>
          </w:tcPr>
          <w:p w14:paraId="739E811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25,512</w:t>
            </w:r>
          </w:p>
        </w:tc>
        <w:tc>
          <w:tcPr>
            <w:tcW w:w="283" w:type="pct"/>
            <w:tcBorders>
              <w:top w:val="nil"/>
              <w:left w:val="nil"/>
              <w:bottom w:val="single" w:sz="8" w:space="0" w:color="auto"/>
              <w:right w:val="single" w:sz="8" w:space="0" w:color="auto"/>
            </w:tcBorders>
            <w:shd w:val="clear" w:color="auto" w:fill="auto"/>
            <w:vAlign w:val="center"/>
            <w:hideMark/>
          </w:tcPr>
          <w:p w14:paraId="22CADE3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125,512</w:t>
            </w:r>
          </w:p>
        </w:tc>
        <w:tc>
          <w:tcPr>
            <w:tcW w:w="187" w:type="pct"/>
            <w:tcBorders>
              <w:top w:val="nil"/>
              <w:left w:val="nil"/>
              <w:bottom w:val="single" w:sz="8" w:space="0" w:color="auto"/>
              <w:right w:val="single" w:sz="8" w:space="0" w:color="auto"/>
            </w:tcBorders>
            <w:shd w:val="clear" w:color="auto" w:fill="auto"/>
            <w:noWrap/>
            <w:vAlign w:val="center"/>
            <w:hideMark/>
          </w:tcPr>
          <w:p w14:paraId="5BBAD671"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82,3</w:t>
            </w:r>
          </w:p>
        </w:tc>
        <w:tc>
          <w:tcPr>
            <w:tcW w:w="283" w:type="pct"/>
            <w:tcBorders>
              <w:top w:val="nil"/>
              <w:left w:val="nil"/>
              <w:bottom w:val="single" w:sz="8" w:space="0" w:color="auto"/>
              <w:right w:val="single" w:sz="8" w:space="0" w:color="auto"/>
            </w:tcBorders>
            <w:shd w:val="clear" w:color="auto" w:fill="auto"/>
            <w:vAlign w:val="center"/>
            <w:hideMark/>
          </w:tcPr>
          <w:p w14:paraId="29C18252"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100</w:t>
            </w:r>
          </w:p>
        </w:tc>
        <w:tc>
          <w:tcPr>
            <w:tcW w:w="235" w:type="pct"/>
            <w:tcBorders>
              <w:top w:val="nil"/>
              <w:left w:val="nil"/>
              <w:bottom w:val="single" w:sz="8" w:space="0" w:color="auto"/>
              <w:right w:val="single" w:sz="8" w:space="0" w:color="auto"/>
            </w:tcBorders>
            <w:shd w:val="clear" w:color="auto" w:fill="auto"/>
            <w:vAlign w:val="center"/>
            <w:hideMark/>
          </w:tcPr>
          <w:p w14:paraId="7FB1526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25,512</w:t>
            </w:r>
          </w:p>
        </w:tc>
        <w:tc>
          <w:tcPr>
            <w:tcW w:w="296" w:type="pct"/>
            <w:tcBorders>
              <w:top w:val="nil"/>
              <w:left w:val="nil"/>
              <w:bottom w:val="single" w:sz="8" w:space="0" w:color="auto"/>
              <w:right w:val="single" w:sz="8" w:space="0" w:color="auto"/>
            </w:tcBorders>
            <w:shd w:val="clear" w:color="auto" w:fill="auto"/>
            <w:noWrap/>
            <w:vAlign w:val="center"/>
            <w:hideMark/>
          </w:tcPr>
          <w:p w14:paraId="50B28E8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125,512</w:t>
            </w:r>
          </w:p>
        </w:tc>
        <w:tc>
          <w:tcPr>
            <w:tcW w:w="215" w:type="pct"/>
            <w:tcBorders>
              <w:top w:val="nil"/>
              <w:left w:val="nil"/>
              <w:bottom w:val="single" w:sz="8" w:space="0" w:color="auto"/>
              <w:right w:val="single" w:sz="8" w:space="0" w:color="auto"/>
            </w:tcBorders>
            <w:shd w:val="clear" w:color="auto" w:fill="auto"/>
            <w:vAlign w:val="center"/>
            <w:hideMark/>
          </w:tcPr>
          <w:p w14:paraId="6D13E1A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82,3</w:t>
            </w:r>
          </w:p>
        </w:tc>
        <w:tc>
          <w:tcPr>
            <w:tcW w:w="289" w:type="pct"/>
            <w:tcBorders>
              <w:top w:val="nil"/>
              <w:left w:val="nil"/>
              <w:bottom w:val="single" w:sz="8" w:space="0" w:color="auto"/>
              <w:right w:val="single" w:sz="8" w:space="0" w:color="auto"/>
            </w:tcBorders>
            <w:shd w:val="clear" w:color="auto" w:fill="auto"/>
            <w:vAlign w:val="center"/>
            <w:hideMark/>
          </w:tcPr>
          <w:p w14:paraId="2EC5D95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2" w:type="pct"/>
            <w:tcBorders>
              <w:top w:val="nil"/>
              <w:left w:val="nil"/>
              <w:bottom w:val="single" w:sz="8" w:space="0" w:color="auto"/>
              <w:right w:val="single" w:sz="8" w:space="0" w:color="auto"/>
            </w:tcBorders>
            <w:shd w:val="clear" w:color="auto" w:fill="auto"/>
            <w:vAlign w:val="center"/>
            <w:hideMark/>
          </w:tcPr>
          <w:p w14:paraId="772F54F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83" w:type="pct"/>
            <w:tcBorders>
              <w:top w:val="nil"/>
              <w:left w:val="nil"/>
              <w:bottom w:val="single" w:sz="8" w:space="0" w:color="auto"/>
              <w:right w:val="single" w:sz="8" w:space="0" w:color="auto"/>
            </w:tcBorders>
            <w:shd w:val="clear" w:color="auto" w:fill="auto"/>
            <w:vAlign w:val="center"/>
            <w:hideMark/>
          </w:tcPr>
          <w:p w14:paraId="6DDA6AD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6F4139BA"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3450985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c>
          <w:tcPr>
            <w:tcW w:w="256" w:type="pct"/>
            <w:tcBorders>
              <w:top w:val="nil"/>
              <w:left w:val="nil"/>
              <w:bottom w:val="single" w:sz="8" w:space="0" w:color="auto"/>
              <w:right w:val="single" w:sz="8" w:space="0" w:color="auto"/>
            </w:tcBorders>
            <w:shd w:val="clear" w:color="auto" w:fill="auto"/>
            <w:vAlign w:val="center"/>
            <w:hideMark/>
          </w:tcPr>
          <w:p w14:paraId="12F23B7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 </w:t>
            </w:r>
          </w:p>
        </w:tc>
        <w:tc>
          <w:tcPr>
            <w:tcW w:w="329" w:type="pct"/>
            <w:tcBorders>
              <w:top w:val="nil"/>
              <w:left w:val="nil"/>
              <w:bottom w:val="single" w:sz="8" w:space="0" w:color="auto"/>
              <w:right w:val="single" w:sz="8" w:space="0" w:color="auto"/>
            </w:tcBorders>
            <w:shd w:val="clear" w:color="auto" w:fill="auto"/>
            <w:vAlign w:val="center"/>
            <w:hideMark/>
          </w:tcPr>
          <w:p w14:paraId="71E044F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43C2471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11" w:type="pct"/>
            <w:tcBorders>
              <w:top w:val="nil"/>
              <w:left w:val="nil"/>
              <w:bottom w:val="single" w:sz="8" w:space="0" w:color="auto"/>
              <w:right w:val="single" w:sz="8" w:space="0" w:color="auto"/>
            </w:tcBorders>
            <w:shd w:val="clear" w:color="auto" w:fill="auto"/>
            <w:vAlign w:val="center"/>
            <w:hideMark/>
          </w:tcPr>
          <w:p w14:paraId="0F2E205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w:t>
            </w:r>
          </w:p>
        </w:tc>
      </w:tr>
      <w:tr w:rsidR="00A05873" w:rsidRPr="00A05873" w14:paraId="4F2AB117"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1E0123CC" w14:textId="77777777" w:rsidR="00A05873" w:rsidRPr="001030C0" w:rsidRDefault="00A05873" w:rsidP="00A05873">
            <w:pPr>
              <w:spacing w:after="0"/>
              <w:jc w:val="left"/>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Sud-Ouest</w:t>
            </w:r>
          </w:p>
        </w:tc>
        <w:tc>
          <w:tcPr>
            <w:tcW w:w="282" w:type="pct"/>
            <w:tcBorders>
              <w:top w:val="nil"/>
              <w:left w:val="nil"/>
              <w:bottom w:val="single" w:sz="8" w:space="0" w:color="auto"/>
              <w:right w:val="single" w:sz="8" w:space="0" w:color="auto"/>
            </w:tcBorders>
            <w:shd w:val="clear" w:color="auto" w:fill="auto"/>
            <w:noWrap/>
            <w:vAlign w:val="center"/>
            <w:hideMark/>
          </w:tcPr>
          <w:p w14:paraId="2CC6F86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74,56</w:t>
            </w:r>
          </w:p>
        </w:tc>
        <w:tc>
          <w:tcPr>
            <w:tcW w:w="283" w:type="pct"/>
            <w:tcBorders>
              <w:top w:val="nil"/>
              <w:left w:val="nil"/>
              <w:bottom w:val="single" w:sz="8" w:space="0" w:color="auto"/>
              <w:right w:val="single" w:sz="8" w:space="0" w:color="auto"/>
            </w:tcBorders>
            <w:shd w:val="clear" w:color="auto" w:fill="auto"/>
            <w:noWrap/>
            <w:vAlign w:val="center"/>
            <w:hideMark/>
          </w:tcPr>
          <w:p w14:paraId="6833DF6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35,563</w:t>
            </w:r>
          </w:p>
        </w:tc>
        <w:tc>
          <w:tcPr>
            <w:tcW w:w="235" w:type="pct"/>
            <w:tcBorders>
              <w:top w:val="nil"/>
              <w:left w:val="nil"/>
              <w:bottom w:val="single" w:sz="8" w:space="0" w:color="auto"/>
              <w:right w:val="single" w:sz="8" w:space="0" w:color="auto"/>
            </w:tcBorders>
            <w:shd w:val="clear" w:color="auto" w:fill="auto"/>
            <w:noWrap/>
            <w:vAlign w:val="center"/>
            <w:hideMark/>
          </w:tcPr>
          <w:p w14:paraId="290E72C6"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169,974</w:t>
            </w:r>
          </w:p>
        </w:tc>
        <w:tc>
          <w:tcPr>
            <w:tcW w:w="283" w:type="pct"/>
            <w:tcBorders>
              <w:top w:val="nil"/>
              <w:left w:val="nil"/>
              <w:bottom w:val="single" w:sz="8" w:space="0" w:color="auto"/>
              <w:right w:val="single" w:sz="8" w:space="0" w:color="auto"/>
            </w:tcBorders>
            <w:shd w:val="clear" w:color="auto" w:fill="auto"/>
            <w:vAlign w:val="center"/>
            <w:hideMark/>
          </w:tcPr>
          <w:p w14:paraId="2A55CF2D"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205,537</w:t>
            </w:r>
          </w:p>
        </w:tc>
        <w:tc>
          <w:tcPr>
            <w:tcW w:w="187" w:type="pct"/>
            <w:tcBorders>
              <w:top w:val="nil"/>
              <w:left w:val="nil"/>
              <w:bottom w:val="single" w:sz="8" w:space="0" w:color="auto"/>
              <w:right w:val="single" w:sz="8" w:space="0" w:color="auto"/>
            </w:tcBorders>
            <w:shd w:val="clear" w:color="auto" w:fill="auto"/>
            <w:noWrap/>
            <w:vAlign w:val="center"/>
            <w:hideMark/>
          </w:tcPr>
          <w:p w14:paraId="38F9C27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47,7</w:t>
            </w:r>
          </w:p>
        </w:tc>
        <w:tc>
          <w:tcPr>
            <w:tcW w:w="283" w:type="pct"/>
            <w:tcBorders>
              <w:top w:val="nil"/>
              <w:left w:val="nil"/>
              <w:bottom w:val="single" w:sz="8" w:space="0" w:color="auto"/>
              <w:right w:val="single" w:sz="8" w:space="0" w:color="auto"/>
            </w:tcBorders>
            <w:shd w:val="clear" w:color="auto" w:fill="auto"/>
            <w:noWrap/>
            <w:vAlign w:val="center"/>
            <w:hideMark/>
          </w:tcPr>
          <w:p w14:paraId="60A7511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35,563</w:t>
            </w:r>
          </w:p>
        </w:tc>
        <w:tc>
          <w:tcPr>
            <w:tcW w:w="235" w:type="pct"/>
            <w:tcBorders>
              <w:top w:val="nil"/>
              <w:left w:val="nil"/>
              <w:bottom w:val="single" w:sz="8" w:space="0" w:color="auto"/>
              <w:right w:val="single" w:sz="8" w:space="0" w:color="auto"/>
            </w:tcBorders>
            <w:shd w:val="clear" w:color="auto" w:fill="auto"/>
            <w:noWrap/>
            <w:vAlign w:val="center"/>
            <w:hideMark/>
          </w:tcPr>
          <w:p w14:paraId="0DDF8A3F"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169,974</w:t>
            </w:r>
          </w:p>
        </w:tc>
        <w:tc>
          <w:tcPr>
            <w:tcW w:w="296" w:type="pct"/>
            <w:tcBorders>
              <w:top w:val="nil"/>
              <w:left w:val="nil"/>
              <w:bottom w:val="single" w:sz="8" w:space="0" w:color="auto"/>
              <w:right w:val="single" w:sz="8" w:space="0" w:color="auto"/>
            </w:tcBorders>
            <w:shd w:val="clear" w:color="auto" w:fill="auto"/>
            <w:noWrap/>
            <w:vAlign w:val="center"/>
            <w:hideMark/>
          </w:tcPr>
          <w:p w14:paraId="53C75C0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205,537</w:t>
            </w:r>
          </w:p>
        </w:tc>
        <w:tc>
          <w:tcPr>
            <w:tcW w:w="215" w:type="pct"/>
            <w:tcBorders>
              <w:top w:val="nil"/>
              <w:left w:val="nil"/>
              <w:bottom w:val="single" w:sz="8" w:space="0" w:color="auto"/>
              <w:right w:val="single" w:sz="8" w:space="0" w:color="auto"/>
            </w:tcBorders>
            <w:shd w:val="clear" w:color="auto" w:fill="auto"/>
            <w:vAlign w:val="center"/>
            <w:hideMark/>
          </w:tcPr>
          <w:p w14:paraId="2221EA15"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47,7</w:t>
            </w:r>
          </w:p>
        </w:tc>
        <w:tc>
          <w:tcPr>
            <w:tcW w:w="289" w:type="pct"/>
            <w:tcBorders>
              <w:top w:val="nil"/>
              <w:left w:val="nil"/>
              <w:bottom w:val="single" w:sz="8" w:space="0" w:color="auto"/>
              <w:right w:val="single" w:sz="8" w:space="0" w:color="auto"/>
            </w:tcBorders>
            <w:shd w:val="clear" w:color="auto" w:fill="auto"/>
            <w:vAlign w:val="center"/>
            <w:hideMark/>
          </w:tcPr>
          <w:p w14:paraId="0A1DFF4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10,747</w:t>
            </w:r>
          </w:p>
        </w:tc>
        <w:tc>
          <w:tcPr>
            <w:tcW w:w="282" w:type="pct"/>
            <w:tcBorders>
              <w:top w:val="nil"/>
              <w:left w:val="nil"/>
              <w:bottom w:val="single" w:sz="8" w:space="0" w:color="auto"/>
              <w:right w:val="single" w:sz="8" w:space="0" w:color="auto"/>
            </w:tcBorders>
            <w:shd w:val="clear" w:color="auto" w:fill="auto"/>
            <w:vAlign w:val="center"/>
            <w:hideMark/>
          </w:tcPr>
          <w:p w14:paraId="3BD7CE04"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4,072</w:t>
            </w:r>
          </w:p>
        </w:tc>
        <w:tc>
          <w:tcPr>
            <w:tcW w:w="283" w:type="pct"/>
            <w:tcBorders>
              <w:top w:val="nil"/>
              <w:left w:val="nil"/>
              <w:bottom w:val="single" w:sz="8" w:space="0" w:color="auto"/>
              <w:right w:val="single" w:sz="8" w:space="0" w:color="auto"/>
            </w:tcBorders>
            <w:shd w:val="clear" w:color="auto" w:fill="auto"/>
            <w:vAlign w:val="center"/>
            <w:hideMark/>
          </w:tcPr>
          <w:p w14:paraId="61074D4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702BED10"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4,072</w:t>
            </w:r>
          </w:p>
        </w:tc>
        <w:tc>
          <w:tcPr>
            <w:tcW w:w="215" w:type="pct"/>
            <w:tcBorders>
              <w:top w:val="nil"/>
              <w:left w:val="nil"/>
              <w:bottom w:val="single" w:sz="8" w:space="0" w:color="auto"/>
              <w:right w:val="single" w:sz="8" w:space="0" w:color="auto"/>
            </w:tcBorders>
            <w:shd w:val="clear" w:color="auto" w:fill="auto"/>
            <w:vAlign w:val="center"/>
            <w:hideMark/>
          </w:tcPr>
          <w:p w14:paraId="603263F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37,9</w:t>
            </w:r>
          </w:p>
        </w:tc>
        <w:tc>
          <w:tcPr>
            <w:tcW w:w="256" w:type="pct"/>
            <w:tcBorders>
              <w:top w:val="nil"/>
              <w:left w:val="nil"/>
              <w:bottom w:val="single" w:sz="8" w:space="0" w:color="auto"/>
              <w:right w:val="single" w:sz="8" w:space="0" w:color="auto"/>
            </w:tcBorders>
            <w:shd w:val="clear" w:color="auto" w:fill="auto"/>
            <w:vAlign w:val="center"/>
            <w:hideMark/>
          </w:tcPr>
          <w:p w14:paraId="0831DCF7"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4,072</w:t>
            </w:r>
          </w:p>
        </w:tc>
        <w:tc>
          <w:tcPr>
            <w:tcW w:w="329" w:type="pct"/>
            <w:tcBorders>
              <w:top w:val="nil"/>
              <w:left w:val="nil"/>
              <w:bottom w:val="single" w:sz="8" w:space="0" w:color="auto"/>
              <w:right w:val="single" w:sz="8" w:space="0" w:color="auto"/>
            </w:tcBorders>
            <w:shd w:val="clear" w:color="auto" w:fill="auto"/>
            <w:vAlign w:val="center"/>
            <w:hideMark/>
          </w:tcPr>
          <w:p w14:paraId="7BF6A839"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0</w:t>
            </w:r>
          </w:p>
        </w:tc>
        <w:tc>
          <w:tcPr>
            <w:tcW w:w="278" w:type="pct"/>
            <w:tcBorders>
              <w:top w:val="nil"/>
              <w:left w:val="nil"/>
              <w:bottom w:val="single" w:sz="8" w:space="0" w:color="auto"/>
              <w:right w:val="single" w:sz="8" w:space="0" w:color="auto"/>
            </w:tcBorders>
            <w:shd w:val="clear" w:color="auto" w:fill="auto"/>
            <w:vAlign w:val="center"/>
            <w:hideMark/>
          </w:tcPr>
          <w:p w14:paraId="40A09143"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4,072</w:t>
            </w:r>
          </w:p>
        </w:tc>
        <w:tc>
          <w:tcPr>
            <w:tcW w:w="211" w:type="pct"/>
            <w:tcBorders>
              <w:top w:val="nil"/>
              <w:left w:val="nil"/>
              <w:bottom w:val="single" w:sz="8" w:space="0" w:color="auto"/>
              <w:right w:val="single" w:sz="8" w:space="0" w:color="auto"/>
            </w:tcBorders>
            <w:shd w:val="clear" w:color="auto" w:fill="auto"/>
            <w:vAlign w:val="center"/>
            <w:hideMark/>
          </w:tcPr>
          <w:p w14:paraId="6AF1893C" w14:textId="77777777" w:rsidR="00A05873" w:rsidRPr="001030C0" w:rsidRDefault="00A05873" w:rsidP="00A05873">
            <w:pPr>
              <w:spacing w:after="0"/>
              <w:jc w:val="center"/>
              <w:rPr>
                <w:rFonts w:ascii="Arial Narrow" w:hAnsi="Arial Narrow"/>
                <w:color w:val="000000"/>
                <w:sz w:val="18"/>
                <w:szCs w:val="18"/>
                <w:lang w:val="en-US" w:eastAsia="en-US"/>
              </w:rPr>
            </w:pPr>
            <w:r w:rsidRPr="001030C0">
              <w:rPr>
                <w:rFonts w:ascii="Arial Narrow" w:hAnsi="Arial Narrow"/>
                <w:color w:val="000000"/>
                <w:sz w:val="18"/>
                <w:szCs w:val="18"/>
                <w:lang w:val="en-US" w:eastAsia="en-US"/>
              </w:rPr>
              <w:t>37,9</w:t>
            </w:r>
          </w:p>
        </w:tc>
      </w:tr>
      <w:tr w:rsidR="00A05873" w:rsidRPr="00A05873" w14:paraId="3A53283F" w14:textId="77777777" w:rsidTr="001030C0">
        <w:trPr>
          <w:trHeight w:val="345"/>
        </w:trPr>
        <w:tc>
          <w:tcPr>
            <w:tcW w:w="325" w:type="pct"/>
            <w:tcBorders>
              <w:top w:val="nil"/>
              <w:left w:val="single" w:sz="8" w:space="0" w:color="auto"/>
              <w:bottom w:val="single" w:sz="8" w:space="0" w:color="auto"/>
              <w:right w:val="single" w:sz="8" w:space="0" w:color="auto"/>
            </w:tcBorders>
            <w:shd w:val="clear" w:color="auto" w:fill="auto"/>
            <w:vAlign w:val="center"/>
            <w:hideMark/>
          </w:tcPr>
          <w:p w14:paraId="33D8A795" w14:textId="6270C669" w:rsidR="00A05873" w:rsidRPr="001030C0" w:rsidRDefault="00A05873" w:rsidP="00A05873">
            <w:pPr>
              <w:spacing w:after="0"/>
              <w:jc w:val="left"/>
              <w:rPr>
                <w:rFonts w:ascii="Arial Narrow" w:hAnsi="Arial Narrow"/>
                <w:color w:val="000000"/>
                <w:sz w:val="18"/>
                <w:szCs w:val="18"/>
                <w:lang w:val="en-US" w:eastAsia="en-US"/>
              </w:rPr>
            </w:pPr>
            <w:r w:rsidRPr="001030C0">
              <w:rPr>
                <w:rFonts w:ascii="Arial Narrow" w:hAnsi="Arial Narrow"/>
                <w:b/>
                <w:bCs/>
                <w:color w:val="000000"/>
                <w:sz w:val="18"/>
                <w:szCs w:val="18"/>
                <w:lang w:val="en-US" w:eastAsia="en-US"/>
              </w:rPr>
              <w:t>Total National</w:t>
            </w:r>
            <w:r w:rsidRPr="001030C0">
              <w:rPr>
                <w:rFonts w:ascii="Arial Narrow" w:hAnsi="Arial Narrow"/>
                <w:color w:val="000000"/>
                <w:sz w:val="18"/>
                <w:szCs w:val="18"/>
                <w:lang w:val="en-US" w:eastAsia="en-US"/>
              </w:rPr>
              <w:t> </w:t>
            </w:r>
          </w:p>
        </w:tc>
        <w:tc>
          <w:tcPr>
            <w:tcW w:w="282" w:type="pct"/>
            <w:tcBorders>
              <w:top w:val="nil"/>
              <w:left w:val="nil"/>
              <w:bottom w:val="single" w:sz="8" w:space="0" w:color="auto"/>
              <w:right w:val="single" w:sz="8" w:space="0" w:color="auto"/>
            </w:tcBorders>
            <w:shd w:val="clear" w:color="auto" w:fill="auto"/>
            <w:noWrap/>
            <w:vAlign w:val="center"/>
            <w:hideMark/>
          </w:tcPr>
          <w:p w14:paraId="19A1CC02" w14:textId="341139EE" w:rsidR="00A05873" w:rsidRPr="001030C0" w:rsidRDefault="00A05873" w:rsidP="001030C0">
            <w:pPr>
              <w:spacing w:after="0"/>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2 023,905</w:t>
            </w:r>
          </w:p>
        </w:tc>
        <w:tc>
          <w:tcPr>
            <w:tcW w:w="283" w:type="pct"/>
            <w:tcBorders>
              <w:top w:val="nil"/>
              <w:left w:val="nil"/>
              <w:bottom w:val="single" w:sz="8" w:space="0" w:color="auto"/>
              <w:right w:val="single" w:sz="8" w:space="0" w:color="auto"/>
            </w:tcBorders>
            <w:shd w:val="clear" w:color="auto" w:fill="auto"/>
            <w:noWrap/>
            <w:vAlign w:val="center"/>
            <w:hideMark/>
          </w:tcPr>
          <w:p w14:paraId="6F1C2A23" w14:textId="0CE04E72" w:rsidR="00A05873" w:rsidRPr="001030C0" w:rsidRDefault="00A05873" w:rsidP="001030C0">
            <w:pPr>
              <w:spacing w:after="0"/>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 xml:space="preserve">1 </w:t>
            </w:r>
            <w:r>
              <w:rPr>
                <w:rFonts w:ascii="Arial Narrow" w:hAnsi="Arial Narrow"/>
                <w:b/>
                <w:bCs/>
                <w:color w:val="000000"/>
                <w:sz w:val="16"/>
                <w:szCs w:val="18"/>
                <w:lang w:val="en-US" w:eastAsia="en-US"/>
              </w:rPr>
              <w:t>057,066</w:t>
            </w:r>
          </w:p>
        </w:tc>
        <w:tc>
          <w:tcPr>
            <w:tcW w:w="235" w:type="pct"/>
            <w:tcBorders>
              <w:top w:val="nil"/>
              <w:left w:val="nil"/>
              <w:bottom w:val="single" w:sz="8" w:space="0" w:color="auto"/>
              <w:right w:val="single" w:sz="8" w:space="0" w:color="auto"/>
            </w:tcBorders>
            <w:shd w:val="clear" w:color="auto" w:fill="auto"/>
            <w:noWrap/>
            <w:vAlign w:val="center"/>
            <w:hideMark/>
          </w:tcPr>
          <w:p w14:paraId="26897082"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384,667</w:t>
            </w:r>
          </w:p>
        </w:tc>
        <w:tc>
          <w:tcPr>
            <w:tcW w:w="283" w:type="pct"/>
            <w:tcBorders>
              <w:top w:val="nil"/>
              <w:left w:val="nil"/>
              <w:bottom w:val="single" w:sz="8" w:space="0" w:color="auto"/>
              <w:right w:val="single" w:sz="8" w:space="0" w:color="auto"/>
            </w:tcBorders>
            <w:shd w:val="clear" w:color="auto" w:fill="auto"/>
            <w:noWrap/>
            <w:vAlign w:val="center"/>
            <w:hideMark/>
          </w:tcPr>
          <w:p w14:paraId="01AE055F" w14:textId="13E8267F" w:rsidR="00A05873" w:rsidRPr="001030C0" w:rsidRDefault="00A05873" w:rsidP="001030C0">
            <w:pPr>
              <w:spacing w:after="0"/>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 xml:space="preserve">1 441,643   </w:t>
            </w:r>
          </w:p>
        </w:tc>
        <w:tc>
          <w:tcPr>
            <w:tcW w:w="187" w:type="pct"/>
            <w:tcBorders>
              <w:top w:val="nil"/>
              <w:left w:val="nil"/>
              <w:bottom w:val="single" w:sz="8" w:space="0" w:color="auto"/>
              <w:right w:val="single" w:sz="8" w:space="0" w:color="auto"/>
            </w:tcBorders>
            <w:shd w:val="clear" w:color="auto" w:fill="auto"/>
            <w:noWrap/>
            <w:vAlign w:val="center"/>
            <w:hideMark/>
          </w:tcPr>
          <w:p w14:paraId="0C10AE55"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52,2</w:t>
            </w:r>
          </w:p>
        </w:tc>
        <w:tc>
          <w:tcPr>
            <w:tcW w:w="283" w:type="pct"/>
            <w:tcBorders>
              <w:top w:val="nil"/>
              <w:left w:val="nil"/>
              <w:bottom w:val="single" w:sz="8" w:space="0" w:color="auto"/>
              <w:right w:val="single" w:sz="8" w:space="0" w:color="auto"/>
            </w:tcBorders>
            <w:shd w:val="clear" w:color="auto" w:fill="auto"/>
            <w:noWrap/>
            <w:vAlign w:val="center"/>
            <w:hideMark/>
          </w:tcPr>
          <w:p w14:paraId="76FCBBC9"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874,835</w:t>
            </w:r>
          </w:p>
        </w:tc>
        <w:tc>
          <w:tcPr>
            <w:tcW w:w="235" w:type="pct"/>
            <w:tcBorders>
              <w:top w:val="nil"/>
              <w:left w:val="nil"/>
              <w:bottom w:val="single" w:sz="8" w:space="0" w:color="auto"/>
              <w:right w:val="single" w:sz="8" w:space="0" w:color="auto"/>
            </w:tcBorders>
            <w:shd w:val="clear" w:color="auto" w:fill="auto"/>
            <w:noWrap/>
            <w:vAlign w:val="center"/>
            <w:hideMark/>
          </w:tcPr>
          <w:p w14:paraId="58BCF4BC"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326,258</w:t>
            </w:r>
          </w:p>
        </w:tc>
        <w:tc>
          <w:tcPr>
            <w:tcW w:w="296" w:type="pct"/>
            <w:tcBorders>
              <w:top w:val="nil"/>
              <w:left w:val="nil"/>
              <w:bottom w:val="single" w:sz="8" w:space="0" w:color="auto"/>
              <w:right w:val="single" w:sz="8" w:space="0" w:color="auto"/>
            </w:tcBorders>
            <w:shd w:val="clear" w:color="auto" w:fill="auto"/>
            <w:noWrap/>
            <w:vAlign w:val="center"/>
            <w:hideMark/>
          </w:tcPr>
          <w:p w14:paraId="6405C269" w14:textId="4C19911B" w:rsidR="00A05873" w:rsidRPr="001030C0" w:rsidRDefault="00A05873" w:rsidP="001030C0">
            <w:pPr>
              <w:spacing w:after="0"/>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1 201,093</w:t>
            </w:r>
          </w:p>
        </w:tc>
        <w:tc>
          <w:tcPr>
            <w:tcW w:w="215" w:type="pct"/>
            <w:tcBorders>
              <w:top w:val="nil"/>
              <w:left w:val="nil"/>
              <w:bottom w:val="single" w:sz="8" w:space="0" w:color="auto"/>
              <w:right w:val="single" w:sz="8" w:space="0" w:color="auto"/>
            </w:tcBorders>
            <w:shd w:val="clear" w:color="auto" w:fill="auto"/>
            <w:vAlign w:val="center"/>
            <w:hideMark/>
          </w:tcPr>
          <w:p w14:paraId="4C00287C"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43,2</w:t>
            </w:r>
          </w:p>
        </w:tc>
        <w:tc>
          <w:tcPr>
            <w:tcW w:w="289" w:type="pct"/>
            <w:tcBorders>
              <w:top w:val="nil"/>
              <w:left w:val="nil"/>
              <w:bottom w:val="single" w:sz="8" w:space="0" w:color="auto"/>
              <w:right w:val="single" w:sz="8" w:space="0" w:color="auto"/>
            </w:tcBorders>
            <w:shd w:val="clear" w:color="auto" w:fill="auto"/>
            <w:noWrap/>
            <w:vAlign w:val="center"/>
            <w:hideMark/>
          </w:tcPr>
          <w:p w14:paraId="3D1DFDEE"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172,147</w:t>
            </w:r>
          </w:p>
        </w:tc>
        <w:tc>
          <w:tcPr>
            <w:tcW w:w="282" w:type="pct"/>
            <w:tcBorders>
              <w:top w:val="nil"/>
              <w:left w:val="nil"/>
              <w:bottom w:val="single" w:sz="8" w:space="0" w:color="auto"/>
              <w:right w:val="single" w:sz="8" w:space="0" w:color="auto"/>
            </w:tcBorders>
            <w:shd w:val="clear" w:color="auto" w:fill="auto"/>
            <w:noWrap/>
            <w:vAlign w:val="center"/>
            <w:hideMark/>
          </w:tcPr>
          <w:p w14:paraId="42A367FB"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23,872</w:t>
            </w:r>
          </w:p>
        </w:tc>
        <w:tc>
          <w:tcPr>
            <w:tcW w:w="283" w:type="pct"/>
            <w:tcBorders>
              <w:top w:val="nil"/>
              <w:left w:val="nil"/>
              <w:bottom w:val="single" w:sz="8" w:space="0" w:color="auto"/>
              <w:right w:val="single" w:sz="8" w:space="0" w:color="auto"/>
            </w:tcBorders>
            <w:shd w:val="clear" w:color="auto" w:fill="auto"/>
            <w:noWrap/>
            <w:vAlign w:val="center"/>
            <w:hideMark/>
          </w:tcPr>
          <w:p w14:paraId="11D8DDD4"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15</w:t>
            </w:r>
          </w:p>
        </w:tc>
        <w:tc>
          <w:tcPr>
            <w:tcW w:w="233" w:type="pct"/>
            <w:tcBorders>
              <w:top w:val="nil"/>
              <w:left w:val="nil"/>
              <w:bottom w:val="single" w:sz="8" w:space="0" w:color="auto"/>
              <w:right w:val="single" w:sz="8" w:space="0" w:color="auto"/>
            </w:tcBorders>
            <w:shd w:val="clear" w:color="auto" w:fill="auto"/>
            <w:noWrap/>
            <w:vAlign w:val="center"/>
            <w:hideMark/>
          </w:tcPr>
          <w:p w14:paraId="47C2D918"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38,872</w:t>
            </w:r>
          </w:p>
        </w:tc>
        <w:tc>
          <w:tcPr>
            <w:tcW w:w="215" w:type="pct"/>
            <w:tcBorders>
              <w:top w:val="nil"/>
              <w:left w:val="nil"/>
              <w:bottom w:val="single" w:sz="8" w:space="0" w:color="auto"/>
              <w:right w:val="single" w:sz="8" w:space="0" w:color="auto"/>
            </w:tcBorders>
            <w:shd w:val="clear" w:color="auto" w:fill="auto"/>
            <w:vAlign w:val="center"/>
            <w:hideMark/>
          </w:tcPr>
          <w:p w14:paraId="190F47B6" w14:textId="77777777" w:rsidR="00A05873" w:rsidRPr="001030C0" w:rsidRDefault="00A05873" w:rsidP="00A05873">
            <w:pPr>
              <w:spacing w:after="0"/>
              <w:jc w:val="center"/>
              <w:rPr>
                <w:rFonts w:ascii="Arial Narrow" w:hAnsi="Arial Narrow"/>
                <w:color w:val="000000"/>
                <w:sz w:val="16"/>
                <w:szCs w:val="18"/>
                <w:lang w:val="en-US" w:eastAsia="en-US"/>
              </w:rPr>
            </w:pPr>
            <w:r w:rsidRPr="001030C0">
              <w:rPr>
                <w:rFonts w:ascii="Arial Narrow" w:hAnsi="Arial Narrow"/>
                <w:color w:val="000000"/>
                <w:sz w:val="16"/>
                <w:szCs w:val="18"/>
                <w:lang w:val="en-US" w:eastAsia="en-US"/>
              </w:rPr>
              <w:t>13,9</w:t>
            </w:r>
          </w:p>
        </w:tc>
        <w:tc>
          <w:tcPr>
            <w:tcW w:w="256" w:type="pct"/>
            <w:tcBorders>
              <w:top w:val="nil"/>
              <w:left w:val="nil"/>
              <w:bottom w:val="single" w:sz="8" w:space="0" w:color="auto"/>
              <w:right w:val="single" w:sz="8" w:space="0" w:color="auto"/>
            </w:tcBorders>
            <w:shd w:val="clear" w:color="auto" w:fill="auto"/>
            <w:noWrap/>
            <w:vAlign w:val="center"/>
            <w:hideMark/>
          </w:tcPr>
          <w:p w14:paraId="7A3ECA5C"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23,872</w:t>
            </w:r>
          </w:p>
        </w:tc>
        <w:tc>
          <w:tcPr>
            <w:tcW w:w="329" w:type="pct"/>
            <w:tcBorders>
              <w:top w:val="nil"/>
              <w:left w:val="nil"/>
              <w:bottom w:val="single" w:sz="8" w:space="0" w:color="auto"/>
              <w:right w:val="single" w:sz="8" w:space="0" w:color="auto"/>
            </w:tcBorders>
            <w:shd w:val="clear" w:color="auto" w:fill="auto"/>
            <w:noWrap/>
            <w:vAlign w:val="center"/>
            <w:hideMark/>
          </w:tcPr>
          <w:p w14:paraId="55E622EE"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13,5</w:t>
            </w:r>
          </w:p>
        </w:tc>
        <w:tc>
          <w:tcPr>
            <w:tcW w:w="278" w:type="pct"/>
            <w:tcBorders>
              <w:top w:val="nil"/>
              <w:left w:val="nil"/>
              <w:bottom w:val="single" w:sz="8" w:space="0" w:color="auto"/>
              <w:right w:val="single" w:sz="8" w:space="0" w:color="auto"/>
            </w:tcBorders>
            <w:shd w:val="clear" w:color="auto" w:fill="auto"/>
            <w:noWrap/>
            <w:vAlign w:val="center"/>
            <w:hideMark/>
          </w:tcPr>
          <w:p w14:paraId="78D6F9DF"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37,372</w:t>
            </w:r>
          </w:p>
        </w:tc>
        <w:tc>
          <w:tcPr>
            <w:tcW w:w="211" w:type="pct"/>
            <w:tcBorders>
              <w:top w:val="nil"/>
              <w:left w:val="nil"/>
              <w:bottom w:val="single" w:sz="8" w:space="0" w:color="auto"/>
              <w:right w:val="single" w:sz="8" w:space="0" w:color="auto"/>
            </w:tcBorders>
            <w:shd w:val="clear" w:color="auto" w:fill="auto"/>
            <w:vAlign w:val="center"/>
            <w:hideMark/>
          </w:tcPr>
          <w:p w14:paraId="6A3CD20D" w14:textId="77777777" w:rsidR="00A05873" w:rsidRPr="001030C0" w:rsidRDefault="00A05873" w:rsidP="00A05873">
            <w:pPr>
              <w:spacing w:after="0"/>
              <w:jc w:val="center"/>
              <w:rPr>
                <w:rFonts w:ascii="Arial Narrow" w:hAnsi="Arial Narrow"/>
                <w:b/>
                <w:bCs/>
                <w:color w:val="000000"/>
                <w:sz w:val="16"/>
                <w:szCs w:val="18"/>
                <w:lang w:val="en-US" w:eastAsia="en-US"/>
              </w:rPr>
            </w:pPr>
            <w:r w:rsidRPr="001030C0">
              <w:rPr>
                <w:rFonts w:ascii="Arial Narrow" w:hAnsi="Arial Narrow"/>
                <w:b/>
                <w:bCs/>
                <w:color w:val="000000"/>
                <w:sz w:val="16"/>
                <w:szCs w:val="18"/>
                <w:lang w:val="en-US" w:eastAsia="en-US"/>
              </w:rPr>
              <w:t>13,9</w:t>
            </w:r>
          </w:p>
        </w:tc>
      </w:tr>
    </w:tbl>
    <w:p w14:paraId="4064B392" w14:textId="62B9CE26" w:rsidR="007E0EDA" w:rsidRPr="00096F77" w:rsidRDefault="007E0EDA" w:rsidP="007E0EDA">
      <w:pPr>
        <w:pStyle w:val="Tableau"/>
        <w:jc w:val="left"/>
        <w:rPr>
          <w:rFonts w:ascii="Arial Narrow" w:hAnsi="Arial Narrow"/>
          <w:i w:val="0"/>
        </w:rPr>
      </w:pPr>
      <w:r w:rsidRPr="00096F77">
        <w:rPr>
          <w:rFonts w:ascii="Arial Narrow" w:hAnsi="Arial Narrow"/>
          <w:i w:val="0"/>
        </w:rPr>
        <w:t xml:space="preserve">Source : </w:t>
      </w:r>
      <w:r w:rsidR="00472C7A" w:rsidRPr="00FA2E1A">
        <w:rPr>
          <w:rFonts w:ascii="Arial Narrow" w:hAnsi="Arial Narrow"/>
          <w:i w:val="0"/>
        </w:rPr>
        <w:t xml:space="preserve">Rapports </w:t>
      </w:r>
      <w:r w:rsidR="00472C7A">
        <w:rPr>
          <w:rFonts w:ascii="Arial Narrow" w:hAnsi="Arial Narrow"/>
          <w:i w:val="0"/>
        </w:rPr>
        <w:t xml:space="preserve">bilans </w:t>
      </w:r>
      <w:r w:rsidR="00472C7A" w:rsidRPr="00FA2E1A">
        <w:rPr>
          <w:rFonts w:ascii="Arial Narrow" w:hAnsi="Arial Narrow"/>
          <w:i w:val="0"/>
        </w:rPr>
        <w:t>régionaux 20</w:t>
      </w:r>
      <w:r w:rsidR="004C4668">
        <w:rPr>
          <w:rFonts w:ascii="Arial Narrow" w:hAnsi="Arial Narrow"/>
          <w:i w:val="0"/>
        </w:rPr>
        <w:t>20</w:t>
      </w:r>
    </w:p>
    <w:p w14:paraId="7249BDD4" w14:textId="77777777" w:rsidR="007E0EDA" w:rsidRDefault="007E0EDA" w:rsidP="007E0EDA">
      <w:pPr>
        <w:pStyle w:val="Tableau"/>
      </w:pPr>
    </w:p>
    <w:p w14:paraId="05A92325" w14:textId="7B07CF3E" w:rsidR="00980A55" w:rsidRDefault="0002012B" w:rsidP="004C4668">
      <w:pPr>
        <w:spacing w:line="276" w:lineRule="auto"/>
        <w:rPr>
          <w:rFonts w:ascii="Arial Narrow" w:hAnsi="Arial Narrow"/>
          <w:sz w:val="24"/>
          <w:szCs w:val="24"/>
        </w:rPr>
      </w:pPr>
      <w:r w:rsidRPr="00E260CA">
        <w:rPr>
          <w:rFonts w:ascii="Arial Narrow" w:hAnsi="Arial Narrow"/>
          <w:sz w:val="24"/>
          <w:szCs w:val="24"/>
        </w:rPr>
        <w:t>Sur une programmation de 2 023,905 millions, on note un engagement</w:t>
      </w:r>
      <w:r w:rsidR="00BB5311">
        <w:rPr>
          <w:rFonts w:ascii="Arial Narrow" w:hAnsi="Arial Narrow"/>
          <w:sz w:val="24"/>
          <w:szCs w:val="24"/>
        </w:rPr>
        <w:t xml:space="preserve"> financier</w:t>
      </w:r>
      <w:r w:rsidRPr="00E260CA">
        <w:rPr>
          <w:rFonts w:ascii="Arial Narrow" w:hAnsi="Arial Narrow"/>
          <w:sz w:val="24"/>
          <w:szCs w:val="24"/>
        </w:rPr>
        <w:t xml:space="preserve"> </w:t>
      </w:r>
      <w:r w:rsidR="00BB5311">
        <w:rPr>
          <w:rFonts w:ascii="Arial Narrow" w:hAnsi="Arial Narrow"/>
          <w:sz w:val="24"/>
          <w:szCs w:val="24"/>
        </w:rPr>
        <w:t xml:space="preserve">issu de la programmation </w:t>
      </w:r>
      <w:r w:rsidRPr="00E260CA">
        <w:rPr>
          <w:rFonts w:ascii="Arial Narrow" w:hAnsi="Arial Narrow"/>
          <w:sz w:val="24"/>
          <w:szCs w:val="24"/>
        </w:rPr>
        <w:t xml:space="preserve">de 1 057,066 millions pour la réalisation de latrines dans les écoles. La liquidation s’élève à </w:t>
      </w:r>
      <w:r w:rsidRPr="00E260CA">
        <w:rPr>
          <w:rFonts w:ascii="Arial Narrow" w:hAnsi="Arial Narrow"/>
          <w:bCs/>
          <w:sz w:val="24"/>
          <w:szCs w:val="24"/>
        </w:rPr>
        <w:t xml:space="preserve">874,835 </w:t>
      </w:r>
      <w:r w:rsidRPr="00E260CA">
        <w:rPr>
          <w:rFonts w:ascii="Arial Narrow" w:hAnsi="Arial Narrow"/>
          <w:sz w:val="24"/>
          <w:szCs w:val="24"/>
        </w:rPr>
        <w:t>soit un taux de 43,2 %.</w:t>
      </w:r>
      <w:r>
        <w:rPr>
          <w:rFonts w:ascii="Arial Narrow" w:hAnsi="Arial Narrow"/>
          <w:sz w:val="24"/>
          <w:szCs w:val="24"/>
        </w:rPr>
        <w:t xml:space="preserve"> </w:t>
      </w:r>
      <w:r w:rsidR="004C4668" w:rsidRPr="00EE385F">
        <w:rPr>
          <w:rFonts w:ascii="Arial Narrow" w:hAnsi="Arial Narrow"/>
          <w:sz w:val="24"/>
          <w:szCs w:val="24"/>
        </w:rPr>
        <w:t xml:space="preserve">Le taux de réalisation de latrines dans les écoles est peu satisfaisant. Bien que la programmation financière </w:t>
      </w:r>
      <w:r w:rsidR="004C4668" w:rsidRPr="00EE385F">
        <w:rPr>
          <w:rFonts w:ascii="Arial Narrow" w:hAnsi="Arial Narrow"/>
          <w:sz w:val="24"/>
          <w:szCs w:val="24"/>
        </w:rPr>
        <w:lastRenderedPageBreak/>
        <w:t xml:space="preserve">en 2020 soit </w:t>
      </w:r>
      <w:r w:rsidR="00980A55">
        <w:rPr>
          <w:rFonts w:ascii="Arial Narrow" w:hAnsi="Arial Narrow"/>
          <w:sz w:val="24"/>
          <w:szCs w:val="24"/>
        </w:rPr>
        <w:t>plus élevée</w:t>
      </w:r>
      <w:r w:rsidR="004C4668" w:rsidRPr="00EE385F">
        <w:rPr>
          <w:rFonts w:ascii="Arial Narrow" w:hAnsi="Arial Narrow"/>
          <w:sz w:val="24"/>
          <w:szCs w:val="24"/>
        </w:rPr>
        <w:t xml:space="preserve"> de celle de 2019, le montant engagé en 2020 reste inférieur à celui de 2019</w:t>
      </w:r>
      <w:r w:rsidR="00980A55">
        <w:rPr>
          <w:rFonts w:ascii="Arial Narrow" w:hAnsi="Arial Narrow"/>
          <w:sz w:val="24"/>
          <w:szCs w:val="24"/>
        </w:rPr>
        <w:t>. On note donc</w:t>
      </w:r>
      <w:r w:rsidR="004C4668" w:rsidRPr="00EE385F">
        <w:rPr>
          <w:rFonts w:ascii="Arial Narrow" w:hAnsi="Arial Narrow"/>
          <w:sz w:val="24"/>
          <w:szCs w:val="24"/>
        </w:rPr>
        <w:t xml:space="preserve"> une baisse du taux d’engagement financier de 75,1% à 52,2%. </w:t>
      </w:r>
    </w:p>
    <w:p w14:paraId="1381001F" w14:textId="0DA00788" w:rsidR="004C4668" w:rsidRPr="0002012B" w:rsidRDefault="004C4668" w:rsidP="004C4668">
      <w:pPr>
        <w:spacing w:line="276" w:lineRule="auto"/>
        <w:rPr>
          <w:rFonts w:ascii="Arial Narrow" w:hAnsi="Arial Narrow"/>
          <w:sz w:val="24"/>
          <w:szCs w:val="24"/>
        </w:rPr>
      </w:pPr>
      <w:r w:rsidRPr="00EE385F">
        <w:rPr>
          <w:rFonts w:ascii="Arial Narrow" w:hAnsi="Arial Narrow"/>
          <w:sz w:val="24"/>
          <w:szCs w:val="24"/>
        </w:rPr>
        <w:t xml:space="preserve">Pour ce qui concerne les réhabilitations, sur une programmation de </w:t>
      </w:r>
      <w:r w:rsidRPr="00EE385F">
        <w:rPr>
          <w:rFonts w:ascii="Arial Narrow" w:hAnsi="Arial Narrow"/>
          <w:bCs/>
          <w:sz w:val="24"/>
          <w:szCs w:val="24"/>
        </w:rPr>
        <w:t xml:space="preserve">172,147 </w:t>
      </w:r>
      <w:r w:rsidRPr="00EE385F">
        <w:rPr>
          <w:rFonts w:ascii="Arial Narrow" w:hAnsi="Arial Narrow"/>
          <w:sz w:val="24"/>
          <w:szCs w:val="24"/>
        </w:rPr>
        <w:t xml:space="preserve">millions de FCFA, </w:t>
      </w:r>
      <w:r w:rsidRPr="00EE385F">
        <w:rPr>
          <w:rFonts w:ascii="Arial Narrow" w:hAnsi="Arial Narrow"/>
          <w:bCs/>
          <w:sz w:val="24"/>
          <w:szCs w:val="24"/>
        </w:rPr>
        <w:t xml:space="preserve">23,872 </w:t>
      </w:r>
      <w:r w:rsidRPr="00EE385F">
        <w:rPr>
          <w:rFonts w:ascii="Arial Narrow" w:hAnsi="Arial Narrow"/>
          <w:sz w:val="24"/>
          <w:szCs w:val="24"/>
        </w:rPr>
        <w:t>millions ont été exécuté soit un taux de 13,9 %</w:t>
      </w:r>
      <w:r w:rsidR="00980A55">
        <w:rPr>
          <w:rFonts w:ascii="Arial Narrow" w:hAnsi="Arial Narrow"/>
          <w:sz w:val="24"/>
          <w:szCs w:val="24"/>
        </w:rPr>
        <w:t>.</w:t>
      </w:r>
      <w:r w:rsidRPr="00EE385F">
        <w:rPr>
          <w:rFonts w:ascii="Arial Narrow" w:hAnsi="Arial Narrow"/>
          <w:sz w:val="24"/>
          <w:szCs w:val="24"/>
        </w:rPr>
        <w:t xml:space="preserve"> </w:t>
      </w:r>
      <w:r w:rsidR="00980A55" w:rsidRPr="0002012B">
        <w:rPr>
          <w:rFonts w:ascii="Arial Narrow" w:hAnsi="Arial Narrow"/>
          <w:sz w:val="24"/>
          <w:szCs w:val="24"/>
        </w:rPr>
        <w:t>Il</w:t>
      </w:r>
      <w:r w:rsidRPr="00EE385F">
        <w:rPr>
          <w:rFonts w:ascii="Arial Narrow" w:hAnsi="Arial Narrow"/>
          <w:sz w:val="24"/>
          <w:szCs w:val="24"/>
        </w:rPr>
        <w:t xml:space="preserve"> faut noter que les données financières de la </w:t>
      </w:r>
      <w:r w:rsidR="00031BD9">
        <w:rPr>
          <w:rFonts w:ascii="Arial Narrow" w:hAnsi="Arial Narrow"/>
          <w:sz w:val="24"/>
          <w:szCs w:val="24"/>
        </w:rPr>
        <w:t>région du Centre (</w:t>
      </w:r>
      <w:r w:rsidRPr="00EE385F">
        <w:rPr>
          <w:rFonts w:ascii="Arial Narrow" w:hAnsi="Arial Narrow"/>
          <w:sz w:val="24"/>
          <w:szCs w:val="24"/>
        </w:rPr>
        <w:t xml:space="preserve">commune de </w:t>
      </w:r>
      <w:proofErr w:type="spellStart"/>
      <w:r w:rsidRPr="00EE385F">
        <w:rPr>
          <w:rFonts w:ascii="Arial Narrow" w:hAnsi="Arial Narrow"/>
          <w:sz w:val="24"/>
          <w:szCs w:val="24"/>
        </w:rPr>
        <w:t>Komki</w:t>
      </w:r>
      <w:proofErr w:type="spellEnd"/>
      <w:r w:rsidRPr="00EE385F">
        <w:rPr>
          <w:rFonts w:ascii="Arial Narrow" w:hAnsi="Arial Narrow"/>
          <w:sz w:val="24"/>
          <w:szCs w:val="24"/>
        </w:rPr>
        <w:t xml:space="preserve"> </w:t>
      </w:r>
      <w:proofErr w:type="spellStart"/>
      <w:r w:rsidRPr="00EE385F">
        <w:rPr>
          <w:rFonts w:ascii="Arial Narrow" w:hAnsi="Arial Narrow"/>
          <w:sz w:val="24"/>
          <w:szCs w:val="24"/>
        </w:rPr>
        <w:t>Ipala</w:t>
      </w:r>
      <w:proofErr w:type="spellEnd"/>
      <w:r w:rsidR="00031BD9">
        <w:rPr>
          <w:rFonts w:ascii="Arial Narrow" w:hAnsi="Arial Narrow"/>
          <w:sz w:val="24"/>
          <w:szCs w:val="24"/>
        </w:rPr>
        <w:t>)</w:t>
      </w:r>
      <w:r w:rsidRPr="00EE385F">
        <w:rPr>
          <w:rFonts w:ascii="Arial Narrow" w:hAnsi="Arial Narrow"/>
          <w:sz w:val="24"/>
          <w:szCs w:val="24"/>
        </w:rPr>
        <w:t xml:space="preserve"> n’ont pas pu être prises en compte car non transmises à la Direction Régionale</w:t>
      </w:r>
      <w:r w:rsidR="00980A55">
        <w:rPr>
          <w:rFonts w:ascii="Arial Narrow" w:hAnsi="Arial Narrow"/>
          <w:sz w:val="24"/>
          <w:szCs w:val="24"/>
        </w:rPr>
        <w:t xml:space="preserve"> à la date du 31 décembre 2020</w:t>
      </w:r>
      <w:r w:rsidRPr="00EE385F">
        <w:rPr>
          <w:rFonts w:ascii="Arial Narrow" w:hAnsi="Arial Narrow"/>
          <w:sz w:val="24"/>
          <w:szCs w:val="24"/>
        </w:rPr>
        <w:t>.</w:t>
      </w:r>
    </w:p>
    <w:p w14:paraId="12046D66" w14:textId="77777777" w:rsidR="000A0E18" w:rsidRDefault="000A0E18" w:rsidP="00096F77">
      <w:pPr>
        <w:spacing w:after="0" w:line="276" w:lineRule="auto"/>
        <w:jc w:val="left"/>
        <w:rPr>
          <w:i/>
        </w:rPr>
      </w:pPr>
      <w:r>
        <w:rPr>
          <w:i/>
        </w:rPr>
        <w:br w:type="page"/>
      </w:r>
    </w:p>
    <w:p w14:paraId="576FE20B" w14:textId="77777777" w:rsidR="0030381C" w:rsidRPr="00EF5AA7" w:rsidRDefault="0030381C" w:rsidP="0030381C">
      <w:pPr>
        <w:spacing w:after="0"/>
        <w:rPr>
          <w:rFonts w:ascii="Arial Narrow" w:hAnsi="Arial Narrow"/>
          <w:iCs/>
          <w:sz w:val="24"/>
        </w:rPr>
      </w:pPr>
    </w:p>
    <w:p w14:paraId="7A3FB076" w14:textId="12BE2596" w:rsidR="007E0EDA" w:rsidRPr="00C31A94" w:rsidRDefault="007E0EDA" w:rsidP="00B2579A">
      <w:pPr>
        <w:spacing w:after="0"/>
        <w:jc w:val="left"/>
      </w:pPr>
      <w:bookmarkStart w:id="271" w:name="_Toc71896831"/>
      <w:r w:rsidRPr="005A37E0">
        <w:rPr>
          <w:rFonts w:ascii="Arial Narrow" w:hAnsi="Arial Narrow"/>
          <w:b/>
        </w:rPr>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36</w:t>
      </w:r>
      <w:r w:rsidRPr="005A37E0">
        <w:rPr>
          <w:rFonts w:ascii="Arial Narrow" w:hAnsi="Arial Narrow"/>
          <w:b/>
        </w:rPr>
        <w:fldChar w:fldCharType="end"/>
      </w:r>
      <w:r w:rsidRPr="00B2579A">
        <w:rPr>
          <w:rFonts w:ascii="Arial Narrow" w:hAnsi="Arial Narrow"/>
        </w:rPr>
        <w:t xml:space="preserve">: Situation de l’exécution financière des latrines dans les centres de </w:t>
      </w:r>
      <w:r w:rsidR="00EF5AA7" w:rsidRPr="00B2579A">
        <w:rPr>
          <w:rFonts w:ascii="Arial Narrow" w:hAnsi="Arial Narrow"/>
        </w:rPr>
        <w:t>santé</w:t>
      </w:r>
      <w:bookmarkEnd w:id="271"/>
    </w:p>
    <w:tbl>
      <w:tblPr>
        <w:tblW w:w="5147" w:type="pct"/>
        <w:tblInd w:w="-436" w:type="dxa"/>
        <w:tblLayout w:type="fixed"/>
        <w:tblLook w:val="04A0" w:firstRow="1" w:lastRow="0" w:firstColumn="1" w:lastColumn="0" w:noHBand="0" w:noVBand="1"/>
      </w:tblPr>
      <w:tblGrid>
        <w:gridCol w:w="1137"/>
        <w:gridCol w:w="703"/>
        <w:gridCol w:w="713"/>
        <w:gridCol w:w="852"/>
        <w:gridCol w:w="922"/>
        <w:gridCol w:w="678"/>
        <w:gridCol w:w="971"/>
        <w:gridCol w:w="687"/>
        <w:gridCol w:w="773"/>
        <w:gridCol w:w="681"/>
        <w:gridCol w:w="983"/>
        <w:gridCol w:w="971"/>
        <w:gridCol w:w="971"/>
        <w:gridCol w:w="476"/>
        <w:gridCol w:w="678"/>
        <w:gridCol w:w="971"/>
        <w:gridCol w:w="971"/>
        <w:gridCol w:w="476"/>
        <w:gridCol w:w="657"/>
      </w:tblGrid>
      <w:tr w:rsidR="00DF539F" w:rsidRPr="001E5731" w14:paraId="53116FB5" w14:textId="77777777" w:rsidTr="007D332B">
        <w:trPr>
          <w:trHeight w:val="345"/>
        </w:trPr>
        <w:tc>
          <w:tcPr>
            <w:tcW w:w="37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5A58252"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Régions</w:t>
            </w:r>
            <w:proofErr w:type="spellEnd"/>
          </w:p>
        </w:tc>
        <w:tc>
          <w:tcPr>
            <w:tcW w:w="2285" w:type="pct"/>
            <w:gridSpan w:val="9"/>
            <w:tcBorders>
              <w:top w:val="single" w:sz="8" w:space="0" w:color="auto"/>
              <w:left w:val="nil"/>
              <w:bottom w:val="single" w:sz="8" w:space="0" w:color="auto"/>
              <w:right w:val="single" w:sz="8" w:space="0" w:color="000000"/>
            </w:tcBorders>
            <w:shd w:val="clear" w:color="auto" w:fill="auto"/>
            <w:vAlign w:val="center"/>
            <w:hideMark/>
          </w:tcPr>
          <w:p w14:paraId="3985408E" w14:textId="77777777" w:rsidR="00DF539F" w:rsidRPr="005A37E0" w:rsidRDefault="00DF539F" w:rsidP="00DF539F">
            <w:pPr>
              <w:spacing w:after="0"/>
              <w:jc w:val="center"/>
              <w:rPr>
                <w:rFonts w:ascii="Arial Narrow" w:hAnsi="Arial Narrow"/>
                <w:color w:val="000000"/>
                <w:sz w:val="20"/>
                <w:szCs w:val="22"/>
                <w:lang w:eastAsia="en-US"/>
              </w:rPr>
            </w:pPr>
            <w:r w:rsidRPr="005A37E0">
              <w:rPr>
                <w:rFonts w:ascii="Arial Narrow" w:hAnsi="Arial Narrow"/>
                <w:color w:val="000000"/>
                <w:sz w:val="20"/>
                <w:szCs w:val="22"/>
                <w:lang w:eastAsia="en-US"/>
              </w:rPr>
              <w:t>Réalisation de latrines dans les centres de santé</w:t>
            </w:r>
          </w:p>
        </w:tc>
        <w:tc>
          <w:tcPr>
            <w:tcW w:w="2342" w:type="pct"/>
            <w:gridSpan w:val="9"/>
            <w:tcBorders>
              <w:top w:val="single" w:sz="8" w:space="0" w:color="auto"/>
              <w:left w:val="nil"/>
              <w:bottom w:val="single" w:sz="8" w:space="0" w:color="auto"/>
              <w:right w:val="single" w:sz="8" w:space="0" w:color="000000"/>
            </w:tcBorders>
            <w:shd w:val="clear" w:color="auto" w:fill="auto"/>
            <w:vAlign w:val="center"/>
            <w:hideMark/>
          </w:tcPr>
          <w:p w14:paraId="480A6D57" w14:textId="77777777" w:rsidR="00DF539F" w:rsidRPr="005A37E0" w:rsidRDefault="00DF539F" w:rsidP="00DF539F">
            <w:pPr>
              <w:spacing w:after="0"/>
              <w:jc w:val="center"/>
              <w:rPr>
                <w:rFonts w:ascii="Arial Narrow" w:hAnsi="Arial Narrow"/>
                <w:color w:val="000000"/>
                <w:sz w:val="20"/>
                <w:szCs w:val="22"/>
                <w:lang w:eastAsia="en-US"/>
              </w:rPr>
            </w:pPr>
            <w:r w:rsidRPr="005A37E0">
              <w:rPr>
                <w:rFonts w:ascii="Arial Narrow" w:hAnsi="Arial Narrow"/>
                <w:color w:val="000000"/>
                <w:sz w:val="20"/>
                <w:szCs w:val="22"/>
                <w:lang w:eastAsia="en-US"/>
              </w:rPr>
              <w:t>Réhabilitation de latrines dans les centres de santé</w:t>
            </w:r>
          </w:p>
        </w:tc>
      </w:tr>
      <w:tr w:rsidR="00AC201F" w:rsidRPr="001E5731" w14:paraId="4117351F" w14:textId="77777777" w:rsidTr="007D332B">
        <w:trPr>
          <w:trHeight w:val="345"/>
        </w:trPr>
        <w:tc>
          <w:tcPr>
            <w:tcW w:w="372" w:type="pct"/>
            <w:vMerge/>
            <w:tcBorders>
              <w:top w:val="single" w:sz="8" w:space="0" w:color="auto"/>
              <w:left w:val="single" w:sz="8" w:space="0" w:color="auto"/>
              <w:bottom w:val="single" w:sz="8" w:space="0" w:color="000000"/>
              <w:right w:val="single" w:sz="8" w:space="0" w:color="auto"/>
            </w:tcBorders>
            <w:vAlign w:val="center"/>
            <w:hideMark/>
          </w:tcPr>
          <w:p w14:paraId="5EF74912" w14:textId="77777777" w:rsidR="00DF539F" w:rsidRPr="005A37E0" w:rsidRDefault="00DF539F" w:rsidP="00DF539F">
            <w:pPr>
              <w:spacing w:after="0"/>
              <w:jc w:val="left"/>
              <w:rPr>
                <w:rFonts w:ascii="Arial Narrow" w:hAnsi="Arial Narrow"/>
                <w:color w:val="000000"/>
                <w:sz w:val="20"/>
                <w:szCs w:val="22"/>
                <w:lang w:eastAsia="en-US"/>
              </w:rPr>
            </w:pPr>
          </w:p>
        </w:tc>
        <w:tc>
          <w:tcPr>
            <w:tcW w:w="1266" w:type="pct"/>
            <w:gridSpan w:val="5"/>
            <w:tcBorders>
              <w:top w:val="single" w:sz="8" w:space="0" w:color="auto"/>
              <w:left w:val="nil"/>
              <w:bottom w:val="single" w:sz="8" w:space="0" w:color="auto"/>
              <w:right w:val="single" w:sz="8" w:space="0" w:color="000000"/>
            </w:tcBorders>
            <w:shd w:val="clear" w:color="auto" w:fill="auto"/>
            <w:vAlign w:val="center"/>
            <w:hideMark/>
          </w:tcPr>
          <w:p w14:paraId="4FBB1AF8"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Montant</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engagé</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millions</w:t>
            </w:r>
          </w:p>
        </w:tc>
        <w:tc>
          <w:tcPr>
            <w:tcW w:w="1019" w:type="pct"/>
            <w:gridSpan w:val="4"/>
            <w:tcBorders>
              <w:top w:val="single" w:sz="8" w:space="0" w:color="auto"/>
              <w:left w:val="nil"/>
              <w:bottom w:val="single" w:sz="8" w:space="0" w:color="auto"/>
              <w:right w:val="single" w:sz="8" w:space="0" w:color="000000"/>
            </w:tcBorders>
            <w:shd w:val="clear" w:color="auto" w:fill="auto"/>
            <w:vAlign w:val="center"/>
            <w:hideMark/>
          </w:tcPr>
          <w:p w14:paraId="5806775B"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Montant</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liquidé</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millions</w:t>
            </w:r>
          </w:p>
        </w:tc>
        <w:tc>
          <w:tcPr>
            <w:tcW w:w="1336" w:type="pct"/>
            <w:gridSpan w:val="5"/>
            <w:tcBorders>
              <w:top w:val="single" w:sz="8" w:space="0" w:color="auto"/>
              <w:left w:val="nil"/>
              <w:bottom w:val="single" w:sz="8" w:space="0" w:color="auto"/>
              <w:right w:val="single" w:sz="8" w:space="0" w:color="000000"/>
            </w:tcBorders>
            <w:shd w:val="clear" w:color="auto" w:fill="auto"/>
            <w:vAlign w:val="center"/>
            <w:hideMark/>
          </w:tcPr>
          <w:p w14:paraId="0B1DC10B"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Montant</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engagé</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millions</w:t>
            </w:r>
          </w:p>
        </w:tc>
        <w:tc>
          <w:tcPr>
            <w:tcW w:w="1007" w:type="pct"/>
            <w:gridSpan w:val="4"/>
            <w:tcBorders>
              <w:top w:val="single" w:sz="8" w:space="0" w:color="auto"/>
              <w:left w:val="nil"/>
              <w:bottom w:val="single" w:sz="8" w:space="0" w:color="auto"/>
              <w:right w:val="single" w:sz="8" w:space="0" w:color="000000"/>
            </w:tcBorders>
            <w:shd w:val="clear" w:color="auto" w:fill="auto"/>
            <w:vAlign w:val="center"/>
            <w:hideMark/>
          </w:tcPr>
          <w:p w14:paraId="0F837474"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Montant</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liquidé</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millions</w:t>
            </w:r>
          </w:p>
        </w:tc>
      </w:tr>
      <w:tr w:rsidR="007D332B" w:rsidRPr="001E5731" w14:paraId="7103B08E" w14:textId="77777777" w:rsidTr="007D332B">
        <w:trPr>
          <w:trHeight w:val="660"/>
        </w:trPr>
        <w:tc>
          <w:tcPr>
            <w:tcW w:w="372" w:type="pct"/>
            <w:vMerge/>
            <w:tcBorders>
              <w:top w:val="single" w:sz="8" w:space="0" w:color="auto"/>
              <w:left w:val="single" w:sz="8" w:space="0" w:color="auto"/>
              <w:bottom w:val="single" w:sz="8" w:space="0" w:color="000000"/>
              <w:right w:val="single" w:sz="8" w:space="0" w:color="auto"/>
            </w:tcBorders>
            <w:vAlign w:val="center"/>
            <w:hideMark/>
          </w:tcPr>
          <w:p w14:paraId="325DBBD5"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30" w:type="pct"/>
            <w:vMerge w:val="restart"/>
            <w:tcBorders>
              <w:top w:val="nil"/>
              <w:left w:val="single" w:sz="8" w:space="0" w:color="auto"/>
              <w:bottom w:val="single" w:sz="8" w:space="0" w:color="000000"/>
              <w:right w:val="single" w:sz="8" w:space="0" w:color="auto"/>
            </w:tcBorders>
            <w:shd w:val="clear" w:color="auto" w:fill="auto"/>
            <w:vAlign w:val="center"/>
            <w:hideMark/>
          </w:tcPr>
          <w:p w14:paraId="50FB9E7D"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Programmation</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révisée</w:t>
            </w:r>
            <w:proofErr w:type="spellEnd"/>
            <w:r w:rsidRPr="005A37E0">
              <w:rPr>
                <w:rFonts w:ascii="Arial Narrow" w:hAnsi="Arial Narrow"/>
                <w:color w:val="000000"/>
                <w:sz w:val="20"/>
                <w:szCs w:val="22"/>
                <w:lang w:val="en-US" w:eastAsia="en-US"/>
              </w:rPr>
              <w:t xml:space="preserve"> (a)</w:t>
            </w:r>
          </w:p>
        </w:tc>
        <w:tc>
          <w:tcPr>
            <w:tcW w:w="233" w:type="pct"/>
            <w:vMerge w:val="restart"/>
            <w:tcBorders>
              <w:top w:val="nil"/>
              <w:left w:val="single" w:sz="8" w:space="0" w:color="auto"/>
              <w:bottom w:val="single" w:sz="8" w:space="0" w:color="000000"/>
              <w:right w:val="single" w:sz="8" w:space="0" w:color="auto"/>
            </w:tcBorders>
            <w:shd w:val="clear" w:color="auto" w:fill="auto"/>
            <w:vAlign w:val="center"/>
            <w:hideMark/>
          </w:tcPr>
          <w:p w14:paraId="5FFBFF85" w14:textId="77777777" w:rsidR="00DF539F" w:rsidRPr="005A37E0" w:rsidRDefault="00DF539F" w:rsidP="00DF539F">
            <w:pPr>
              <w:spacing w:after="0"/>
              <w:jc w:val="center"/>
              <w:rPr>
                <w:rFonts w:ascii="Arial Narrow" w:hAnsi="Arial Narrow"/>
                <w:color w:val="000000"/>
                <w:sz w:val="20"/>
                <w:szCs w:val="22"/>
                <w:lang w:eastAsia="en-US"/>
              </w:rPr>
            </w:pPr>
            <w:r w:rsidRPr="005A37E0">
              <w:rPr>
                <w:rFonts w:ascii="Arial Narrow" w:hAnsi="Arial Narrow"/>
                <w:color w:val="000000"/>
                <w:sz w:val="20"/>
                <w:szCs w:val="22"/>
                <w:lang w:eastAsia="en-US"/>
              </w:rPr>
              <w:t>Issues de la programmation (b)</w:t>
            </w:r>
          </w:p>
        </w:tc>
        <w:tc>
          <w:tcPr>
            <w:tcW w:w="279" w:type="pct"/>
            <w:vMerge w:val="restart"/>
            <w:tcBorders>
              <w:top w:val="nil"/>
              <w:left w:val="single" w:sz="8" w:space="0" w:color="auto"/>
              <w:bottom w:val="single" w:sz="8" w:space="0" w:color="000000"/>
              <w:right w:val="single" w:sz="8" w:space="0" w:color="auto"/>
            </w:tcBorders>
            <w:shd w:val="clear" w:color="auto" w:fill="auto"/>
            <w:vAlign w:val="center"/>
            <w:hideMark/>
          </w:tcPr>
          <w:p w14:paraId="6186708C"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 xml:space="preserve">Hors </w:t>
            </w:r>
            <w:proofErr w:type="spellStart"/>
            <w:r w:rsidRPr="005A37E0">
              <w:rPr>
                <w:rFonts w:ascii="Arial Narrow" w:hAnsi="Arial Narrow"/>
                <w:color w:val="000000"/>
                <w:sz w:val="20"/>
                <w:szCs w:val="22"/>
                <w:lang w:val="en-US" w:eastAsia="en-US"/>
              </w:rPr>
              <w:t>programmation</w:t>
            </w:r>
            <w:proofErr w:type="spellEnd"/>
            <w:r w:rsidRPr="005A37E0">
              <w:rPr>
                <w:rFonts w:ascii="Arial Narrow" w:hAnsi="Arial Narrow"/>
                <w:color w:val="000000"/>
                <w:sz w:val="20"/>
                <w:szCs w:val="22"/>
                <w:lang w:val="en-US" w:eastAsia="en-US"/>
              </w:rPr>
              <w:t xml:space="preserve"> (c)</w:t>
            </w:r>
          </w:p>
        </w:tc>
        <w:tc>
          <w:tcPr>
            <w:tcW w:w="302" w:type="pct"/>
            <w:vMerge w:val="restart"/>
            <w:tcBorders>
              <w:top w:val="nil"/>
              <w:left w:val="single" w:sz="8" w:space="0" w:color="auto"/>
              <w:bottom w:val="single" w:sz="8" w:space="0" w:color="000000"/>
              <w:right w:val="single" w:sz="8" w:space="0" w:color="auto"/>
            </w:tcBorders>
            <w:shd w:val="clear" w:color="auto" w:fill="auto"/>
            <w:vAlign w:val="center"/>
            <w:hideMark/>
          </w:tcPr>
          <w:p w14:paraId="7D98A5E3"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Total (</w:t>
            </w:r>
            <w:proofErr w:type="spellStart"/>
            <w:r w:rsidRPr="005A37E0">
              <w:rPr>
                <w:rFonts w:ascii="Arial Narrow" w:hAnsi="Arial Narrow"/>
                <w:color w:val="000000"/>
                <w:sz w:val="20"/>
                <w:szCs w:val="22"/>
                <w:lang w:val="en-US" w:eastAsia="en-US"/>
              </w:rPr>
              <w:t>b+c</w:t>
            </w:r>
            <w:proofErr w:type="spellEnd"/>
            <w:r w:rsidRPr="005A37E0">
              <w:rPr>
                <w:rFonts w:ascii="Arial Narrow" w:hAnsi="Arial Narrow"/>
                <w:color w:val="000000"/>
                <w:sz w:val="20"/>
                <w:szCs w:val="22"/>
                <w:lang w:val="en-US" w:eastAsia="en-US"/>
              </w:rPr>
              <w:t>)</w:t>
            </w:r>
          </w:p>
        </w:tc>
        <w:tc>
          <w:tcPr>
            <w:tcW w:w="222" w:type="pct"/>
            <w:vMerge w:val="restart"/>
            <w:tcBorders>
              <w:top w:val="nil"/>
              <w:left w:val="single" w:sz="8" w:space="0" w:color="auto"/>
              <w:bottom w:val="single" w:sz="8" w:space="0" w:color="000000"/>
              <w:right w:val="single" w:sz="8" w:space="0" w:color="auto"/>
            </w:tcBorders>
            <w:shd w:val="clear" w:color="auto" w:fill="auto"/>
            <w:vAlign w:val="center"/>
            <w:hideMark/>
          </w:tcPr>
          <w:p w14:paraId="6420FF68"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Taux</w:t>
            </w:r>
            <w:proofErr w:type="spellEnd"/>
            <w:r w:rsidRPr="005A37E0">
              <w:rPr>
                <w:rFonts w:ascii="Arial Narrow" w:hAnsi="Arial Narrow"/>
                <w:color w:val="000000"/>
                <w:sz w:val="20"/>
                <w:szCs w:val="22"/>
                <w:lang w:val="en-US" w:eastAsia="en-US"/>
              </w:rPr>
              <w:t xml:space="preserve"> (100*b/a)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w:t>
            </w:r>
          </w:p>
        </w:tc>
        <w:tc>
          <w:tcPr>
            <w:tcW w:w="318" w:type="pct"/>
            <w:vMerge w:val="restart"/>
            <w:tcBorders>
              <w:top w:val="nil"/>
              <w:left w:val="single" w:sz="8" w:space="0" w:color="auto"/>
              <w:bottom w:val="single" w:sz="8" w:space="0" w:color="000000"/>
              <w:right w:val="single" w:sz="8" w:space="0" w:color="auto"/>
            </w:tcBorders>
            <w:shd w:val="clear" w:color="auto" w:fill="auto"/>
            <w:vAlign w:val="center"/>
            <w:hideMark/>
          </w:tcPr>
          <w:p w14:paraId="60F3220E" w14:textId="77777777" w:rsidR="00DF539F" w:rsidRPr="005A37E0" w:rsidRDefault="00DF539F" w:rsidP="00DF539F">
            <w:pPr>
              <w:spacing w:after="0"/>
              <w:jc w:val="center"/>
              <w:rPr>
                <w:rFonts w:ascii="Arial Narrow" w:hAnsi="Arial Narrow"/>
                <w:color w:val="000000"/>
                <w:sz w:val="20"/>
                <w:szCs w:val="22"/>
                <w:lang w:eastAsia="en-US"/>
              </w:rPr>
            </w:pPr>
            <w:r w:rsidRPr="005A37E0">
              <w:rPr>
                <w:rFonts w:ascii="Arial Narrow" w:hAnsi="Arial Narrow"/>
                <w:color w:val="000000"/>
                <w:sz w:val="20"/>
                <w:szCs w:val="22"/>
                <w:lang w:eastAsia="en-US"/>
              </w:rPr>
              <w:t>Issues de la  programmation (b)</w:t>
            </w:r>
          </w:p>
        </w:tc>
        <w:tc>
          <w:tcPr>
            <w:tcW w:w="225" w:type="pct"/>
            <w:vMerge w:val="restart"/>
            <w:tcBorders>
              <w:top w:val="nil"/>
              <w:left w:val="single" w:sz="8" w:space="0" w:color="auto"/>
              <w:bottom w:val="single" w:sz="8" w:space="0" w:color="000000"/>
              <w:right w:val="single" w:sz="8" w:space="0" w:color="auto"/>
            </w:tcBorders>
            <w:shd w:val="clear" w:color="auto" w:fill="auto"/>
            <w:vAlign w:val="center"/>
            <w:hideMark/>
          </w:tcPr>
          <w:p w14:paraId="6A6E54CA"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 xml:space="preserve">Hors </w:t>
            </w:r>
            <w:proofErr w:type="spellStart"/>
            <w:r w:rsidRPr="005A37E0">
              <w:rPr>
                <w:rFonts w:ascii="Arial Narrow" w:hAnsi="Arial Narrow"/>
                <w:color w:val="000000"/>
                <w:sz w:val="20"/>
                <w:szCs w:val="22"/>
                <w:lang w:val="en-US" w:eastAsia="en-US"/>
              </w:rPr>
              <w:t>programmation</w:t>
            </w:r>
            <w:proofErr w:type="spellEnd"/>
            <w:r w:rsidRPr="005A37E0">
              <w:rPr>
                <w:rFonts w:ascii="Arial Narrow" w:hAnsi="Arial Narrow"/>
                <w:color w:val="000000"/>
                <w:sz w:val="20"/>
                <w:szCs w:val="22"/>
                <w:lang w:val="en-US" w:eastAsia="en-US"/>
              </w:rPr>
              <w:t xml:space="preserve"> (c)</w:t>
            </w:r>
          </w:p>
        </w:tc>
        <w:tc>
          <w:tcPr>
            <w:tcW w:w="253" w:type="pct"/>
            <w:vMerge w:val="restart"/>
            <w:tcBorders>
              <w:top w:val="nil"/>
              <w:left w:val="single" w:sz="8" w:space="0" w:color="auto"/>
              <w:bottom w:val="single" w:sz="8" w:space="0" w:color="000000"/>
              <w:right w:val="single" w:sz="8" w:space="0" w:color="auto"/>
            </w:tcBorders>
            <w:shd w:val="clear" w:color="auto" w:fill="auto"/>
            <w:vAlign w:val="center"/>
            <w:hideMark/>
          </w:tcPr>
          <w:p w14:paraId="25B7C431"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Total (</w:t>
            </w:r>
            <w:proofErr w:type="spellStart"/>
            <w:r w:rsidRPr="005A37E0">
              <w:rPr>
                <w:rFonts w:ascii="Arial Narrow" w:hAnsi="Arial Narrow"/>
                <w:color w:val="000000"/>
                <w:sz w:val="20"/>
                <w:szCs w:val="22"/>
                <w:lang w:val="en-US" w:eastAsia="en-US"/>
              </w:rPr>
              <w:t>b+c</w:t>
            </w:r>
            <w:proofErr w:type="spellEnd"/>
            <w:r w:rsidRPr="005A37E0">
              <w:rPr>
                <w:rFonts w:ascii="Arial Narrow" w:hAnsi="Arial Narrow"/>
                <w:color w:val="000000"/>
                <w:sz w:val="20"/>
                <w:szCs w:val="22"/>
                <w:lang w:val="en-US" w:eastAsia="en-US"/>
              </w:rPr>
              <w:t>)</w:t>
            </w:r>
          </w:p>
        </w:tc>
        <w:tc>
          <w:tcPr>
            <w:tcW w:w="223" w:type="pct"/>
            <w:vMerge w:val="restart"/>
            <w:tcBorders>
              <w:top w:val="nil"/>
              <w:left w:val="single" w:sz="8" w:space="0" w:color="auto"/>
              <w:bottom w:val="single" w:sz="8" w:space="0" w:color="000000"/>
              <w:right w:val="single" w:sz="8" w:space="0" w:color="auto"/>
            </w:tcBorders>
            <w:shd w:val="clear" w:color="auto" w:fill="auto"/>
            <w:vAlign w:val="center"/>
            <w:hideMark/>
          </w:tcPr>
          <w:p w14:paraId="15EE5A7A"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Taux</w:t>
            </w:r>
            <w:proofErr w:type="spellEnd"/>
            <w:r w:rsidRPr="005A37E0">
              <w:rPr>
                <w:rFonts w:ascii="Arial Narrow" w:hAnsi="Arial Narrow"/>
                <w:color w:val="000000"/>
                <w:sz w:val="20"/>
                <w:szCs w:val="22"/>
                <w:lang w:val="en-US" w:eastAsia="en-US"/>
              </w:rPr>
              <w:t xml:space="preserve"> (100*b/a)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w:t>
            </w:r>
          </w:p>
        </w:tc>
        <w:tc>
          <w:tcPr>
            <w:tcW w:w="322" w:type="pct"/>
            <w:vMerge w:val="restart"/>
            <w:tcBorders>
              <w:top w:val="nil"/>
              <w:left w:val="single" w:sz="8" w:space="0" w:color="auto"/>
              <w:bottom w:val="single" w:sz="8" w:space="0" w:color="000000"/>
              <w:right w:val="single" w:sz="8" w:space="0" w:color="auto"/>
            </w:tcBorders>
            <w:shd w:val="clear" w:color="auto" w:fill="auto"/>
            <w:vAlign w:val="center"/>
            <w:hideMark/>
          </w:tcPr>
          <w:p w14:paraId="7411C984"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Programmation</w:t>
            </w:r>
            <w:proofErr w:type="spellEnd"/>
            <w:r w:rsidRPr="005A37E0">
              <w:rPr>
                <w:rFonts w:ascii="Arial Narrow" w:hAnsi="Arial Narrow"/>
                <w:color w:val="000000"/>
                <w:sz w:val="20"/>
                <w:szCs w:val="22"/>
                <w:lang w:val="en-US" w:eastAsia="en-US"/>
              </w:rPr>
              <w:t xml:space="preserve"> </w:t>
            </w:r>
            <w:proofErr w:type="spellStart"/>
            <w:r w:rsidRPr="005A37E0">
              <w:rPr>
                <w:rFonts w:ascii="Arial Narrow" w:hAnsi="Arial Narrow"/>
                <w:color w:val="000000"/>
                <w:sz w:val="20"/>
                <w:szCs w:val="22"/>
                <w:lang w:val="en-US" w:eastAsia="en-US"/>
              </w:rPr>
              <w:t>révisée</w:t>
            </w:r>
            <w:proofErr w:type="spellEnd"/>
            <w:r w:rsidRPr="005A37E0">
              <w:rPr>
                <w:rFonts w:ascii="Arial Narrow" w:hAnsi="Arial Narrow"/>
                <w:color w:val="000000"/>
                <w:sz w:val="20"/>
                <w:szCs w:val="22"/>
                <w:lang w:val="en-US" w:eastAsia="en-US"/>
              </w:rPr>
              <w:t xml:space="preserve"> (a)</w:t>
            </w:r>
          </w:p>
        </w:tc>
        <w:tc>
          <w:tcPr>
            <w:tcW w:w="318" w:type="pct"/>
            <w:vMerge w:val="restart"/>
            <w:tcBorders>
              <w:top w:val="nil"/>
              <w:left w:val="single" w:sz="8" w:space="0" w:color="auto"/>
              <w:bottom w:val="single" w:sz="8" w:space="0" w:color="000000"/>
              <w:right w:val="single" w:sz="8" w:space="0" w:color="auto"/>
            </w:tcBorders>
            <w:shd w:val="clear" w:color="auto" w:fill="auto"/>
            <w:vAlign w:val="center"/>
            <w:hideMark/>
          </w:tcPr>
          <w:p w14:paraId="696CCCEE" w14:textId="77777777" w:rsidR="00DF539F" w:rsidRPr="005A37E0" w:rsidRDefault="00DF539F" w:rsidP="00DF539F">
            <w:pPr>
              <w:spacing w:after="0"/>
              <w:jc w:val="center"/>
              <w:rPr>
                <w:rFonts w:ascii="Arial Narrow" w:hAnsi="Arial Narrow"/>
                <w:color w:val="000000"/>
                <w:sz w:val="20"/>
                <w:szCs w:val="22"/>
                <w:lang w:eastAsia="en-US"/>
              </w:rPr>
            </w:pPr>
            <w:r w:rsidRPr="005A37E0">
              <w:rPr>
                <w:rFonts w:ascii="Arial Narrow" w:hAnsi="Arial Narrow"/>
                <w:color w:val="000000"/>
                <w:sz w:val="20"/>
                <w:szCs w:val="22"/>
                <w:lang w:eastAsia="en-US"/>
              </w:rPr>
              <w:t>Issues de la programmation (b)</w:t>
            </w:r>
          </w:p>
        </w:tc>
        <w:tc>
          <w:tcPr>
            <w:tcW w:w="318" w:type="pct"/>
            <w:vMerge w:val="restart"/>
            <w:tcBorders>
              <w:top w:val="nil"/>
              <w:left w:val="single" w:sz="8" w:space="0" w:color="auto"/>
              <w:bottom w:val="single" w:sz="8" w:space="0" w:color="000000"/>
              <w:right w:val="single" w:sz="8" w:space="0" w:color="auto"/>
            </w:tcBorders>
            <w:shd w:val="clear" w:color="auto" w:fill="auto"/>
            <w:vAlign w:val="center"/>
            <w:hideMark/>
          </w:tcPr>
          <w:p w14:paraId="0DFEA998"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 xml:space="preserve">Hors </w:t>
            </w:r>
            <w:proofErr w:type="spellStart"/>
            <w:r w:rsidRPr="005A37E0">
              <w:rPr>
                <w:rFonts w:ascii="Arial Narrow" w:hAnsi="Arial Narrow"/>
                <w:color w:val="000000"/>
                <w:sz w:val="20"/>
                <w:szCs w:val="22"/>
                <w:lang w:val="en-US" w:eastAsia="en-US"/>
              </w:rPr>
              <w:t>programmation</w:t>
            </w:r>
            <w:proofErr w:type="spellEnd"/>
            <w:r w:rsidRPr="005A37E0">
              <w:rPr>
                <w:rFonts w:ascii="Arial Narrow" w:hAnsi="Arial Narrow"/>
                <w:color w:val="000000"/>
                <w:sz w:val="20"/>
                <w:szCs w:val="22"/>
                <w:lang w:val="en-US" w:eastAsia="en-US"/>
              </w:rPr>
              <w:t xml:space="preserve"> (c)</w:t>
            </w:r>
          </w:p>
        </w:tc>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14:paraId="7DBCEB9B"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Total (</w:t>
            </w:r>
            <w:proofErr w:type="spellStart"/>
            <w:r w:rsidRPr="005A37E0">
              <w:rPr>
                <w:rFonts w:ascii="Arial Narrow" w:hAnsi="Arial Narrow"/>
                <w:color w:val="000000"/>
                <w:sz w:val="20"/>
                <w:szCs w:val="22"/>
                <w:lang w:val="en-US" w:eastAsia="en-US"/>
              </w:rPr>
              <w:t>b+c</w:t>
            </w:r>
            <w:proofErr w:type="spellEnd"/>
            <w:r w:rsidRPr="005A37E0">
              <w:rPr>
                <w:rFonts w:ascii="Arial Narrow" w:hAnsi="Arial Narrow"/>
                <w:color w:val="000000"/>
                <w:sz w:val="20"/>
                <w:szCs w:val="22"/>
                <w:lang w:val="en-US" w:eastAsia="en-US"/>
              </w:rPr>
              <w:t>)</w:t>
            </w:r>
          </w:p>
        </w:tc>
        <w:tc>
          <w:tcPr>
            <w:tcW w:w="222" w:type="pct"/>
            <w:vMerge w:val="restart"/>
            <w:tcBorders>
              <w:top w:val="nil"/>
              <w:left w:val="single" w:sz="8" w:space="0" w:color="auto"/>
              <w:bottom w:val="single" w:sz="8" w:space="0" w:color="000000"/>
              <w:right w:val="single" w:sz="8" w:space="0" w:color="auto"/>
            </w:tcBorders>
            <w:shd w:val="clear" w:color="auto" w:fill="auto"/>
            <w:vAlign w:val="center"/>
            <w:hideMark/>
          </w:tcPr>
          <w:p w14:paraId="53A78CC6"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Taux</w:t>
            </w:r>
            <w:proofErr w:type="spellEnd"/>
            <w:r w:rsidRPr="005A37E0">
              <w:rPr>
                <w:rFonts w:ascii="Arial Narrow" w:hAnsi="Arial Narrow"/>
                <w:color w:val="000000"/>
                <w:sz w:val="20"/>
                <w:szCs w:val="22"/>
                <w:lang w:val="en-US" w:eastAsia="en-US"/>
              </w:rPr>
              <w:t xml:space="preserve"> (100*b/a)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w:t>
            </w:r>
          </w:p>
        </w:tc>
        <w:tc>
          <w:tcPr>
            <w:tcW w:w="318" w:type="pct"/>
            <w:vMerge w:val="restart"/>
            <w:tcBorders>
              <w:top w:val="nil"/>
              <w:left w:val="single" w:sz="8" w:space="0" w:color="auto"/>
              <w:bottom w:val="single" w:sz="8" w:space="0" w:color="000000"/>
              <w:right w:val="single" w:sz="8" w:space="0" w:color="auto"/>
            </w:tcBorders>
            <w:shd w:val="clear" w:color="auto" w:fill="auto"/>
            <w:vAlign w:val="center"/>
            <w:hideMark/>
          </w:tcPr>
          <w:p w14:paraId="5DD05E52" w14:textId="77777777" w:rsidR="00DF539F" w:rsidRPr="005A37E0" w:rsidRDefault="00DF539F" w:rsidP="00DF539F">
            <w:pPr>
              <w:spacing w:after="0"/>
              <w:jc w:val="center"/>
              <w:rPr>
                <w:rFonts w:ascii="Arial Narrow" w:hAnsi="Arial Narrow"/>
                <w:color w:val="000000"/>
                <w:sz w:val="20"/>
                <w:szCs w:val="22"/>
                <w:lang w:eastAsia="en-US"/>
              </w:rPr>
            </w:pPr>
            <w:r w:rsidRPr="005A37E0">
              <w:rPr>
                <w:rFonts w:ascii="Arial Narrow" w:hAnsi="Arial Narrow"/>
                <w:color w:val="000000"/>
                <w:sz w:val="20"/>
                <w:szCs w:val="22"/>
                <w:lang w:eastAsia="en-US"/>
              </w:rPr>
              <w:t>Issues de la programmation (b)</w:t>
            </w:r>
          </w:p>
        </w:tc>
        <w:tc>
          <w:tcPr>
            <w:tcW w:w="318" w:type="pct"/>
            <w:vMerge w:val="restart"/>
            <w:tcBorders>
              <w:top w:val="nil"/>
              <w:left w:val="single" w:sz="8" w:space="0" w:color="auto"/>
              <w:bottom w:val="single" w:sz="8" w:space="0" w:color="000000"/>
              <w:right w:val="single" w:sz="8" w:space="0" w:color="auto"/>
            </w:tcBorders>
            <w:shd w:val="clear" w:color="auto" w:fill="auto"/>
            <w:vAlign w:val="center"/>
            <w:hideMark/>
          </w:tcPr>
          <w:p w14:paraId="1DBF5A31"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 xml:space="preserve">Hors </w:t>
            </w:r>
            <w:proofErr w:type="spellStart"/>
            <w:r w:rsidRPr="005A37E0">
              <w:rPr>
                <w:rFonts w:ascii="Arial Narrow" w:hAnsi="Arial Narrow"/>
                <w:color w:val="000000"/>
                <w:sz w:val="20"/>
                <w:szCs w:val="22"/>
                <w:lang w:val="en-US" w:eastAsia="en-US"/>
              </w:rPr>
              <w:t>programmation</w:t>
            </w:r>
            <w:proofErr w:type="spellEnd"/>
            <w:r w:rsidRPr="005A37E0">
              <w:rPr>
                <w:rFonts w:ascii="Arial Narrow" w:hAnsi="Arial Narrow"/>
                <w:color w:val="000000"/>
                <w:sz w:val="20"/>
                <w:szCs w:val="22"/>
                <w:lang w:val="en-US" w:eastAsia="en-US"/>
              </w:rPr>
              <w:t xml:space="preserve"> (c)</w:t>
            </w:r>
          </w:p>
        </w:tc>
        <w:tc>
          <w:tcPr>
            <w:tcW w:w="156" w:type="pct"/>
            <w:vMerge w:val="restart"/>
            <w:tcBorders>
              <w:top w:val="nil"/>
              <w:left w:val="single" w:sz="8" w:space="0" w:color="auto"/>
              <w:bottom w:val="single" w:sz="8" w:space="0" w:color="000000"/>
              <w:right w:val="single" w:sz="8" w:space="0" w:color="auto"/>
            </w:tcBorders>
            <w:shd w:val="clear" w:color="auto" w:fill="auto"/>
            <w:vAlign w:val="center"/>
            <w:hideMark/>
          </w:tcPr>
          <w:p w14:paraId="50F3BA94" w14:textId="77777777" w:rsidR="00DF539F" w:rsidRPr="005A37E0" w:rsidRDefault="00DF539F" w:rsidP="00DF539F">
            <w:pPr>
              <w:spacing w:after="0"/>
              <w:jc w:val="center"/>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Total (</w:t>
            </w:r>
            <w:proofErr w:type="spellStart"/>
            <w:r w:rsidRPr="005A37E0">
              <w:rPr>
                <w:rFonts w:ascii="Arial Narrow" w:hAnsi="Arial Narrow"/>
                <w:color w:val="000000"/>
                <w:sz w:val="20"/>
                <w:szCs w:val="22"/>
                <w:lang w:val="en-US" w:eastAsia="en-US"/>
              </w:rPr>
              <w:t>b+c</w:t>
            </w:r>
            <w:proofErr w:type="spellEnd"/>
            <w:r w:rsidRPr="005A37E0">
              <w:rPr>
                <w:rFonts w:ascii="Arial Narrow" w:hAnsi="Arial Narrow"/>
                <w:color w:val="000000"/>
                <w:sz w:val="20"/>
                <w:szCs w:val="22"/>
                <w:lang w:val="en-US" w:eastAsia="en-US"/>
              </w:rPr>
              <w:t>)</w:t>
            </w:r>
          </w:p>
        </w:tc>
        <w:tc>
          <w:tcPr>
            <w:tcW w:w="215" w:type="pct"/>
            <w:vMerge w:val="restart"/>
            <w:tcBorders>
              <w:top w:val="nil"/>
              <w:left w:val="single" w:sz="8" w:space="0" w:color="auto"/>
              <w:bottom w:val="single" w:sz="8" w:space="0" w:color="000000"/>
              <w:right w:val="single" w:sz="8" w:space="0" w:color="auto"/>
            </w:tcBorders>
            <w:shd w:val="clear" w:color="auto" w:fill="auto"/>
            <w:vAlign w:val="center"/>
            <w:hideMark/>
          </w:tcPr>
          <w:p w14:paraId="3149A31F" w14:textId="77777777" w:rsidR="00DF539F" w:rsidRPr="005A37E0" w:rsidRDefault="00DF539F" w:rsidP="00DF539F">
            <w:pPr>
              <w:spacing w:after="0"/>
              <w:jc w:val="center"/>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Taux</w:t>
            </w:r>
            <w:proofErr w:type="spellEnd"/>
            <w:r w:rsidRPr="005A37E0">
              <w:rPr>
                <w:rFonts w:ascii="Arial Narrow" w:hAnsi="Arial Narrow"/>
                <w:color w:val="000000"/>
                <w:sz w:val="20"/>
                <w:szCs w:val="22"/>
                <w:lang w:val="en-US" w:eastAsia="en-US"/>
              </w:rPr>
              <w:t xml:space="preserve"> (100*b/a) </w:t>
            </w:r>
            <w:proofErr w:type="spellStart"/>
            <w:r w:rsidRPr="005A37E0">
              <w:rPr>
                <w:rFonts w:ascii="Arial Narrow" w:hAnsi="Arial Narrow"/>
                <w:color w:val="000000"/>
                <w:sz w:val="20"/>
                <w:szCs w:val="22"/>
                <w:lang w:val="en-US" w:eastAsia="en-US"/>
              </w:rPr>
              <w:t>en</w:t>
            </w:r>
            <w:proofErr w:type="spellEnd"/>
            <w:r w:rsidRPr="005A37E0">
              <w:rPr>
                <w:rFonts w:ascii="Arial Narrow" w:hAnsi="Arial Narrow"/>
                <w:color w:val="000000"/>
                <w:sz w:val="20"/>
                <w:szCs w:val="22"/>
                <w:lang w:val="en-US" w:eastAsia="en-US"/>
              </w:rPr>
              <w:t xml:space="preserve"> %</w:t>
            </w:r>
          </w:p>
        </w:tc>
      </w:tr>
      <w:tr w:rsidR="00AC201F" w:rsidRPr="001E5731" w14:paraId="442E8400" w14:textId="77777777" w:rsidTr="007D332B">
        <w:trPr>
          <w:trHeight w:val="315"/>
        </w:trPr>
        <w:tc>
          <w:tcPr>
            <w:tcW w:w="372" w:type="pct"/>
            <w:vMerge/>
            <w:tcBorders>
              <w:top w:val="single" w:sz="8" w:space="0" w:color="auto"/>
              <w:left w:val="single" w:sz="8" w:space="0" w:color="auto"/>
              <w:bottom w:val="single" w:sz="8" w:space="0" w:color="000000"/>
              <w:right w:val="single" w:sz="8" w:space="0" w:color="auto"/>
            </w:tcBorders>
            <w:vAlign w:val="center"/>
            <w:hideMark/>
          </w:tcPr>
          <w:p w14:paraId="35991EB0"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30" w:type="pct"/>
            <w:vMerge/>
            <w:tcBorders>
              <w:top w:val="nil"/>
              <w:left w:val="single" w:sz="8" w:space="0" w:color="auto"/>
              <w:bottom w:val="single" w:sz="8" w:space="0" w:color="000000"/>
              <w:right w:val="single" w:sz="8" w:space="0" w:color="auto"/>
            </w:tcBorders>
            <w:vAlign w:val="center"/>
            <w:hideMark/>
          </w:tcPr>
          <w:p w14:paraId="4E3B1D61"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33" w:type="pct"/>
            <w:vMerge/>
            <w:tcBorders>
              <w:top w:val="nil"/>
              <w:left w:val="single" w:sz="8" w:space="0" w:color="auto"/>
              <w:bottom w:val="single" w:sz="8" w:space="0" w:color="000000"/>
              <w:right w:val="single" w:sz="8" w:space="0" w:color="auto"/>
            </w:tcBorders>
            <w:vAlign w:val="center"/>
            <w:hideMark/>
          </w:tcPr>
          <w:p w14:paraId="4CE2EB1A"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79" w:type="pct"/>
            <w:vMerge/>
            <w:tcBorders>
              <w:top w:val="nil"/>
              <w:left w:val="single" w:sz="8" w:space="0" w:color="auto"/>
              <w:bottom w:val="single" w:sz="8" w:space="0" w:color="000000"/>
              <w:right w:val="single" w:sz="8" w:space="0" w:color="auto"/>
            </w:tcBorders>
            <w:vAlign w:val="center"/>
            <w:hideMark/>
          </w:tcPr>
          <w:p w14:paraId="38622E9F" w14:textId="77777777" w:rsidR="00DF539F" w:rsidRPr="005A37E0" w:rsidRDefault="00DF539F" w:rsidP="00DF539F">
            <w:pPr>
              <w:spacing w:after="0"/>
              <w:jc w:val="left"/>
              <w:rPr>
                <w:rFonts w:ascii="Arial Narrow" w:hAnsi="Arial Narrow"/>
                <w:color w:val="000000"/>
                <w:sz w:val="20"/>
                <w:szCs w:val="22"/>
                <w:lang w:val="en-US" w:eastAsia="en-US"/>
              </w:rPr>
            </w:pPr>
          </w:p>
        </w:tc>
        <w:tc>
          <w:tcPr>
            <w:tcW w:w="302" w:type="pct"/>
            <w:vMerge/>
            <w:tcBorders>
              <w:top w:val="nil"/>
              <w:left w:val="single" w:sz="8" w:space="0" w:color="auto"/>
              <w:bottom w:val="single" w:sz="8" w:space="0" w:color="000000"/>
              <w:right w:val="single" w:sz="8" w:space="0" w:color="auto"/>
            </w:tcBorders>
            <w:vAlign w:val="center"/>
            <w:hideMark/>
          </w:tcPr>
          <w:p w14:paraId="29A34C00"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22" w:type="pct"/>
            <w:vMerge/>
            <w:tcBorders>
              <w:top w:val="nil"/>
              <w:left w:val="single" w:sz="8" w:space="0" w:color="auto"/>
              <w:bottom w:val="single" w:sz="8" w:space="0" w:color="000000"/>
              <w:right w:val="single" w:sz="8" w:space="0" w:color="auto"/>
            </w:tcBorders>
            <w:vAlign w:val="center"/>
            <w:hideMark/>
          </w:tcPr>
          <w:p w14:paraId="78A7655A" w14:textId="77777777" w:rsidR="00DF539F" w:rsidRPr="005A37E0" w:rsidRDefault="00DF539F" w:rsidP="00DF539F">
            <w:pPr>
              <w:spacing w:after="0"/>
              <w:jc w:val="left"/>
              <w:rPr>
                <w:rFonts w:ascii="Arial Narrow" w:hAnsi="Arial Narrow"/>
                <w:color w:val="000000"/>
                <w:sz w:val="20"/>
                <w:szCs w:val="22"/>
                <w:lang w:val="en-US" w:eastAsia="en-US"/>
              </w:rPr>
            </w:pPr>
          </w:p>
        </w:tc>
        <w:tc>
          <w:tcPr>
            <w:tcW w:w="318" w:type="pct"/>
            <w:vMerge/>
            <w:tcBorders>
              <w:top w:val="nil"/>
              <w:left w:val="single" w:sz="8" w:space="0" w:color="auto"/>
              <w:bottom w:val="single" w:sz="8" w:space="0" w:color="000000"/>
              <w:right w:val="single" w:sz="8" w:space="0" w:color="auto"/>
            </w:tcBorders>
            <w:vAlign w:val="center"/>
            <w:hideMark/>
          </w:tcPr>
          <w:p w14:paraId="48E8273B"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25" w:type="pct"/>
            <w:vMerge/>
            <w:tcBorders>
              <w:top w:val="nil"/>
              <w:left w:val="single" w:sz="8" w:space="0" w:color="auto"/>
              <w:bottom w:val="single" w:sz="8" w:space="0" w:color="000000"/>
              <w:right w:val="single" w:sz="8" w:space="0" w:color="auto"/>
            </w:tcBorders>
            <w:vAlign w:val="center"/>
            <w:hideMark/>
          </w:tcPr>
          <w:p w14:paraId="0D35CDE4"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53" w:type="pct"/>
            <w:vMerge/>
            <w:tcBorders>
              <w:top w:val="nil"/>
              <w:left w:val="single" w:sz="8" w:space="0" w:color="auto"/>
              <w:bottom w:val="single" w:sz="8" w:space="0" w:color="000000"/>
              <w:right w:val="single" w:sz="8" w:space="0" w:color="auto"/>
            </w:tcBorders>
            <w:vAlign w:val="center"/>
            <w:hideMark/>
          </w:tcPr>
          <w:p w14:paraId="642853EE"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23" w:type="pct"/>
            <w:vMerge/>
            <w:tcBorders>
              <w:top w:val="nil"/>
              <w:left w:val="single" w:sz="8" w:space="0" w:color="auto"/>
              <w:bottom w:val="single" w:sz="8" w:space="0" w:color="000000"/>
              <w:right w:val="single" w:sz="8" w:space="0" w:color="auto"/>
            </w:tcBorders>
            <w:vAlign w:val="center"/>
            <w:hideMark/>
          </w:tcPr>
          <w:p w14:paraId="7A28C2D3" w14:textId="77777777" w:rsidR="00DF539F" w:rsidRPr="005A37E0" w:rsidRDefault="00DF539F" w:rsidP="00DF539F">
            <w:pPr>
              <w:spacing w:after="0"/>
              <w:jc w:val="left"/>
              <w:rPr>
                <w:rFonts w:ascii="Arial Narrow" w:hAnsi="Arial Narrow"/>
                <w:color w:val="000000"/>
                <w:sz w:val="20"/>
                <w:szCs w:val="22"/>
                <w:lang w:val="en-US" w:eastAsia="en-US"/>
              </w:rPr>
            </w:pPr>
          </w:p>
        </w:tc>
        <w:tc>
          <w:tcPr>
            <w:tcW w:w="322" w:type="pct"/>
            <w:vMerge/>
            <w:tcBorders>
              <w:top w:val="nil"/>
              <w:left w:val="single" w:sz="8" w:space="0" w:color="auto"/>
              <w:bottom w:val="single" w:sz="8" w:space="0" w:color="000000"/>
              <w:right w:val="single" w:sz="8" w:space="0" w:color="auto"/>
            </w:tcBorders>
            <w:vAlign w:val="center"/>
            <w:hideMark/>
          </w:tcPr>
          <w:p w14:paraId="08C7120A" w14:textId="77777777" w:rsidR="00DF539F" w:rsidRPr="005A37E0" w:rsidRDefault="00DF539F" w:rsidP="00DF539F">
            <w:pPr>
              <w:spacing w:after="0"/>
              <w:jc w:val="left"/>
              <w:rPr>
                <w:rFonts w:ascii="Arial Narrow" w:hAnsi="Arial Narrow"/>
                <w:color w:val="000000"/>
                <w:sz w:val="20"/>
                <w:szCs w:val="22"/>
                <w:lang w:val="en-US" w:eastAsia="en-US"/>
              </w:rPr>
            </w:pPr>
          </w:p>
        </w:tc>
        <w:tc>
          <w:tcPr>
            <w:tcW w:w="318" w:type="pct"/>
            <w:vMerge/>
            <w:tcBorders>
              <w:top w:val="nil"/>
              <w:left w:val="single" w:sz="8" w:space="0" w:color="auto"/>
              <w:bottom w:val="single" w:sz="8" w:space="0" w:color="000000"/>
              <w:right w:val="single" w:sz="8" w:space="0" w:color="auto"/>
            </w:tcBorders>
            <w:vAlign w:val="center"/>
            <w:hideMark/>
          </w:tcPr>
          <w:p w14:paraId="580BC6FF" w14:textId="77777777" w:rsidR="00DF539F" w:rsidRPr="005A37E0" w:rsidRDefault="00DF539F" w:rsidP="00DF539F">
            <w:pPr>
              <w:spacing w:after="0"/>
              <w:jc w:val="left"/>
              <w:rPr>
                <w:rFonts w:ascii="Arial Narrow" w:hAnsi="Arial Narrow"/>
                <w:color w:val="000000"/>
                <w:sz w:val="20"/>
                <w:szCs w:val="22"/>
                <w:lang w:val="en-US" w:eastAsia="en-US"/>
              </w:rPr>
            </w:pPr>
          </w:p>
        </w:tc>
        <w:tc>
          <w:tcPr>
            <w:tcW w:w="318" w:type="pct"/>
            <w:vMerge/>
            <w:tcBorders>
              <w:top w:val="nil"/>
              <w:left w:val="single" w:sz="8" w:space="0" w:color="auto"/>
              <w:bottom w:val="single" w:sz="8" w:space="0" w:color="000000"/>
              <w:right w:val="single" w:sz="8" w:space="0" w:color="auto"/>
            </w:tcBorders>
            <w:vAlign w:val="center"/>
            <w:hideMark/>
          </w:tcPr>
          <w:p w14:paraId="56DE1BC6" w14:textId="77777777" w:rsidR="00DF539F" w:rsidRPr="005A37E0" w:rsidRDefault="00DF539F" w:rsidP="00DF539F">
            <w:pPr>
              <w:spacing w:after="0"/>
              <w:jc w:val="left"/>
              <w:rPr>
                <w:rFonts w:ascii="Arial Narrow" w:hAnsi="Arial Narrow"/>
                <w:color w:val="000000"/>
                <w:sz w:val="20"/>
                <w:szCs w:val="22"/>
                <w:lang w:val="en-US" w:eastAsia="en-US"/>
              </w:rPr>
            </w:pPr>
          </w:p>
        </w:tc>
        <w:tc>
          <w:tcPr>
            <w:tcW w:w="156" w:type="pct"/>
            <w:vMerge/>
            <w:tcBorders>
              <w:top w:val="nil"/>
              <w:left w:val="single" w:sz="8" w:space="0" w:color="auto"/>
              <w:bottom w:val="single" w:sz="8" w:space="0" w:color="000000"/>
              <w:right w:val="single" w:sz="8" w:space="0" w:color="auto"/>
            </w:tcBorders>
            <w:vAlign w:val="center"/>
            <w:hideMark/>
          </w:tcPr>
          <w:p w14:paraId="21DC4D6E"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22" w:type="pct"/>
            <w:vMerge/>
            <w:tcBorders>
              <w:top w:val="nil"/>
              <w:left w:val="single" w:sz="8" w:space="0" w:color="auto"/>
              <w:bottom w:val="single" w:sz="8" w:space="0" w:color="000000"/>
              <w:right w:val="single" w:sz="8" w:space="0" w:color="auto"/>
            </w:tcBorders>
            <w:vAlign w:val="center"/>
            <w:hideMark/>
          </w:tcPr>
          <w:p w14:paraId="1B9327EA" w14:textId="77777777" w:rsidR="00DF539F" w:rsidRPr="005A37E0" w:rsidRDefault="00DF539F" w:rsidP="00DF539F">
            <w:pPr>
              <w:spacing w:after="0"/>
              <w:jc w:val="left"/>
              <w:rPr>
                <w:rFonts w:ascii="Arial Narrow" w:hAnsi="Arial Narrow"/>
                <w:color w:val="000000"/>
                <w:sz w:val="20"/>
                <w:szCs w:val="22"/>
                <w:lang w:val="en-US" w:eastAsia="en-US"/>
              </w:rPr>
            </w:pPr>
          </w:p>
        </w:tc>
        <w:tc>
          <w:tcPr>
            <w:tcW w:w="318" w:type="pct"/>
            <w:vMerge/>
            <w:tcBorders>
              <w:top w:val="nil"/>
              <w:left w:val="single" w:sz="8" w:space="0" w:color="auto"/>
              <w:bottom w:val="single" w:sz="8" w:space="0" w:color="000000"/>
              <w:right w:val="single" w:sz="8" w:space="0" w:color="auto"/>
            </w:tcBorders>
            <w:vAlign w:val="center"/>
            <w:hideMark/>
          </w:tcPr>
          <w:p w14:paraId="776F0343" w14:textId="77777777" w:rsidR="00DF539F" w:rsidRPr="005A37E0" w:rsidRDefault="00DF539F" w:rsidP="00DF539F">
            <w:pPr>
              <w:spacing w:after="0"/>
              <w:jc w:val="left"/>
              <w:rPr>
                <w:rFonts w:ascii="Arial Narrow" w:hAnsi="Arial Narrow"/>
                <w:color w:val="000000"/>
                <w:sz w:val="20"/>
                <w:szCs w:val="22"/>
                <w:lang w:val="en-US" w:eastAsia="en-US"/>
              </w:rPr>
            </w:pPr>
          </w:p>
        </w:tc>
        <w:tc>
          <w:tcPr>
            <w:tcW w:w="318" w:type="pct"/>
            <w:vMerge/>
            <w:tcBorders>
              <w:top w:val="nil"/>
              <w:left w:val="single" w:sz="8" w:space="0" w:color="auto"/>
              <w:bottom w:val="single" w:sz="8" w:space="0" w:color="000000"/>
              <w:right w:val="single" w:sz="8" w:space="0" w:color="auto"/>
            </w:tcBorders>
            <w:vAlign w:val="center"/>
            <w:hideMark/>
          </w:tcPr>
          <w:p w14:paraId="78DD1793" w14:textId="77777777" w:rsidR="00DF539F" w:rsidRPr="005A37E0" w:rsidRDefault="00DF539F" w:rsidP="00DF539F">
            <w:pPr>
              <w:spacing w:after="0"/>
              <w:jc w:val="left"/>
              <w:rPr>
                <w:rFonts w:ascii="Arial Narrow" w:hAnsi="Arial Narrow"/>
                <w:color w:val="000000"/>
                <w:sz w:val="20"/>
                <w:szCs w:val="22"/>
                <w:lang w:val="en-US" w:eastAsia="en-US"/>
              </w:rPr>
            </w:pPr>
          </w:p>
        </w:tc>
        <w:tc>
          <w:tcPr>
            <w:tcW w:w="156" w:type="pct"/>
            <w:vMerge/>
            <w:tcBorders>
              <w:top w:val="nil"/>
              <w:left w:val="single" w:sz="8" w:space="0" w:color="auto"/>
              <w:bottom w:val="single" w:sz="8" w:space="0" w:color="000000"/>
              <w:right w:val="single" w:sz="8" w:space="0" w:color="auto"/>
            </w:tcBorders>
            <w:vAlign w:val="center"/>
            <w:hideMark/>
          </w:tcPr>
          <w:p w14:paraId="54DE5484" w14:textId="77777777" w:rsidR="00DF539F" w:rsidRPr="005A37E0" w:rsidRDefault="00DF539F" w:rsidP="00DF539F">
            <w:pPr>
              <w:spacing w:after="0"/>
              <w:jc w:val="left"/>
              <w:rPr>
                <w:rFonts w:ascii="Arial Narrow" w:hAnsi="Arial Narrow"/>
                <w:color w:val="000000"/>
                <w:sz w:val="20"/>
                <w:szCs w:val="22"/>
                <w:lang w:val="en-US" w:eastAsia="en-US"/>
              </w:rPr>
            </w:pPr>
          </w:p>
        </w:tc>
        <w:tc>
          <w:tcPr>
            <w:tcW w:w="215" w:type="pct"/>
            <w:vMerge/>
            <w:tcBorders>
              <w:top w:val="nil"/>
              <w:left w:val="single" w:sz="8" w:space="0" w:color="auto"/>
              <w:bottom w:val="single" w:sz="8" w:space="0" w:color="000000"/>
              <w:right w:val="single" w:sz="8" w:space="0" w:color="auto"/>
            </w:tcBorders>
            <w:vAlign w:val="center"/>
            <w:hideMark/>
          </w:tcPr>
          <w:p w14:paraId="705D3E5E" w14:textId="77777777" w:rsidR="00DF539F" w:rsidRPr="005A37E0" w:rsidRDefault="00DF539F" w:rsidP="00DF539F">
            <w:pPr>
              <w:spacing w:after="0"/>
              <w:jc w:val="left"/>
              <w:rPr>
                <w:rFonts w:ascii="Arial Narrow" w:hAnsi="Arial Narrow"/>
                <w:color w:val="000000"/>
                <w:sz w:val="20"/>
                <w:szCs w:val="22"/>
                <w:lang w:val="en-US" w:eastAsia="en-US"/>
              </w:rPr>
            </w:pPr>
          </w:p>
        </w:tc>
      </w:tr>
      <w:tr w:rsidR="007D332B" w:rsidRPr="001E5731" w14:paraId="72C8DCED"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478AC48C" w14:textId="77777777" w:rsidR="00DF539F" w:rsidRPr="005A37E0" w:rsidRDefault="00DF539F" w:rsidP="00DF539F">
            <w:pPr>
              <w:spacing w:after="0"/>
              <w:jc w:val="left"/>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 xml:space="preserve">Boucle du </w:t>
            </w:r>
            <w:proofErr w:type="spellStart"/>
            <w:r w:rsidRPr="005A37E0">
              <w:rPr>
                <w:rFonts w:ascii="Arial Narrow" w:hAnsi="Arial Narrow"/>
                <w:color w:val="000000"/>
                <w:sz w:val="20"/>
                <w:szCs w:val="22"/>
                <w:lang w:val="en-US" w:eastAsia="en-US"/>
              </w:rPr>
              <w:t>Mouhoun</w:t>
            </w:r>
            <w:proofErr w:type="spellEnd"/>
          </w:p>
        </w:tc>
        <w:tc>
          <w:tcPr>
            <w:tcW w:w="230" w:type="pct"/>
            <w:tcBorders>
              <w:top w:val="nil"/>
              <w:left w:val="nil"/>
              <w:bottom w:val="single" w:sz="8" w:space="0" w:color="auto"/>
              <w:right w:val="single" w:sz="8" w:space="0" w:color="auto"/>
            </w:tcBorders>
            <w:shd w:val="clear" w:color="auto" w:fill="auto"/>
            <w:noWrap/>
            <w:vAlign w:val="center"/>
            <w:hideMark/>
          </w:tcPr>
          <w:p w14:paraId="31A312D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26,6</w:t>
            </w:r>
          </w:p>
        </w:tc>
        <w:tc>
          <w:tcPr>
            <w:tcW w:w="233" w:type="pct"/>
            <w:tcBorders>
              <w:top w:val="nil"/>
              <w:left w:val="nil"/>
              <w:bottom w:val="single" w:sz="8" w:space="0" w:color="auto"/>
              <w:right w:val="single" w:sz="8" w:space="0" w:color="auto"/>
            </w:tcBorders>
            <w:shd w:val="clear" w:color="auto" w:fill="auto"/>
            <w:noWrap/>
            <w:vAlign w:val="center"/>
            <w:hideMark/>
          </w:tcPr>
          <w:p w14:paraId="58159B3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26,6</w:t>
            </w:r>
          </w:p>
        </w:tc>
        <w:tc>
          <w:tcPr>
            <w:tcW w:w="279" w:type="pct"/>
            <w:tcBorders>
              <w:top w:val="nil"/>
              <w:left w:val="nil"/>
              <w:bottom w:val="single" w:sz="8" w:space="0" w:color="auto"/>
              <w:right w:val="single" w:sz="8" w:space="0" w:color="auto"/>
            </w:tcBorders>
            <w:shd w:val="clear" w:color="auto" w:fill="auto"/>
            <w:noWrap/>
            <w:vAlign w:val="center"/>
            <w:hideMark/>
          </w:tcPr>
          <w:p w14:paraId="4FF15FA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6,8</w:t>
            </w:r>
          </w:p>
        </w:tc>
        <w:tc>
          <w:tcPr>
            <w:tcW w:w="302" w:type="pct"/>
            <w:tcBorders>
              <w:top w:val="nil"/>
              <w:left w:val="nil"/>
              <w:bottom w:val="single" w:sz="8" w:space="0" w:color="auto"/>
              <w:right w:val="single" w:sz="8" w:space="0" w:color="auto"/>
            </w:tcBorders>
            <w:shd w:val="clear" w:color="auto" w:fill="auto"/>
            <w:vAlign w:val="center"/>
            <w:hideMark/>
          </w:tcPr>
          <w:p w14:paraId="79EF8A7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33,4</w:t>
            </w:r>
          </w:p>
        </w:tc>
        <w:tc>
          <w:tcPr>
            <w:tcW w:w="222" w:type="pct"/>
            <w:tcBorders>
              <w:top w:val="nil"/>
              <w:left w:val="nil"/>
              <w:bottom w:val="single" w:sz="8" w:space="0" w:color="auto"/>
              <w:right w:val="single" w:sz="8" w:space="0" w:color="auto"/>
            </w:tcBorders>
            <w:shd w:val="clear" w:color="auto" w:fill="auto"/>
            <w:noWrap/>
            <w:vAlign w:val="center"/>
            <w:hideMark/>
          </w:tcPr>
          <w:p w14:paraId="75A000A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8" w:type="pct"/>
            <w:tcBorders>
              <w:top w:val="nil"/>
              <w:left w:val="nil"/>
              <w:bottom w:val="single" w:sz="8" w:space="0" w:color="auto"/>
              <w:right w:val="single" w:sz="8" w:space="0" w:color="auto"/>
            </w:tcBorders>
            <w:shd w:val="clear" w:color="auto" w:fill="auto"/>
            <w:noWrap/>
            <w:vAlign w:val="center"/>
            <w:hideMark/>
          </w:tcPr>
          <w:p w14:paraId="1645BF3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26,6</w:t>
            </w:r>
          </w:p>
        </w:tc>
        <w:tc>
          <w:tcPr>
            <w:tcW w:w="225" w:type="pct"/>
            <w:tcBorders>
              <w:top w:val="nil"/>
              <w:left w:val="nil"/>
              <w:bottom w:val="single" w:sz="8" w:space="0" w:color="auto"/>
              <w:right w:val="single" w:sz="8" w:space="0" w:color="auto"/>
            </w:tcBorders>
            <w:shd w:val="clear" w:color="auto" w:fill="auto"/>
            <w:noWrap/>
            <w:vAlign w:val="center"/>
            <w:hideMark/>
          </w:tcPr>
          <w:p w14:paraId="0CC6666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6,8</w:t>
            </w:r>
          </w:p>
        </w:tc>
        <w:tc>
          <w:tcPr>
            <w:tcW w:w="253" w:type="pct"/>
            <w:tcBorders>
              <w:top w:val="nil"/>
              <w:left w:val="nil"/>
              <w:bottom w:val="single" w:sz="8" w:space="0" w:color="auto"/>
              <w:right w:val="single" w:sz="8" w:space="0" w:color="auto"/>
            </w:tcBorders>
            <w:shd w:val="clear" w:color="auto" w:fill="auto"/>
            <w:noWrap/>
            <w:vAlign w:val="center"/>
            <w:hideMark/>
          </w:tcPr>
          <w:p w14:paraId="3253055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33,4</w:t>
            </w:r>
          </w:p>
        </w:tc>
        <w:tc>
          <w:tcPr>
            <w:tcW w:w="223" w:type="pct"/>
            <w:tcBorders>
              <w:top w:val="nil"/>
              <w:left w:val="nil"/>
              <w:bottom w:val="single" w:sz="8" w:space="0" w:color="auto"/>
              <w:right w:val="single" w:sz="8" w:space="0" w:color="auto"/>
            </w:tcBorders>
            <w:shd w:val="clear" w:color="auto" w:fill="auto"/>
            <w:vAlign w:val="center"/>
            <w:hideMark/>
          </w:tcPr>
          <w:p w14:paraId="36017E0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22" w:type="pct"/>
            <w:tcBorders>
              <w:top w:val="nil"/>
              <w:left w:val="nil"/>
              <w:bottom w:val="single" w:sz="8" w:space="0" w:color="auto"/>
              <w:right w:val="single" w:sz="8" w:space="0" w:color="auto"/>
            </w:tcBorders>
            <w:shd w:val="clear" w:color="auto" w:fill="auto"/>
            <w:vAlign w:val="center"/>
            <w:hideMark/>
          </w:tcPr>
          <w:p w14:paraId="724BAF3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C8D124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2B02935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w:t>
            </w:r>
          </w:p>
        </w:tc>
        <w:tc>
          <w:tcPr>
            <w:tcW w:w="156" w:type="pct"/>
            <w:tcBorders>
              <w:top w:val="nil"/>
              <w:left w:val="nil"/>
              <w:bottom w:val="single" w:sz="8" w:space="0" w:color="auto"/>
              <w:right w:val="single" w:sz="8" w:space="0" w:color="auto"/>
            </w:tcBorders>
            <w:shd w:val="clear" w:color="auto" w:fill="auto"/>
            <w:vAlign w:val="center"/>
            <w:hideMark/>
          </w:tcPr>
          <w:p w14:paraId="1CDB6C3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w:t>
            </w:r>
          </w:p>
        </w:tc>
        <w:tc>
          <w:tcPr>
            <w:tcW w:w="222" w:type="pct"/>
            <w:tcBorders>
              <w:top w:val="nil"/>
              <w:left w:val="nil"/>
              <w:bottom w:val="single" w:sz="8" w:space="0" w:color="auto"/>
              <w:right w:val="single" w:sz="8" w:space="0" w:color="auto"/>
            </w:tcBorders>
            <w:shd w:val="clear" w:color="auto" w:fill="auto"/>
            <w:vAlign w:val="center"/>
            <w:hideMark/>
          </w:tcPr>
          <w:p w14:paraId="28D42EC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6F12B71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3C060B4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w:t>
            </w:r>
          </w:p>
        </w:tc>
        <w:tc>
          <w:tcPr>
            <w:tcW w:w="156" w:type="pct"/>
            <w:tcBorders>
              <w:top w:val="nil"/>
              <w:left w:val="nil"/>
              <w:bottom w:val="single" w:sz="8" w:space="0" w:color="auto"/>
              <w:right w:val="single" w:sz="8" w:space="0" w:color="auto"/>
            </w:tcBorders>
            <w:shd w:val="clear" w:color="auto" w:fill="auto"/>
            <w:vAlign w:val="center"/>
            <w:hideMark/>
          </w:tcPr>
          <w:p w14:paraId="4EEB5F4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w:t>
            </w:r>
          </w:p>
        </w:tc>
        <w:tc>
          <w:tcPr>
            <w:tcW w:w="215" w:type="pct"/>
            <w:tcBorders>
              <w:top w:val="nil"/>
              <w:left w:val="nil"/>
              <w:bottom w:val="single" w:sz="8" w:space="0" w:color="auto"/>
              <w:right w:val="single" w:sz="8" w:space="0" w:color="auto"/>
            </w:tcBorders>
            <w:shd w:val="clear" w:color="auto" w:fill="auto"/>
            <w:vAlign w:val="center"/>
            <w:hideMark/>
          </w:tcPr>
          <w:p w14:paraId="36B2573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6CB63655"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1ED06B48" w14:textId="77777777" w:rsidR="00DF539F" w:rsidRPr="005A37E0" w:rsidRDefault="00DF539F" w:rsidP="00DF539F">
            <w:pPr>
              <w:spacing w:after="0"/>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Cascades</w:t>
            </w:r>
          </w:p>
        </w:tc>
        <w:tc>
          <w:tcPr>
            <w:tcW w:w="230" w:type="pct"/>
            <w:tcBorders>
              <w:top w:val="nil"/>
              <w:left w:val="nil"/>
              <w:bottom w:val="single" w:sz="8" w:space="0" w:color="auto"/>
              <w:right w:val="single" w:sz="8" w:space="0" w:color="auto"/>
            </w:tcBorders>
            <w:shd w:val="clear" w:color="auto" w:fill="auto"/>
            <w:noWrap/>
            <w:vAlign w:val="center"/>
            <w:hideMark/>
          </w:tcPr>
          <w:p w14:paraId="3CB0744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36,91</w:t>
            </w:r>
          </w:p>
        </w:tc>
        <w:tc>
          <w:tcPr>
            <w:tcW w:w="233" w:type="pct"/>
            <w:tcBorders>
              <w:top w:val="nil"/>
              <w:left w:val="nil"/>
              <w:bottom w:val="single" w:sz="8" w:space="0" w:color="auto"/>
              <w:right w:val="single" w:sz="8" w:space="0" w:color="auto"/>
            </w:tcBorders>
            <w:shd w:val="clear" w:color="auto" w:fill="auto"/>
            <w:vAlign w:val="center"/>
            <w:hideMark/>
          </w:tcPr>
          <w:p w14:paraId="586ADBA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6,916</w:t>
            </w:r>
          </w:p>
        </w:tc>
        <w:tc>
          <w:tcPr>
            <w:tcW w:w="279" w:type="pct"/>
            <w:tcBorders>
              <w:top w:val="nil"/>
              <w:left w:val="nil"/>
              <w:bottom w:val="single" w:sz="8" w:space="0" w:color="auto"/>
              <w:right w:val="single" w:sz="8" w:space="0" w:color="auto"/>
            </w:tcBorders>
            <w:shd w:val="clear" w:color="auto" w:fill="auto"/>
            <w:vAlign w:val="center"/>
            <w:hideMark/>
          </w:tcPr>
          <w:p w14:paraId="1679978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02" w:type="pct"/>
            <w:tcBorders>
              <w:top w:val="nil"/>
              <w:left w:val="nil"/>
              <w:bottom w:val="single" w:sz="8" w:space="0" w:color="auto"/>
              <w:right w:val="single" w:sz="8" w:space="0" w:color="auto"/>
            </w:tcBorders>
            <w:shd w:val="clear" w:color="auto" w:fill="auto"/>
            <w:vAlign w:val="center"/>
            <w:hideMark/>
          </w:tcPr>
          <w:p w14:paraId="51B69AD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6,916</w:t>
            </w:r>
          </w:p>
        </w:tc>
        <w:tc>
          <w:tcPr>
            <w:tcW w:w="222" w:type="pct"/>
            <w:tcBorders>
              <w:top w:val="nil"/>
              <w:left w:val="nil"/>
              <w:bottom w:val="single" w:sz="8" w:space="0" w:color="auto"/>
              <w:right w:val="single" w:sz="8" w:space="0" w:color="auto"/>
            </w:tcBorders>
            <w:shd w:val="clear" w:color="auto" w:fill="auto"/>
            <w:noWrap/>
            <w:vAlign w:val="center"/>
            <w:hideMark/>
          </w:tcPr>
          <w:p w14:paraId="655EF58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18,7</w:t>
            </w:r>
          </w:p>
        </w:tc>
        <w:tc>
          <w:tcPr>
            <w:tcW w:w="318" w:type="pct"/>
            <w:tcBorders>
              <w:top w:val="nil"/>
              <w:left w:val="nil"/>
              <w:bottom w:val="single" w:sz="8" w:space="0" w:color="auto"/>
              <w:right w:val="single" w:sz="8" w:space="0" w:color="auto"/>
            </w:tcBorders>
            <w:shd w:val="clear" w:color="auto" w:fill="auto"/>
            <w:vAlign w:val="center"/>
            <w:hideMark/>
          </w:tcPr>
          <w:p w14:paraId="06FF456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6,916</w:t>
            </w:r>
          </w:p>
        </w:tc>
        <w:tc>
          <w:tcPr>
            <w:tcW w:w="225" w:type="pct"/>
            <w:tcBorders>
              <w:top w:val="nil"/>
              <w:left w:val="nil"/>
              <w:bottom w:val="single" w:sz="8" w:space="0" w:color="auto"/>
              <w:right w:val="single" w:sz="8" w:space="0" w:color="auto"/>
            </w:tcBorders>
            <w:shd w:val="clear" w:color="auto" w:fill="auto"/>
            <w:vAlign w:val="center"/>
            <w:hideMark/>
          </w:tcPr>
          <w:p w14:paraId="0A16E4E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2B57386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6,916</w:t>
            </w:r>
          </w:p>
        </w:tc>
        <w:tc>
          <w:tcPr>
            <w:tcW w:w="223" w:type="pct"/>
            <w:tcBorders>
              <w:top w:val="nil"/>
              <w:left w:val="nil"/>
              <w:bottom w:val="single" w:sz="8" w:space="0" w:color="auto"/>
              <w:right w:val="single" w:sz="8" w:space="0" w:color="auto"/>
            </w:tcBorders>
            <w:shd w:val="clear" w:color="auto" w:fill="auto"/>
            <w:vAlign w:val="center"/>
            <w:hideMark/>
          </w:tcPr>
          <w:p w14:paraId="4C1B5E6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18,7</w:t>
            </w:r>
          </w:p>
        </w:tc>
        <w:tc>
          <w:tcPr>
            <w:tcW w:w="322" w:type="pct"/>
            <w:tcBorders>
              <w:top w:val="nil"/>
              <w:left w:val="nil"/>
              <w:bottom w:val="single" w:sz="8" w:space="0" w:color="auto"/>
              <w:right w:val="single" w:sz="8" w:space="0" w:color="auto"/>
            </w:tcBorders>
            <w:shd w:val="clear" w:color="auto" w:fill="auto"/>
            <w:vAlign w:val="center"/>
            <w:hideMark/>
          </w:tcPr>
          <w:p w14:paraId="5102260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A78ED3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6C317D0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4196167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35E796A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108ABDC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359FA84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49087B7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6575A13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7C98B667"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254F510B" w14:textId="77777777" w:rsidR="00DF539F" w:rsidRPr="005A37E0" w:rsidRDefault="00DF539F" w:rsidP="00DF539F">
            <w:pPr>
              <w:spacing w:after="0"/>
              <w:jc w:val="left"/>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Centre</w:t>
            </w:r>
          </w:p>
        </w:tc>
        <w:tc>
          <w:tcPr>
            <w:tcW w:w="230" w:type="pct"/>
            <w:tcBorders>
              <w:top w:val="nil"/>
              <w:left w:val="nil"/>
              <w:bottom w:val="single" w:sz="8" w:space="0" w:color="auto"/>
              <w:right w:val="single" w:sz="8" w:space="0" w:color="auto"/>
            </w:tcBorders>
            <w:shd w:val="clear" w:color="auto" w:fill="auto"/>
            <w:noWrap/>
            <w:vAlign w:val="center"/>
            <w:hideMark/>
          </w:tcPr>
          <w:p w14:paraId="6EE4D7B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33" w:type="pct"/>
            <w:tcBorders>
              <w:top w:val="nil"/>
              <w:left w:val="nil"/>
              <w:bottom w:val="single" w:sz="8" w:space="0" w:color="auto"/>
              <w:right w:val="single" w:sz="8" w:space="0" w:color="auto"/>
            </w:tcBorders>
            <w:shd w:val="clear" w:color="auto" w:fill="auto"/>
            <w:noWrap/>
            <w:vAlign w:val="center"/>
            <w:hideMark/>
          </w:tcPr>
          <w:p w14:paraId="5C3403E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9" w:type="pct"/>
            <w:tcBorders>
              <w:top w:val="nil"/>
              <w:left w:val="nil"/>
              <w:bottom w:val="single" w:sz="8" w:space="0" w:color="auto"/>
              <w:right w:val="single" w:sz="8" w:space="0" w:color="auto"/>
            </w:tcBorders>
            <w:shd w:val="clear" w:color="auto" w:fill="auto"/>
            <w:noWrap/>
            <w:vAlign w:val="center"/>
            <w:hideMark/>
          </w:tcPr>
          <w:p w14:paraId="5285D9B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4,83</w:t>
            </w:r>
          </w:p>
        </w:tc>
        <w:tc>
          <w:tcPr>
            <w:tcW w:w="302" w:type="pct"/>
            <w:tcBorders>
              <w:top w:val="nil"/>
              <w:left w:val="nil"/>
              <w:bottom w:val="single" w:sz="8" w:space="0" w:color="auto"/>
              <w:right w:val="single" w:sz="8" w:space="0" w:color="auto"/>
            </w:tcBorders>
            <w:shd w:val="clear" w:color="auto" w:fill="auto"/>
            <w:vAlign w:val="center"/>
            <w:hideMark/>
          </w:tcPr>
          <w:p w14:paraId="73FEB29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4,83</w:t>
            </w:r>
          </w:p>
        </w:tc>
        <w:tc>
          <w:tcPr>
            <w:tcW w:w="222" w:type="pct"/>
            <w:tcBorders>
              <w:top w:val="nil"/>
              <w:left w:val="nil"/>
              <w:bottom w:val="single" w:sz="8" w:space="0" w:color="auto"/>
              <w:right w:val="single" w:sz="8" w:space="0" w:color="auto"/>
            </w:tcBorders>
            <w:shd w:val="clear" w:color="auto" w:fill="auto"/>
            <w:noWrap/>
            <w:vAlign w:val="center"/>
            <w:hideMark/>
          </w:tcPr>
          <w:p w14:paraId="0D16855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noWrap/>
            <w:vAlign w:val="center"/>
            <w:hideMark/>
          </w:tcPr>
          <w:p w14:paraId="3406AB9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5" w:type="pct"/>
            <w:tcBorders>
              <w:top w:val="nil"/>
              <w:left w:val="nil"/>
              <w:bottom w:val="single" w:sz="8" w:space="0" w:color="auto"/>
              <w:right w:val="single" w:sz="8" w:space="0" w:color="auto"/>
            </w:tcBorders>
            <w:shd w:val="clear" w:color="auto" w:fill="auto"/>
            <w:noWrap/>
            <w:vAlign w:val="center"/>
            <w:hideMark/>
          </w:tcPr>
          <w:p w14:paraId="7EF13D7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4,83</w:t>
            </w:r>
          </w:p>
        </w:tc>
        <w:tc>
          <w:tcPr>
            <w:tcW w:w="253" w:type="pct"/>
            <w:tcBorders>
              <w:top w:val="nil"/>
              <w:left w:val="nil"/>
              <w:bottom w:val="single" w:sz="8" w:space="0" w:color="auto"/>
              <w:right w:val="single" w:sz="8" w:space="0" w:color="auto"/>
            </w:tcBorders>
            <w:shd w:val="clear" w:color="auto" w:fill="auto"/>
            <w:noWrap/>
            <w:vAlign w:val="center"/>
            <w:hideMark/>
          </w:tcPr>
          <w:p w14:paraId="07CF928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4,83</w:t>
            </w:r>
          </w:p>
        </w:tc>
        <w:tc>
          <w:tcPr>
            <w:tcW w:w="223" w:type="pct"/>
            <w:tcBorders>
              <w:top w:val="nil"/>
              <w:left w:val="nil"/>
              <w:bottom w:val="single" w:sz="8" w:space="0" w:color="auto"/>
              <w:right w:val="single" w:sz="8" w:space="0" w:color="auto"/>
            </w:tcBorders>
            <w:shd w:val="clear" w:color="auto" w:fill="auto"/>
            <w:vAlign w:val="center"/>
            <w:hideMark/>
          </w:tcPr>
          <w:p w14:paraId="4135744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22" w:type="pct"/>
            <w:tcBorders>
              <w:top w:val="nil"/>
              <w:left w:val="nil"/>
              <w:bottom w:val="single" w:sz="8" w:space="0" w:color="auto"/>
              <w:right w:val="single" w:sz="8" w:space="0" w:color="auto"/>
            </w:tcBorders>
            <w:shd w:val="clear" w:color="auto" w:fill="auto"/>
            <w:vAlign w:val="center"/>
            <w:hideMark/>
          </w:tcPr>
          <w:p w14:paraId="3ABB825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468431A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8728D2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3D9E83D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0535759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6EEC5C6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7CA1804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5AC3321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0D65271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468BE864"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099A7798" w14:textId="77777777" w:rsidR="00DF539F" w:rsidRPr="005A37E0" w:rsidRDefault="00DF539F" w:rsidP="00DF539F">
            <w:pPr>
              <w:spacing w:after="0"/>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Centre-Est</w:t>
            </w:r>
          </w:p>
        </w:tc>
        <w:tc>
          <w:tcPr>
            <w:tcW w:w="230" w:type="pct"/>
            <w:tcBorders>
              <w:top w:val="nil"/>
              <w:left w:val="nil"/>
              <w:bottom w:val="single" w:sz="8" w:space="0" w:color="auto"/>
              <w:right w:val="single" w:sz="8" w:space="0" w:color="auto"/>
            </w:tcBorders>
            <w:shd w:val="clear" w:color="auto" w:fill="auto"/>
            <w:noWrap/>
            <w:vAlign w:val="center"/>
            <w:hideMark/>
          </w:tcPr>
          <w:p w14:paraId="05EAC48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9,5</w:t>
            </w:r>
          </w:p>
        </w:tc>
        <w:tc>
          <w:tcPr>
            <w:tcW w:w="233" w:type="pct"/>
            <w:tcBorders>
              <w:top w:val="nil"/>
              <w:left w:val="nil"/>
              <w:bottom w:val="single" w:sz="8" w:space="0" w:color="auto"/>
              <w:right w:val="single" w:sz="8" w:space="0" w:color="auto"/>
            </w:tcBorders>
            <w:shd w:val="clear" w:color="auto" w:fill="auto"/>
            <w:vAlign w:val="center"/>
            <w:hideMark/>
          </w:tcPr>
          <w:p w14:paraId="1A8265B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7,254</w:t>
            </w:r>
          </w:p>
        </w:tc>
        <w:tc>
          <w:tcPr>
            <w:tcW w:w="279" w:type="pct"/>
            <w:tcBorders>
              <w:top w:val="nil"/>
              <w:left w:val="nil"/>
              <w:bottom w:val="single" w:sz="8" w:space="0" w:color="auto"/>
              <w:right w:val="single" w:sz="8" w:space="0" w:color="auto"/>
            </w:tcBorders>
            <w:shd w:val="clear" w:color="auto" w:fill="auto"/>
            <w:vAlign w:val="center"/>
            <w:hideMark/>
          </w:tcPr>
          <w:p w14:paraId="178585F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5,5</w:t>
            </w:r>
          </w:p>
        </w:tc>
        <w:tc>
          <w:tcPr>
            <w:tcW w:w="302" w:type="pct"/>
            <w:tcBorders>
              <w:top w:val="nil"/>
              <w:left w:val="nil"/>
              <w:bottom w:val="single" w:sz="8" w:space="0" w:color="auto"/>
              <w:right w:val="single" w:sz="8" w:space="0" w:color="auto"/>
            </w:tcBorders>
            <w:shd w:val="clear" w:color="auto" w:fill="auto"/>
            <w:vAlign w:val="center"/>
            <w:hideMark/>
          </w:tcPr>
          <w:p w14:paraId="7871E03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12,754</w:t>
            </w:r>
          </w:p>
        </w:tc>
        <w:tc>
          <w:tcPr>
            <w:tcW w:w="222" w:type="pct"/>
            <w:tcBorders>
              <w:top w:val="nil"/>
              <w:left w:val="nil"/>
              <w:bottom w:val="single" w:sz="8" w:space="0" w:color="auto"/>
              <w:right w:val="single" w:sz="8" w:space="0" w:color="auto"/>
            </w:tcBorders>
            <w:shd w:val="clear" w:color="auto" w:fill="auto"/>
            <w:noWrap/>
            <w:vAlign w:val="center"/>
            <w:hideMark/>
          </w:tcPr>
          <w:p w14:paraId="43B3D61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76,4</w:t>
            </w:r>
          </w:p>
        </w:tc>
        <w:tc>
          <w:tcPr>
            <w:tcW w:w="318" w:type="pct"/>
            <w:tcBorders>
              <w:top w:val="nil"/>
              <w:left w:val="nil"/>
              <w:bottom w:val="single" w:sz="8" w:space="0" w:color="auto"/>
              <w:right w:val="single" w:sz="8" w:space="0" w:color="auto"/>
            </w:tcBorders>
            <w:shd w:val="clear" w:color="auto" w:fill="auto"/>
            <w:vAlign w:val="center"/>
            <w:hideMark/>
          </w:tcPr>
          <w:p w14:paraId="6528A25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5,38</w:t>
            </w:r>
          </w:p>
        </w:tc>
        <w:tc>
          <w:tcPr>
            <w:tcW w:w="225" w:type="pct"/>
            <w:tcBorders>
              <w:top w:val="nil"/>
              <w:left w:val="nil"/>
              <w:bottom w:val="single" w:sz="8" w:space="0" w:color="auto"/>
              <w:right w:val="single" w:sz="8" w:space="0" w:color="auto"/>
            </w:tcBorders>
            <w:shd w:val="clear" w:color="auto" w:fill="auto"/>
            <w:vAlign w:val="center"/>
            <w:hideMark/>
          </w:tcPr>
          <w:p w14:paraId="62E8E51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1BA92BA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5,38</w:t>
            </w:r>
          </w:p>
        </w:tc>
        <w:tc>
          <w:tcPr>
            <w:tcW w:w="223" w:type="pct"/>
            <w:tcBorders>
              <w:top w:val="nil"/>
              <w:left w:val="nil"/>
              <w:bottom w:val="single" w:sz="8" w:space="0" w:color="auto"/>
              <w:right w:val="single" w:sz="8" w:space="0" w:color="auto"/>
            </w:tcBorders>
            <w:shd w:val="clear" w:color="auto" w:fill="auto"/>
            <w:vAlign w:val="center"/>
            <w:hideMark/>
          </w:tcPr>
          <w:p w14:paraId="43FD458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56,6</w:t>
            </w:r>
          </w:p>
        </w:tc>
        <w:tc>
          <w:tcPr>
            <w:tcW w:w="322" w:type="pct"/>
            <w:tcBorders>
              <w:top w:val="nil"/>
              <w:left w:val="nil"/>
              <w:bottom w:val="single" w:sz="8" w:space="0" w:color="auto"/>
              <w:right w:val="single" w:sz="8" w:space="0" w:color="auto"/>
            </w:tcBorders>
            <w:shd w:val="clear" w:color="auto" w:fill="auto"/>
            <w:vAlign w:val="center"/>
            <w:hideMark/>
          </w:tcPr>
          <w:p w14:paraId="6661BA1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4E2CE0F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2ABF510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08953A1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5FE23A1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04DAF42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ED60CD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54B720D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1073D3A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28D71336"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005F10AF" w14:textId="77777777" w:rsidR="00DF539F" w:rsidRPr="005A37E0" w:rsidRDefault="00DF539F" w:rsidP="00DF539F">
            <w:pPr>
              <w:spacing w:after="0"/>
              <w:jc w:val="left"/>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Centre-Nord</w:t>
            </w:r>
          </w:p>
        </w:tc>
        <w:tc>
          <w:tcPr>
            <w:tcW w:w="230" w:type="pct"/>
            <w:tcBorders>
              <w:top w:val="nil"/>
              <w:left w:val="nil"/>
              <w:bottom w:val="single" w:sz="8" w:space="0" w:color="auto"/>
              <w:right w:val="single" w:sz="8" w:space="0" w:color="auto"/>
            </w:tcBorders>
            <w:shd w:val="clear" w:color="auto" w:fill="auto"/>
            <w:noWrap/>
            <w:vAlign w:val="center"/>
            <w:hideMark/>
          </w:tcPr>
          <w:p w14:paraId="5A0FC09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29,24</w:t>
            </w:r>
          </w:p>
        </w:tc>
        <w:tc>
          <w:tcPr>
            <w:tcW w:w="233" w:type="pct"/>
            <w:tcBorders>
              <w:top w:val="nil"/>
              <w:left w:val="nil"/>
              <w:bottom w:val="single" w:sz="8" w:space="0" w:color="auto"/>
              <w:right w:val="single" w:sz="8" w:space="0" w:color="auto"/>
            </w:tcBorders>
            <w:shd w:val="clear" w:color="auto" w:fill="auto"/>
            <w:noWrap/>
            <w:vAlign w:val="center"/>
            <w:hideMark/>
          </w:tcPr>
          <w:p w14:paraId="295B875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29,24</w:t>
            </w:r>
          </w:p>
        </w:tc>
        <w:tc>
          <w:tcPr>
            <w:tcW w:w="279" w:type="pct"/>
            <w:tcBorders>
              <w:top w:val="nil"/>
              <w:left w:val="nil"/>
              <w:bottom w:val="single" w:sz="8" w:space="0" w:color="auto"/>
              <w:right w:val="single" w:sz="8" w:space="0" w:color="auto"/>
            </w:tcBorders>
            <w:shd w:val="clear" w:color="auto" w:fill="auto"/>
            <w:noWrap/>
            <w:vAlign w:val="center"/>
            <w:hideMark/>
          </w:tcPr>
          <w:p w14:paraId="3763145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11,121</w:t>
            </w:r>
          </w:p>
        </w:tc>
        <w:tc>
          <w:tcPr>
            <w:tcW w:w="302" w:type="pct"/>
            <w:tcBorders>
              <w:top w:val="nil"/>
              <w:left w:val="nil"/>
              <w:bottom w:val="single" w:sz="8" w:space="0" w:color="auto"/>
              <w:right w:val="single" w:sz="8" w:space="0" w:color="auto"/>
            </w:tcBorders>
            <w:shd w:val="clear" w:color="auto" w:fill="auto"/>
            <w:vAlign w:val="center"/>
            <w:hideMark/>
          </w:tcPr>
          <w:p w14:paraId="6F0FB58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40,361</w:t>
            </w:r>
          </w:p>
        </w:tc>
        <w:tc>
          <w:tcPr>
            <w:tcW w:w="222" w:type="pct"/>
            <w:tcBorders>
              <w:top w:val="nil"/>
              <w:left w:val="nil"/>
              <w:bottom w:val="single" w:sz="8" w:space="0" w:color="auto"/>
              <w:right w:val="single" w:sz="8" w:space="0" w:color="auto"/>
            </w:tcBorders>
            <w:shd w:val="clear" w:color="auto" w:fill="auto"/>
            <w:noWrap/>
            <w:vAlign w:val="center"/>
            <w:hideMark/>
          </w:tcPr>
          <w:p w14:paraId="48B4D6A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8" w:type="pct"/>
            <w:tcBorders>
              <w:top w:val="nil"/>
              <w:left w:val="nil"/>
              <w:bottom w:val="single" w:sz="8" w:space="0" w:color="auto"/>
              <w:right w:val="single" w:sz="8" w:space="0" w:color="auto"/>
            </w:tcBorders>
            <w:shd w:val="clear" w:color="auto" w:fill="auto"/>
            <w:noWrap/>
            <w:vAlign w:val="center"/>
            <w:hideMark/>
          </w:tcPr>
          <w:p w14:paraId="5C9BF5B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5" w:type="pct"/>
            <w:tcBorders>
              <w:top w:val="nil"/>
              <w:left w:val="nil"/>
              <w:bottom w:val="single" w:sz="8" w:space="0" w:color="auto"/>
              <w:right w:val="single" w:sz="8" w:space="0" w:color="auto"/>
            </w:tcBorders>
            <w:shd w:val="clear" w:color="auto" w:fill="auto"/>
            <w:noWrap/>
            <w:vAlign w:val="center"/>
            <w:hideMark/>
          </w:tcPr>
          <w:p w14:paraId="662E9C5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253173A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3" w:type="pct"/>
            <w:tcBorders>
              <w:top w:val="nil"/>
              <w:left w:val="nil"/>
              <w:bottom w:val="single" w:sz="8" w:space="0" w:color="auto"/>
              <w:right w:val="single" w:sz="8" w:space="0" w:color="auto"/>
            </w:tcBorders>
            <w:shd w:val="clear" w:color="auto" w:fill="auto"/>
            <w:vAlign w:val="center"/>
            <w:hideMark/>
          </w:tcPr>
          <w:p w14:paraId="752F902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22" w:type="pct"/>
            <w:tcBorders>
              <w:top w:val="nil"/>
              <w:left w:val="nil"/>
              <w:bottom w:val="single" w:sz="8" w:space="0" w:color="auto"/>
              <w:right w:val="single" w:sz="8" w:space="0" w:color="auto"/>
            </w:tcBorders>
            <w:shd w:val="clear" w:color="auto" w:fill="auto"/>
            <w:vAlign w:val="center"/>
            <w:hideMark/>
          </w:tcPr>
          <w:p w14:paraId="3CBA465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129628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3BB5B69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452AF87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1C8A510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01547AE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20FBAA3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71BDBF9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176C17B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1DD237BA"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5E08D3E2" w14:textId="77777777" w:rsidR="00DF539F" w:rsidRPr="005A37E0" w:rsidRDefault="00DF539F" w:rsidP="00DF539F">
            <w:pPr>
              <w:spacing w:after="0"/>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Centre-</w:t>
            </w:r>
            <w:proofErr w:type="spellStart"/>
            <w:r w:rsidRPr="005A37E0">
              <w:rPr>
                <w:rFonts w:ascii="Arial Narrow" w:hAnsi="Arial Narrow"/>
                <w:color w:val="000000"/>
                <w:sz w:val="20"/>
                <w:szCs w:val="22"/>
                <w:lang w:val="en-US" w:eastAsia="en-US"/>
              </w:rPr>
              <w:t>Ouest</w:t>
            </w:r>
            <w:proofErr w:type="spellEnd"/>
          </w:p>
        </w:tc>
        <w:tc>
          <w:tcPr>
            <w:tcW w:w="230" w:type="pct"/>
            <w:tcBorders>
              <w:top w:val="nil"/>
              <w:left w:val="nil"/>
              <w:bottom w:val="single" w:sz="8" w:space="0" w:color="auto"/>
              <w:right w:val="single" w:sz="8" w:space="0" w:color="auto"/>
            </w:tcBorders>
            <w:shd w:val="clear" w:color="auto" w:fill="auto"/>
            <w:noWrap/>
            <w:vAlign w:val="center"/>
            <w:hideMark/>
          </w:tcPr>
          <w:p w14:paraId="13B57A1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33" w:type="pct"/>
            <w:tcBorders>
              <w:top w:val="nil"/>
              <w:left w:val="nil"/>
              <w:bottom w:val="single" w:sz="8" w:space="0" w:color="auto"/>
              <w:right w:val="single" w:sz="8" w:space="0" w:color="auto"/>
            </w:tcBorders>
            <w:shd w:val="clear" w:color="auto" w:fill="auto"/>
            <w:vAlign w:val="center"/>
            <w:hideMark/>
          </w:tcPr>
          <w:p w14:paraId="3418A66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16,94</w:t>
            </w:r>
          </w:p>
        </w:tc>
        <w:tc>
          <w:tcPr>
            <w:tcW w:w="279" w:type="pct"/>
            <w:tcBorders>
              <w:top w:val="nil"/>
              <w:left w:val="nil"/>
              <w:bottom w:val="single" w:sz="8" w:space="0" w:color="auto"/>
              <w:right w:val="single" w:sz="8" w:space="0" w:color="auto"/>
            </w:tcBorders>
            <w:shd w:val="clear" w:color="auto" w:fill="auto"/>
            <w:vAlign w:val="center"/>
            <w:hideMark/>
          </w:tcPr>
          <w:p w14:paraId="30B4C18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02" w:type="pct"/>
            <w:tcBorders>
              <w:top w:val="nil"/>
              <w:left w:val="nil"/>
              <w:bottom w:val="single" w:sz="8" w:space="0" w:color="auto"/>
              <w:right w:val="single" w:sz="8" w:space="0" w:color="auto"/>
            </w:tcBorders>
            <w:shd w:val="clear" w:color="auto" w:fill="auto"/>
            <w:vAlign w:val="center"/>
            <w:hideMark/>
          </w:tcPr>
          <w:p w14:paraId="2170C7B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16,94</w:t>
            </w:r>
          </w:p>
        </w:tc>
        <w:tc>
          <w:tcPr>
            <w:tcW w:w="222" w:type="pct"/>
            <w:tcBorders>
              <w:top w:val="nil"/>
              <w:left w:val="nil"/>
              <w:bottom w:val="single" w:sz="8" w:space="0" w:color="auto"/>
              <w:right w:val="single" w:sz="8" w:space="0" w:color="auto"/>
            </w:tcBorders>
            <w:shd w:val="clear" w:color="auto" w:fill="auto"/>
            <w:noWrap/>
            <w:vAlign w:val="center"/>
            <w:hideMark/>
          </w:tcPr>
          <w:p w14:paraId="7EAA540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6766723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16,94</w:t>
            </w:r>
          </w:p>
        </w:tc>
        <w:tc>
          <w:tcPr>
            <w:tcW w:w="225" w:type="pct"/>
            <w:tcBorders>
              <w:top w:val="nil"/>
              <w:left w:val="nil"/>
              <w:bottom w:val="single" w:sz="8" w:space="0" w:color="auto"/>
              <w:right w:val="single" w:sz="8" w:space="0" w:color="auto"/>
            </w:tcBorders>
            <w:shd w:val="clear" w:color="auto" w:fill="auto"/>
            <w:vAlign w:val="center"/>
            <w:hideMark/>
          </w:tcPr>
          <w:p w14:paraId="6039D5B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25C7DC5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16,94</w:t>
            </w:r>
          </w:p>
        </w:tc>
        <w:tc>
          <w:tcPr>
            <w:tcW w:w="223" w:type="pct"/>
            <w:tcBorders>
              <w:top w:val="nil"/>
              <w:left w:val="nil"/>
              <w:bottom w:val="single" w:sz="8" w:space="0" w:color="auto"/>
              <w:right w:val="single" w:sz="8" w:space="0" w:color="auto"/>
            </w:tcBorders>
            <w:shd w:val="clear" w:color="auto" w:fill="auto"/>
            <w:vAlign w:val="center"/>
            <w:hideMark/>
          </w:tcPr>
          <w:p w14:paraId="7F5CC4C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22" w:type="pct"/>
            <w:tcBorders>
              <w:top w:val="nil"/>
              <w:left w:val="nil"/>
              <w:bottom w:val="single" w:sz="8" w:space="0" w:color="auto"/>
              <w:right w:val="single" w:sz="8" w:space="0" w:color="auto"/>
            </w:tcBorders>
            <w:shd w:val="clear" w:color="auto" w:fill="auto"/>
            <w:vAlign w:val="center"/>
            <w:hideMark/>
          </w:tcPr>
          <w:p w14:paraId="24F6EC7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2FD9DAE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3AFDC0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1C99126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37629CD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5D27547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48DF74A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3F8BF3D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7715E3D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4C9B8E11"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24B089DA" w14:textId="77777777" w:rsidR="00DF539F" w:rsidRPr="005A37E0" w:rsidRDefault="00DF539F" w:rsidP="00DF539F">
            <w:pPr>
              <w:spacing w:after="0"/>
              <w:jc w:val="left"/>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Centre-</w:t>
            </w:r>
            <w:proofErr w:type="spellStart"/>
            <w:r w:rsidRPr="005A37E0">
              <w:rPr>
                <w:rFonts w:ascii="Arial Narrow" w:hAnsi="Arial Narrow"/>
                <w:color w:val="000000"/>
                <w:sz w:val="20"/>
                <w:szCs w:val="22"/>
                <w:lang w:val="en-US" w:eastAsia="en-US"/>
              </w:rPr>
              <w:t>Sud</w:t>
            </w:r>
            <w:proofErr w:type="spellEnd"/>
          </w:p>
        </w:tc>
        <w:tc>
          <w:tcPr>
            <w:tcW w:w="230" w:type="pct"/>
            <w:tcBorders>
              <w:top w:val="nil"/>
              <w:left w:val="nil"/>
              <w:bottom w:val="single" w:sz="8" w:space="0" w:color="auto"/>
              <w:right w:val="single" w:sz="8" w:space="0" w:color="auto"/>
            </w:tcBorders>
            <w:shd w:val="clear" w:color="auto" w:fill="auto"/>
            <w:noWrap/>
            <w:vAlign w:val="center"/>
            <w:hideMark/>
          </w:tcPr>
          <w:p w14:paraId="23A53B4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20</w:t>
            </w:r>
          </w:p>
        </w:tc>
        <w:tc>
          <w:tcPr>
            <w:tcW w:w="233" w:type="pct"/>
            <w:tcBorders>
              <w:top w:val="nil"/>
              <w:left w:val="nil"/>
              <w:bottom w:val="single" w:sz="8" w:space="0" w:color="auto"/>
              <w:right w:val="single" w:sz="8" w:space="0" w:color="auto"/>
            </w:tcBorders>
            <w:shd w:val="clear" w:color="auto" w:fill="auto"/>
            <w:noWrap/>
            <w:vAlign w:val="center"/>
            <w:hideMark/>
          </w:tcPr>
          <w:p w14:paraId="14DFC66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9" w:type="pct"/>
            <w:tcBorders>
              <w:top w:val="nil"/>
              <w:left w:val="nil"/>
              <w:bottom w:val="single" w:sz="8" w:space="0" w:color="auto"/>
              <w:right w:val="single" w:sz="8" w:space="0" w:color="auto"/>
            </w:tcBorders>
            <w:shd w:val="clear" w:color="auto" w:fill="auto"/>
            <w:noWrap/>
            <w:vAlign w:val="center"/>
            <w:hideMark/>
          </w:tcPr>
          <w:p w14:paraId="67CBD67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02" w:type="pct"/>
            <w:tcBorders>
              <w:top w:val="nil"/>
              <w:left w:val="nil"/>
              <w:bottom w:val="single" w:sz="8" w:space="0" w:color="auto"/>
              <w:right w:val="single" w:sz="8" w:space="0" w:color="auto"/>
            </w:tcBorders>
            <w:shd w:val="clear" w:color="auto" w:fill="auto"/>
            <w:vAlign w:val="center"/>
            <w:hideMark/>
          </w:tcPr>
          <w:p w14:paraId="11EFFDD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noWrap/>
            <w:vAlign w:val="center"/>
            <w:hideMark/>
          </w:tcPr>
          <w:p w14:paraId="3EE9A35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18" w:type="pct"/>
            <w:tcBorders>
              <w:top w:val="nil"/>
              <w:left w:val="nil"/>
              <w:bottom w:val="single" w:sz="8" w:space="0" w:color="auto"/>
              <w:right w:val="single" w:sz="8" w:space="0" w:color="auto"/>
            </w:tcBorders>
            <w:shd w:val="clear" w:color="auto" w:fill="auto"/>
            <w:noWrap/>
            <w:vAlign w:val="center"/>
            <w:hideMark/>
          </w:tcPr>
          <w:p w14:paraId="242C9EC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5" w:type="pct"/>
            <w:tcBorders>
              <w:top w:val="nil"/>
              <w:left w:val="nil"/>
              <w:bottom w:val="single" w:sz="8" w:space="0" w:color="auto"/>
              <w:right w:val="single" w:sz="8" w:space="0" w:color="auto"/>
            </w:tcBorders>
            <w:shd w:val="clear" w:color="auto" w:fill="auto"/>
            <w:noWrap/>
            <w:vAlign w:val="center"/>
            <w:hideMark/>
          </w:tcPr>
          <w:p w14:paraId="5ED3B4B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7AC7F54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3" w:type="pct"/>
            <w:tcBorders>
              <w:top w:val="nil"/>
              <w:left w:val="nil"/>
              <w:bottom w:val="single" w:sz="8" w:space="0" w:color="auto"/>
              <w:right w:val="single" w:sz="8" w:space="0" w:color="auto"/>
            </w:tcBorders>
            <w:shd w:val="clear" w:color="auto" w:fill="auto"/>
            <w:vAlign w:val="center"/>
            <w:hideMark/>
          </w:tcPr>
          <w:p w14:paraId="641A15E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22" w:type="pct"/>
            <w:tcBorders>
              <w:top w:val="nil"/>
              <w:left w:val="nil"/>
              <w:bottom w:val="single" w:sz="8" w:space="0" w:color="auto"/>
              <w:right w:val="single" w:sz="8" w:space="0" w:color="auto"/>
            </w:tcBorders>
            <w:shd w:val="clear" w:color="auto" w:fill="auto"/>
            <w:vAlign w:val="center"/>
            <w:hideMark/>
          </w:tcPr>
          <w:p w14:paraId="57C7799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1A8F751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0C8AA1E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2,8</w:t>
            </w:r>
          </w:p>
        </w:tc>
        <w:tc>
          <w:tcPr>
            <w:tcW w:w="156" w:type="pct"/>
            <w:tcBorders>
              <w:top w:val="nil"/>
              <w:left w:val="nil"/>
              <w:bottom w:val="single" w:sz="8" w:space="0" w:color="auto"/>
              <w:right w:val="single" w:sz="8" w:space="0" w:color="auto"/>
            </w:tcBorders>
            <w:shd w:val="clear" w:color="auto" w:fill="auto"/>
            <w:vAlign w:val="center"/>
            <w:hideMark/>
          </w:tcPr>
          <w:p w14:paraId="3D730D5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2,8</w:t>
            </w:r>
          </w:p>
        </w:tc>
        <w:tc>
          <w:tcPr>
            <w:tcW w:w="222" w:type="pct"/>
            <w:tcBorders>
              <w:top w:val="nil"/>
              <w:left w:val="nil"/>
              <w:bottom w:val="single" w:sz="8" w:space="0" w:color="auto"/>
              <w:right w:val="single" w:sz="8" w:space="0" w:color="auto"/>
            </w:tcBorders>
            <w:shd w:val="clear" w:color="auto" w:fill="auto"/>
            <w:vAlign w:val="center"/>
            <w:hideMark/>
          </w:tcPr>
          <w:p w14:paraId="01D483D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50D203B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23E5DAC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2,8</w:t>
            </w:r>
          </w:p>
        </w:tc>
        <w:tc>
          <w:tcPr>
            <w:tcW w:w="156" w:type="pct"/>
            <w:tcBorders>
              <w:top w:val="nil"/>
              <w:left w:val="nil"/>
              <w:bottom w:val="single" w:sz="8" w:space="0" w:color="auto"/>
              <w:right w:val="single" w:sz="8" w:space="0" w:color="auto"/>
            </w:tcBorders>
            <w:shd w:val="clear" w:color="auto" w:fill="auto"/>
            <w:vAlign w:val="center"/>
            <w:hideMark/>
          </w:tcPr>
          <w:p w14:paraId="4405E2F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2,8</w:t>
            </w:r>
          </w:p>
        </w:tc>
        <w:tc>
          <w:tcPr>
            <w:tcW w:w="215" w:type="pct"/>
            <w:tcBorders>
              <w:top w:val="nil"/>
              <w:left w:val="nil"/>
              <w:bottom w:val="single" w:sz="8" w:space="0" w:color="auto"/>
              <w:right w:val="single" w:sz="8" w:space="0" w:color="auto"/>
            </w:tcBorders>
            <w:shd w:val="clear" w:color="auto" w:fill="auto"/>
            <w:vAlign w:val="center"/>
            <w:hideMark/>
          </w:tcPr>
          <w:p w14:paraId="30E1418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0D22E9A5"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06A5FA98" w14:textId="77777777" w:rsidR="00DF539F" w:rsidRPr="005A37E0" w:rsidRDefault="00DF539F" w:rsidP="00DF539F">
            <w:pPr>
              <w:spacing w:after="0"/>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Est</w:t>
            </w:r>
          </w:p>
        </w:tc>
        <w:tc>
          <w:tcPr>
            <w:tcW w:w="230" w:type="pct"/>
            <w:tcBorders>
              <w:top w:val="nil"/>
              <w:left w:val="nil"/>
              <w:bottom w:val="single" w:sz="8" w:space="0" w:color="auto"/>
              <w:right w:val="single" w:sz="8" w:space="0" w:color="auto"/>
            </w:tcBorders>
            <w:shd w:val="clear" w:color="auto" w:fill="auto"/>
            <w:noWrap/>
            <w:vAlign w:val="center"/>
            <w:hideMark/>
          </w:tcPr>
          <w:p w14:paraId="288B599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17,485</w:t>
            </w:r>
          </w:p>
        </w:tc>
        <w:tc>
          <w:tcPr>
            <w:tcW w:w="233" w:type="pct"/>
            <w:tcBorders>
              <w:top w:val="nil"/>
              <w:left w:val="nil"/>
              <w:bottom w:val="single" w:sz="8" w:space="0" w:color="auto"/>
              <w:right w:val="single" w:sz="8" w:space="0" w:color="auto"/>
            </w:tcBorders>
            <w:shd w:val="clear" w:color="auto" w:fill="auto"/>
            <w:vAlign w:val="center"/>
            <w:hideMark/>
          </w:tcPr>
          <w:p w14:paraId="04F8841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17,485</w:t>
            </w:r>
          </w:p>
        </w:tc>
        <w:tc>
          <w:tcPr>
            <w:tcW w:w="279" w:type="pct"/>
            <w:tcBorders>
              <w:top w:val="nil"/>
              <w:left w:val="nil"/>
              <w:bottom w:val="single" w:sz="8" w:space="0" w:color="auto"/>
              <w:right w:val="single" w:sz="8" w:space="0" w:color="auto"/>
            </w:tcBorders>
            <w:shd w:val="clear" w:color="auto" w:fill="auto"/>
            <w:vAlign w:val="center"/>
            <w:hideMark/>
          </w:tcPr>
          <w:p w14:paraId="4CF053D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42,762</w:t>
            </w:r>
          </w:p>
        </w:tc>
        <w:tc>
          <w:tcPr>
            <w:tcW w:w="302" w:type="pct"/>
            <w:tcBorders>
              <w:top w:val="nil"/>
              <w:left w:val="nil"/>
              <w:bottom w:val="single" w:sz="8" w:space="0" w:color="auto"/>
              <w:right w:val="single" w:sz="8" w:space="0" w:color="auto"/>
            </w:tcBorders>
            <w:shd w:val="clear" w:color="auto" w:fill="auto"/>
            <w:vAlign w:val="center"/>
            <w:hideMark/>
          </w:tcPr>
          <w:p w14:paraId="3ACCADF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60,247</w:t>
            </w:r>
          </w:p>
        </w:tc>
        <w:tc>
          <w:tcPr>
            <w:tcW w:w="222" w:type="pct"/>
            <w:tcBorders>
              <w:top w:val="nil"/>
              <w:left w:val="nil"/>
              <w:bottom w:val="single" w:sz="8" w:space="0" w:color="auto"/>
              <w:right w:val="single" w:sz="8" w:space="0" w:color="auto"/>
            </w:tcBorders>
            <w:shd w:val="clear" w:color="auto" w:fill="auto"/>
            <w:noWrap/>
            <w:vAlign w:val="center"/>
            <w:hideMark/>
          </w:tcPr>
          <w:p w14:paraId="593A3D7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8" w:type="pct"/>
            <w:tcBorders>
              <w:top w:val="nil"/>
              <w:left w:val="nil"/>
              <w:bottom w:val="single" w:sz="8" w:space="0" w:color="auto"/>
              <w:right w:val="single" w:sz="8" w:space="0" w:color="auto"/>
            </w:tcBorders>
            <w:shd w:val="clear" w:color="auto" w:fill="auto"/>
            <w:vAlign w:val="center"/>
            <w:hideMark/>
          </w:tcPr>
          <w:p w14:paraId="2A55A1B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60,247</w:t>
            </w:r>
          </w:p>
        </w:tc>
        <w:tc>
          <w:tcPr>
            <w:tcW w:w="225" w:type="pct"/>
            <w:tcBorders>
              <w:top w:val="nil"/>
              <w:left w:val="nil"/>
              <w:bottom w:val="single" w:sz="8" w:space="0" w:color="auto"/>
              <w:right w:val="single" w:sz="8" w:space="0" w:color="auto"/>
            </w:tcBorders>
            <w:shd w:val="clear" w:color="auto" w:fill="auto"/>
            <w:vAlign w:val="center"/>
            <w:hideMark/>
          </w:tcPr>
          <w:p w14:paraId="3229403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739094C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60,247</w:t>
            </w:r>
          </w:p>
        </w:tc>
        <w:tc>
          <w:tcPr>
            <w:tcW w:w="223" w:type="pct"/>
            <w:tcBorders>
              <w:top w:val="nil"/>
              <w:left w:val="nil"/>
              <w:bottom w:val="single" w:sz="8" w:space="0" w:color="auto"/>
              <w:right w:val="single" w:sz="8" w:space="0" w:color="auto"/>
            </w:tcBorders>
            <w:shd w:val="clear" w:color="auto" w:fill="auto"/>
            <w:vAlign w:val="center"/>
            <w:hideMark/>
          </w:tcPr>
          <w:p w14:paraId="0CA8959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344,6</w:t>
            </w:r>
          </w:p>
        </w:tc>
        <w:tc>
          <w:tcPr>
            <w:tcW w:w="322" w:type="pct"/>
            <w:tcBorders>
              <w:top w:val="nil"/>
              <w:left w:val="nil"/>
              <w:bottom w:val="single" w:sz="8" w:space="0" w:color="auto"/>
              <w:right w:val="single" w:sz="8" w:space="0" w:color="auto"/>
            </w:tcBorders>
            <w:shd w:val="clear" w:color="auto" w:fill="auto"/>
            <w:vAlign w:val="center"/>
            <w:hideMark/>
          </w:tcPr>
          <w:p w14:paraId="3A7FD97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5C562C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106B0B8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w:t>
            </w:r>
          </w:p>
        </w:tc>
        <w:tc>
          <w:tcPr>
            <w:tcW w:w="156" w:type="pct"/>
            <w:tcBorders>
              <w:top w:val="nil"/>
              <w:left w:val="nil"/>
              <w:bottom w:val="single" w:sz="8" w:space="0" w:color="auto"/>
              <w:right w:val="single" w:sz="8" w:space="0" w:color="auto"/>
            </w:tcBorders>
            <w:shd w:val="clear" w:color="auto" w:fill="auto"/>
            <w:vAlign w:val="center"/>
            <w:hideMark/>
          </w:tcPr>
          <w:p w14:paraId="75A67D2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w:t>
            </w:r>
          </w:p>
        </w:tc>
        <w:tc>
          <w:tcPr>
            <w:tcW w:w="222" w:type="pct"/>
            <w:tcBorders>
              <w:top w:val="nil"/>
              <w:left w:val="nil"/>
              <w:bottom w:val="single" w:sz="8" w:space="0" w:color="auto"/>
              <w:right w:val="single" w:sz="8" w:space="0" w:color="auto"/>
            </w:tcBorders>
            <w:shd w:val="clear" w:color="auto" w:fill="auto"/>
            <w:vAlign w:val="center"/>
            <w:hideMark/>
          </w:tcPr>
          <w:p w14:paraId="0F1C411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49F92BC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77113BC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w:t>
            </w:r>
          </w:p>
        </w:tc>
        <w:tc>
          <w:tcPr>
            <w:tcW w:w="156" w:type="pct"/>
            <w:tcBorders>
              <w:top w:val="nil"/>
              <w:left w:val="nil"/>
              <w:bottom w:val="single" w:sz="8" w:space="0" w:color="auto"/>
              <w:right w:val="single" w:sz="8" w:space="0" w:color="auto"/>
            </w:tcBorders>
            <w:shd w:val="clear" w:color="auto" w:fill="auto"/>
            <w:vAlign w:val="center"/>
            <w:hideMark/>
          </w:tcPr>
          <w:p w14:paraId="6B2EE38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w:t>
            </w:r>
          </w:p>
        </w:tc>
        <w:tc>
          <w:tcPr>
            <w:tcW w:w="215" w:type="pct"/>
            <w:tcBorders>
              <w:top w:val="nil"/>
              <w:left w:val="nil"/>
              <w:bottom w:val="single" w:sz="8" w:space="0" w:color="auto"/>
              <w:right w:val="single" w:sz="8" w:space="0" w:color="auto"/>
            </w:tcBorders>
            <w:shd w:val="clear" w:color="auto" w:fill="auto"/>
            <w:vAlign w:val="center"/>
            <w:hideMark/>
          </w:tcPr>
          <w:p w14:paraId="00DBD91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7D3BEEBB"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0F6A2694" w14:textId="77777777" w:rsidR="00DF539F" w:rsidRPr="005A37E0" w:rsidRDefault="00DF539F" w:rsidP="00DF539F">
            <w:pPr>
              <w:spacing w:after="0"/>
              <w:jc w:val="left"/>
              <w:rPr>
                <w:rFonts w:ascii="Arial Narrow" w:hAnsi="Arial Narrow"/>
                <w:color w:val="000000"/>
                <w:sz w:val="20"/>
                <w:szCs w:val="22"/>
                <w:lang w:val="en-US" w:eastAsia="en-US"/>
              </w:rPr>
            </w:pPr>
            <w:proofErr w:type="spellStart"/>
            <w:r w:rsidRPr="005A37E0">
              <w:rPr>
                <w:rFonts w:ascii="Arial Narrow" w:hAnsi="Arial Narrow"/>
                <w:color w:val="000000"/>
                <w:sz w:val="20"/>
                <w:szCs w:val="22"/>
                <w:lang w:val="en-US" w:eastAsia="en-US"/>
              </w:rPr>
              <w:t>Hauts-Bassins</w:t>
            </w:r>
            <w:proofErr w:type="spellEnd"/>
          </w:p>
        </w:tc>
        <w:tc>
          <w:tcPr>
            <w:tcW w:w="230" w:type="pct"/>
            <w:tcBorders>
              <w:top w:val="nil"/>
              <w:left w:val="nil"/>
              <w:bottom w:val="single" w:sz="8" w:space="0" w:color="auto"/>
              <w:right w:val="single" w:sz="8" w:space="0" w:color="auto"/>
            </w:tcBorders>
            <w:shd w:val="clear" w:color="auto" w:fill="auto"/>
            <w:noWrap/>
            <w:vAlign w:val="center"/>
            <w:hideMark/>
          </w:tcPr>
          <w:p w14:paraId="7656AD4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22,386</w:t>
            </w:r>
          </w:p>
        </w:tc>
        <w:tc>
          <w:tcPr>
            <w:tcW w:w="233" w:type="pct"/>
            <w:tcBorders>
              <w:top w:val="nil"/>
              <w:left w:val="nil"/>
              <w:bottom w:val="single" w:sz="8" w:space="0" w:color="auto"/>
              <w:right w:val="single" w:sz="8" w:space="0" w:color="auto"/>
            </w:tcBorders>
            <w:shd w:val="clear" w:color="auto" w:fill="auto"/>
            <w:noWrap/>
            <w:vAlign w:val="center"/>
            <w:hideMark/>
          </w:tcPr>
          <w:p w14:paraId="7641829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22,386</w:t>
            </w:r>
          </w:p>
        </w:tc>
        <w:tc>
          <w:tcPr>
            <w:tcW w:w="279" w:type="pct"/>
            <w:tcBorders>
              <w:top w:val="nil"/>
              <w:left w:val="nil"/>
              <w:bottom w:val="single" w:sz="8" w:space="0" w:color="auto"/>
              <w:right w:val="single" w:sz="8" w:space="0" w:color="auto"/>
            </w:tcBorders>
            <w:shd w:val="clear" w:color="auto" w:fill="auto"/>
            <w:noWrap/>
            <w:vAlign w:val="center"/>
            <w:hideMark/>
          </w:tcPr>
          <w:p w14:paraId="4A3CF47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16,582</w:t>
            </w:r>
          </w:p>
        </w:tc>
        <w:tc>
          <w:tcPr>
            <w:tcW w:w="302" w:type="pct"/>
            <w:tcBorders>
              <w:top w:val="nil"/>
              <w:left w:val="nil"/>
              <w:bottom w:val="single" w:sz="8" w:space="0" w:color="auto"/>
              <w:right w:val="single" w:sz="8" w:space="0" w:color="auto"/>
            </w:tcBorders>
            <w:shd w:val="clear" w:color="auto" w:fill="auto"/>
            <w:vAlign w:val="center"/>
            <w:hideMark/>
          </w:tcPr>
          <w:p w14:paraId="1F7C3A7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38,968</w:t>
            </w:r>
          </w:p>
        </w:tc>
        <w:tc>
          <w:tcPr>
            <w:tcW w:w="222" w:type="pct"/>
            <w:tcBorders>
              <w:top w:val="nil"/>
              <w:left w:val="nil"/>
              <w:bottom w:val="single" w:sz="8" w:space="0" w:color="auto"/>
              <w:right w:val="single" w:sz="8" w:space="0" w:color="auto"/>
            </w:tcBorders>
            <w:shd w:val="clear" w:color="auto" w:fill="auto"/>
            <w:noWrap/>
            <w:vAlign w:val="center"/>
            <w:hideMark/>
          </w:tcPr>
          <w:p w14:paraId="7BDB1BD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8" w:type="pct"/>
            <w:tcBorders>
              <w:top w:val="nil"/>
              <w:left w:val="nil"/>
              <w:bottom w:val="single" w:sz="8" w:space="0" w:color="auto"/>
              <w:right w:val="single" w:sz="8" w:space="0" w:color="auto"/>
            </w:tcBorders>
            <w:shd w:val="clear" w:color="auto" w:fill="auto"/>
            <w:noWrap/>
            <w:vAlign w:val="center"/>
            <w:hideMark/>
          </w:tcPr>
          <w:p w14:paraId="1FC85E6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5" w:type="pct"/>
            <w:tcBorders>
              <w:top w:val="nil"/>
              <w:left w:val="nil"/>
              <w:bottom w:val="single" w:sz="8" w:space="0" w:color="auto"/>
              <w:right w:val="single" w:sz="8" w:space="0" w:color="auto"/>
            </w:tcBorders>
            <w:shd w:val="clear" w:color="auto" w:fill="auto"/>
            <w:noWrap/>
            <w:vAlign w:val="center"/>
            <w:hideMark/>
          </w:tcPr>
          <w:p w14:paraId="64D95D2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1,768</w:t>
            </w:r>
          </w:p>
        </w:tc>
        <w:tc>
          <w:tcPr>
            <w:tcW w:w="253" w:type="pct"/>
            <w:tcBorders>
              <w:top w:val="nil"/>
              <w:left w:val="nil"/>
              <w:bottom w:val="single" w:sz="8" w:space="0" w:color="auto"/>
              <w:right w:val="single" w:sz="8" w:space="0" w:color="auto"/>
            </w:tcBorders>
            <w:shd w:val="clear" w:color="auto" w:fill="auto"/>
            <w:noWrap/>
            <w:vAlign w:val="center"/>
            <w:hideMark/>
          </w:tcPr>
          <w:p w14:paraId="01D821B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1,768</w:t>
            </w:r>
          </w:p>
        </w:tc>
        <w:tc>
          <w:tcPr>
            <w:tcW w:w="223" w:type="pct"/>
            <w:tcBorders>
              <w:top w:val="nil"/>
              <w:left w:val="nil"/>
              <w:bottom w:val="single" w:sz="8" w:space="0" w:color="auto"/>
              <w:right w:val="single" w:sz="8" w:space="0" w:color="auto"/>
            </w:tcBorders>
            <w:shd w:val="clear" w:color="auto" w:fill="auto"/>
            <w:vAlign w:val="center"/>
            <w:hideMark/>
          </w:tcPr>
          <w:p w14:paraId="5B928DA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22" w:type="pct"/>
            <w:tcBorders>
              <w:top w:val="nil"/>
              <w:left w:val="nil"/>
              <w:bottom w:val="single" w:sz="8" w:space="0" w:color="auto"/>
              <w:right w:val="single" w:sz="8" w:space="0" w:color="auto"/>
            </w:tcBorders>
            <w:shd w:val="clear" w:color="auto" w:fill="auto"/>
            <w:vAlign w:val="center"/>
            <w:hideMark/>
          </w:tcPr>
          <w:p w14:paraId="2050F22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1,5</w:t>
            </w:r>
          </w:p>
        </w:tc>
        <w:tc>
          <w:tcPr>
            <w:tcW w:w="318" w:type="pct"/>
            <w:tcBorders>
              <w:top w:val="nil"/>
              <w:left w:val="nil"/>
              <w:bottom w:val="single" w:sz="8" w:space="0" w:color="auto"/>
              <w:right w:val="single" w:sz="8" w:space="0" w:color="auto"/>
            </w:tcBorders>
            <w:shd w:val="clear" w:color="auto" w:fill="auto"/>
            <w:vAlign w:val="center"/>
            <w:hideMark/>
          </w:tcPr>
          <w:p w14:paraId="5C675CC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1,5</w:t>
            </w:r>
          </w:p>
        </w:tc>
        <w:tc>
          <w:tcPr>
            <w:tcW w:w="318" w:type="pct"/>
            <w:tcBorders>
              <w:top w:val="nil"/>
              <w:left w:val="nil"/>
              <w:bottom w:val="single" w:sz="8" w:space="0" w:color="auto"/>
              <w:right w:val="single" w:sz="8" w:space="0" w:color="auto"/>
            </w:tcBorders>
            <w:shd w:val="clear" w:color="auto" w:fill="auto"/>
            <w:vAlign w:val="center"/>
            <w:hideMark/>
          </w:tcPr>
          <w:p w14:paraId="045FDDA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6CC6CD1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1,5</w:t>
            </w:r>
          </w:p>
        </w:tc>
        <w:tc>
          <w:tcPr>
            <w:tcW w:w="222" w:type="pct"/>
            <w:tcBorders>
              <w:top w:val="nil"/>
              <w:left w:val="nil"/>
              <w:bottom w:val="single" w:sz="8" w:space="0" w:color="auto"/>
              <w:right w:val="single" w:sz="8" w:space="0" w:color="auto"/>
            </w:tcBorders>
            <w:shd w:val="clear" w:color="auto" w:fill="auto"/>
            <w:vAlign w:val="center"/>
            <w:hideMark/>
          </w:tcPr>
          <w:p w14:paraId="21B7F15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w:t>
            </w:r>
          </w:p>
        </w:tc>
        <w:tc>
          <w:tcPr>
            <w:tcW w:w="318" w:type="pct"/>
            <w:tcBorders>
              <w:top w:val="nil"/>
              <w:left w:val="nil"/>
              <w:bottom w:val="single" w:sz="8" w:space="0" w:color="auto"/>
              <w:right w:val="single" w:sz="8" w:space="0" w:color="auto"/>
            </w:tcBorders>
            <w:shd w:val="clear" w:color="auto" w:fill="auto"/>
            <w:vAlign w:val="center"/>
            <w:hideMark/>
          </w:tcPr>
          <w:p w14:paraId="28B31AD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7A1930F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33799BC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5B58EAF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r>
      <w:tr w:rsidR="007D332B" w:rsidRPr="001E5731" w14:paraId="5789C95F"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7F4281AD" w14:textId="77777777" w:rsidR="00DF539F" w:rsidRPr="005A37E0" w:rsidRDefault="00DF539F" w:rsidP="00DF539F">
            <w:pPr>
              <w:spacing w:after="0"/>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Nord</w:t>
            </w:r>
          </w:p>
        </w:tc>
        <w:tc>
          <w:tcPr>
            <w:tcW w:w="230" w:type="pct"/>
            <w:tcBorders>
              <w:top w:val="nil"/>
              <w:left w:val="nil"/>
              <w:bottom w:val="single" w:sz="8" w:space="0" w:color="auto"/>
              <w:right w:val="single" w:sz="8" w:space="0" w:color="auto"/>
            </w:tcBorders>
            <w:shd w:val="clear" w:color="auto" w:fill="auto"/>
            <w:noWrap/>
            <w:vAlign w:val="center"/>
            <w:hideMark/>
          </w:tcPr>
          <w:p w14:paraId="3575D2E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44,24</w:t>
            </w:r>
          </w:p>
        </w:tc>
        <w:tc>
          <w:tcPr>
            <w:tcW w:w="233" w:type="pct"/>
            <w:tcBorders>
              <w:top w:val="nil"/>
              <w:left w:val="nil"/>
              <w:bottom w:val="single" w:sz="8" w:space="0" w:color="auto"/>
              <w:right w:val="single" w:sz="8" w:space="0" w:color="auto"/>
            </w:tcBorders>
            <w:shd w:val="clear" w:color="auto" w:fill="auto"/>
            <w:vAlign w:val="center"/>
            <w:hideMark/>
          </w:tcPr>
          <w:p w14:paraId="0428573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23,1</w:t>
            </w:r>
          </w:p>
        </w:tc>
        <w:tc>
          <w:tcPr>
            <w:tcW w:w="279" w:type="pct"/>
            <w:tcBorders>
              <w:top w:val="nil"/>
              <w:left w:val="nil"/>
              <w:bottom w:val="single" w:sz="8" w:space="0" w:color="auto"/>
              <w:right w:val="single" w:sz="8" w:space="0" w:color="auto"/>
            </w:tcBorders>
            <w:shd w:val="clear" w:color="auto" w:fill="auto"/>
            <w:vAlign w:val="center"/>
            <w:hideMark/>
          </w:tcPr>
          <w:p w14:paraId="1AA6790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02" w:type="pct"/>
            <w:tcBorders>
              <w:top w:val="nil"/>
              <w:left w:val="nil"/>
              <w:bottom w:val="single" w:sz="8" w:space="0" w:color="auto"/>
              <w:right w:val="single" w:sz="8" w:space="0" w:color="auto"/>
            </w:tcBorders>
            <w:shd w:val="clear" w:color="auto" w:fill="auto"/>
            <w:vAlign w:val="center"/>
            <w:hideMark/>
          </w:tcPr>
          <w:p w14:paraId="7F7EB7A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23,1</w:t>
            </w:r>
          </w:p>
        </w:tc>
        <w:tc>
          <w:tcPr>
            <w:tcW w:w="222" w:type="pct"/>
            <w:tcBorders>
              <w:top w:val="nil"/>
              <w:left w:val="nil"/>
              <w:bottom w:val="single" w:sz="8" w:space="0" w:color="auto"/>
              <w:right w:val="single" w:sz="8" w:space="0" w:color="auto"/>
            </w:tcBorders>
            <w:shd w:val="clear" w:color="auto" w:fill="auto"/>
            <w:noWrap/>
            <w:vAlign w:val="center"/>
            <w:hideMark/>
          </w:tcPr>
          <w:p w14:paraId="3B59140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52,2</w:t>
            </w:r>
          </w:p>
        </w:tc>
        <w:tc>
          <w:tcPr>
            <w:tcW w:w="318" w:type="pct"/>
            <w:tcBorders>
              <w:top w:val="nil"/>
              <w:left w:val="nil"/>
              <w:bottom w:val="single" w:sz="8" w:space="0" w:color="auto"/>
              <w:right w:val="single" w:sz="8" w:space="0" w:color="auto"/>
            </w:tcBorders>
            <w:shd w:val="clear" w:color="auto" w:fill="auto"/>
            <w:vAlign w:val="center"/>
            <w:hideMark/>
          </w:tcPr>
          <w:p w14:paraId="63633D8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20,1</w:t>
            </w:r>
          </w:p>
        </w:tc>
        <w:tc>
          <w:tcPr>
            <w:tcW w:w="225" w:type="pct"/>
            <w:tcBorders>
              <w:top w:val="nil"/>
              <w:left w:val="nil"/>
              <w:bottom w:val="single" w:sz="8" w:space="0" w:color="auto"/>
              <w:right w:val="single" w:sz="8" w:space="0" w:color="auto"/>
            </w:tcBorders>
            <w:shd w:val="clear" w:color="auto" w:fill="auto"/>
            <w:vAlign w:val="center"/>
            <w:hideMark/>
          </w:tcPr>
          <w:p w14:paraId="713BE86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224F0C5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20,1</w:t>
            </w:r>
          </w:p>
        </w:tc>
        <w:tc>
          <w:tcPr>
            <w:tcW w:w="223" w:type="pct"/>
            <w:tcBorders>
              <w:top w:val="nil"/>
              <w:left w:val="nil"/>
              <w:bottom w:val="single" w:sz="8" w:space="0" w:color="auto"/>
              <w:right w:val="single" w:sz="8" w:space="0" w:color="auto"/>
            </w:tcBorders>
            <w:shd w:val="clear" w:color="auto" w:fill="auto"/>
            <w:vAlign w:val="center"/>
            <w:hideMark/>
          </w:tcPr>
          <w:p w14:paraId="4D99082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45,4</w:t>
            </w:r>
          </w:p>
        </w:tc>
        <w:tc>
          <w:tcPr>
            <w:tcW w:w="322" w:type="pct"/>
            <w:tcBorders>
              <w:top w:val="nil"/>
              <w:left w:val="nil"/>
              <w:bottom w:val="single" w:sz="8" w:space="0" w:color="auto"/>
              <w:right w:val="single" w:sz="8" w:space="0" w:color="auto"/>
            </w:tcBorders>
            <w:shd w:val="clear" w:color="auto" w:fill="auto"/>
            <w:vAlign w:val="center"/>
            <w:hideMark/>
          </w:tcPr>
          <w:p w14:paraId="02DA698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100F441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34B3533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5E8B317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1CF500E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7E2FE4D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0E6A3CC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1CA9AAA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3405A4A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75B68177"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5BFF1847" w14:textId="77777777" w:rsidR="00DF539F" w:rsidRPr="005A37E0" w:rsidRDefault="00DF539F" w:rsidP="00DF539F">
            <w:pPr>
              <w:spacing w:after="0"/>
              <w:jc w:val="left"/>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Plateau Central</w:t>
            </w:r>
          </w:p>
        </w:tc>
        <w:tc>
          <w:tcPr>
            <w:tcW w:w="230" w:type="pct"/>
            <w:tcBorders>
              <w:top w:val="nil"/>
              <w:left w:val="nil"/>
              <w:bottom w:val="single" w:sz="8" w:space="0" w:color="auto"/>
              <w:right w:val="single" w:sz="8" w:space="0" w:color="auto"/>
            </w:tcBorders>
            <w:shd w:val="clear" w:color="auto" w:fill="auto"/>
            <w:noWrap/>
            <w:vAlign w:val="center"/>
            <w:hideMark/>
          </w:tcPr>
          <w:p w14:paraId="645342A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57,52</w:t>
            </w:r>
          </w:p>
        </w:tc>
        <w:tc>
          <w:tcPr>
            <w:tcW w:w="233" w:type="pct"/>
            <w:tcBorders>
              <w:top w:val="nil"/>
              <w:left w:val="nil"/>
              <w:bottom w:val="single" w:sz="8" w:space="0" w:color="auto"/>
              <w:right w:val="single" w:sz="8" w:space="0" w:color="auto"/>
            </w:tcBorders>
            <w:shd w:val="clear" w:color="auto" w:fill="auto"/>
            <w:noWrap/>
            <w:vAlign w:val="center"/>
            <w:hideMark/>
          </w:tcPr>
          <w:p w14:paraId="6931830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38,07</w:t>
            </w:r>
          </w:p>
        </w:tc>
        <w:tc>
          <w:tcPr>
            <w:tcW w:w="279" w:type="pct"/>
            <w:tcBorders>
              <w:top w:val="nil"/>
              <w:left w:val="nil"/>
              <w:bottom w:val="single" w:sz="8" w:space="0" w:color="auto"/>
              <w:right w:val="single" w:sz="8" w:space="0" w:color="auto"/>
            </w:tcBorders>
            <w:shd w:val="clear" w:color="auto" w:fill="auto"/>
            <w:noWrap/>
            <w:vAlign w:val="center"/>
            <w:hideMark/>
          </w:tcPr>
          <w:p w14:paraId="2B7C3C0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1,73</w:t>
            </w:r>
          </w:p>
        </w:tc>
        <w:tc>
          <w:tcPr>
            <w:tcW w:w="302" w:type="pct"/>
            <w:tcBorders>
              <w:top w:val="nil"/>
              <w:left w:val="nil"/>
              <w:bottom w:val="single" w:sz="8" w:space="0" w:color="auto"/>
              <w:right w:val="single" w:sz="8" w:space="0" w:color="auto"/>
            </w:tcBorders>
            <w:shd w:val="clear" w:color="auto" w:fill="auto"/>
            <w:vAlign w:val="center"/>
            <w:hideMark/>
          </w:tcPr>
          <w:p w14:paraId="58185B0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39,8</w:t>
            </w:r>
          </w:p>
        </w:tc>
        <w:tc>
          <w:tcPr>
            <w:tcW w:w="222" w:type="pct"/>
            <w:tcBorders>
              <w:top w:val="nil"/>
              <w:left w:val="nil"/>
              <w:bottom w:val="single" w:sz="8" w:space="0" w:color="auto"/>
              <w:right w:val="single" w:sz="8" w:space="0" w:color="auto"/>
            </w:tcBorders>
            <w:shd w:val="clear" w:color="auto" w:fill="auto"/>
            <w:noWrap/>
            <w:vAlign w:val="center"/>
            <w:hideMark/>
          </w:tcPr>
          <w:p w14:paraId="3969A82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66,2</w:t>
            </w:r>
          </w:p>
        </w:tc>
        <w:tc>
          <w:tcPr>
            <w:tcW w:w="318" w:type="pct"/>
            <w:tcBorders>
              <w:top w:val="nil"/>
              <w:left w:val="nil"/>
              <w:bottom w:val="single" w:sz="8" w:space="0" w:color="auto"/>
              <w:right w:val="single" w:sz="8" w:space="0" w:color="auto"/>
            </w:tcBorders>
            <w:shd w:val="clear" w:color="auto" w:fill="auto"/>
            <w:noWrap/>
            <w:vAlign w:val="center"/>
            <w:hideMark/>
          </w:tcPr>
          <w:p w14:paraId="25650DB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38,07</w:t>
            </w:r>
          </w:p>
        </w:tc>
        <w:tc>
          <w:tcPr>
            <w:tcW w:w="225" w:type="pct"/>
            <w:tcBorders>
              <w:top w:val="nil"/>
              <w:left w:val="nil"/>
              <w:bottom w:val="single" w:sz="8" w:space="0" w:color="auto"/>
              <w:right w:val="single" w:sz="8" w:space="0" w:color="auto"/>
            </w:tcBorders>
            <w:shd w:val="clear" w:color="auto" w:fill="auto"/>
            <w:noWrap/>
            <w:vAlign w:val="center"/>
            <w:hideMark/>
          </w:tcPr>
          <w:p w14:paraId="30CB7FF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1,73</w:t>
            </w:r>
          </w:p>
        </w:tc>
        <w:tc>
          <w:tcPr>
            <w:tcW w:w="253" w:type="pct"/>
            <w:tcBorders>
              <w:top w:val="nil"/>
              <w:left w:val="nil"/>
              <w:bottom w:val="single" w:sz="8" w:space="0" w:color="auto"/>
              <w:right w:val="single" w:sz="8" w:space="0" w:color="auto"/>
            </w:tcBorders>
            <w:shd w:val="clear" w:color="auto" w:fill="auto"/>
            <w:noWrap/>
            <w:vAlign w:val="center"/>
            <w:hideMark/>
          </w:tcPr>
          <w:p w14:paraId="09F81A5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39,8</w:t>
            </w:r>
          </w:p>
        </w:tc>
        <w:tc>
          <w:tcPr>
            <w:tcW w:w="223" w:type="pct"/>
            <w:tcBorders>
              <w:top w:val="nil"/>
              <w:left w:val="nil"/>
              <w:bottom w:val="single" w:sz="8" w:space="0" w:color="auto"/>
              <w:right w:val="single" w:sz="8" w:space="0" w:color="auto"/>
            </w:tcBorders>
            <w:shd w:val="clear" w:color="auto" w:fill="auto"/>
            <w:vAlign w:val="center"/>
            <w:hideMark/>
          </w:tcPr>
          <w:p w14:paraId="0E16602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66,2</w:t>
            </w:r>
          </w:p>
        </w:tc>
        <w:tc>
          <w:tcPr>
            <w:tcW w:w="322" w:type="pct"/>
            <w:tcBorders>
              <w:top w:val="nil"/>
              <w:left w:val="nil"/>
              <w:bottom w:val="single" w:sz="8" w:space="0" w:color="auto"/>
              <w:right w:val="single" w:sz="8" w:space="0" w:color="auto"/>
            </w:tcBorders>
            <w:shd w:val="clear" w:color="auto" w:fill="auto"/>
            <w:vAlign w:val="center"/>
            <w:hideMark/>
          </w:tcPr>
          <w:p w14:paraId="0B72AF8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49C38F5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6E5F3EF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56FF90A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255E1BE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2662668F"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28054169"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6CAB1B3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7B40883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683B09DF"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7591AA30" w14:textId="77777777" w:rsidR="00DF539F" w:rsidRPr="005A37E0" w:rsidRDefault="00DF539F" w:rsidP="00DF539F">
            <w:pPr>
              <w:spacing w:after="0"/>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Sahel</w:t>
            </w:r>
          </w:p>
        </w:tc>
        <w:tc>
          <w:tcPr>
            <w:tcW w:w="230" w:type="pct"/>
            <w:tcBorders>
              <w:top w:val="nil"/>
              <w:left w:val="nil"/>
              <w:bottom w:val="single" w:sz="8" w:space="0" w:color="auto"/>
              <w:right w:val="single" w:sz="8" w:space="0" w:color="auto"/>
            </w:tcBorders>
            <w:shd w:val="clear" w:color="auto" w:fill="auto"/>
            <w:noWrap/>
            <w:vAlign w:val="center"/>
            <w:hideMark/>
          </w:tcPr>
          <w:p w14:paraId="703AEC4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66,47</w:t>
            </w:r>
          </w:p>
        </w:tc>
        <w:tc>
          <w:tcPr>
            <w:tcW w:w="233" w:type="pct"/>
            <w:tcBorders>
              <w:top w:val="nil"/>
              <w:left w:val="nil"/>
              <w:bottom w:val="single" w:sz="8" w:space="0" w:color="auto"/>
              <w:right w:val="single" w:sz="8" w:space="0" w:color="auto"/>
            </w:tcBorders>
            <w:shd w:val="clear" w:color="auto" w:fill="auto"/>
            <w:vAlign w:val="center"/>
            <w:hideMark/>
          </w:tcPr>
          <w:p w14:paraId="1F87F90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12,292</w:t>
            </w:r>
          </w:p>
        </w:tc>
        <w:tc>
          <w:tcPr>
            <w:tcW w:w="279" w:type="pct"/>
            <w:tcBorders>
              <w:top w:val="nil"/>
              <w:left w:val="nil"/>
              <w:bottom w:val="single" w:sz="8" w:space="0" w:color="auto"/>
              <w:right w:val="single" w:sz="8" w:space="0" w:color="auto"/>
            </w:tcBorders>
            <w:shd w:val="clear" w:color="auto" w:fill="auto"/>
            <w:vAlign w:val="center"/>
            <w:hideMark/>
          </w:tcPr>
          <w:p w14:paraId="3E68434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02" w:type="pct"/>
            <w:tcBorders>
              <w:top w:val="nil"/>
              <w:left w:val="nil"/>
              <w:bottom w:val="single" w:sz="8" w:space="0" w:color="auto"/>
              <w:right w:val="single" w:sz="8" w:space="0" w:color="auto"/>
            </w:tcBorders>
            <w:shd w:val="clear" w:color="auto" w:fill="auto"/>
            <w:vAlign w:val="center"/>
            <w:hideMark/>
          </w:tcPr>
          <w:p w14:paraId="40EAB3B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12,292</w:t>
            </w:r>
          </w:p>
        </w:tc>
        <w:tc>
          <w:tcPr>
            <w:tcW w:w="222" w:type="pct"/>
            <w:tcBorders>
              <w:top w:val="nil"/>
              <w:left w:val="nil"/>
              <w:bottom w:val="single" w:sz="8" w:space="0" w:color="auto"/>
              <w:right w:val="single" w:sz="8" w:space="0" w:color="auto"/>
            </w:tcBorders>
            <w:shd w:val="clear" w:color="auto" w:fill="auto"/>
            <w:noWrap/>
            <w:vAlign w:val="center"/>
            <w:hideMark/>
          </w:tcPr>
          <w:p w14:paraId="06FC7B8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18,5</w:t>
            </w:r>
          </w:p>
        </w:tc>
        <w:tc>
          <w:tcPr>
            <w:tcW w:w="318" w:type="pct"/>
            <w:tcBorders>
              <w:top w:val="nil"/>
              <w:left w:val="nil"/>
              <w:bottom w:val="single" w:sz="8" w:space="0" w:color="auto"/>
              <w:right w:val="single" w:sz="8" w:space="0" w:color="auto"/>
            </w:tcBorders>
            <w:shd w:val="clear" w:color="auto" w:fill="auto"/>
            <w:vAlign w:val="center"/>
            <w:hideMark/>
          </w:tcPr>
          <w:p w14:paraId="1F1B7E9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12,292</w:t>
            </w:r>
          </w:p>
        </w:tc>
        <w:tc>
          <w:tcPr>
            <w:tcW w:w="225" w:type="pct"/>
            <w:tcBorders>
              <w:top w:val="nil"/>
              <w:left w:val="nil"/>
              <w:bottom w:val="single" w:sz="8" w:space="0" w:color="auto"/>
              <w:right w:val="single" w:sz="8" w:space="0" w:color="auto"/>
            </w:tcBorders>
            <w:shd w:val="clear" w:color="auto" w:fill="auto"/>
            <w:vAlign w:val="center"/>
            <w:hideMark/>
          </w:tcPr>
          <w:p w14:paraId="7CD39E6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53" w:type="pct"/>
            <w:tcBorders>
              <w:top w:val="nil"/>
              <w:left w:val="nil"/>
              <w:bottom w:val="single" w:sz="8" w:space="0" w:color="auto"/>
              <w:right w:val="single" w:sz="8" w:space="0" w:color="auto"/>
            </w:tcBorders>
            <w:shd w:val="clear" w:color="auto" w:fill="auto"/>
            <w:noWrap/>
            <w:vAlign w:val="center"/>
            <w:hideMark/>
          </w:tcPr>
          <w:p w14:paraId="5D709674"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12,292</w:t>
            </w:r>
          </w:p>
        </w:tc>
        <w:tc>
          <w:tcPr>
            <w:tcW w:w="223" w:type="pct"/>
            <w:tcBorders>
              <w:top w:val="nil"/>
              <w:left w:val="nil"/>
              <w:bottom w:val="single" w:sz="8" w:space="0" w:color="auto"/>
              <w:right w:val="single" w:sz="8" w:space="0" w:color="auto"/>
            </w:tcBorders>
            <w:shd w:val="clear" w:color="auto" w:fill="auto"/>
            <w:vAlign w:val="center"/>
            <w:hideMark/>
          </w:tcPr>
          <w:p w14:paraId="4348D37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18,5</w:t>
            </w:r>
          </w:p>
        </w:tc>
        <w:tc>
          <w:tcPr>
            <w:tcW w:w="322" w:type="pct"/>
            <w:tcBorders>
              <w:top w:val="nil"/>
              <w:left w:val="nil"/>
              <w:bottom w:val="single" w:sz="8" w:space="0" w:color="auto"/>
              <w:right w:val="single" w:sz="8" w:space="0" w:color="auto"/>
            </w:tcBorders>
            <w:shd w:val="clear" w:color="auto" w:fill="auto"/>
            <w:vAlign w:val="center"/>
            <w:hideMark/>
          </w:tcPr>
          <w:p w14:paraId="5BE4F7E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7A0684C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67207A71"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64062B1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5BAF529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6FFF564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319D8DD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0457B68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3402BDE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522A0A13"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3BF6A580" w14:textId="77777777" w:rsidR="00DF539F" w:rsidRPr="005A37E0" w:rsidRDefault="00DF539F" w:rsidP="00DF539F">
            <w:pPr>
              <w:spacing w:after="0"/>
              <w:jc w:val="left"/>
              <w:rPr>
                <w:rFonts w:ascii="Arial Narrow" w:hAnsi="Arial Narrow"/>
                <w:color w:val="000000"/>
                <w:sz w:val="20"/>
                <w:szCs w:val="22"/>
                <w:lang w:val="en-US" w:eastAsia="en-US"/>
              </w:rPr>
            </w:pPr>
            <w:r w:rsidRPr="005A37E0">
              <w:rPr>
                <w:rFonts w:ascii="Arial Narrow" w:hAnsi="Arial Narrow"/>
                <w:color w:val="000000"/>
                <w:sz w:val="20"/>
                <w:szCs w:val="22"/>
                <w:lang w:val="en-US" w:eastAsia="en-US"/>
              </w:rPr>
              <w:t>Sud-Ouest</w:t>
            </w:r>
          </w:p>
        </w:tc>
        <w:tc>
          <w:tcPr>
            <w:tcW w:w="230" w:type="pct"/>
            <w:tcBorders>
              <w:top w:val="nil"/>
              <w:left w:val="nil"/>
              <w:bottom w:val="single" w:sz="8" w:space="0" w:color="auto"/>
              <w:right w:val="single" w:sz="8" w:space="0" w:color="auto"/>
            </w:tcBorders>
            <w:shd w:val="clear" w:color="auto" w:fill="auto"/>
            <w:noWrap/>
            <w:vAlign w:val="center"/>
            <w:hideMark/>
          </w:tcPr>
          <w:p w14:paraId="0037F226"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14,85</w:t>
            </w:r>
          </w:p>
        </w:tc>
        <w:tc>
          <w:tcPr>
            <w:tcW w:w="233" w:type="pct"/>
            <w:tcBorders>
              <w:top w:val="nil"/>
              <w:left w:val="nil"/>
              <w:bottom w:val="single" w:sz="8" w:space="0" w:color="auto"/>
              <w:right w:val="single" w:sz="8" w:space="0" w:color="auto"/>
            </w:tcBorders>
            <w:shd w:val="clear" w:color="auto" w:fill="auto"/>
            <w:noWrap/>
            <w:vAlign w:val="center"/>
            <w:hideMark/>
          </w:tcPr>
          <w:p w14:paraId="7D515CB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4,35</w:t>
            </w:r>
          </w:p>
        </w:tc>
        <w:tc>
          <w:tcPr>
            <w:tcW w:w="279" w:type="pct"/>
            <w:tcBorders>
              <w:top w:val="nil"/>
              <w:left w:val="nil"/>
              <w:bottom w:val="single" w:sz="8" w:space="0" w:color="auto"/>
              <w:right w:val="single" w:sz="8" w:space="0" w:color="auto"/>
            </w:tcBorders>
            <w:shd w:val="clear" w:color="auto" w:fill="auto"/>
            <w:noWrap/>
            <w:vAlign w:val="center"/>
            <w:hideMark/>
          </w:tcPr>
          <w:p w14:paraId="355DD7A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45,649</w:t>
            </w:r>
          </w:p>
        </w:tc>
        <w:tc>
          <w:tcPr>
            <w:tcW w:w="302" w:type="pct"/>
            <w:tcBorders>
              <w:top w:val="nil"/>
              <w:left w:val="nil"/>
              <w:bottom w:val="single" w:sz="8" w:space="0" w:color="auto"/>
              <w:right w:val="single" w:sz="8" w:space="0" w:color="auto"/>
            </w:tcBorders>
            <w:shd w:val="clear" w:color="auto" w:fill="auto"/>
            <w:vAlign w:val="center"/>
            <w:hideMark/>
          </w:tcPr>
          <w:p w14:paraId="6C280D4B"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49,999</w:t>
            </w:r>
          </w:p>
        </w:tc>
        <w:tc>
          <w:tcPr>
            <w:tcW w:w="222" w:type="pct"/>
            <w:tcBorders>
              <w:top w:val="nil"/>
              <w:left w:val="nil"/>
              <w:bottom w:val="single" w:sz="8" w:space="0" w:color="auto"/>
              <w:right w:val="single" w:sz="8" w:space="0" w:color="auto"/>
            </w:tcBorders>
            <w:shd w:val="clear" w:color="auto" w:fill="auto"/>
            <w:noWrap/>
            <w:vAlign w:val="center"/>
            <w:hideMark/>
          </w:tcPr>
          <w:p w14:paraId="5792E357"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29,3</w:t>
            </w:r>
          </w:p>
        </w:tc>
        <w:tc>
          <w:tcPr>
            <w:tcW w:w="318" w:type="pct"/>
            <w:tcBorders>
              <w:top w:val="nil"/>
              <w:left w:val="nil"/>
              <w:bottom w:val="single" w:sz="8" w:space="0" w:color="auto"/>
              <w:right w:val="single" w:sz="8" w:space="0" w:color="auto"/>
            </w:tcBorders>
            <w:shd w:val="clear" w:color="auto" w:fill="auto"/>
            <w:noWrap/>
            <w:vAlign w:val="center"/>
            <w:hideMark/>
          </w:tcPr>
          <w:p w14:paraId="39286C6E"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4,35</w:t>
            </w:r>
          </w:p>
        </w:tc>
        <w:tc>
          <w:tcPr>
            <w:tcW w:w="225" w:type="pct"/>
            <w:tcBorders>
              <w:top w:val="nil"/>
              <w:left w:val="nil"/>
              <w:bottom w:val="single" w:sz="8" w:space="0" w:color="auto"/>
              <w:right w:val="single" w:sz="8" w:space="0" w:color="auto"/>
            </w:tcBorders>
            <w:shd w:val="clear" w:color="auto" w:fill="auto"/>
            <w:noWrap/>
            <w:vAlign w:val="center"/>
            <w:hideMark/>
          </w:tcPr>
          <w:p w14:paraId="5ED47A0C"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45,649</w:t>
            </w:r>
          </w:p>
        </w:tc>
        <w:tc>
          <w:tcPr>
            <w:tcW w:w="253" w:type="pct"/>
            <w:tcBorders>
              <w:top w:val="nil"/>
              <w:left w:val="nil"/>
              <w:bottom w:val="single" w:sz="8" w:space="0" w:color="auto"/>
              <w:right w:val="single" w:sz="8" w:space="0" w:color="auto"/>
            </w:tcBorders>
            <w:shd w:val="clear" w:color="auto" w:fill="auto"/>
            <w:noWrap/>
            <w:vAlign w:val="center"/>
            <w:hideMark/>
          </w:tcPr>
          <w:p w14:paraId="185B002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49,999</w:t>
            </w:r>
          </w:p>
        </w:tc>
        <w:tc>
          <w:tcPr>
            <w:tcW w:w="223" w:type="pct"/>
            <w:tcBorders>
              <w:top w:val="nil"/>
              <w:left w:val="nil"/>
              <w:bottom w:val="single" w:sz="8" w:space="0" w:color="auto"/>
              <w:right w:val="single" w:sz="8" w:space="0" w:color="auto"/>
            </w:tcBorders>
            <w:shd w:val="clear" w:color="auto" w:fill="auto"/>
            <w:vAlign w:val="center"/>
            <w:hideMark/>
          </w:tcPr>
          <w:p w14:paraId="7621407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29,3</w:t>
            </w:r>
          </w:p>
        </w:tc>
        <w:tc>
          <w:tcPr>
            <w:tcW w:w="322" w:type="pct"/>
            <w:tcBorders>
              <w:top w:val="nil"/>
              <w:left w:val="nil"/>
              <w:bottom w:val="single" w:sz="8" w:space="0" w:color="auto"/>
              <w:right w:val="single" w:sz="8" w:space="0" w:color="auto"/>
            </w:tcBorders>
            <w:shd w:val="clear" w:color="auto" w:fill="auto"/>
            <w:vAlign w:val="center"/>
            <w:hideMark/>
          </w:tcPr>
          <w:p w14:paraId="74B3EC53"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357E222A"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42F18265"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46242E1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2" w:type="pct"/>
            <w:tcBorders>
              <w:top w:val="nil"/>
              <w:left w:val="nil"/>
              <w:bottom w:val="single" w:sz="8" w:space="0" w:color="auto"/>
              <w:right w:val="single" w:sz="8" w:space="0" w:color="auto"/>
            </w:tcBorders>
            <w:shd w:val="clear" w:color="auto" w:fill="auto"/>
            <w:vAlign w:val="center"/>
            <w:hideMark/>
          </w:tcPr>
          <w:p w14:paraId="7507FFB0"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4EE90802"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vAlign w:val="center"/>
            <w:hideMark/>
          </w:tcPr>
          <w:p w14:paraId="5CE5255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6" w:type="pct"/>
            <w:tcBorders>
              <w:top w:val="nil"/>
              <w:left w:val="nil"/>
              <w:bottom w:val="single" w:sz="8" w:space="0" w:color="auto"/>
              <w:right w:val="single" w:sz="8" w:space="0" w:color="auto"/>
            </w:tcBorders>
            <w:shd w:val="clear" w:color="auto" w:fill="auto"/>
            <w:vAlign w:val="center"/>
            <w:hideMark/>
          </w:tcPr>
          <w:p w14:paraId="5DD67B08"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5" w:type="pct"/>
            <w:tcBorders>
              <w:top w:val="nil"/>
              <w:left w:val="nil"/>
              <w:bottom w:val="single" w:sz="8" w:space="0" w:color="auto"/>
              <w:right w:val="single" w:sz="8" w:space="0" w:color="auto"/>
            </w:tcBorders>
            <w:shd w:val="clear" w:color="auto" w:fill="auto"/>
            <w:vAlign w:val="center"/>
            <w:hideMark/>
          </w:tcPr>
          <w:p w14:paraId="083AC87D" w14:textId="77777777" w:rsidR="00DF539F" w:rsidRPr="007D332B" w:rsidRDefault="00DF539F" w:rsidP="00DF539F">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1E5731" w14:paraId="7DA0AE51" w14:textId="77777777" w:rsidTr="007D332B">
        <w:trPr>
          <w:trHeight w:val="345"/>
        </w:trPr>
        <w:tc>
          <w:tcPr>
            <w:tcW w:w="372" w:type="pct"/>
            <w:tcBorders>
              <w:top w:val="nil"/>
              <w:left w:val="single" w:sz="8" w:space="0" w:color="auto"/>
              <w:bottom w:val="single" w:sz="8" w:space="0" w:color="auto"/>
              <w:right w:val="single" w:sz="8" w:space="0" w:color="auto"/>
            </w:tcBorders>
            <w:shd w:val="clear" w:color="auto" w:fill="auto"/>
            <w:vAlign w:val="center"/>
            <w:hideMark/>
          </w:tcPr>
          <w:p w14:paraId="31D14A41" w14:textId="77777777" w:rsidR="00DF539F" w:rsidRPr="005A37E0" w:rsidRDefault="00DF539F" w:rsidP="00DF539F">
            <w:pPr>
              <w:spacing w:after="0"/>
              <w:jc w:val="left"/>
              <w:rPr>
                <w:rFonts w:ascii="Arial Narrow" w:hAnsi="Arial Narrow"/>
                <w:b/>
                <w:bCs/>
                <w:color w:val="000000"/>
                <w:sz w:val="20"/>
                <w:szCs w:val="22"/>
                <w:lang w:val="en-US" w:eastAsia="en-US"/>
              </w:rPr>
            </w:pPr>
            <w:r w:rsidRPr="005A37E0">
              <w:rPr>
                <w:rFonts w:ascii="Arial Narrow" w:hAnsi="Arial Narrow"/>
                <w:b/>
                <w:bCs/>
                <w:color w:val="000000"/>
                <w:sz w:val="20"/>
                <w:szCs w:val="22"/>
                <w:lang w:val="en-US" w:eastAsia="en-US"/>
              </w:rPr>
              <w:t>Total National</w:t>
            </w:r>
          </w:p>
        </w:tc>
        <w:tc>
          <w:tcPr>
            <w:tcW w:w="230" w:type="pct"/>
            <w:tcBorders>
              <w:top w:val="nil"/>
              <w:left w:val="nil"/>
              <w:bottom w:val="single" w:sz="8" w:space="0" w:color="auto"/>
              <w:right w:val="single" w:sz="8" w:space="0" w:color="auto"/>
            </w:tcBorders>
            <w:shd w:val="clear" w:color="auto" w:fill="auto"/>
            <w:noWrap/>
            <w:vAlign w:val="center"/>
            <w:hideMark/>
          </w:tcPr>
          <w:p w14:paraId="451A60CD"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345,201</w:t>
            </w:r>
          </w:p>
        </w:tc>
        <w:tc>
          <w:tcPr>
            <w:tcW w:w="233" w:type="pct"/>
            <w:tcBorders>
              <w:top w:val="nil"/>
              <w:left w:val="nil"/>
              <w:bottom w:val="single" w:sz="8" w:space="0" w:color="auto"/>
              <w:right w:val="single" w:sz="8" w:space="0" w:color="auto"/>
            </w:tcBorders>
            <w:shd w:val="clear" w:color="auto" w:fill="auto"/>
            <w:noWrap/>
            <w:vAlign w:val="center"/>
            <w:hideMark/>
          </w:tcPr>
          <w:p w14:paraId="2000735D"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204,633</w:t>
            </w:r>
          </w:p>
        </w:tc>
        <w:tc>
          <w:tcPr>
            <w:tcW w:w="279" w:type="pct"/>
            <w:tcBorders>
              <w:top w:val="nil"/>
              <w:left w:val="nil"/>
              <w:bottom w:val="single" w:sz="8" w:space="0" w:color="auto"/>
              <w:right w:val="single" w:sz="8" w:space="0" w:color="auto"/>
            </w:tcBorders>
            <w:shd w:val="clear" w:color="auto" w:fill="auto"/>
            <w:noWrap/>
            <w:vAlign w:val="center"/>
            <w:hideMark/>
          </w:tcPr>
          <w:p w14:paraId="4C5676EC" w14:textId="4BF9078B"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134,974</w:t>
            </w:r>
          </w:p>
        </w:tc>
        <w:tc>
          <w:tcPr>
            <w:tcW w:w="302" w:type="pct"/>
            <w:tcBorders>
              <w:top w:val="nil"/>
              <w:left w:val="nil"/>
              <w:bottom w:val="single" w:sz="8" w:space="0" w:color="auto"/>
              <w:right w:val="single" w:sz="8" w:space="0" w:color="auto"/>
            </w:tcBorders>
            <w:shd w:val="clear" w:color="auto" w:fill="auto"/>
            <w:noWrap/>
            <w:vAlign w:val="center"/>
            <w:hideMark/>
          </w:tcPr>
          <w:p w14:paraId="2C1D2828"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339,607</w:t>
            </w:r>
          </w:p>
        </w:tc>
        <w:tc>
          <w:tcPr>
            <w:tcW w:w="222" w:type="pct"/>
            <w:tcBorders>
              <w:top w:val="nil"/>
              <w:left w:val="nil"/>
              <w:bottom w:val="single" w:sz="8" w:space="0" w:color="auto"/>
              <w:right w:val="single" w:sz="8" w:space="0" w:color="auto"/>
            </w:tcBorders>
            <w:shd w:val="clear" w:color="auto" w:fill="auto"/>
            <w:noWrap/>
            <w:vAlign w:val="center"/>
            <w:hideMark/>
          </w:tcPr>
          <w:p w14:paraId="759A5A00"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59,3</w:t>
            </w:r>
          </w:p>
        </w:tc>
        <w:tc>
          <w:tcPr>
            <w:tcW w:w="318" w:type="pct"/>
            <w:tcBorders>
              <w:top w:val="nil"/>
              <w:left w:val="nil"/>
              <w:bottom w:val="single" w:sz="8" w:space="0" w:color="auto"/>
              <w:right w:val="single" w:sz="8" w:space="0" w:color="auto"/>
            </w:tcBorders>
            <w:shd w:val="clear" w:color="auto" w:fill="auto"/>
            <w:noWrap/>
            <w:vAlign w:val="center"/>
            <w:hideMark/>
          </w:tcPr>
          <w:p w14:paraId="3D7B992D"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190,9</w:t>
            </w:r>
          </w:p>
        </w:tc>
        <w:tc>
          <w:tcPr>
            <w:tcW w:w="225" w:type="pct"/>
            <w:tcBorders>
              <w:top w:val="nil"/>
              <w:left w:val="nil"/>
              <w:bottom w:val="single" w:sz="8" w:space="0" w:color="auto"/>
              <w:right w:val="single" w:sz="8" w:space="0" w:color="auto"/>
            </w:tcBorders>
            <w:shd w:val="clear" w:color="auto" w:fill="auto"/>
            <w:noWrap/>
            <w:vAlign w:val="center"/>
            <w:hideMark/>
          </w:tcPr>
          <w:p w14:paraId="49B031D5"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60,777</w:t>
            </w:r>
          </w:p>
        </w:tc>
        <w:tc>
          <w:tcPr>
            <w:tcW w:w="253" w:type="pct"/>
            <w:tcBorders>
              <w:top w:val="nil"/>
              <w:left w:val="nil"/>
              <w:bottom w:val="single" w:sz="8" w:space="0" w:color="auto"/>
              <w:right w:val="single" w:sz="8" w:space="0" w:color="auto"/>
            </w:tcBorders>
            <w:shd w:val="clear" w:color="auto" w:fill="auto"/>
            <w:noWrap/>
            <w:vAlign w:val="center"/>
            <w:hideMark/>
          </w:tcPr>
          <w:p w14:paraId="07749418"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251,67</w:t>
            </w:r>
          </w:p>
        </w:tc>
        <w:tc>
          <w:tcPr>
            <w:tcW w:w="223" w:type="pct"/>
            <w:tcBorders>
              <w:top w:val="nil"/>
              <w:left w:val="nil"/>
              <w:bottom w:val="single" w:sz="8" w:space="0" w:color="auto"/>
              <w:right w:val="single" w:sz="8" w:space="0" w:color="auto"/>
            </w:tcBorders>
            <w:shd w:val="clear" w:color="auto" w:fill="auto"/>
            <w:vAlign w:val="center"/>
            <w:hideMark/>
          </w:tcPr>
          <w:p w14:paraId="1E621CC9"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55,3</w:t>
            </w:r>
          </w:p>
        </w:tc>
        <w:tc>
          <w:tcPr>
            <w:tcW w:w="322" w:type="pct"/>
            <w:tcBorders>
              <w:top w:val="nil"/>
              <w:left w:val="nil"/>
              <w:bottom w:val="single" w:sz="8" w:space="0" w:color="auto"/>
              <w:right w:val="single" w:sz="8" w:space="0" w:color="auto"/>
            </w:tcBorders>
            <w:shd w:val="clear" w:color="auto" w:fill="auto"/>
            <w:noWrap/>
            <w:vAlign w:val="center"/>
            <w:hideMark/>
          </w:tcPr>
          <w:p w14:paraId="34F70A1C"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1,5</w:t>
            </w:r>
          </w:p>
        </w:tc>
        <w:tc>
          <w:tcPr>
            <w:tcW w:w="318" w:type="pct"/>
            <w:tcBorders>
              <w:top w:val="nil"/>
              <w:left w:val="nil"/>
              <w:bottom w:val="single" w:sz="8" w:space="0" w:color="auto"/>
              <w:right w:val="single" w:sz="8" w:space="0" w:color="auto"/>
            </w:tcBorders>
            <w:shd w:val="clear" w:color="auto" w:fill="auto"/>
            <w:noWrap/>
            <w:vAlign w:val="center"/>
            <w:hideMark/>
          </w:tcPr>
          <w:p w14:paraId="044BABC4"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1,5</w:t>
            </w:r>
          </w:p>
        </w:tc>
        <w:tc>
          <w:tcPr>
            <w:tcW w:w="318" w:type="pct"/>
            <w:tcBorders>
              <w:top w:val="nil"/>
              <w:left w:val="nil"/>
              <w:bottom w:val="single" w:sz="8" w:space="0" w:color="auto"/>
              <w:right w:val="single" w:sz="8" w:space="0" w:color="auto"/>
            </w:tcBorders>
            <w:shd w:val="clear" w:color="auto" w:fill="auto"/>
            <w:noWrap/>
            <w:vAlign w:val="center"/>
            <w:hideMark/>
          </w:tcPr>
          <w:p w14:paraId="66093EA4"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22,8</w:t>
            </w:r>
          </w:p>
        </w:tc>
        <w:tc>
          <w:tcPr>
            <w:tcW w:w="156" w:type="pct"/>
            <w:tcBorders>
              <w:top w:val="nil"/>
              <w:left w:val="nil"/>
              <w:bottom w:val="single" w:sz="8" w:space="0" w:color="auto"/>
              <w:right w:val="single" w:sz="8" w:space="0" w:color="auto"/>
            </w:tcBorders>
            <w:shd w:val="clear" w:color="auto" w:fill="auto"/>
            <w:noWrap/>
            <w:vAlign w:val="center"/>
            <w:hideMark/>
          </w:tcPr>
          <w:p w14:paraId="0BB4FB83"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24,3</w:t>
            </w:r>
          </w:p>
        </w:tc>
        <w:tc>
          <w:tcPr>
            <w:tcW w:w="222" w:type="pct"/>
            <w:tcBorders>
              <w:top w:val="nil"/>
              <w:left w:val="nil"/>
              <w:bottom w:val="single" w:sz="8" w:space="0" w:color="auto"/>
              <w:right w:val="single" w:sz="8" w:space="0" w:color="auto"/>
            </w:tcBorders>
            <w:shd w:val="clear" w:color="auto" w:fill="auto"/>
            <w:vAlign w:val="center"/>
            <w:hideMark/>
          </w:tcPr>
          <w:p w14:paraId="39219394"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100,0</w:t>
            </w:r>
          </w:p>
        </w:tc>
        <w:tc>
          <w:tcPr>
            <w:tcW w:w="318" w:type="pct"/>
            <w:tcBorders>
              <w:top w:val="nil"/>
              <w:left w:val="nil"/>
              <w:bottom w:val="single" w:sz="8" w:space="0" w:color="auto"/>
              <w:right w:val="single" w:sz="8" w:space="0" w:color="auto"/>
            </w:tcBorders>
            <w:shd w:val="clear" w:color="auto" w:fill="auto"/>
            <w:noWrap/>
            <w:vAlign w:val="center"/>
            <w:hideMark/>
          </w:tcPr>
          <w:p w14:paraId="58275713"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0</w:t>
            </w:r>
          </w:p>
        </w:tc>
        <w:tc>
          <w:tcPr>
            <w:tcW w:w="318" w:type="pct"/>
            <w:tcBorders>
              <w:top w:val="nil"/>
              <w:left w:val="nil"/>
              <w:bottom w:val="single" w:sz="8" w:space="0" w:color="auto"/>
              <w:right w:val="single" w:sz="8" w:space="0" w:color="auto"/>
            </w:tcBorders>
            <w:shd w:val="clear" w:color="auto" w:fill="auto"/>
            <w:noWrap/>
            <w:vAlign w:val="center"/>
            <w:hideMark/>
          </w:tcPr>
          <w:p w14:paraId="78446A96"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22,8</w:t>
            </w:r>
          </w:p>
        </w:tc>
        <w:tc>
          <w:tcPr>
            <w:tcW w:w="156" w:type="pct"/>
            <w:tcBorders>
              <w:top w:val="nil"/>
              <w:left w:val="nil"/>
              <w:bottom w:val="single" w:sz="8" w:space="0" w:color="auto"/>
              <w:right w:val="single" w:sz="8" w:space="0" w:color="auto"/>
            </w:tcBorders>
            <w:shd w:val="clear" w:color="auto" w:fill="auto"/>
            <w:noWrap/>
            <w:vAlign w:val="center"/>
            <w:hideMark/>
          </w:tcPr>
          <w:p w14:paraId="73B9F1E7"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22,8</w:t>
            </w:r>
          </w:p>
        </w:tc>
        <w:tc>
          <w:tcPr>
            <w:tcW w:w="215" w:type="pct"/>
            <w:tcBorders>
              <w:top w:val="nil"/>
              <w:left w:val="nil"/>
              <w:bottom w:val="single" w:sz="8" w:space="0" w:color="auto"/>
              <w:right w:val="single" w:sz="8" w:space="0" w:color="auto"/>
            </w:tcBorders>
            <w:shd w:val="clear" w:color="auto" w:fill="auto"/>
            <w:vAlign w:val="center"/>
            <w:hideMark/>
          </w:tcPr>
          <w:p w14:paraId="3F821D09" w14:textId="77777777" w:rsidR="00DF539F" w:rsidRPr="007D332B" w:rsidRDefault="00DF539F" w:rsidP="00DF539F">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0,0</w:t>
            </w:r>
          </w:p>
        </w:tc>
      </w:tr>
    </w:tbl>
    <w:p w14:paraId="3D1D2119" w14:textId="430DDE31" w:rsidR="004C4668" w:rsidRDefault="007E0EDA" w:rsidP="001030C0">
      <w:pPr>
        <w:pStyle w:val="Tableau"/>
        <w:jc w:val="left"/>
        <w:rPr>
          <w:rFonts w:ascii="Arial Narrow" w:hAnsi="Arial Narrow"/>
          <w:i w:val="0"/>
        </w:rPr>
      </w:pPr>
      <w:r w:rsidRPr="00096F77">
        <w:rPr>
          <w:rFonts w:ascii="Arial Narrow" w:hAnsi="Arial Narrow"/>
          <w:i w:val="0"/>
        </w:rPr>
        <w:t xml:space="preserve">Source : </w:t>
      </w:r>
      <w:r w:rsidR="00472C7A" w:rsidRPr="00FA2E1A">
        <w:rPr>
          <w:rFonts w:ascii="Arial Narrow" w:hAnsi="Arial Narrow"/>
          <w:i w:val="0"/>
        </w:rPr>
        <w:t xml:space="preserve">Rapports </w:t>
      </w:r>
      <w:r w:rsidR="00472C7A">
        <w:rPr>
          <w:rFonts w:ascii="Arial Narrow" w:hAnsi="Arial Narrow"/>
          <w:i w:val="0"/>
        </w:rPr>
        <w:t xml:space="preserve">bilans </w:t>
      </w:r>
      <w:r w:rsidR="00472C7A" w:rsidRPr="00FA2E1A">
        <w:rPr>
          <w:rFonts w:ascii="Arial Narrow" w:hAnsi="Arial Narrow"/>
          <w:i w:val="0"/>
        </w:rPr>
        <w:t>régionaux 20</w:t>
      </w:r>
      <w:r w:rsidR="004C4668">
        <w:rPr>
          <w:rFonts w:ascii="Arial Narrow" w:hAnsi="Arial Narrow"/>
          <w:i w:val="0"/>
        </w:rPr>
        <w:t>20</w:t>
      </w:r>
    </w:p>
    <w:p w14:paraId="0611C92F" w14:textId="77777777" w:rsidR="00751A7C" w:rsidRDefault="00751A7C" w:rsidP="001030C0">
      <w:pPr>
        <w:pStyle w:val="Tableau"/>
        <w:jc w:val="left"/>
        <w:rPr>
          <w:rFonts w:ascii="Arial Narrow" w:hAnsi="Arial Narrow"/>
          <w:i w:val="0"/>
        </w:rPr>
      </w:pPr>
    </w:p>
    <w:p w14:paraId="03AD6602" w14:textId="73272879" w:rsidR="004C4668" w:rsidRPr="0067211F" w:rsidRDefault="004C4668" w:rsidP="004C4668">
      <w:pPr>
        <w:spacing w:line="276" w:lineRule="auto"/>
        <w:rPr>
          <w:rFonts w:ascii="Arial Narrow" w:hAnsi="Arial Narrow"/>
          <w:sz w:val="24"/>
          <w:szCs w:val="24"/>
        </w:rPr>
      </w:pPr>
      <w:r w:rsidRPr="00EE385F">
        <w:rPr>
          <w:rFonts w:ascii="Arial Narrow" w:hAnsi="Arial Narrow"/>
          <w:sz w:val="24"/>
          <w:szCs w:val="24"/>
        </w:rPr>
        <w:t>Seules les régions du Centre et du Centre-</w:t>
      </w:r>
      <w:r w:rsidR="0067211F">
        <w:rPr>
          <w:rFonts w:ascii="Arial Narrow" w:hAnsi="Arial Narrow"/>
          <w:sz w:val="24"/>
          <w:szCs w:val="24"/>
        </w:rPr>
        <w:t>O</w:t>
      </w:r>
      <w:r w:rsidRPr="00EE385F">
        <w:rPr>
          <w:rFonts w:ascii="Arial Narrow" w:hAnsi="Arial Narrow"/>
          <w:sz w:val="24"/>
          <w:szCs w:val="24"/>
        </w:rPr>
        <w:t xml:space="preserve">uest n’ont pas prévu de réaliser des latrines dans les centres de santé. La programmation financière s’élève à </w:t>
      </w:r>
      <w:r w:rsidRPr="00EE385F">
        <w:rPr>
          <w:rFonts w:ascii="Arial Narrow" w:hAnsi="Arial Narrow"/>
          <w:bCs/>
          <w:sz w:val="24"/>
          <w:szCs w:val="24"/>
        </w:rPr>
        <w:t>345,201</w:t>
      </w:r>
      <w:r w:rsidR="00DF539F" w:rsidRPr="00EE385F">
        <w:rPr>
          <w:rFonts w:ascii="Arial Narrow" w:hAnsi="Arial Narrow"/>
          <w:bCs/>
          <w:sz w:val="24"/>
          <w:szCs w:val="24"/>
        </w:rPr>
        <w:t xml:space="preserve"> </w:t>
      </w:r>
      <w:r w:rsidRPr="00EE385F">
        <w:rPr>
          <w:rFonts w:ascii="Arial Narrow" w:hAnsi="Arial Narrow"/>
          <w:sz w:val="24"/>
          <w:szCs w:val="24"/>
        </w:rPr>
        <w:t>millions de FCFA pour les réalisations d</w:t>
      </w:r>
      <w:r w:rsidR="0067211F">
        <w:rPr>
          <w:rFonts w:ascii="Arial Narrow" w:hAnsi="Arial Narrow"/>
          <w:sz w:val="24"/>
          <w:szCs w:val="24"/>
        </w:rPr>
        <w:t xml:space="preserve">ans les </w:t>
      </w:r>
      <w:r w:rsidRPr="00EE385F">
        <w:rPr>
          <w:rFonts w:ascii="Arial Narrow" w:hAnsi="Arial Narrow"/>
          <w:sz w:val="24"/>
          <w:szCs w:val="24"/>
        </w:rPr>
        <w:t xml:space="preserve">centres de santé. Au 31 décembre 2020, </w:t>
      </w:r>
      <w:r w:rsidR="00DF539F" w:rsidRPr="00EE385F">
        <w:rPr>
          <w:rFonts w:ascii="Arial Narrow" w:hAnsi="Arial Narrow"/>
          <w:bCs/>
          <w:sz w:val="24"/>
          <w:szCs w:val="24"/>
        </w:rPr>
        <w:t>204</w:t>
      </w:r>
      <w:r w:rsidRPr="00EE385F">
        <w:rPr>
          <w:rFonts w:ascii="Arial Narrow" w:hAnsi="Arial Narrow"/>
          <w:bCs/>
          <w:sz w:val="24"/>
          <w:szCs w:val="24"/>
        </w:rPr>
        <w:t>,</w:t>
      </w:r>
      <w:r w:rsidR="00DF539F" w:rsidRPr="00EE385F">
        <w:rPr>
          <w:rFonts w:ascii="Arial Narrow" w:hAnsi="Arial Narrow"/>
          <w:bCs/>
          <w:sz w:val="24"/>
          <w:szCs w:val="24"/>
        </w:rPr>
        <w:t>6</w:t>
      </w:r>
      <w:r w:rsidRPr="00EE385F">
        <w:rPr>
          <w:rFonts w:ascii="Arial Narrow" w:hAnsi="Arial Narrow"/>
          <w:bCs/>
          <w:sz w:val="24"/>
          <w:szCs w:val="24"/>
        </w:rPr>
        <w:t xml:space="preserve">33 </w:t>
      </w:r>
      <w:r w:rsidRPr="00EE385F">
        <w:rPr>
          <w:rFonts w:ascii="Arial Narrow" w:hAnsi="Arial Narrow"/>
          <w:sz w:val="24"/>
          <w:szCs w:val="24"/>
        </w:rPr>
        <w:t>millions ont été engagé soit un taux de 5</w:t>
      </w:r>
      <w:r w:rsidR="00DF539F" w:rsidRPr="00EE385F">
        <w:rPr>
          <w:rFonts w:ascii="Arial Narrow" w:hAnsi="Arial Narrow"/>
          <w:sz w:val="24"/>
          <w:szCs w:val="24"/>
        </w:rPr>
        <w:t>9</w:t>
      </w:r>
      <w:r w:rsidRPr="00EE385F">
        <w:rPr>
          <w:rFonts w:ascii="Arial Narrow" w:hAnsi="Arial Narrow"/>
          <w:sz w:val="24"/>
          <w:szCs w:val="24"/>
        </w:rPr>
        <w:t>,</w:t>
      </w:r>
      <w:r w:rsidR="00DF539F" w:rsidRPr="00EE385F">
        <w:rPr>
          <w:rFonts w:ascii="Arial Narrow" w:hAnsi="Arial Narrow"/>
          <w:sz w:val="24"/>
          <w:szCs w:val="24"/>
        </w:rPr>
        <w:t>3</w:t>
      </w:r>
      <w:r w:rsidRPr="00EE385F">
        <w:rPr>
          <w:rFonts w:ascii="Arial Narrow" w:hAnsi="Arial Narrow"/>
          <w:sz w:val="24"/>
          <w:szCs w:val="24"/>
        </w:rPr>
        <w:t xml:space="preserve">%. On enregistre une hors programmation de </w:t>
      </w:r>
      <w:r w:rsidRPr="00EE385F">
        <w:rPr>
          <w:rFonts w:ascii="Arial Narrow" w:hAnsi="Arial Narrow"/>
          <w:bCs/>
          <w:sz w:val="24"/>
          <w:szCs w:val="24"/>
        </w:rPr>
        <w:t>134,97</w:t>
      </w:r>
      <w:r w:rsidR="00DF539F" w:rsidRPr="00EE385F">
        <w:rPr>
          <w:rFonts w:ascii="Arial Narrow" w:hAnsi="Arial Narrow"/>
          <w:bCs/>
          <w:sz w:val="24"/>
          <w:szCs w:val="24"/>
        </w:rPr>
        <w:t>4</w:t>
      </w:r>
      <w:r w:rsidRPr="00EE385F">
        <w:rPr>
          <w:rFonts w:ascii="Arial Narrow" w:hAnsi="Arial Narrow"/>
          <w:bCs/>
          <w:sz w:val="24"/>
          <w:szCs w:val="24"/>
        </w:rPr>
        <w:t xml:space="preserve"> </w:t>
      </w:r>
      <w:r w:rsidRPr="00EE385F">
        <w:rPr>
          <w:rFonts w:ascii="Arial Narrow" w:hAnsi="Arial Narrow"/>
          <w:sz w:val="24"/>
          <w:szCs w:val="24"/>
        </w:rPr>
        <w:t xml:space="preserve">millions de FCFA. Le montant liquidé est </w:t>
      </w:r>
      <w:r w:rsidRPr="00EE385F">
        <w:rPr>
          <w:rFonts w:ascii="Arial Narrow" w:hAnsi="Arial Narrow"/>
          <w:bCs/>
          <w:sz w:val="24"/>
          <w:szCs w:val="24"/>
        </w:rPr>
        <w:t>1</w:t>
      </w:r>
      <w:r w:rsidR="00DF539F" w:rsidRPr="00EE385F">
        <w:rPr>
          <w:rFonts w:ascii="Arial Narrow" w:hAnsi="Arial Narrow"/>
          <w:bCs/>
          <w:sz w:val="24"/>
          <w:szCs w:val="24"/>
        </w:rPr>
        <w:t>90</w:t>
      </w:r>
      <w:r w:rsidRPr="00EE385F">
        <w:rPr>
          <w:rFonts w:ascii="Arial Narrow" w:hAnsi="Arial Narrow"/>
          <w:bCs/>
          <w:sz w:val="24"/>
          <w:szCs w:val="24"/>
        </w:rPr>
        <w:t>,</w:t>
      </w:r>
      <w:r w:rsidR="00DF539F" w:rsidRPr="00EE385F">
        <w:rPr>
          <w:rFonts w:ascii="Arial Narrow" w:hAnsi="Arial Narrow"/>
          <w:bCs/>
          <w:sz w:val="24"/>
          <w:szCs w:val="24"/>
        </w:rPr>
        <w:t>9</w:t>
      </w:r>
      <w:r w:rsidRPr="00EE385F">
        <w:rPr>
          <w:rFonts w:ascii="Arial Narrow" w:hAnsi="Arial Narrow"/>
          <w:bCs/>
          <w:sz w:val="24"/>
          <w:szCs w:val="24"/>
        </w:rPr>
        <w:t xml:space="preserve"> </w:t>
      </w:r>
      <w:r w:rsidRPr="00EE385F">
        <w:rPr>
          <w:rFonts w:ascii="Arial Narrow" w:hAnsi="Arial Narrow"/>
          <w:sz w:val="24"/>
          <w:szCs w:val="24"/>
        </w:rPr>
        <w:t xml:space="preserve">millions soit un taux de </w:t>
      </w:r>
      <w:r w:rsidR="0067211F" w:rsidRPr="0067211F">
        <w:rPr>
          <w:rFonts w:ascii="Arial Narrow" w:hAnsi="Arial Narrow"/>
          <w:sz w:val="24"/>
          <w:szCs w:val="24"/>
        </w:rPr>
        <w:t>55</w:t>
      </w:r>
      <w:r w:rsidRPr="00EE385F">
        <w:rPr>
          <w:rFonts w:ascii="Arial Narrow" w:hAnsi="Arial Narrow"/>
          <w:sz w:val="24"/>
          <w:szCs w:val="24"/>
        </w:rPr>
        <w:t>,</w:t>
      </w:r>
      <w:r w:rsidR="0067211F" w:rsidRPr="00EE385F">
        <w:rPr>
          <w:rFonts w:ascii="Arial Narrow" w:hAnsi="Arial Narrow"/>
          <w:sz w:val="24"/>
          <w:szCs w:val="24"/>
        </w:rPr>
        <w:t>3</w:t>
      </w:r>
      <w:r w:rsidRPr="00EE385F">
        <w:rPr>
          <w:rFonts w:ascii="Arial Narrow" w:hAnsi="Arial Narrow"/>
          <w:sz w:val="24"/>
          <w:szCs w:val="24"/>
        </w:rPr>
        <w:t>%.</w:t>
      </w:r>
    </w:p>
    <w:p w14:paraId="57D80DA3" w14:textId="4A61F09C" w:rsidR="004C4668" w:rsidRPr="0067211F" w:rsidRDefault="004C4668" w:rsidP="008F2320">
      <w:pPr>
        <w:pStyle w:val="Tableau"/>
        <w:spacing w:line="276" w:lineRule="auto"/>
        <w:jc w:val="both"/>
        <w:rPr>
          <w:rFonts w:ascii="Arial Narrow" w:hAnsi="Arial Narrow"/>
          <w:i w:val="0"/>
          <w:sz w:val="24"/>
          <w:szCs w:val="24"/>
        </w:rPr>
      </w:pPr>
      <w:r w:rsidRPr="00EE385F">
        <w:rPr>
          <w:rFonts w:ascii="Arial Narrow" w:hAnsi="Arial Narrow"/>
          <w:i w:val="0"/>
          <w:sz w:val="24"/>
          <w:szCs w:val="24"/>
        </w:rPr>
        <w:lastRenderedPageBreak/>
        <w:t>Pour les réhabilitations dans les centres de santé, seule la région des Hauts-bassins avaient des programmations d’une valeur totale de 1,5 millions de FCFA.</w:t>
      </w:r>
      <w:r w:rsidR="0067211F">
        <w:rPr>
          <w:rFonts w:ascii="Arial Narrow" w:hAnsi="Arial Narrow"/>
          <w:i w:val="0"/>
          <w:sz w:val="24"/>
          <w:szCs w:val="24"/>
        </w:rPr>
        <w:t xml:space="preserve"> Il est à noter qu’aucun montant n’a été liquidé à la date du 31 décembre</w:t>
      </w:r>
      <w:r w:rsidR="00751A7C">
        <w:rPr>
          <w:rFonts w:ascii="Arial Narrow" w:hAnsi="Arial Narrow"/>
          <w:i w:val="0"/>
          <w:sz w:val="24"/>
          <w:szCs w:val="24"/>
        </w:rPr>
        <w:t xml:space="preserve"> 2020</w:t>
      </w:r>
      <w:r w:rsidR="0067211F">
        <w:rPr>
          <w:rFonts w:ascii="Arial Narrow" w:hAnsi="Arial Narrow"/>
          <w:i w:val="0"/>
          <w:sz w:val="24"/>
          <w:szCs w:val="24"/>
        </w:rPr>
        <w:t>.</w:t>
      </w:r>
      <w:r w:rsidRPr="0067211F">
        <w:rPr>
          <w:rFonts w:ascii="Arial Narrow" w:hAnsi="Arial Narrow"/>
          <w:i w:val="0"/>
          <w:sz w:val="24"/>
          <w:szCs w:val="24"/>
        </w:rPr>
        <w:t xml:space="preserve"> </w:t>
      </w:r>
      <w:r w:rsidR="0067211F">
        <w:rPr>
          <w:rFonts w:ascii="Arial Narrow" w:hAnsi="Arial Narrow"/>
          <w:i w:val="0"/>
          <w:sz w:val="24"/>
          <w:szCs w:val="24"/>
        </w:rPr>
        <w:t>Cependant, les régions de la Boucle du Mouhoun, du Centre-Sud et de l’Est ont réhabilité des latrines dans les centres de santé en hors programmation à hauteur de 22,8 millions</w:t>
      </w:r>
      <w:r w:rsidR="007A7396">
        <w:rPr>
          <w:rFonts w:ascii="Arial Narrow" w:hAnsi="Arial Narrow"/>
          <w:i w:val="0"/>
          <w:sz w:val="24"/>
          <w:szCs w:val="24"/>
        </w:rPr>
        <w:t xml:space="preserve"> de FCFA avec un taux de liquidation de 100%</w:t>
      </w:r>
      <w:r w:rsidR="0067211F">
        <w:rPr>
          <w:rFonts w:ascii="Arial Narrow" w:hAnsi="Arial Narrow"/>
          <w:i w:val="0"/>
          <w:sz w:val="24"/>
          <w:szCs w:val="24"/>
        </w:rPr>
        <w:t xml:space="preserve">. </w:t>
      </w:r>
    </w:p>
    <w:p w14:paraId="0DE07226" w14:textId="77777777" w:rsidR="00E1681D" w:rsidRPr="0067211F" w:rsidRDefault="00E1681D" w:rsidP="008F2320">
      <w:pPr>
        <w:pStyle w:val="Tableau"/>
        <w:spacing w:line="276" w:lineRule="auto"/>
        <w:jc w:val="both"/>
        <w:rPr>
          <w:rFonts w:ascii="Arial Narrow" w:hAnsi="Arial Narrow"/>
          <w:bCs/>
          <w:i w:val="0"/>
          <w:sz w:val="24"/>
        </w:rPr>
      </w:pPr>
    </w:p>
    <w:p w14:paraId="7687C503" w14:textId="2B682B92" w:rsidR="0030381C" w:rsidRPr="0030381C" w:rsidRDefault="007E0EDA" w:rsidP="00B2579A">
      <w:pPr>
        <w:spacing w:after="0"/>
        <w:jc w:val="left"/>
      </w:pPr>
      <w:bookmarkStart w:id="272" w:name="_Toc71896832"/>
      <w:r w:rsidRPr="005A37E0">
        <w:rPr>
          <w:rFonts w:ascii="Arial Narrow" w:hAnsi="Arial Narrow"/>
          <w:b/>
        </w:rPr>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37</w:t>
      </w:r>
      <w:r w:rsidRPr="005A37E0">
        <w:rPr>
          <w:rFonts w:ascii="Arial Narrow" w:hAnsi="Arial Narrow"/>
          <w:b/>
        </w:rPr>
        <w:fldChar w:fldCharType="end"/>
      </w:r>
      <w:r w:rsidR="00B90940" w:rsidRPr="00B2579A">
        <w:rPr>
          <w:rFonts w:ascii="Arial Narrow" w:hAnsi="Arial Narrow"/>
        </w:rPr>
        <w:t xml:space="preserve"> </w:t>
      </w:r>
      <w:r w:rsidRPr="00B2579A">
        <w:rPr>
          <w:rFonts w:ascii="Arial Narrow" w:hAnsi="Arial Narrow"/>
        </w:rPr>
        <w:t>: Situation de l’exécution financière des latrines dans les lieux publics</w:t>
      </w:r>
      <w:bookmarkEnd w:id="272"/>
      <w:r w:rsidRPr="0030381C">
        <w:rPr>
          <w:sz w:val="24"/>
          <w:szCs w:val="24"/>
        </w:rPr>
        <w:t xml:space="preserve"> </w:t>
      </w:r>
    </w:p>
    <w:tbl>
      <w:tblPr>
        <w:tblW w:w="5194" w:type="pct"/>
        <w:tblInd w:w="-577" w:type="dxa"/>
        <w:tblLayout w:type="fixed"/>
        <w:tblLook w:val="04A0" w:firstRow="1" w:lastRow="0" w:firstColumn="1" w:lastColumn="0" w:noHBand="0" w:noVBand="1"/>
      </w:tblPr>
      <w:tblGrid>
        <w:gridCol w:w="1275"/>
        <w:gridCol w:w="702"/>
        <w:gridCol w:w="968"/>
        <w:gridCol w:w="740"/>
        <w:gridCol w:w="767"/>
        <w:gridCol w:w="675"/>
        <w:gridCol w:w="965"/>
        <w:gridCol w:w="854"/>
        <w:gridCol w:w="650"/>
        <w:gridCol w:w="678"/>
        <w:gridCol w:w="980"/>
        <w:gridCol w:w="965"/>
        <w:gridCol w:w="965"/>
        <w:gridCol w:w="475"/>
        <w:gridCol w:w="675"/>
        <w:gridCol w:w="965"/>
        <w:gridCol w:w="965"/>
        <w:gridCol w:w="475"/>
        <w:gridCol w:w="672"/>
      </w:tblGrid>
      <w:tr w:rsidR="00837036" w:rsidRPr="00751A7C" w14:paraId="151619F5" w14:textId="77777777" w:rsidTr="007D332B">
        <w:trPr>
          <w:trHeight w:val="345"/>
        </w:trPr>
        <w:tc>
          <w:tcPr>
            <w:tcW w:w="41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1D1383D"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Régions</w:t>
            </w:r>
            <w:proofErr w:type="spellEnd"/>
          </w:p>
        </w:tc>
        <w:tc>
          <w:tcPr>
            <w:tcW w:w="2271" w:type="pct"/>
            <w:gridSpan w:val="9"/>
            <w:tcBorders>
              <w:top w:val="single" w:sz="8" w:space="0" w:color="auto"/>
              <w:left w:val="nil"/>
              <w:bottom w:val="single" w:sz="8" w:space="0" w:color="auto"/>
              <w:right w:val="single" w:sz="8" w:space="0" w:color="000000"/>
            </w:tcBorders>
            <w:shd w:val="clear" w:color="auto" w:fill="auto"/>
            <w:vAlign w:val="center"/>
            <w:hideMark/>
          </w:tcPr>
          <w:p w14:paraId="2267387B" w14:textId="77777777" w:rsidR="00837036" w:rsidRPr="005A37E0" w:rsidRDefault="00837036" w:rsidP="00837036">
            <w:pPr>
              <w:spacing w:after="0"/>
              <w:jc w:val="center"/>
              <w:rPr>
                <w:rFonts w:ascii="Arial Narrow" w:hAnsi="Arial Narrow"/>
                <w:color w:val="000000"/>
                <w:sz w:val="20"/>
                <w:lang w:eastAsia="en-US"/>
              </w:rPr>
            </w:pPr>
            <w:r w:rsidRPr="005A37E0">
              <w:rPr>
                <w:rFonts w:ascii="Arial Narrow" w:hAnsi="Arial Narrow"/>
                <w:color w:val="000000"/>
                <w:sz w:val="20"/>
                <w:lang w:eastAsia="en-US"/>
              </w:rPr>
              <w:t>Réalisation de latrines dans les dans les lieux publics</w:t>
            </w:r>
          </w:p>
        </w:tc>
        <w:tc>
          <w:tcPr>
            <w:tcW w:w="2315" w:type="pct"/>
            <w:gridSpan w:val="9"/>
            <w:tcBorders>
              <w:top w:val="single" w:sz="8" w:space="0" w:color="auto"/>
              <w:left w:val="nil"/>
              <w:bottom w:val="single" w:sz="8" w:space="0" w:color="auto"/>
              <w:right w:val="single" w:sz="8" w:space="0" w:color="000000"/>
            </w:tcBorders>
            <w:shd w:val="clear" w:color="auto" w:fill="auto"/>
            <w:vAlign w:val="center"/>
            <w:hideMark/>
          </w:tcPr>
          <w:p w14:paraId="6CEE82A0" w14:textId="77777777" w:rsidR="00837036" w:rsidRPr="005A37E0" w:rsidRDefault="00837036" w:rsidP="00837036">
            <w:pPr>
              <w:spacing w:after="0"/>
              <w:jc w:val="center"/>
              <w:rPr>
                <w:rFonts w:ascii="Arial Narrow" w:hAnsi="Arial Narrow"/>
                <w:color w:val="000000"/>
                <w:sz w:val="20"/>
                <w:lang w:eastAsia="en-US"/>
              </w:rPr>
            </w:pPr>
            <w:r w:rsidRPr="005A37E0">
              <w:rPr>
                <w:rFonts w:ascii="Arial Narrow" w:hAnsi="Arial Narrow"/>
                <w:color w:val="000000"/>
                <w:sz w:val="20"/>
                <w:lang w:eastAsia="en-US"/>
              </w:rPr>
              <w:t>Réhabilitation de latrines dans les lieux publics</w:t>
            </w:r>
          </w:p>
        </w:tc>
      </w:tr>
      <w:tr w:rsidR="00837036" w:rsidRPr="00751A7C" w14:paraId="710470FC" w14:textId="77777777" w:rsidTr="007D332B">
        <w:trPr>
          <w:trHeight w:val="345"/>
        </w:trPr>
        <w:tc>
          <w:tcPr>
            <w:tcW w:w="414" w:type="pct"/>
            <w:vMerge/>
            <w:tcBorders>
              <w:top w:val="single" w:sz="8" w:space="0" w:color="auto"/>
              <w:left w:val="single" w:sz="8" w:space="0" w:color="auto"/>
              <w:bottom w:val="single" w:sz="8" w:space="0" w:color="000000"/>
              <w:right w:val="single" w:sz="8" w:space="0" w:color="auto"/>
            </w:tcBorders>
            <w:vAlign w:val="center"/>
            <w:hideMark/>
          </w:tcPr>
          <w:p w14:paraId="0BEE79CA" w14:textId="77777777" w:rsidR="00837036" w:rsidRPr="005A37E0" w:rsidRDefault="00837036" w:rsidP="00837036">
            <w:pPr>
              <w:spacing w:after="0"/>
              <w:jc w:val="left"/>
              <w:rPr>
                <w:rFonts w:ascii="Arial Narrow" w:hAnsi="Arial Narrow"/>
                <w:color w:val="000000"/>
                <w:sz w:val="20"/>
                <w:lang w:eastAsia="en-US"/>
              </w:rPr>
            </w:pPr>
          </w:p>
        </w:tc>
        <w:tc>
          <w:tcPr>
            <w:tcW w:w="1250" w:type="pct"/>
            <w:gridSpan w:val="5"/>
            <w:tcBorders>
              <w:top w:val="single" w:sz="8" w:space="0" w:color="auto"/>
              <w:left w:val="nil"/>
              <w:bottom w:val="single" w:sz="8" w:space="0" w:color="auto"/>
              <w:right w:val="single" w:sz="8" w:space="0" w:color="000000"/>
            </w:tcBorders>
            <w:shd w:val="clear" w:color="auto" w:fill="auto"/>
            <w:vAlign w:val="center"/>
            <w:hideMark/>
          </w:tcPr>
          <w:p w14:paraId="56C2ED2F"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Montant</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engagé</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millions</w:t>
            </w:r>
          </w:p>
        </w:tc>
        <w:tc>
          <w:tcPr>
            <w:tcW w:w="1021" w:type="pct"/>
            <w:gridSpan w:val="4"/>
            <w:tcBorders>
              <w:top w:val="single" w:sz="8" w:space="0" w:color="auto"/>
              <w:left w:val="nil"/>
              <w:bottom w:val="single" w:sz="8" w:space="0" w:color="auto"/>
              <w:right w:val="single" w:sz="8" w:space="0" w:color="000000"/>
            </w:tcBorders>
            <w:shd w:val="clear" w:color="auto" w:fill="auto"/>
            <w:vAlign w:val="center"/>
            <w:hideMark/>
          </w:tcPr>
          <w:p w14:paraId="0F1203C3"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Montant</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liquidé</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millions</w:t>
            </w:r>
          </w:p>
        </w:tc>
        <w:tc>
          <w:tcPr>
            <w:tcW w:w="1317" w:type="pct"/>
            <w:gridSpan w:val="5"/>
            <w:tcBorders>
              <w:top w:val="single" w:sz="8" w:space="0" w:color="auto"/>
              <w:left w:val="nil"/>
              <w:bottom w:val="single" w:sz="8" w:space="0" w:color="auto"/>
              <w:right w:val="single" w:sz="8" w:space="0" w:color="000000"/>
            </w:tcBorders>
            <w:shd w:val="clear" w:color="auto" w:fill="auto"/>
            <w:vAlign w:val="center"/>
            <w:hideMark/>
          </w:tcPr>
          <w:p w14:paraId="41270198"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Montant</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engagé</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millions</w:t>
            </w:r>
          </w:p>
        </w:tc>
        <w:tc>
          <w:tcPr>
            <w:tcW w:w="998" w:type="pct"/>
            <w:gridSpan w:val="4"/>
            <w:tcBorders>
              <w:top w:val="single" w:sz="8" w:space="0" w:color="auto"/>
              <w:left w:val="nil"/>
              <w:bottom w:val="single" w:sz="8" w:space="0" w:color="auto"/>
              <w:right w:val="single" w:sz="8" w:space="0" w:color="000000"/>
            </w:tcBorders>
            <w:shd w:val="clear" w:color="auto" w:fill="auto"/>
            <w:vAlign w:val="center"/>
            <w:hideMark/>
          </w:tcPr>
          <w:p w14:paraId="1074EF13"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Montant</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liquidé</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millions</w:t>
            </w:r>
          </w:p>
        </w:tc>
      </w:tr>
      <w:tr w:rsidR="007D332B" w:rsidRPr="00751A7C" w14:paraId="1AAAFE2A" w14:textId="77777777" w:rsidTr="00D93B12">
        <w:trPr>
          <w:trHeight w:val="330"/>
        </w:trPr>
        <w:tc>
          <w:tcPr>
            <w:tcW w:w="414" w:type="pct"/>
            <w:vMerge/>
            <w:tcBorders>
              <w:top w:val="single" w:sz="8" w:space="0" w:color="auto"/>
              <w:left w:val="single" w:sz="8" w:space="0" w:color="auto"/>
              <w:bottom w:val="single" w:sz="8" w:space="0" w:color="000000"/>
              <w:right w:val="single" w:sz="8" w:space="0" w:color="auto"/>
            </w:tcBorders>
            <w:vAlign w:val="center"/>
            <w:hideMark/>
          </w:tcPr>
          <w:p w14:paraId="526F5F85" w14:textId="77777777" w:rsidR="00837036" w:rsidRPr="005A37E0" w:rsidRDefault="00837036" w:rsidP="00837036">
            <w:pPr>
              <w:spacing w:after="0"/>
              <w:jc w:val="left"/>
              <w:rPr>
                <w:rFonts w:ascii="Arial Narrow" w:hAnsi="Arial Narrow"/>
                <w:color w:val="000000"/>
                <w:sz w:val="20"/>
                <w:lang w:val="en-US" w:eastAsia="en-US"/>
              </w:rPr>
            </w:pPr>
          </w:p>
        </w:tc>
        <w:tc>
          <w:tcPr>
            <w:tcW w:w="228" w:type="pct"/>
            <w:vMerge w:val="restart"/>
            <w:tcBorders>
              <w:top w:val="nil"/>
              <w:left w:val="single" w:sz="8" w:space="0" w:color="auto"/>
              <w:bottom w:val="single" w:sz="8" w:space="0" w:color="000000"/>
              <w:right w:val="single" w:sz="8" w:space="0" w:color="auto"/>
            </w:tcBorders>
            <w:shd w:val="clear" w:color="auto" w:fill="auto"/>
            <w:vAlign w:val="center"/>
            <w:hideMark/>
          </w:tcPr>
          <w:p w14:paraId="15B0416B"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Programmation</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révisée</w:t>
            </w:r>
            <w:proofErr w:type="spellEnd"/>
            <w:r w:rsidRPr="005A37E0">
              <w:rPr>
                <w:rFonts w:ascii="Arial Narrow" w:hAnsi="Arial Narrow"/>
                <w:color w:val="000000"/>
                <w:sz w:val="20"/>
                <w:lang w:val="en-US" w:eastAsia="en-US"/>
              </w:rPr>
              <w:t xml:space="preserve"> (a)</w:t>
            </w:r>
          </w:p>
        </w:tc>
        <w:tc>
          <w:tcPr>
            <w:tcW w:w="314" w:type="pct"/>
            <w:vMerge w:val="restart"/>
            <w:tcBorders>
              <w:top w:val="nil"/>
              <w:left w:val="single" w:sz="8" w:space="0" w:color="auto"/>
              <w:bottom w:val="single" w:sz="8" w:space="0" w:color="000000"/>
              <w:right w:val="single" w:sz="8" w:space="0" w:color="auto"/>
            </w:tcBorders>
            <w:shd w:val="clear" w:color="auto" w:fill="auto"/>
            <w:vAlign w:val="center"/>
            <w:hideMark/>
          </w:tcPr>
          <w:p w14:paraId="25CA6004" w14:textId="77777777" w:rsidR="00837036" w:rsidRPr="005A37E0" w:rsidRDefault="00837036" w:rsidP="00837036">
            <w:pPr>
              <w:spacing w:after="0"/>
              <w:jc w:val="center"/>
              <w:rPr>
                <w:rFonts w:ascii="Arial Narrow" w:hAnsi="Arial Narrow"/>
                <w:color w:val="000000"/>
                <w:sz w:val="20"/>
                <w:lang w:eastAsia="en-US"/>
              </w:rPr>
            </w:pPr>
            <w:r w:rsidRPr="005A37E0">
              <w:rPr>
                <w:rFonts w:ascii="Arial Narrow" w:hAnsi="Arial Narrow"/>
                <w:color w:val="000000"/>
                <w:sz w:val="20"/>
                <w:lang w:eastAsia="en-US"/>
              </w:rPr>
              <w:t>Issues de la programmation (b)</w:t>
            </w:r>
          </w:p>
        </w:tc>
        <w:tc>
          <w:tcPr>
            <w:tcW w:w="240" w:type="pct"/>
            <w:vMerge w:val="restart"/>
            <w:tcBorders>
              <w:top w:val="nil"/>
              <w:left w:val="single" w:sz="8" w:space="0" w:color="auto"/>
              <w:bottom w:val="single" w:sz="8" w:space="0" w:color="000000"/>
              <w:right w:val="single" w:sz="8" w:space="0" w:color="auto"/>
            </w:tcBorders>
            <w:shd w:val="clear" w:color="auto" w:fill="auto"/>
            <w:vAlign w:val="center"/>
            <w:hideMark/>
          </w:tcPr>
          <w:p w14:paraId="5FD2517E"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 xml:space="preserve">Hors </w:t>
            </w:r>
            <w:proofErr w:type="spellStart"/>
            <w:r w:rsidRPr="005A37E0">
              <w:rPr>
                <w:rFonts w:ascii="Arial Narrow" w:hAnsi="Arial Narrow"/>
                <w:color w:val="000000"/>
                <w:sz w:val="20"/>
                <w:lang w:val="en-US" w:eastAsia="en-US"/>
              </w:rPr>
              <w:t>programmation</w:t>
            </w:r>
            <w:proofErr w:type="spellEnd"/>
            <w:r w:rsidRPr="005A37E0">
              <w:rPr>
                <w:rFonts w:ascii="Arial Narrow" w:hAnsi="Arial Narrow"/>
                <w:color w:val="000000"/>
                <w:sz w:val="20"/>
                <w:lang w:val="en-US" w:eastAsia="en-US"/>
              </w:rPr>
              <w:t xml:space="preserve"> (c)</w:t>
            </w:r>
          </w:p>
        </w:tc>
        <w:tc>
          <w:tcPr>
            <w:tcW w:w="249" w:type="pct"/>
            <w:vMerge w:val="restart"/>
            <w:tcBorders>
              <w:top w:val="nil"/>
              <w:left w:val="single" w:sz="8" w:space="0" w:color="auto"/>
              <w:bottom w:val="single" w:sz="8" w:space="0" w:color="000000"/>
              <w:right w:val="single" w:sz="8" w:space="0" w:color="auto"/>
            </w:tcBorders>
            <w:shd w:val="clear" w:color="auto" w:fill="auto"/>
            <w:vAlign w:val="center"/>
            <w:hideMark/>
          </w:tcPr>
          <w:p w14:paraId="228D3906"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Total (</w:t>
            </w:r>
            <w:proofErr w:type="spellStart"/>
            <w:r w:rsidRPr="005A37E0">
              <w:rPr>
                <w:rFonts w:ascii="Arial Narrow" w:hAnsi="Arial Narrow"/>
                <w:color w:val="000000"/>
                <w:sz w:val="20"/>
                <w:lang w:val="en-US" w:eastAsia="en-US"/>
              </w:rPr>
              <w:t>b+c</w:t>
            </w:r>
            <w:proofErr w:type="spellEnd"/>
            <w:r w:rsidRPr="005A37E0">
              <w:rPr>
                <w:rFonts w:ascii="Arial Narrow" w:hAnsi="Arial Narrow"/>
                <w:color w:val="000000"/>
                <w:sz w:val="20"/>
                <w:lang w:val="en-US" w:eastAsia="en-US"/>
              </w:rPr>
              <w:t>)</w:t>
            </w:r>
          </w:p>
        </w:tc>
        <w:tc>
          <w:tcPr>
            <w:tcW w:w="219" w:type="pct"/>
            <w:vMerge w:val="restart"/>
            <w:tcBorders>
              <w:top w:val="nil"/>
              <w:left w:val="single" w:sz="8" w:space="0" w:color="auto"/>
              <w:bottom w:val="single" w:sz="8" w:space="0" w:color="000000"/>
              <w:right w:val="single" w:sz="8" w:space="0" w:color="auto"/>
            </w:tcBorders>
            <w:shd w:val="clear" w:color="auto" w:fill="auto"/>
            <w:vAlign w:val="center"/>
            <w:hideMark/>
          </w:tcPr>
          <w:p w14:paraId="1ED16463"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Taux</w:t>
            </w:r>
            <w:proofErr w:type="spellEnd"/>
            <w:r w:rsidRPr="005A37E0">
              <w:rPr>
                <w:rFonts w:ascii="Arial Narrow" w:hAnsi="Arial Narrow"/>
                <w:color w:val="000000"/>
                <w:sz w:val="20"/>
                <w:lang w:val="en-US" w:eastAsia="en-US"/>
              </w:rPr>
              <w:t xml:space="preserve"> (100*b/a)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6204EF32" w14:textId="77777777" w:rsidR="00837036" w:rsidRPr="005A37E0" w:rsidRDefault="00837036" w:rsidP="00837036">
            <w:pPr>
              <w:spacing w:after="0"/>
              <w:jc w:val="center"/>
              <w:rPr>
                <w:rFonts w:ascii="Arial Narrow" w:hAnsi="Arial Narrow"/>
                <w:color w:val="000000"/>
                <w:sz w:val="20"/>
                <w:lang w:eastAsia="en-US"/>
              </w:rPr>
            </w:pPr>
            <w:r w:rsidRPr="005A37E0">
              <w:rPr>
                <w:rFonts w:ascii="Arial Narrow" w:hAnsi="Arial Narrow"/>
                <w:color w:val="000000"/>
                <w:sz w:val="20"/>
                <w:lang w:eastAsia="en-US"/>
              </w:rPr>
              <w:t>Issues de la programmation (b)</w:t>
            </w:r>
          </w:p>
        </w:tc>
        <w:tc>
          <w:tcPr>
            <w:tcW w:w="277" w:type="pct"/>
            <w:vMerge w:val="restart"/>
            <w:tcBorders>
              <w:top w:val="nil"/>
              <w:left w:val="single" w:sz="8" w:space="0" w:color="auto"/>
              <w:bottom w:val="single" w:sz="8" w:space="0" w:color="000000"/>
              <w:right w:val="single" w:sz="8" w:space="0" w:color="auto"/>
            </w:tcBorders>
            <w:shd w:val="clear" w:color="auto" w:fill="auto"/>
            <w:vAlign w:val="center"/>
            <w:hideMark/>
          </w:tcPr>
          <w:p w14:paraId="72594B12"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 xml:space="preserve">Hors </w:t>
            </w:r>
            <w:proofErr w:type="spellStart"/>
            <w:r w:rsidRPr="005A37E0">
              <w:rPr>
                <w:rFonts w:ascii="Arial Narrow" w:hAnsi="Arial Narrow"/>
                <w:color w:val="000000"/>
                <w:sz w:val="20"/>
                <w:lang w:val="en-US" w:eastAsia="en-US"/>
              </w:rPr>
              <w:t>programmation</w:t>
            </w:r>
            <w:proofErr w:type="spellEnd"/>
            <w:r w:rsidRPr="005A37E0">
              <w:rPr>
                <w:rFonts w:ascii="Arial Narrow" w:hAnsi="Arial Narrow"/>
                <w:color w:val="000000"/>
                <w:sz w:val="20"/>
                <w:lang w:val="en-US" w:eastAsia="en-US"/>
              </w:rPr>
              <w:t xml:space="preserve"> (c)</w:t>
            </w:r>
          </w:p>
        </w:tc>
        <w:tc>
          <w:tcPr>
            <w:tcW w:w="211" w:type="pct"/>
            <w:vMerge w:val="restart"/>
            <w:tcBorders>
              <w:top w:val="nil"/>
              <w:left w:val="single" w:sz="8" w:space="0" w:color="auto"/>
              <w:bottom w:val="single" w:sz="8" w:space="0" w:color="000000"/>
              <w:right w:val="single" w:sz="8" w:space="0" w:color="auto"/>
            </w:tcBorders>
            <w:shd w:val="clear" w:color="auto" w:fill="auto"/>
            <w:vAlign w:val="center"/>
            <w:hideMark/>
          </w:tcPr>
          <w:p w14:paraId="66A1DFAE"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Total (</w:t>
            </w:r>
            <w:proofErr w:type="spellStart"/>
            <w:r w:rsidRPr="005A37E0">
              <w:rPr>
                <w:rFonts w:ascii="Arial Narrow" w:hAnsi="Arial Narrow"/>
                <w:color w:val="000000"/>
                <w:sz w:val="20"/>
                <w:lang w:val="en-US" w:eastAsia="en-US"/>
              </w:rPr>
              <w:t>b+c</w:t>
            </w:r>
            <w:proofErr w:type="spellEnd"/>
            <w:r w:rsidRPr="005A37E0">
              <w:rPr>
                <w:rFonts w:ascii="Arial Narrow" w:hAnsi="Arial Narrow"/>
                <w:color w:val="000000"/>
                <w:sz w:val="20"/>
                <w:lang w:val="en-US" w:eastAsia="en-US"/>
              </w:rPr>
              <w:t>)</w:t>
            </w:r>
          </w:p>
        </w:tc>
        <w:tc>
          <w:tcPr>
            <w:tcW w:w="220" w:type="pct"/>
            <w:vMerge w:val="restart"/>
            <w:tcBorders>
              <w:top w:val="nil"/>
              <w:left w:val="single" w:sz="8" w:space="0" w:color="auto"/>
              <w:bottom w:val="single" w:sz="8" w:space="0" w:color="000000"/>
              <w:right w:val="single" w:sz="8" w:space="0" w:color="auto"/>
            </w:tcBorders>
            <w:shd w:val="clear" w:color="auto" w:fill="auto"/>
            <w:vAlign w:val="center"/>
            <w:hideMark/>
          </w:tcPr>
          <w:p w14:paraId="6B0F1703"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Taux</w:t>
            </w:r>
            <w:proofErr w:type="spellEnd"/>
            <w:r w:rsidRPr="005A37E0">
              <w:rPr>
                <w:rFonts w:ascii="Arial Narrow" w:hAnsi="Arial Narrow"/>
                <w:color w:val="000000"/>
                <w:sz w:val="20"/>
                <w:lang w:val="en-US" w:eastAsia="en-US"/>
              </w:rPr>
              <w:t xml:space="preserve"> (100*b/a)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w:t>
            </w:r>
          </w:p>
        </w:tc>
        <w:tc>
          <w:tcPr>
            <w:tcW w:w="318" w:type="pct"/>
            <w:vMerge w:val="restart"/>
            <w:tcBorders>
              <w:top w:val="nil"/>
              <w:left w:val="single" w:sz="8" w:space="0" w:color="auto"/>
              <w:bottom w:val="single" w:sz="8" w:space="0" w:color="000000"/>
              <w:right w:val="single" w:sz="8" w:space="0" w:color="auto"/>
            </w:tcBorders>
            <w:shd w:val="clear" w:color="auto" w:fill="auto"/>
            <w:vAlign w:val="center"/>
            <w:hideMark/>
          </w:tcPr>
          <w:p w14:paraId="3CF2B125"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Programmation</w:t>
            </w:r>
            <w:proofErr w:type="spellEnd"/>
            <w:r w:rsidRPr="005A37E0">
              <w:rPr>
                <w:rFonts w:ascii="Arial Narrow" w:hAnsi="Arial Narrow"/>
                <w:color w:val="000000"/>
                <w:sz w:val="20"/>
                <w:lang w:val="en-US" w:eastAsia="en-US"/>
              </w:rPr>
              <w:t xml:space="preserve"> </w:t>
            </w:r>
            <w:proofErr w:type="spellStart"/>
            <w:r w:rsidRPr="005A37E0">
              <w:rPr>
                <w:rFonts w:ascii="Arial Narrow" w:hAnsi="Arial Narrow"/>
                <w:color w:val="000000"/>
                <w:sz w:val="20"/>
                <w:lang w:val="en-US" w:eastAsia="en-US"/>
              </w:rPr>
              <w:t>révisée</w:t>
            </w:r>
            <w:proofErr w:type="spellEnd"/>
            <w:r w:rsidRPr="005A37E0">
              <w:rPr>
                <w:rFonts w:ascii="Arial Narrow" w:hAnsi="Arial Narrow"/>
                <w:color w:val="000000"/>
                <w:sz w:val="20"/>
                <w:lang w:val="en-US" w:eastAsia="en-US"/>
              </w:rPr>
              <w:t xml:space="preserve"> (a)</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4582B760" w14:textId="77777777" w:rsidR="00837036" w:rsidRPr="005A37E0" w:rsidRDefault="00837036" w:rsidP="00837036">
            <w:pPr>
              <w:spacing w:after="0"/>
              <w:jc w:val="center"/>
              <w:rPr>
                <w:rFonts w:ascii="Arial Narrow" w:hAnsi="Arial Narrow"/>
                <w:color w:val="000000"/>
                <w:sz w:val="20"/>
                <w:lang w:eastAsia="en-US"/>
              </w:rPr>
            </w:pPr>
            <w:r w:rsidRPr="005A37E0">
              <w:rPr>
                <w:rFonts w:ascii="Arial Narrow" w:hAnsi="Arial Narrow"/>
                <w:color w:val="000000"/>
                <w:sz w:val="20"/>
                <w:lang w:eastAsia="en-US"/>
              </w:rPr>
              <w:t>Issues de la programmation (b)</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42C1BD09"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 xml:space="preserve">Hors </w:t>
            </w:r>
            <w:proofErr w:type="spellStart"/>
            <w:r w:rsidRPr="005A37E0">
              <w:rPr>
                <w:rFonts w:ascii="Arial Narrow" w:hAnsi="Arial Narrow"/>
                <w:color w:val="000000"/>
                <w:sz w:val="20"/>
                <w:lang w:val="en-US" w:eastAsia="en-US"/>
              </w:rPr>
              <w:t>programmation</w:t>
            </w:r>
            <w:proofErr w:type="spellEnd"/>
            <w:r w:rsidRPr="005A37E0">
              <w:rPr>
                <w:rFonts w:ascii="Arial Narrow" w:hAnsi="Arial Narrow"/>
                <w:color w:val="000000"/>
                <w:sz w:val="20"/>
                <w:lang w:val="en-US" w:eastAsia="en-US"/>
              </w:rPr>
              <w:t xml:space="preserve"> (c)</w:t>
            </w:r>
          </w:p>
        </w:tc>
        <w:tc>
          <w:tcPr>
            <w:tcW w:w="154" w:type="pct"/>
            <w:vMerge w:val="restart"/>
            <w:tcBorders>
              <w:top w:val="nil"/>
              <w:left w:val="single" w:sz="8" w:space="0" w:color="auto"/>
              <w:bottom w:val="single" w:sz="8" w:space="0" w:color="000000"/>
              <w:right w:val="single" w:sz="8" w:space="0" w:color="auto"/>
            </w:tcBorders>
            <w:shd w:val="clear" w:color="auto" w:fill="auto"/>
            <w:vAlign w:val="center"/>
            <w:hideMark/>
          </w:tcPr>
          <w:p w14:paraId="1D7DCFF9"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Total (</w:t>
            </w:r>
            <w:proofErr w:type="spellStart"/>
            <w:r w:rsidRPr="005A37E0">
              <w:rPr>
                <w:rFonts w:ascii="Arial Narrow" w:hAnsi="Arial Narrow"/>
                <w:color w:val="000000"/>
                <w:sz w:val="20"/>
                <w:lang w:val="en-US" w:eastAsia="en-US"/>
              </w:rPr>
              <w:t>b+c</w:t>
            </w:r>
            <w:proofErr w:type="spellEnd"/>
            <w:r w:rsidRPr="005A37E0">
              <w:rPr>
                <w:rFonts w:ascii="Arial Narrow" w:hAnsi="Arial Narrow"/>
                <w:color w:val="000000"/>
                <w:sz w:val="20"/>
                <w:lang w:val="en-US" w:eastAsia="en-US"/>
              </w:rPr>
              <w:t>)</w:t>
            </w:r>
          </w:p>
        </w:tc>
        <w:tc>
          <w:tcPr>
            <w:tcW w:w="219" w:type="pct"/>
            <w:vMerge w:val="restart"/>
            <w:tcBorders>
              <w:top w:val="nil"/>
              <w:left w:val="single" w:sz="8" w:space="0" w:color="auto"/>
              <w:bottom w:val="single" w:sz="8" w:space="0" w:color="000000"/>
              <w:right w:val="single" w:sz="8" w:space="0" w:color="auto"/>
            </w:tcBorders>
            <w:shd w:val="clear" w:color="auto" w:fill="auto"/>
            <w:vAlign w:val="center"/>
            <w:hideMark/>
          </w:tcPr>
          <w:p w14:paraId="7EA044CA"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Taux</w:t>
            </w:r>
            <w:proofErr w:type="spellEnd"/>
            <w:r w:rsidRPr="005A37E0">
              <w:rPr>
                <w:rFonts w:ascii="Arial Narrow" w:hAnsi="Arial Narrow"/>
                <w:color w:val="000000"/>
                <w:sz w:val="20"/>
                <w:lang w:val="en-US" w:eastAsia="en-US"/>
              </w:rPr>
              <w:t xml:space="preserve"> (100*b/a)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657C0892" w14:textId="77777777" w:rsidR="00837036" w:rsidRPr="005A37E0" w:rsidRDefault="00837036" w:rsidP="00837036">
            <w:pPr>
              <w:spacing w:after="0"/>
              <w:jc w:val="center"/>
              <w:rPr>
                <w:rFonts w:ascii="Arial Narrow" w:hAnsi="Arial Narrow"/>
                <w:color w:val="000000"/>
                <w:sz w:val="20"/>
                <w:lang w:eastAsia="en-US"/>
              </w:rPr>
            </w:pPr>
            <w:r w:rsidRPr="005A37E0">
              <w:rPr>
                <w:rFonts w:ascii="Arial Narrow" w:hAnsi="Arial Narrow"/>
                <w:color w:val="000000"/>
                <w:sz w:val="20"/>
                <w:lang w:eastAsia="en-US"/>
              </w:rPr>
              <w:t>Issues de la programmation (b)</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6261A75F"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 xml:space="preserve">Hors </w:t>
            </w:r>
            <w:proofErr w:type="spellStart"/>
            <w:r w:rsidRPr="005A37E0">
              <w:rPr>
                <w:rFonts w:ascii="Arial Narrow" w:hAnsi="Arial Narrow"/>
                <w:color w:val="000000"/>
                <w:sz w:val="20"/>
                <w:lang w:val="en-US" w:eastAsia="en-US"/>
              </w:rPr>
              <w:t>programmation</w:t>
            </w:r>
            <w:proofErr w:type="spellEnd"/>
            <w:r w:rsidRPr="005A37E0">
              <w:rPr>
                <w:rFonts w:ascii="Arial Narrow" w:hAnsi="Arial Narrow"/>
                <w:color w:val="000000"/>
                <w:sz w:val="20"/>
                <w:lang w:val="en-US" w:eastAsia="en-US"/>
              </w:rPr>
              <w:t xml:space="preserve"> (c)</w:t>
            </w:r>
          </w:p>
        </w:tc>
        <w:tc>
          <w:tcPr>
            <w:tcW w:w="154" w:type="pct"/>
            <w:vMerge w:val="restart"/>
            <w:tcBorders>
              <w:top w:val="nil"/>
              <w:left w:val="single" w:sz="8" w:space="0" w:color="auto"/>
              <w:bottom w:val="single" w:sz="8" w:space="0" w:color="000000"/>
              <w:right w:val="single" w:sz="8" w:space="0" w:color="auto"/>
            </w:tcBorders>
            <w:shd w:val="clear" w:color="auto" w:fill="auto"/>
            <w:vAlign w:val="center"/>
            <w:hideMark/>
          </w:tcPr>
          <w:p w14:paraId="575EDBA6" w14:textId="77777777" w:rsidR="00837036" w:rsidRPr="005A37E0" w:rsidRDefault="00837036" w:rsidP="00837036">
            <w:pPr>
              <w:spacing w:after="0"/>
              <w:jc w:val="center"/>
              <w:rPr>
                <w:rFonts w:ascii="Arial Narrow" w:hAnsi="Arial Narrow"/>
                <w:color w:val="000000"/>
                <w:sz w:val="20"/>
                <w:lang w:val="en-US" w:eastAsia="en-US"/>
              </w:rPr>
            </w:pPr>
            <w:r w:rsidRPr="005A37E0">
              <w:rPr>
                <w:rFonts w:ascii="Arial Narrow" w:hAnsi="Arial Narrow"/>
                <w:color w:val="000000"/>
                <w:sz w:val="20"/>
                <w:lang w:val="en-US" w:eastAsia="en-US"/>
              </w:rPr>
              <w:t>Total (</w:t>
            </w:r>
            <w:proofErr w:type="spellStart"/>
            <w:r w:rsidRPr="005A37E0">
              <w:rPr>
                <w:rFonts w:ascii="Arial Narrow" w:hAnsi="Arial Narrow"/>
                <w:color w:val="000000"/>
                <w:sz w:val="20"/>
                <w:lang w:val="en-US" w:eastAsia="en-US"/>
              </w:rPr>
              <w:t>b+c</w:t>
            </w:r>
            <w:proofErr w:type="spellEnd"/>
            <w:r w:rsidRPr="005A37E0">
              <w:rPr>
                <w:rFonts w:ascii="Arial Narrow" w:hAnsi="Arial Narrow"/>
                <w:color w:val="000000"/>
                <w:sz w:val="20"/>
                <w:lang w:val="en-US" w:eastAsia="en-US"/>
              </w:rPr>
              <w:t>)</w:t>
            </w:r>
          </w:p>
        </w:tc>
        <w:tc>
          <w:tcPr>
            <w:tcW w:w="218" w:type="pct"/>
            <w:vMerge w:val="restart"/>
            <w:tcBorders>
              <w:top w:val="nil"/>
              <w:left w:val="single" w:sz="8" w:space="0" w:color="auto"/>
              <w:bottom w:val="single" w:sz="8" w:space="0" w:color="000000"/>
              <w:right w:val="single" w:sz="8" w:space="0" w:color="auto"/>
            </w:tcBorders>
            <w:shd w:val="clear" w:color="auto" w:fill="auto"/>
            <w:vAlign w:val="center"/>
            <w:hideMark/>
          </w:tcPr>
          <w:p w14:paraId="6D1D5DF9" w14:textId="77777777" w:rsidR="00837036" w:rsidRPr="005A37E0" w:rsidRDefault="00837036" w:rsidP="00837036">
            <w:pPr>
              <w:spacing w:after="0"/>
              <w:jc w:val="center"/>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Taux</w:t>
            </w:r>
            <w:proofErr w:type="spellEnd"/>
            <w:r w:rsidRPr="005A37E0">
              <w:rPr>
                <w:rFonts w:ascii="Arial Narrow" w:hAnsi="Arial Narrow"/>
                <w:color w:val="000000"/>
                <w:sz w:val="20"/>
                <w:lang w:val="en-US" w:eastAsia="en-US"/>
              </w:rPr>
              <w:t xml:space="preserve"> (100*b/a) </w:t>
            </w:r>
            <w:proofErr w:type="spellStart"/>
            <w:r w:rsidRPr="005A37E0">
              <w:rPr>
                <w:rFonts w:ascii="Arial Narrow" w:hAnsi="Arial Narrow"/>
                <w:color w:val="000000"/>
                <w:sz w:val="20"/>
                <w:lang w:val="en-US" w:eastAsia="en-US"/>
              </w:rPr>
              <w:t>en</w:t>
            </w:r>
            <w:proofErr w:type="spellEnd"/>
            <w:r w:rsidRPr="005A37E0">
              <w:rPr>
                <w:rFonts w:ascii="Arial Narrow" w:hAnsi="Arial Narrow"/>
                <w:color w:val="000000"/>
                <w:sz w:val="20"/>
                <w:lang w:val="en-US" w:eastAsia="en-US"/>
              </w:rPr>
              <w:t xml:space="preserve"> %</w:t>
            </w:r>
          </w:p>
        </w:tc>
      </w:tr>
      <w:tr w:rsidR="007D332B" w:rsidRPr="00751A7C" w14:paraId="71FD28EC" w14:textId="77777777" w:rsidTr="007D332B">
        <w:trPr>
          <w:trHeight w:val="315"/>
        </w:trPr>
        <w:tc>
          <w:tcPr>
            <w:tcW w:w="414" w:type="pct"/>
            <w:vMerge/>
            <w:tcBorders>
              <w:top w:val="single" w:sz="8" w:space="0" w:color="auto"/>
              <w:left w:val="single" w:sz="8" w:space="0" w:color="auto"/>
              <w:bottom w:val="single" w:sz="8" w:space="0" w:color="000000"/>
              <w:right w:val="single" w:sz="8" w:space="0" w:color="auto"/>
            </w:tcBorders>
            <w:vAlign w:val="center"/>
            <w:hideMark/>
          </w:tcPr>
          <w:p w14:paraId="2CE54988" w14:textId="77777777" w:rsidR="00837036" w:rsidRPr="005A37E0" w:rsidRDefault="00837036" w:rsidP="00837036">
            <w:pPr>
              <w:spacing w:after="0"/>
              <w:jc w:val="left"/>
              <w:rPr>
                <w:rFonts w:ascii="Arial Narrow" w:hAnsi="Arial Narrow"/>
                <w:color w:val="000000"/>
                <w:sz w:val="20"/>
                <w:lang w:val="en-US" w:eastAsia="en-US"/>
              </w:rPr>
            </w:pPr>
          </w:p>
        </w:tc>
        <w:tc>
          <w:tcPr>
            <w:tcW w:w="228" w:type="pct"/>
            <w:vMerge/>
            <w:tcBorders>
              <w:top w:val="nil"/>
              <w:left w:val="single" w:sz="8" w:space="0" w:color="auto"/>
              <w:bottom w:val="single" w:sz="8" w:space="0" w:color="000000"/>
              <w:right w:val="single" w:sz="8" w:space="0" w:color="auto"/>
            </w:tcBorders>
            <w:vAlign w:val="center"/>
            <w:hideMark/>
          </w:tcPr>
          <w:p w14:paraId="7342A9B0" w14:textId="77777777" w:rsidR="00837036" w:rsidRPr="005A37E0" w:rsidRDefault="00837036" w:rsidP="00837036">
            <w:pPr>
              <w:spacing w:after="0"/>
              <w:jc w:val="left"/>
              <w:rPr>
                <w:rFonts w:ascii="Arial Narrow" w:hAnsi="Arial Narrow"/>
                <w:color w:val="000000"/>
                <w:sz w:val="20"/>
                <w:lang w:val="en-US" w:eastAsia="en-US"/>
              </w:rPr>
            </w:pPr>
          </w:p>
        </w:tc>
        <w:tc>
          <w:tcPr>
            <w:tcW w:w="314" w:type="pct"/>
            <w:vMerge/>
            <w:tcBorders>
              <w:top w:val="nil"/>
              <w:left w:val="single" w:sz="8" w:space="0" w:color="auto"/>
              <w:bottom w:val="single" w:sz="8" w:space="0" w:color="000000"/>
              <w:right w:val="single" w:sz="8" w:space="0" w:color="auto"/>
            </w:tcBorders>
            <w:vAlign w:val="center"/>
            <w:hideMark/>
          </w:tcPr>
          <w:p w14:paraId="5F74C97C" w14:textId="77777777" w:rsidR="00837036" w:rsidRPr="005A37E0" w:rsidRDefault="00837036" w:rsidP="00837036">
            <w:pPr>
              <w:spacing w:after="0"/>
              <w:jc w:val="left"/>
              <w:rPr>
                <w:rFonts w:ascii="Arial Narrow" w:hAnsi="Arial Narrow"/>
                <w:color w:val="000000"/>
                <w:sz w:val="20"/>
                <w:lang w:val="en-US" w:eastAsia="en-US"/>
              </w:rPr>
            </w:pPr>
          </w:p>
        </w:tc>
        <w:tc>
          <w:tcPr>
            <w:tcW w:w="240" w:type="pct"/>
            <w:vMerge/>
            <w:tcBorders>
              <w:top w:val="nil"/>
              <w:left w:val="single" w:sz="8" w:space="0" w:color="auto"/>
              <w:bottom w:val="single" w:sz="8" w:space="0" w:color="000000"/>
              <w:right w:val="single" w:sz="8" w:space="0" w:color="auto"/>
            </w:tcBorders>
            <w:vAlign w:val="center"/>
            <w:hideMark/>
          </w:tcPr>
          <w:p w14:paraId="1E628054" w14:textId="77777777" w:rsidR="00837036" w:rsidRPr="005A37E0" w:rsidRDefault="00837036" w:rsidP="00837036">
            <w:pPr>
              <w:spacing w:after="0"/>
              <w:jc w:val="left"/>
              <w:rPr>
                <w:rFonts w:ascii="Arial Narrow" w:hAnsi="Arial Narrow"/>
                <w:color w:val="000000"/>
                <w:sz w:val="20"/>
                <w:lang w:val="en-US" w:eastAsia="en-US"/>
              </w:rPr>
            </w:pPr>
          </w:p>
        </w:tc>
        <w:tc>
          <w:tcPr>
            <w:tcW w:w="249" w:type="pct"/>
            <w:vMerge/>
            <w:tcBorders>
              <w:top w:val="nil"/>
              <w:left w:val="single" w:sz="8" w:space="0" w:color="auto"/>
              <w:bottom w:val="single" w:sz="8" w:space="0" w:color="000000"/>
              <w:right w:val="single" w:sz="8" w:space="0" w:color="auto"/>
            </w:tcBorders>
            <w:vAlign w:val="center"/>
            <w:hideMark/>
          </w:tcPr>
          <w:p w14:paraId="43E1C7AB" w14:textId="77777777" w:rsidR="00837036" w:rsidRPr="005A37E0" w:rsidRDefault="00837036" w:rsidP="00837036">
            <w:pPr>
              <w:spacing w:after="0"/>
              <w:jc w:val="left"/>
              <w:rPr>
                <w:rFonts w:ascii="Arial Narrow" w:hAnsi="Arial Narrow"/>
                <w:color w:val="000000"/>
                <w:sz w:val="20"/>
                <w:lang w:val="en-US" w:eastAsia="en-US"/>
              </w:rPr>
            </w:pPr>
          </w:p>
        </w:tc>
        <w:tc>
          <w:tcPr>
            <w:tcW w:w="219" w:type="pct"/>
            <w:vMerge/>
            <w:tcBorders>
              <w:top w:val="nil"/>
              <w:left w:val="single" w:sz="8" w:space="0" w:color="auto"/>
              <w:bottom w:val="single" w:sz="8" w:space="0" w:color="000000"/>
              <w:right w:val="single" w:sz="8" w:space="0" w:color="auto"/>
            </w:tcBorders>
            <w:vAlign w:val="center"/>
            <w:hideMark/>
          </w:tcPr>
          <w:p w14:paraId="47B5CAF4" w14:textId="77777777" w:rsidR="00837036" w:rsidRPr="005A37E0" w:rsidRDefault="00837036" w:rsidP="00837036">
            <w:pPr>
              <w:spacing w:after="0"/>
              <w:jc w:val="left"/>
              <w:rPr>
                <w:rFonts w:ascii="Arial Narrow" w:hAnsi="Arial Narrow"/>
                <w:color w:val="000000"/>
                <w:sz w:val="20"/>
                <w:lang w:val="en-US" w:eastAsia="en-US"/>
              </w:rPr>
            </w:pPr>
          </w:p>
        </w:tc>
        <w:tc>
          <w:tcPr>
            <w:tcW w:w="313" w:type="pct"/>
            <w:vMerge/>
            <w:tcBorders>
              <w:top w:val="nil"/>
              <w:left w:val="single" w:sz="8" w:space="0" w:color="auto"/>
              <w:bottom w:val="single" w:sz="8" w:space="0" w:color="000000"/>
              <w:right w:val="single" w:sz="8" w:space="0" w:color="auto"/>
            </w:tcBorders>
            <w:vAlign w:val="center"/>
            <w:hideMark/>
          </w:tcPr>
          <w:p w14:paraId="2437D8B2" w14:textId="77777777" w:rsidR="00837036" w:rsidRPr="005A37E0" w:rsidRDefault="00837036" w:rsidP="00837036">
            <w:pPr>
              <w:spacing w:after="0"/>
              <w:jc w:val="left"/>
              <w:rPr>
                <w:rFonts w:ascii="Arial Narrow" w:hAnsi="Arial Narrow"/>
                <w:color w:val="000000"/>
                <w:sz w:val="20"/>
                <w:lang w:val="en-US" w:eastAsia="en-US"/>
              </w:rPr>
            </w:pPr>
          </w:p>
        </w:tc>
        <w:tc>
          <w:tcPr>
            <w:tcW w:w="277" w:type="pct"/>
            <w:vMerge/>
            <w:tcBorders>
              <w:top w:val="nil"/>
              <w:left w:val="single" w:sz="8" w:space="0" w:color="auto"/>
              <w:bottom w:val="single" w:sz="8" w:space="0" w:color="000000"/>
              <w:right w:val="single" w:sz="8" w:space="0" w:color="auto"/>
            </w:tcBorders>
            <w:vAlign w:val="center"/>
            <w:hideMark/>
          </w:tcPr>
          <w:p w14:paraId="0D80E747" w14:textId="77777777" w:rsidR="00837036" w:rsidRPr="005A37E0" w:rsidRDefault="00837036" w:rsidP="00837036">
            <w:pPr>
              <w:spacing w:after="0"/>
              <w:jc w:val="left"/>
              <w:rPr>
                <w:rFonts w:ascii="Arial Narrow" w:hAnsi="Arial Narrow"/>
                <w:color w:val="000000"/>
                <w:sz w:val="20"/>
                <w:lang w:val="en-US" w:eastAsia="en-US"/>
              </w:rPr>
            </w:pPr>
          </w:p>
        </w:tc>
        <w:tc>
          <w:tcPr>
            <w:tcW w:w="211" w:type="pct"/>
            <w:vMerge/>
            <w:tcBorders>
              <w:top w:val="nil"/>
              <w:left w:val="single" w:sz="8" w:space="0" w:color="auto"/>
              <w:bottom w:val="single" w:sz="8" w:space="0" w:color="000000"/>
              <w:right w:val="single" w:sz="8" w:space="0" w:color="auto"/>
            </w:tcBorders>
            <w:vAlign w:val="center"/>
            <w:hideMark/>
          </w:tcPr>
          <w:p w14:paraId="253554A1" w14:textId="77777777" w:rsidR="00837036" w:rsidRPr="005A37E0" w:rsidRDefault="00837036" w:rsidP="00837036">
            <w:pPr>
              <w:spacing w:after="0"/>
              <w:jc w:val="left"/>
              <w:rPr>
                <w:rFonts w:ascii="Arial Narrow" w:hAnsi="Arial Narrow"/>
                <w:color w:val="000000"/>
                <w:sz w:val="20"/>
                <w:lang w:val="en-US" w:eastAsia="en-US"/>
              </w:rPr>
            </w:pPr>
          </w:p>
        </w:tc>
        <w:tc>
          <w:tcPr>
            <w:tcW w:w="220" w:type="pct"/>
            <w:vMerge/>
            <w:tcBorders>
              <w:top w:val="nil"/>
              <w:left w:val="single" w:sz="8" w:space="0" w:color="auto"/>
              <w:bottom w:val="single" w:sz="8" w:space="0" w:color="000000"/>
              <w:right w:val="single" w:sz="8" w:space="0" w:color="auto"/>
            </w:tcBorders>
            <w:vAlign w:val="center"/>
            <w:hideMark/>
          </w:tcPr>
          <w:p w14:paraId="09FC630F" w14:textId="77777777" w:rsidR="00837036" w:rsidRPr="005A37E0" w:rsidRDefault="00837036" w:rsidP="00837036">
            <w:pPr>
              <w:spacing w:after="0"/>
              <w:jc w:val="left"/>
              <w:rPr>
                <w:rFonts w:ascii="Arial Narrow" w:hAnsi="Arial Narrow"/>
                <w:color w:val="000000"/>
                <w:sz w:val="20"/>
                <w:lang w:val="en-US" w:eastAsia="en-US"/>
              </w:rPr>
            </w:pPr>
          </w:p>
        </w:tc>
        <w:tc>
          <w:tcPr>
            <w:tcW w:w="318" w:type="pct"/>
            <w:vMerge/>
            <w:tcBorders>
              <w:top w:val="nil"/>
              <w:left w:val="single" w:sz="8" w:space="0" w:color="auto"/>
              <w:bottom w:val="single" w:sz="8" w:space="0" w:color="000000"/>
              <w:right w:val="single" w:sz="8" w:space="0" w:color="auto"/>
            </w:tcBorders>
            <w:vAlign w:val="center"/>
            <w:hideMark/>
          </w:tcPr>
          <w:p w14:paraId="3270DD43" w14:textId="77777777" w:rsidR="00837036" w:rsidRPr="005A37E0" w:rsidRDefault="00837036" w:rsidP="00837036">
            <w:pPr>
              <w:spacing w:after="0"/>
              <w:jc w:val="left"/>
              <w:rPr>
                <w:rFonts w:ascii="Arial Narrow" w:hAnsi="Arial Narrow"/>
                <w:color w:val="000000"/>
                <w:sz w:val="20"/>
                <w:lang w:val="en-US" w:eastAsia="en-US"/>
              </w:rPr>
            </w:pPr>
          </w:p>
        </w:tc>
        <w:tc>
          <w:tcPr>
            <w:tcW w:w="313" w:type="pct"/>
            <w:vMerge/>
            <w:tcBorders>
              <w:top w:val="nil"/>
              <w:left w:val="single" w:sz="8" w:space="0" w:color="auto"/>
              <w:bottom w:val="single" w:sz="8" w:space="0" w:color="000000"/>
              <w:right w:val="single" w:sz="8" w:space="0" w:color="auto"/>
            </w:tcBorders>
            <w:vAlign w:val="center"/>
            <w:hideMark/>
          </w:tcPr>
          <w:p w14:paraId="2EE530A0" w14:textId="77777777" w:rsidR="00837036" w:rsidRPr="005A37E0" w:rsidRDefault="00837036" w:rsidP="00837036">
            <w:pPr>
              <w:spacing w:after="0"/>
              <w:jc w:val="left"/>
              <w:rPr>
                <w:rFonts w:ascii="Arial Narrow" w:hAnsi="Arial Narrow"/>
                <w:color w:val="000000"/>
                <w:sz w:val="20"/>
                <w:lang w:val="en-US" w:eastAsia="en-US"/>
              </w:rPr>
            </w:pPr>
          </w:p>
        </w:tc>
        <w:tc>
          <w:tcPr>
            <w:tcW w:w="313" w:type="pct"/>
            <w:vMerge/>
            <w:tcBorders>
              <w:top w:val="nil"/>
              <w:left w:val="single" w:sz="8" w:space="0" w:color="auto"/>
              <w:bottom w:val="single" w:sz="8" w:space="0" w:color="000000"/>
              <w:right w:val="single" w:sz="8" w:space="0" w:color="auto"/>
            </w:tcBorders>
            <w:vAlign w:val="center"/>
            <w:hideMark/>
          </w:tcPr>
          <w:p w14:paraId="2987496F" w14:textId="77777777" w:rsidR="00837036" w:rsidRPr="005A37E0" w:rsidRDefault="00837036" w:rsidP="00837036">
            <w:pPr>
              <w:spacing w:after="0"/>
              <w:jc w:val="left"/>
              <w:rPr>
                <w:rFonts w:ascii="Arial Narrow" w:hAnsi="Arial Narrow"/>
                <w:color w:val="000000"/>
                <w:sz w:val="20"/>
                <w:lang w:val="en-US" w:eastAsia="en-US"/>
              </w:rPr>
            </w:pPr>
          </w:p>
        </w:tc>
        <w:tc>
          <w:tcPr>
            <w:tcW w:w="154" w:type="pct"/>
            <w:vMerge/>
            <w:tcBorders>
              <w:top w:val="nil"/>
              <w:left w:val="single" w:sz="8" w:space="0" w:color="auto"/>
              <w:bottom w:val="single" w:sz="8" w:space="0" w:color="000000"/>
              <w:right w:val="single" w:sz="8" w:space="0" w:color="auto"/>
            </w:tcBorders>
            <w:vAlign w:val="center"/>
            <w:hideMark/>
          </w:tcPr>
          <w:p w14:paraId="461902F6" w14:textId="77777777" w:rsidR="00837036" w:rsidRPr="005A37E0" w:rsidRDefault="00837036" w:rsidP="00837036">
            <w:pPr>
              <w:spacing w:after="0"/>
              <w:jc w:val="left"/>
              <w:rPr>
                <w:rFonts w:ascii="Arial Narrow" w:hAnsi="Arial Narrow"/>
                <w:color w:val="000000"/>
                <w:sz w:val="20"/>
                <w:lang w:val="en-US" w:eastAsia="en-US"/>
              </w:rPr>
            </w:pPr>
          </w:p>
        </w:tc>
        <w:tc>
          <w:tcPr>
            <w:tcW w:w="219" w:type="pct"/>
            <w:vMerge/>
            <w:tcBorders>
              <w:top w:val="nil"/>
              <w:left w:val="single" w:sz="8" w:space="0" w:color="auto"/>
              <w:bottom w:val="single" w:sz="8" w:space="0" w:color="000000"/>
              <w:right w:val="single" w:sz="8" w:space="0" w:color="auto"/>
            </w:tcBorders>
            <w:vAlign w:val="center"/>
            <w:hideMark/>
          </w:tcPr>
          <w:p w14:paraId="489376D3" w14:textId="77777777" w:rsidR="00837036" w:rsidRPr="005A37E0" w:rsidRDefault="00837036" w:rsidP="00837036">
            <w:pPr>
              <w:spacing w:after="0"/>
              <w:jc w:val="left"/>
              <w:rPr>
                <w:rFonts w:ascii="Arial Narrow" w:hAnsi="Arial Narrow"/>
                <w:color w:val="000000"/>
                <w:sz w:val="20"/>
                <w:lang w:val="en-US" w:eastAsia="en-US"/>
              </w:rPr>
            </w:pPr>
          </w:p>
        </w:tc>
        <w:tc>
          <w:tcPr>
            <w:tcW w:w="313" w:type="pct"/>
            <w:vMerge/>
            <w:tcBorders>
              <w:top w:val="nil"/>
              <w:left w:val="single" w:sz="8" w:space="0" w:color="auto"/>
              <w:bottom w:val="single" w:sz="8" w:space="0" w:color="000000"/>
              <w:right w:val="single" w:sz="8" w:space="0" w:color="auto"/>
            </w:tcBorders>
            <w:vAlign w:val="center"/>
            <w:hideMark/>
          </w:tcPr>
          <w:p w14:paraId="5C42663A" w14:textId="77777777" w:rsidR="00837036" w:rsidRPr="005A37E0" w:rsidRDefault="00837036" w:rsidP="00837036">
            <w:pPr>
              <w:spacing w:after="0"/>
              <w:jc w:val="left"/>
              <w:rPr>
                <w:rFonts w:ascii="Arial Narrow" w:hAnsi="Arial Narrow"/>
                <w:color w:val="000000"/>
                <w:sz w:val="20"/>
                <w:lang w:val="en-US" w:eastAsia="en-US"/>
              </w:rPr>
            </w:pPr>
          </w:p>
        </w:tc>
        <w:tc>
          <w:tcPr>
            <w:tcW w:w="313" w:type="pct"/>
            <w:vMerge/>
            <w:tcBorders>
              <w:top w:val="nil"/>
              <w:left w:val="single" w:sz="8" w:space="0" w:color="auto"/>
              <w:bottom w:val="single" w:sz="8" w:space="0" w:color="000000"/>
              <w:right w:val="single" w:sz="8" w:space="0" w:color="auto"/>
            </w:tcBorders>
            <w:vAlign w:val="center"/>
            <w:hideMark/>
          </w:tcPr>
          <w:p w14:paraId="7A589649" w14:textId="77777777" w:rsidR="00837036" w:rsidRPr="005A37E0" w:rsidRDefault="00837036" w:rsidP="00837036">
            <w:pPr>
              <w:spacing w:after="0"/>
              <w:jc w:val="left"/>
              <w:rPr>
                <w:rFonts w:ascii="Arial Narrow" w:hAnsi="Arial Narrow"/>
                <w:color w:val="000000"/>
                <w:sz w:val="20"/>
                <w:lang w:val="en-US" w:eastAsia="en-US"/>
              </w:rPr>
            </w:pPr>
          </w:p>
        </w:tc>
        <w:tc>
          <w:tcPr>
            <w:tcW w:w="154" w:type="pct"/>
            <w:vMerge/>
            <w:tcBorders>
              <w:top w:val="nil"/>
              <w:left w:val="single" w:sz="8" w:space="0" w:color="auto"/>
              <w:bottom w:val="single" w:sz="8" w:space="0" w:color="000000"/>
              <w:right w:val="single" w:sz="8" w:space="0" w:color="auto"/>
            </w:tcBorders>
            <w:vAlign w:val="center"/>
            <w:hideMark/>
          </w:tcPr>
          <w:p w14:paraId="338A58D8" w14:textId="77777777" w:rsidR="00837036" w:rsidRPr="005A37E0" w:rsidRDefault="00837036" w:rsidP="00837036">
            <w:pPr>
              <w:spacing w:after="0"/>
              <w:jc w:val="left"/>
              <w:rPr>
                <w:rFonts w:ascii="Arial Narrow" w:hAnsi="Arial Narrow"/>
                <w:color w:val="000000"/>
                <w:sz w:val="20"/>
                <w:lang w:val="en-US" w:eastAsia="en-US"/>
              </w:rPr>
            </w:pPr>
          </w:p>
        </w:tc>
        <w:tc>
          <w:tcPr>
            <w:tcW w:w="218" w:type="pct"/>
            <w:vMerge/>
            <w:tcBorders>
              <w:top w:val="nil"/>
              <w:left w:val="single" w:sz="8" w:space="0" w:color="auto"/>
              <w:bottom w:val="single" w:sz="8" w:space="0" w:color="000000"/>
              <w:right w:val="single" w:sz="8" w:space="0" w:color="auto"/>
            </w:tcBorders>
            <w:vAlign w:val="center"/>
            <w:hideMark/>
          </w:tcPr>
          <w:p w14:paraId="5D7F26B7" w14:textId="77777777" w:rsidR="00837036" w:rsidRPr="005A37E0" w:rsidRDefault="00837036" w:rsidP="00837036">
            <w:pPr>
              <w:spacing w:after="0"/>
              <w:jc w:val="left"/>
              <w:rPr>
                <w:rFonts w:ascii="Arial Narrow" w:hAnsi="Arial Narrow"/>
                <w:color w:val="000000"/>
                <w:sz w:val="20"/>
                <w:lang w:val="en-US" w:eastAsia="en-US"/>
              </w:rPr>
            </w:pPr>
          </w:p>
        </w:tc>
      </w:tr>
      <w:tr w:rsidR="007D332B" w:rsidRPr="00751A7C" w14:paraId="0A2AFB65"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1817DBE6" w14:textId="77777777" w:rsidR="00837036" w:rsidRPr="005A37E0" w:rsidRDefault="00837036" w:rsidP="00837036">
            <w:pPr>
              <w:spacing w:after="0"/>
              <w:jc w:val="left"/>
              <w:rPr>
                <w:rFonts w:ascii="Arial Narrow" w:hAnsi="Arial Narrow"/>
                <w:color w:val="000000"/>
                <w:sz w:val="20"/>
                <w:lang w:val="en-US" w:eastAsia="en-US"/>
              </w:rPr>
            </w:pPr>
            <w:r w:rsidRPr="005A37E0">
              <w:rPr>
                <w:rFonts w:ascii="Arial Narrow" w:hAnsi="Arial Narrow"/>
                <w:color w:val="000000"/>
                <w:sz w:val="20"/>
                <w:lang w:val="en-US" w:eastAsia="en-US"/>
              </w:rPr>
              <w:t xml:space="preserve">Boucle du </w:t>
            </w:r>
            <w:proofErr w:type="spellStart"/>
            <w:r w:rsidRPr="005A37E0">
              <w:rPr>
                <w:rFonts w:ascii="Arial Narrow" w:hAnsi="Arial Narrow"/>
                <w:color w:val="000000"/>
                <w:sz w:val="20"/>
                <w:lang w:val="en-US" w:eastAsia="en-US"/>
              </w:rPr>
              <w:t>Mouhoun</w:t>
            </w:r>
            <w:proofErr w:type="spellEnd"/>
          </w:p>
        </w:tc>
        <w:tc>
          <w:tcPr>
            <w:tcW w:w="228" w:type="pct"/>
            <w:tcBorders>
              <w:top w:val="nil"/>
              <w:left w:val="nil"/>
              <w:bottom w:val="single" w:sz="8" w:space="0" w:color="auto"/>
              <w:right w:val="single" w:sz="8" w:space="0" w:color="auto"/>
            </w:tcBorders>
            <w:shd w:val="clear" w:color="auto" w:fill="auto"/>
            <w:noWrap/>
            <w:vAlign w:val="center"/>
            <w:hideMark/>
          </w:tcPr>
          <w:p w14:paraId="665BCB4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3,374</w:t>
            </w:r>
          </w:p>
        </w:tc>
        <w:tc>
          <w:tcPr>
            <w:tcW w:w="314" w:type="pct"/>
            <w:tcBorders>
              <w:top w:val="nil"/>
              <w:left w:val="nil"/>
              <w:bottom w:val="single" w:sz="8" w:space="0" w:color="auto"/>
              <w:right w:val="single" w:sz="8" w:space="0" w:color="auto"/>
            </w:tcBorders>
            <w:shd w:val="clear" w:color="auto" w:fill="auto"/>
            <w:noWrap/>
            <w:vAlign w:val="center"/>
            <w:hideMark/>
          </w:tcPr>
          <w:p w14:paraId="6A91B8D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3,374</w:t>
            </w:r>
          </w:p>
        </w:tc>
        <w:tc>
          <w:tcPr>
            <w:tcW w:w="240" w:type="pct"/>
            <w:tcBorders>
              <w:top w:val="nil"/>
              <w:left w:val="nil"/>
              <w:bottom w:val="single" w:sz="8" w:space="0" w:color="auto"/>
              <w:right w:val="single" w:sz="8" w:space="0" w:color="auto"/>
            </w:tcBorders>
            <w:shd w:val="clear" w:color="auto" w:fill="auto"/>
            <w:noWrap/>
            <w:vAlign w:val="center"/>
            <w:hideMark/>
          </w:tcPr>
          <w:p w14:paraId="736CA80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0,8</w:t>
            </w:r>
          </w:p>
        </w:tc>
        <w:tc>
          <w:tcPr>
            <w:tcW w:w="249" w:type="pct"/>
            <w:tcBorders>
              <w:top w:val="nil"/>
              <w:left w:val="nil"/>
              <w:bottom w:val="single" w:sz="8" w:space="0" w:color="auto"/>
              <w:right w:val="single" w:sz="8" w:space="0" w:color="auto"/>
            </w:tcBorders>
            <w:shd w:val="clear" w:color="auto" w:fill="auto"/>
            <w:vAlign w:val="center"/>
            <w:hideMark/>
          </w:tcPr>
          <w:p w14:paraId="2A762C6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4,174</w:t>
            </w:r>
          </w:p>
        </w:tc>
        <w:tc>
          <w:tcPr>
            <w:tcW w:w="219" w:type="pct"/>
            <w:tcBorders>
              <w:top w:val="nil"/>
              <w:left w:val="nil"/>
              <w:bottom w:val="single" w:sz="8" w:space="0" w:color="auto"/>
              <w:right w:val="single" w:sz="8" w:space="0" w:color="auto"/>
            </w:tcBorders>
            <w:shd w:val="clear" w:color="auto" w:fill="auto"/>
            <w:noWrap/>
            <w:vAlign w:val="center"/>
            <w:hideMark/>
          </w:tcPr>
          <w:p w14:paraId="1291E64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3" w:type="pct"/>
            <w:tcBorders>
              <w:top w:val="nil"/>
              <w:left w:val="nil"/>
              <w:bottom w:val="single" w:sz="8" w:space="0" w:color="auto"/>
              <w:right w:val="single" w:sz="8" w:space="0" w:color="auto"/>
            </w:tcBorders>
            <w:shd w:val="clear" w:color="auto" w:fill="auto"/>
            <w:noWrap/>
            <w:vAlign w:val="center"/>
            <w:hideMark/>
          </w:tcPr>
          <w:p w14:paraId="023AEAA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3,374</w:t>
            </w:r>
          </w:p>
        </w:tc>
        <w:tc>
          <w:tcPr>
            <w:tcW w:w="277" w:type="pct"/>
            <w:tcBorders>
              <w:top w:val="nil"/>
              <w:left w:val="nil"/>
              <w:bottom w:val="single" w:sz="8" w:space="0" w:color="auto"/>
              <w:right w:val="single" w:sz="8" w:space="0" w:color="auto"/>
            </w:tcBorders>
            <w:shd w:val="clear" w:color="auto" w:fill="auto"/>
            <w:noWrap/>
            <w:vAlign w:val="center"/>
            <w:hideMark/>
          </w:tcPr>
          <w:p w14:paraId="29482A5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0,8</w:t>
            </w:r>
          </w:p>
        </w:tc>
        <w:tc>
          <w:tcPr>
            <w:tcW w:w="211" w:type="pct"/>
            <w:tcBorders>
              <w:top w:val="nil"/>
              <w:left w:val="nil"/>
              <w:bottom w:val="single" w:sz="8" w:space="0" w:color="auto"/>
              <w:right w:val="single" w:sz="8" w:space="0" w:color="auto"/>
            </w:tcBorders>
            <w:shd w:val="clear" w:color="auto" w:fill="auto"/>
            <w:noWrap/>
            <w:vAlign w:val="center"/>
            <w:hideMark/>
          </w:tcPr>
          <w:p w14:paraId="508CE4C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4,174</w:t>
            </w:r>
          </w:p>
        </w:tc>
        <w:tc>
          <w:tcPr>
            <w:tcW w:w="220" w:type="pct"/>
            <w:tcBorders>
              <w:top w:val="nil"/>
              <w:left w:val="nil"/>
              <w:bottom w:val="single" w:sz="8" w:space="0" w:color="auto"/>
              <w:right w:val="single" w:sz="8" w:space="0" w:color="auto"/>
            </w:tcBorders>
            <w:shd w:val="clear" w:color="auto" w:fill="auto"/>
            <w:vAlign w:val="center"/>
            <w:hideMark/>
          </w:tcPr>
          <w:p w14:paraId="4831BEB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8" w:type="pct"/>
            <w:tcBorders>
              <w:top w:val="nil"/>
              <w:left w:val="nil"/>
              <w:bottom w:val="single" w:sz="8" w:space="0" w:color="auto"/>
              <w:right w:val="single" w:sz="8" w:space="0" w:color="auto"/>
            </w:tcBorders>
            <w:shd w:val="clear" w:color="auto" w:fill="auto"/>
            <w:vAlign w:val="center"/>
            <w:hideMark/>
          </w:tcPr>
          <w:p w14:paraId="376D9E0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0354A44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612EE59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5F2A119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6BF0DE5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128F64D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221C317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2EA3A11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5668B66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2E389002"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2DFB00F9" w14:textId="77777777" w:rsidR="00837036" w:rsidRPr="005A37E0" w:rsidRDefault="00837036" w:rsidP="00837036">
            <w:pPr>
              <w:spacing w:after="0"/>
              <w:rPr>
                <w:rFonts w:ascii="Arial Narrow" w:hAnsi="Arial Narrow"/>
                <w:color w:val="000000"/>
                <w:sz w:val="20"/>
                <w:lang w:val="en-US" w:eastAsia="en-US"/>
              </w:rPr>
            </w:pPr>
            <w:r w:rsidRPr="005A37E0">
              <w:rPr>
                <w:rFonts w:ascii="Arial Narrow" w:hAnsi="Arial Narrow"/>
                <w:color w:val="000000"/>
                <w:sz w:val="20"/>
                <w:lang w:val="en-US" w:eastAsia="en-US"/>
              </w:rPr>
              <w:t>Cascades</w:t>
            </w:r>
          </w:p>
        </w:tc>
        <w:tc>
          <w:tcPr>
            <w:tcW w:w="228" w:type="pct"/>
            <w:tcBorders>
              <w:top w:val="nil"/>
              <w:left w:val="nil"/>
              <w:bottom w:val="single" w:sz="8" w:space="0" w:color="auto"/>
              <w:right w:val="single" w:sz="8" w:space="0" w:color="auto"/>
            </w:tcBorders>
            <w:shd w:val="clear" w:color="auto" w:fill="auto"/>
            <w:noWrap/>
            <w:vAlign w:val="center"/>
            <w:hideMark/>
          </w:tcPr>
          <w:p w14:paraId="11611B8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4" w:type="pct"/>
            <w:tcBorders>
              <w:top w:val="nil"/>
              <w:left w:val="nil"/>
              <w:bottom w:val="single" w:sz="8" w:space="0" w:color="auto"/>
              <w:right w:val="single" w:sz="8" w:space="0" w:color="auto"/>
            </w:tcBorders>
            <w:shd w:val="clear" w:color="auto" w:fill="auto"/>
            <w:vAlign w:val="center"/>
            <w:hideMark/>
          </w:tcPr>
          <w:p w14:paraId="556A30C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0" w:type="pct"/>
            <w:tcBorders>
              <w:top w:val="nil"/>
              <w:left w:val="nil"/>
              <w:bottom w:val="single" w:sz="8" w:space="0" w:color="auto"/>
              <w:right w:val="single" w:sz="8" w:space="0" w:color="auto"/>
            </w:tcBorders>
            <w:shd w:val="clear" w:color="auto" w:fill="auto"/>
            <w:vAlign w:val="center"/>
            <w:hideMark/>
          </w:tcPr>
          <w:p w14:paraId="65DD621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3,511</w:t>
            </w:r>
          </w:p>
        </w:tc>
        <w:tc>
          <w:tcPr>
            <w:tcW w:w="249" w:type="pct"/>
            <w:tcBorders>
              <w:top w:val="nil"/>
              <w:left w:val="nil"/>
              <w:bottom w:val="single" w:sz="8" w:space="0" w:color="auto"/>
              <w:right w:val="single" w:sz="8" w:space="0" w:color="auto"/>
            </w:tcBorders>
            <w:shd w:val="clear" w:color="auto" w:fill="auto"/>
            <w:vAlign w:val="center"/>
            <w:hideMark/>
          </w:tcPr>
          <w:p w14:paraId="7908B72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3,511</w:t>
            </w:r>
          </w:p>
        </w:tc>
        <w:tc>
          <w:tcPr>
            <w:tcW w:w="219" w:type="pct"/>
            <w:tcBorders>
              <w:top w:val="nil"/>
              <w:left w:val="nil"/>
              <w:bottom w:val="single" w:sz="8" w:space="0" w:color="auto"/>
              <w:right w:val="single" w:sz="8" w:space="0" w:color="auto"/>
            </w:tcBorders>
            <w:shd w:val="clear" w:color="auto" w:fill="auto"/>
            <w:noWrap/>
            <w:vAlign w:val="center"/>
            <w:hideMark/>
          </w:tcPr>
          <w:p w14:paraId="5E66AF0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245670F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7" w:type="pct"/>
            <w:tcBorders>
              <w:top w:val="nil"/>
              <w:left w:val="nil"/>
              <w:bottom w:val="single" w:sz="8" w:space="0" w:color="auto"/>
              <w:right w:val="single" w:sz="8" w:space="0" w:color="auto"/>
            </w:tcBorders>
            <w:shd w:val="clear" w:color="auto" w:fill="auto"/>
            <w:vAlign w:val="center"/>
            <w:hideMark/>
          </w:tcPr>
          <w:p w14:paraId="2337CAF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3,511</w:t>
            </w:r>
          </w:p>
        </w:tc>
        <w:tc>
          <w:tcPr>
            <w:tcW w:w="211" w:type="pct"/>
            <w:tcBorders>
              <w:top w:val="nil"/>
              <w:left w:val="nil"/>
              <w:bottom w:val="single" w:sz="8" w:space="0" w:color="auto"/>
              <w:right w:val="single" w:sz="8" w:space="0" w:color="auto"/>
            </w:tcBorders>
            <w:shd w:val="clear" w:color="auto" w:fill="auto"/>
            <w:noWrap/>
            <w:vAlign w:val="center"/>
            <w:hideMark/>
          </w:tcPr>
          <w:p w14:paraId="2E72DB9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3,511</w:t>
            </w:r>
          </w:p>
        </w:tc>
        <w:tc>
          <w:tcPr>
            <w:tcW w:w="220" w:type="pct"/>
            <w:tcBorders>
              <w:top w:val="nil"/>
              <w:left w:val="nil"/>
              <w:bottom w:val="single" w:sz="8" w:space="0" w:color="auto"/>
              <w:right w:val="single" w:sz="8" w:space="0" w:color="auto"/>
            </w:tcBorders>
            <w:shd w:val="clear" w:color="auto" w:fill="auto"/>
            <w:vAlign w:val="center"/>
            <w:hideMark/>
          </w:tcPr>
          <w:p w14:paraId="075E487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470E70D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100CCF9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5685812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5AB82A6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663E9F1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0B69CC4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74CED65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3E0104C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4820D28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1FCDC622"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4AF95AD7" w14:textId="77777777" w:rsidR="00837036" w:rsidRPr="005A37E0" w:rsidRDefault="00837036" w:rsidP="00837036">
            <w:pPr>
              <w:spacing w:after="0"/>
              <w:jc w:val="left"/>
              <w:rPr>
                <w:rFonts w:ascii="Arial Narrow" w:hAnsi="Arial Narrow"/>
                <w:color w:val="000000"/>
                <w:sz w:val="20"/>
                <w:lang w:val="en-US" w:eastAsia="en-US"/>
              </w:rPr>
            </w:pPr>
            <w:r w:rsidRPr="005A37E0">
              <w:rPr>
                <w:rFonts w:ascii="Arial Narrow" w:hAnsi="Arial Narrow"/>
                <w:color w:val="000000"/>
                <w:sz w:val="20"/>
                <w:lang w:val="en-US" w:eastAsia="en-US"/>
              </w:rPr>
              <w:t>Centre</w:t>
            </w:r>
          </w:p>
        </w:tc>
        <w:tc>
          <w:tcPr>
            <w:tcW w:w="228" w:type="pct"/>
            <w:tcBorders>
              <w:top w:val="nil"/>
              <w:left w:val="nil"/>
              <w:bottom w:val="single" w:sz="8" w:space="0" w:color="auto"/>
              <w:right w:val="single" w:sz="8" w:space="0" w:color="auto"/>
            </w:tcBorders>
            <w:shd w:val="clear" w:color="auto" w:fill="auto"/>
            <w:noWrap/>
            <w:vAlign w:val="center"/>
            <w:hideMark/>
          </w:tcPr>
          <w:p w14:paraId="5B1EDA3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19,701</w:t>
            </w:r>
          </w:p>
        </w:tc>
        <w:tc>
          <w:tcPr>
            <w:tcW w:w="314" w:type="pct"/>
            <w:tcBorders>
              <w:top w:val="nil"/>
              <w:left w:val="nil"/>
              <w:bottom w:val="single" w:sz="8" w:space="0" w:color="auto"/>
              <w:right w:val="single" w:sz="8" w:space="0" w:color="auto"/>
            </w:tcBorders>
            <w:shd w:val="clear" w:color="auto" w:fill="auto"/>
            <w:noWrap/>
            <w:vAlign w:val="center"/>
            <w:hideMark/>
          </w:tcPr>
          <w:p w14:paraId="49A5A62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19,701</w:t>
            </w:r>
          </w:p>
        </w:tc>
        <w:tc>
          <w:tcPr>
            <w:tcW w:w="240" w:type="pct"/>
            <w:tcBorders>
              <w:top w:val="nil"/>
              <w:left w:val="nil"/>
              <w:bottom w:val="single" w:sz="8" w:space="0" w:color="auto"/>
              <w:right w:val="single" w:sz="8" w:space="0" w:color="auto"/>
            </w:tcBorders>
            <w:shd w:val="clear" w:color="auto" w:fill="auto"/>
            <w:noWrap/>
            <w:vAlign w:val="center"/>
            <w:hideMark/>
          </w:tcPr>
          <w:p w14:paraId="72E4E96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9" w:type="pct"/>
            <w:tcBorders>
              <w:top w:val="nil"/>
              <w:left w:val="nil"/>
              <w:bottom w:val="single" w:sz="8" w:space="0" w:color="auto"/>
              <w:right w:val="single" w:sz="8" w:space="0" w:color="auto"/>
            </w:tcBorders>
            <w:shd w:val="clear" w:color="auto" w:fill="auto"/>
            <w:vAlign w:val="center"/>
            <w:hideMark/>
          </w:tcPr>
          <w:p w14:paraId="52DB2B8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19,701</w:t>
            </w:r>
          </w:p>
        </w:tc>
        <w:tc>
          <w:tcPr>
            <w:tcW w:w="219" w:type="pct"/>
            <w:tcBorders>
              <w:top w:val="nil"/>
              <w:left w:val="nil"/>
              <w:bottom w:val="single" w:sz="8" w:space="0" w:color="auto"/>
              <w:right w:val="single" w:sz="8" w:space="0" w:color="auto"/>
            </w:tcBorders>
            <w:shd w:val="clear" w:color="auto" w:fill="auto"/>
            <w:noWrap/>
            <w:vAlign w:val="center"/>
            <w:hideMark/>
          </w:tcPr>
          <w:p w14:paraId="3D2281E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3" w:type="pct"/>
            <w:tcBorders>
              <w:top w:val="nil"/>
              <w:left w:val="nil"/>
              <w:bottom w:val="single" w:sz="8" w:space="0" w:color="auto"/>
              <w:right w:val="single" w:sz="8" w:space="0" w:color="auto"/>
            </w:tcBorders>
            <w:shd w:val="clear" w:color="auto" w:fill="auto"/>
            <w:noWrap/>
            <w:vAlign w:val="center"/>
            <w:hideMark/>
          </w:tcPr>
          <w:p w14:paraId="6FDF932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17,34</w:t>
            </w:r>
          </w:p>
        </w:tc>
        <w:tc>
          <w:tcPr>
            <w:tcW w:w="277" w:type="pct"/>
            <w:tcBorders>
              <w:top w:val="nil"/>
              <w:left w:val="nil"/>
              <w:bottom w:val="single" w:sz="8" w:space="0" w:color="auto"/>
              <w:right w:val="single" w:sz="8" w:space="0" w:color="auto"/>
            </w:tcBorders>
            <w:shd w:val="clear" w:color="auto" w:fill="auto"/>
            <w:noWrap/>
            <w:vAlign w:val="center"/>
            <w:hideMark/>
          </w:tcPr>
          <w:p w14:paraId="6F1C22A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1" w:type="pct"/>
            <w:tcBorders>
              <w:top w:val="nil"/>
              <w:left w:val="nil"/>
              <w:bottom w:val="single" w:sz="8" w:space="0" w:color="auto"/>
              <w:right w:val="single" w:sz="8" w:space="0" w:color="auto"/>
            </w:tcBorders>
            <w:shd w:val="clear" w:color="auto" w:fill="auto"/>
            <w:noWrap/>
            <w:vAlign w:val="center"/>
            <w:hideMark/>
          </w:tcPr>
          <w:p w14:paraId="2569DCB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17,34</w:t>
            </w:r>
          </w:p>
        </w:tc>
        <w:tc>
          <w:tcPr>
            <w:tcW w:w="220" w:type="pct"/>
            <w:tcBorders>
              <w:top w:val="nil"/>
              <w:left w:val="nil"/>
              <w:bottom w:val="single" w:sz="8" w:space="0" w:color="auto"/>
              <w:right w:val="single" w:sz="8" w:space="0" w:color="auto"/>
            </w:tcBorders>
            <w:shd w:val="clear" w:color="auto" w:fill="auto"/>
            <w:vAlign w:val="center"/>
            <w:hideMark/>
          </w:tcPr>
          <w:p w14:paraId="694480E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88,0</w:t>
            </w:r>
          </w:p>
        </w:tc>
        <w:tc>
          <w:tcPr>
            <w:tcW w:w="318" w:type="pct"/>
            <w:tcBorders>
              <w:top w:val="nil"/>
              <w:left w:val="nil"/>
              <w:bottom w:val="single" w:sz="8" w:space="0" w:color="auto"/>
              <w:right w:val="single" w:sz="8" w:space="0" w:color="auto"/>
            </w:tcBorders>
            <w:shd w:val="clear" w:color="auto" w:fill="auto"/>
            <w:vAlign w:val="center"/>
            <w:hideMark/>
          </w:tcPr>
          <w:p w14:paraId="041177B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2D2A1C2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4387670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3C8937D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7730E07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2920248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5125124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163BD89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10F19AD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0C1D466B"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3436B748" w14:textId="77777777" w:rsidR="00837036" w:rsidRPr="005A37E0" w:rsidRDefault="00837036" w:rsidP="00837036">
            <w:pPr>
              <w:spacing w:after="0"/>
              <w:rPr>
                <w:rFonts w:ascii="Arial Narrow" w:hAnsi="Arial Narrow"/>
                <w:color w:val="000000"/>
                <w:sz w:val="20"/>
                <w:lang w:val="en-US" w:eastAsia="en-US"/>
              </w:rPr>
            </w:pPr>
            <w:r w:rsidRPr="005A37E0">
              <w:rPr>
                <w:rFonts w:ascii="Arial Narrow" w:hAnsi="Arial Narrow"/>
                <w:color w:val="000000"/>
                <w:sz w:val="20"/>
                <w:lang w:val="en-US" w:eastAsia="en-US"/>
              </w:rPr>
              <w:t>Centre-Est</w:t>
            </w:r>
          </w:p>
        </w:tc>
        <w:tc>
          <w:tcPr>
            <w:tcW w:w="228" w:type="pct"/>
            <w:tcBorders>
              <w:top w:val="nil"/>
              <w:left w:val="nil"/>
              <w:bottom w:val="single" w:sz="8" w:space="0" w:color="auto"/>
              <w:right w:val="single" w:sz="8" w:space="0" w:color="auto"/>
            </w:tcBorders>
            <w:shd w:val="clear" w:color="auto" w:fill="auto"/>
            <w:noWrap/>
            <w:vAlign w:val="center"/>
            <w:hideMark/>
          </w:tcPr>
          <w:p w14:paraId="3222101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4" w:type="pct"/>
            <w:tcBorders>
              <w:top w:val="nil"/>
              <w:left w:val="nil"/>
              <w:bottom w:val="single" w:sz="8" w:space="0" w:color="auto"/>
              <w:right w:val="single" w:sz="8" w:space="0" w:color="auto"/>
            </w:tcBorders>
            <w:shd w:val="clear" w:color="auto" w:fill="auto"/>
            <w:vAlign w:val="center"/>
            <w:hideMark/>
          </w:tcPr>
          <w:p w14:paraId="5FCFE80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0" w:type="pct"/>
            <w:tcBorders>
              <w:top w:val="nil"/>
              <w:left w:val="nil"/>
              <w:bottom w:val="single" w:sz="8" w:space="0" w:color="auto"/>
              <w:right w:val="single" w:sz="8" w:space="0" w:color="auto"/>
            </w:tcBorders>
            <w:shd w:val="clear" w:color="auto" w:fill="auto"/>
            <w:vAlign w:val="center"/>
            <w:hideMark/>
          </w:tcPr>
          <w:p w14:paraId="4605D5D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8,222</w:t>
            </w:r>
          </w:p>
        </w:tc>
        <w:tc>
          <w:tcPr>
            <w:tcW w:w="249" w:type="pct"/>
            <w:tcBorders>
              <w:top w:val="nil"/>
              <w:left w:val="nil"/>
              <w:bottom w:val="single" w:sz="8" w:space="0" w:color="auto"/>
              <w:right w:val="single" w:sz="8" w:space="0" w:color="auto"/>
            </w:tcBorders>
            <w:shd w:val="clear" w:color="auto" w:fill="auto"/>
            <w:vAlign w:val="center"/>
            <w:hideMark/>
          </w:tcPr>
          <w:p w14:paraId="68E9B63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8,222</w:t>
            </w:r>
          </w:p>
        </w:tc>
        <w:tc>
          <w:tcPr>
            <w:tcW w:w="219" w:type="pct"/>
            <w:tcBorders>
              <w:top w:val="nil"/>
              <w:left w:val="nil"/>
              <w:bottom w:val="single" w:sz="8" w:space="0" w:color="auto"/>
              <w:right w:val="single" w:sz="8" w:space="0" w:color="auto"/>
            </w:tcBorders>
            <w:shd w:val="clear" w:color="auto" w:fill="auto"/>
            <w:noWrap/>
            <w:vAlign w:val="center"/>
            <w:hideMark/>
          </w:tcPr>
          <w:p w14:paraId="6900CB7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5E89E8B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7" w:type="pct"/>
            <w:tcBorders>
              <w:top w:val="nil"/>
              <w:left w:val="nil"/>
              <w:bottom w:val="single" w:sz="8" w:space="0" w:color="auto"/>
              <w:right w:val="single" w:sz="8" w:space="0" w:color="auto"/>
            </w:tcBorders>
            <w:shd w:val="clear" w:color="auto" w:fill="auto"/>
            <w:vAlign w:val="center"/>
            <w:hideMark/>
          </w:tcPr>
          <w:p w14:paraId="6BB0E06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7,826</w:t>
            </w:r>
          </w:p>
        </w:tc>
        <w:tc>
          <w:tcPr>
            <w:tcW w:w="211" w:type="pct"/>
            <w:tcBorders>
              <w:top w:val="nil"/>
              <w:left w:val="nil"/>
              <w:bottom w:val="single" w:sz="8" w:space="0" w:color="auto"/>
              <w:right w:val="single" w:sz="8" w:space="0" w:color="auto"/>
            </w:tcBorders>
            <w:shd w:val="clear" w:color="auto" w:fill="auto"/>
            <w:noWrap/>
            <w:vAlign w:val="center"/>
            <w:hideMark/>
          </w:tcPr>
          <w:p w14:paraId="7B9DFD9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7,826</w:t>
            </w:r>
          </w:p>
        </w:tc>
        <w:tc>
          <w:tcPr>
            <w:tcW w:w="220" w:type="pct"/>
            <w:tcBorders>
              <w:top w:val="nil"/>
              <w:left w:val="nil"/>
              <w:bottom w:val="single" w:sz="8" w:space="0" w:color="auto"/>
              <w:right w:val="single" w:sz="8" w:space="0" w:color="auto"/>
            </w:tcBorders>
            <w:shd w:val="clear" w:color="auto" w:fill="auto"/>
            <w:vAlign w:val="center"/>
            <w:hideMark/>
          </w:tcPr>
          <w:p w14:paraId="7717C91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668ACC8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75D5280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0D6DEF0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4D77F93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0EA0C81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4928DFA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4019574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2735DC1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5849390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0AD6AB82"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5A2322ED" w14:textId="77777777" w:rsidR="00837036" w:rsidRPr="005A37E0" w:rsidRDefault="00837036" w:rsidP="00837036">
            <w:pPr>
              <w:spacing w:after="0"/>
              <w:jc w:val="left"/>
              <w:rPr>
                <w:rFonts w:ascii="Arial Narrow" w:hAnsi="Arial Narrow"/>
                <w:color w:val="000000"/>
                <w:sz w:val="20"/>
                <w:lang w:val="en-US" w:eastAsia="en-US"/>
              </w:rPr>
            </w:pPr>
            <w:r w:rsidRPr="005A37E0">
              <w:rPr>
                <w:rFonts w:ascii="Arial Narrow" w:hAnsi="Arial Narrow"/>
                <w:color w:val="000000"/>
                <w:sz w:val="20"/>
                <w:lang w:val="en-US" w:eastAsia="en-US"/>
              </w:rPr>
              <w:t>Centre-Nord</w:t>
            </w:r>
          </w:p>
        </w:tc>
        <w:tc>
          <w:tcPr>
            <w:tcW w:w="228" w:type="pct"/>
            <w:tcBorders>
              <w:top w:val="nil"/>
              <w:left w:val="nil"/>
              <w:bottom w:val="single" w:sz="8" w:space="0" w:color="auto"/>
              <w:right w:val="single" w:sz="8" w:space="0" w:color="auto"/>
            </w:tcBorders>
            <w:shd w:val="clear" w:color="auto" w:fill="auto"/>
            <w:noWrap/>
            <w:vAlign w:val="center"/>
            <w:hideMark/>
          </w:tcPr>
          <w:p w14:paraId="10FFD6C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6,62</w:t>
            </w:r>
          </w:p>
        </w:tc>
        <w:tc>
          <w:tcPr>
            <w:tcW w:w="314" w:type="pct"/>
            <w:tcBorders>
              <w:top w:val="nil"/>
              <w:left w:val="nil"/>
              <w:bottom w:val="single" w:sz="8" w:space="0" w:color="auto"/>
              <w:right w:val="single" w:sz="8" w:space="0" w:color="auto"/>
            </w:tcBorders>
            <w:shd w:val="clear" w:color="auto" w:fill="auto"/>
            <w:noWrap/>
            <w:vAlign w:val="center"/>
            <w:hideMark/>
          </w:tcPr>
          <w:p w14:paraId="41E08E9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w:t>
            </w:r>
          </w:p>
        </w:tc>
        <w:tc>
          <w:tcPr>
            <w:tcW w:w="240" w:type="pct"/>
            <w:tcBorders>
              <w:top w:val="nil"/>
              <w:left w:val="nil"/>
              <w:bottom w:val="single" w:sz="8" w:space="0" w:color="auto"/>
              <w:right w:val="single" w:sz="8" w:space="0" w:color="auto"/>
            </w:tcBorders>
            <w:shd w:val="clear" w:color="auto" w:fill="auto"/>
            <w:noWrap/>
            <w:vAlign w:val="center"/>
            <w:hideMark/>
          </w:tcPr>
          <w:p w14:paraId="5ECA934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70,845</w:t>
            </w:r>
          </w:p>
        </w:tc>
        <w:tc>
          <w:tcPr>
            <w:tcW w:w="249" w:type="pct"/>
            <w:tcBorders>
              <w:top w:val="nil"/>
              <w:left w:val="nil"/>
              <w:bottom w:val="single" w:sz="8" w:space="0" w:color="auto"/>
              <w:right w:val="single" w:sz="8" w:space="0" w:color="auto"/>
            </w:tcBorders>
            <w:shd w:val="clear" w:color="auto" w:fill="auto"/>
            <w:vAlign w:val="center"/>
            <w:hideMark/>
          </w:tcPr>
          <w:p w14:paraId="1C8066D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75,845</w:t>
            </w:r>
          </w:p>
        </w:tc>
        <w:tc>
          <w:tcPr>
            <w:tcW w:w="219" w:type="pct"/>
            <w:tcBorders>
              <w:top w:val="nil"/>
              <w:left w:val="nil"/>
              <w:bottom w:val="single" w:sz="8" w:space="0" w:color="auto"/>
              <w:right w:val="single" w:sz="8" w:space="0" w:color="auto"/>
            </w:tcBorders>
            <w:shd w:val="clear" w:color="auto" w:fill="auto"/>
            <w:noWrap/>
            <w:vAlign w:val="center"/>
            <w:hideMark/>
          </w:tcPr>
          <w:p w14:paraId="04F5A5A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75,5</w:t>
            </w:r>
          </w:p>
        </w:tc>
        <w:tc>
          <w:tcPr>
            <w:tcW w:w="313" w:type="pct"/>
            <w:tcBorders>
              <w:top w:val="nil"/>
              <w:left w:val="nil"/>
              <w:bottom w:val="single" w:sz="8" w:space="0" w:color="auto"/>
              <w:right w:val="single" w:sz="8" w:space="0" w:color="auto"/>
            </w:tcBorders>
            <w:shd w:val="clear" w:color="auto" w:fill="auto"/>
            <w:noWrap/>
            <w:vAlign w:val="center"/>
            <w:hideMark/>
          </w:tcPr>
          <w:p w14:paraId="5EE12BA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7" w:type="pct"/>
            <w:tcBorders>
              <w:top w:val="nil"/>
              <w:left w:val="nil"/>
              <w:bottom w:val="single" w:sz="8" w:space="0" w:color="auto"/>
              <w:right w:val="single" w:sz="8" w:space="0" w:color="auto"/>
            </w:tcBorders>
            <w:shd w:val="clear" w:color="auto" w:fill="auto"/>
            <w:noWrap/>
            <w:vAlign w:val="center"/>
            <w:hideMark/>
          </w:tcPr>
          <w:p w14:paraId="7F543E5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1" w:type="pct"/>
            <w:tcBorders>
              <w:top w:val="nil"/>
              <w:left w:val="nil"/>
              <w:bottom w:val="single" w:sz="8" w:space="0" w:color="auto"/>
              <w:right w:val="single" w:sz="8" w:space="0" w:color="auto"/>
            </w:tcBorders>
            <w:shd w:val="clear" w:color="auto" w:fill="auto"/>
            <w:noWrap/>
            <w:vAlign w:val="center"/>
            <w:hideMark/>
          </w:tcPr>
          <w:p w14:paraId="5DE7A06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0" w:type="pct"/>
            <w:tcBorders>
              <w:top w:val="nil"/>
              <w:left w:val="nil"/>
              <w:bottom w:val="single" w:sz="8" w:space="0" w:color="auto"/>
              <w:right w:val="single" w:sz="8" w:space="0" w:color="auto"/>
            </w:tcBorders>
            <w:shd w:val="clear" w:color="auto" w:fill="auto"/>
            <w:vAlign w:val="center"/>
            <w:hideMark/>
          </w:tcPr>
          <w:p w14:paraId="1A01C71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18" w:type="pct"/>
            <w:tcBorders>
              <w:top w:val="nil"/>
              <w:left w:val="nil"/>
              <w:bottom w:val="single" w:sz="8" w:space="0" w:color="auto"/>
              <w:right w:val="single" w:sz="8" w:space="0" w:color="auto"/>
            </w:tcBorders>
            <w:shd w:val="clear" w:color="auto" w:fill="auto"/>
            <w:vAlign w:val="center"/>
            <w:hideMark/>
          </w:tcPr>
          <w:p w14:paraId="513EB8B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6E41CAC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6D0E17C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50B2159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5AF2160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144490F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25794B7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394FD20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4638C47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641EDF71"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687E4143" w14:textId="77777777" w:rsidR="00837036" w:rsidRPr="005A37E0" w:rsidRDefault="00837036" w:rsidP="00837036">
            <w:pPr>
              <w:spacing w:after="0"/>
              <w:rPr>
                <w:rFonts w:ascii="Arial Narrow" w:hAnsi="Arial Narrow"/>
                <w:color w:val="000000"/>
                <w:sz w:val="20"/>
                <w:lang w:val="en-US" w:eastAsia="en-US"/>
              </w:rPr>
            </w:pPr>
            <w:r w:rsidRPr="005A37E0">
              <w:rPr>
                <w:rFonts w:ascii="Arial Narrow" w:hAnsi="Arial Narrow"/>
                <w:color w:val="000000"/>
                <w:sz w:val="20"/>
                <w:lang w:val="en-US" w:eastAsia="en-US"/>
              </w:rPr>
              <w:t>Centre-</w:t>
            </w:r>
            <w:proofErr w:type="spellStart"/>
            <w:r w:rsidRPr="005A37E0">
              <w:rPr>
                <w:rFonts w:ascii="Arial Narrow" w:hAnsi="Arial Narrow"/>
                <w:color w:val="000000"/>
                <w:sz w:val="20"/>
                <w:lang w:val="en-US" w:eastAsia="en-US"/>
              </w:rPr>
              <w:t>Ouest</w:t>
            </w:r>
            <w:proofErr w:type="spellEnd"/>
          </w:p>
        </w:tc>
        <w:tc>
          <w:tcPr>
            <w:tcW w:w="228" w:type="pct"/>
            <w:tcBorders>
              <w:top w:val="nil"/>
              <w:left w:val="nil"/>
              <w:bottom w:val="single" w:sz="8" w:space="0" w:color="auto"/>
              <w:right w:val="single" w:sz="8" w:space="0" w:color="auto"/>
            </w:tcBorders>
            <w:shd w:val="clear" w:color="auto" w:fill="auto"/>
            <w:noWrap/>
            <w:vAlign w:val="center"/>
            <w:hideMark/>
          </w:tcPr>
          <w:p w14:paraId="4E9A998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14,086</w:t>
            </w:r>
          </w:p>
        </w:tc>
        <w:tc>
          <w:tcPr>
            <w:tcW w:w="314" w:type="pct"/>
            <w:tcBorders>
              <w:top w:val="nil"/>
              <w:left w:val="nil"/>
              <w:bottom w:val="single" w:sz="8" w:space="0" w:color="auto"/>
              <w:right w:val="single" w:sz="8" w:space="0" w:color="auto"/>
            </w:tcBorders>
            <w:shd w:val="clear" w:color="auto" w:fill="auto"/>
            <w:vAlign w:val="center"/>
            <w:hideMark/>
          </w:tcPr>
          <w:p w14:paraId="1C00C95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14,086</w:t>
            </w:r>
          </w:p>
        </w:tc>
        <w:tc>
          <w:tcPr>
            <w:tcW w:w="240" w:type="pct"/>
            <w:tcBorders>
              <w:top w:val="nil"/>
              <w:left w:val="nil"/>
              <w:bottom w:val="single" w:sz="8" w:space="0" w:color="auto"/>
              <w:right w:val="single" w:sz="8" w:space="0" w:color="auto"/>
            </w:tcBorders>
            <w:shd w:val="clear" w:color="auto" w:fill="auto"/>
            <w:vAlign w:val="center"/>
            <w:hideMark/>
          </w:tcPr>
          <w:p w14:paraId="65395E7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9,644</w:t>
            </w:r>
          </w:p>
        </w:tc>
        <w:tc>
          <w:tcPr>
            <w:tcW w:w="249" w:type="pct"/>
            <w:tcBorders>
              <w:top w:val="nil"/>
              <w:left w:val="nil"/>
              <w:bottom w:val="single" w:sz="8" w:space="0" w:color="auto"/>
              <w:right w:val="single" w:sz="8" w:space="0" w:color="auto"/>
            </w:tcBorders>
            <w:shd w:val="clear" w:color="auto" w:fill="auto"/>
            <w:vAlign w:val="center"/>
            <w:hideMark/>
          </w:tcPr>
          <w:p w14:paraId="64E9836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23,73</w:t>
            </w:r>
          </w:p>
        </w:tc>
        <w:tc>
          <w:tcPr>
            <w:tcW w:w="219" w:type="pct"/>
            <w:tcBorders>
              <w:top w:val="nil"/>
              <w:left w:val="nil"/>
              <w:bottom w:val="single" w:sz="8" w:space="0" w:color="auto"/>
              <w:right w:val="single" w:sz="8" w:space="0" w:color="auto"/>
            </w:tcBorders>
            <w:shd w:val="clear" w:color="auto" w:fill="auto"/>
            <w:noWrap/>
            <w:vAlign w:val="center"/>
            <w:hideMark/>
          </w:tcPr>
          <w:p w14:paraId="6D62B22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3" w:type="pct"/>
            <w:tcBorders>
              <w:top w:val="nil"/>
              <w:left w:val="nil"/>
              <w:bottom w:val="single" w:sz="8" w:space="0" w:color="auto"/>
              <w:right w:val="single" w:sz="8" w:space="0" w:color="auto"/>
            </w:tcBorders>
            <w:shd w:val="clear" w:color="auto" w:fill="auto"/>
            <w:vAlign w:val="center"/>
            <w:hideMark/>
          </w:tcPr>
          <w:p w14:paraId="7E5A452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14,086</w:t>
            </w:r>
          </w:p>
        </w:tc>
        <w:tc>
          <w:tcPr>
            <w:tcW w:w="277" w:type="pct"/>
            <w:tcBorders>
              <w:top w:val="nil"/>
              <w:left w:val="nil"/>
              <w:bottom w:val="single" w:sz="8" w:space="0" w:color="auto"/>
              <w:right w:val="single" w:sz="8" w:space="0" w:color="auto"/>
            </w:tcBorders>
            <w:shd w:val="clear" w:color="auto" w:fill="auto"/>
            <w:vAlign w:val="center"/>
            <w:hideMark/>
          </w:tcPr>
          <w:p w14:paraId="681CF80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9,644</w:t>
            </w:r>
          </w:p>
        </w:tc>
        <w:tc>
          <w:tcPr>
            <w:tcW w:w="211" w:type="pct"/>
            <w:tcBorders>
              <w:top w:val="nil"/>
              <w:left w:val="nil"/>
              <w:bottom w:val="single" w:sz="8" w:space="0" w:color="auto"/>
              <w:right w:val="single" w:sz="8" w:space="0" w:color="auto"/>
            </w:tcBorders>
            <w:shd w:val="clear" w:color="auto" w:fill="auto"/>
            <w:noWrap/>
            <w:vAlign w:val="center"/>
            <w:hideMark/>
          </w:tcPr>
          <w:p w14:paraId="3A63602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23,73</w:t>
            </w:r>
          </w:p>
        </w:tc>
        <w:tc>
          <w:tcPr>
            <w:tcW w:w="220" w:type="pct"/>
            <w:tcBorders>
              <w:top w:val="nil"/>
              <w:left w:val="nil"/>
              <w:bottom w:val="single" w:sz="8" w:space="0" w:color="auto"/>
              <w:right w:val="single" w:sz="8" w:space="0" w:color="auto"/>
            </w:tcBorders>
            <w:shd w:val="clear" w:color="auto" w:fill="auto"/>
            <w:vAlign w:val="center"/>
            <w:hideMark/>
          </w:tcPr>
          <w:p w14:paraId="116BD86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100,0</w:t>
            </w:r>
          </w:p>
        </w:tc>
        <w:tc>
          <w:tcPr>
            <w:tcW w:w="318" w:type="pct"/>
            <w:tcBorders>
              <w:top w:val="nil"/>
              <w:left w:val="nil"/>
              <w:bottom w:val="single" w:sz="8" w:space="0" w:color="auto"/>
              <w:right w:val="single" w:sz="8" w:space="0" w:color="auto"/>
            </w:tcBorders>
            <w:shd w:val="clear" w:color="auto" w:fill="auto"/>
            <w:vAlign w:val="center"/>
            <w:hideMark/>
          </w:tcPr>
          <w:p w14:paraId="715A08B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260E174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059F9F6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57B2735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73FF399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2151ABD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553A9B0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445ACE7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6AAF5A0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5F2A3B60"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0F6EE4C5" w14:textId="77777777" w:rsidR="00837036" w:rsidRPr="005A37E0" w:rsidRDefault="00837036" w:rsidP="00837036">
            <w:pPr>
              <w:spacing w:after="0"/>
              <w:jc w:val="left"/>
              <w:rPr>
                <w:rFonts w:ascii="Arial Narrow" w:hAnsi="Arial Narrow"/>
                <w:color w:val="000000"/>
                <w:sz w:val="20"/>
                <w:lang w:val="en-US" w:eastAsia="en-US"/>
              </w:rPr>
            </w:pPr>
            <w:r w:rsidRPr="005A37E0">
              <w:rPr>
                <w:rFonts w:ascii="Arial Narrow" w:hAnsi="Arial Narrow"/>
                <w:color w:val="000000"/>
                <w:sz w:val="20"/>
                <w:lang w:val="en-US" w:eastAsia="en-US"/>
              </w:rPr>
              <w:t>Centre-</w:t>
            </w:r>
            <w:proofErr w:type="spellStart"/>
            <w:r w:rsidRPr="005A37E0">
              <w:rPr>
                <w:rFonts w:ascii="Arial Narrow" w:hAnsi="Arial Narrow"/>
                <w:color w:val="000000"/>
                <w:sz w:val="20"/>
                <w:lang w:val="en-US" w:eastAsia="en-US"/>
              </w:rPr>
              <w:t>Sud</w:t>
            </w:r>
            <w:proofErr w:type="spellEnd"/>
          </w:p>
        </w:tc>
        <w:tc>
          <w:tcPr>
            <w:tcW w:w="228" w:type="pct"/>
            <w:tcBorders>
              <w:top w:val="nil"/>
              <w:left w:val="nil"/>
              <w:bottom w:val="single" w:sz="8" w:space="0" w:color="auto"/>
              <w:right w:val="single" w:sz="8" w:space="0" w:color="auto"/>
            </w:tcBorders>
            <w:shd w:val="clear" w:color="auto" w:fill="auto"/>
            <w:noWrap/>
            <w:vAlign w:val="center"/>
            <w:hideMark/>
          </w:tcPr>
          <w:p w14:paraId="2C4B109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20</w:t>
            </w:r>
          </w:p>
        </w:tc>
        <w:tc>
          <w:tcPr>
            <w:tcW w:w="314" w:type="pct"/>
            <w:tcBorders>
              <w:top w:val="nil"/>
              <w:left w:val="nil"/>
              <w:bottom w:val="single" w:sz="8" w:space="0" w:color="auto"/>
              <w:right w:val="single" w:sz="8" w:space="0" w:color="auto"/>
            </w:tcBorders>
            <w:shd w:val="clear" w:color="auto" w:fill="auto"/>
            <w:noWrap/>
            <w:vAlign w:val="center"/>
            <w:hideMark/>
          </w:tcPr>
          <w:p w14:paraId="56C74A9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0" w:type="pct"/>
            <w:tcBorders>
              <w:top w:val="nil"/>
              <w:left w:val="nil"/>
              <w:bottom w:val="single" w:sz="8" w:space="0" w:color="auto"/>
              <w:right w:val="single" w:sz="8" w:space="0" w:color="auto"/>
            </w:tcBorders>
            <w:shd w:val="clear" w:color="auto" w:fill="auto"/>
            <w:noWrap/>
            <w:vAlign w:val="center"/>
            <w:hideMark/>
          </w:tcPr>
          <w:p w14:paraId="36855A5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9" w:type="pct"/>
            <w:tcBorders>
              <w:top w:val="nil"/>
              <w:left w:val="nil"/>
              <w:bottom w:val="single" w:sz="8" w:space="0" w:color="auto"/>
              <w:right w:val="single" w:sz="8" w:space="0" w:color="auto"/>
            </w:tcBorders>
            <w:shd w:val="clear" w:color="auto" w:fill="auto"/>
            <w:vAlign w:val="center"/>
            <w:hideMark/>
          </w:tcPr>
          <w:p w14:paraId="34E8CE5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noWrap/>
            <w:vAlign w:val="center"/>
            <w:hideMark/>
          </w:tcPr>
          <w:p w14:paraId="6240EC0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13" w:type="pct"/>
            <w:tcBorders>
              <w:top w:val="nil"/>
              <w:left w:val="nil"/>
              <w:bottom w:val="single" w:sz="8" w:space="0" w:color="auto"/>
              <w:right w:val="single" w:sz="8" w:space="0" w:color="auto"/>
            </w:tcBorders>
            <w:shd w:val="clear" w:color="auto" w:fill="auto"/>
            <w:noWrap/>
            <w:vAlign w:val="center"/>
            <w:hideMark/>
          </w:tcPr>
          <w:p w14:paraId="6FAB64C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7" w:type="pct"/>
            <w:tcBorders>
              <w:top w:val="nil"/>
              <w:left w:val="nil"/>
              <w:bottom w:val="single" w:sz="8" w:space="0" w:color="auto"/>
              <w:right w:val="single" w:sz="8" w:space="0" w:color="auto"/>
            </w:tcBorders>
            <w:shd w:val="clear" w:color="auto" w:fill="auto"/>
            <w:noWrap/>
            <w:vAlign w:val="center"/>
            <w:hideMark/>
          </w:tcPr>
          <w:p w14:paraId="1D46859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1" w:type="pct"/>
            <w:tcBorders>
              <w:top w:val="nil"/>
              <w:left w:val="nil"/>
              <w:bottom w:val="single" w:sz="8" w:space="0" w:color="auto"/>
              <w:right w:val="single" w:sz="8" w:space="0" w:color="auto"/>
            </w:tcBorders>
            <w:shd w:val="clear" w:color="auto" w:fill="auto"/>
            <w:noWrap/>
            <w:vAlign w:val="center"/>
            <w:hideMark/>
          </w:tcPr>
          <w:p w14:paraId="357F63B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0" w:type="pct"/>
            <w:tcBorders>
              <w:top w:val="nil"/>
              <w:left w:val="nil"/>
              <w:bottom w:val="single" w:sz="8" w:space="0" w:color="auto"/>
              <w:right w:val="single" w:sz="8" w:space="0" w:color="auto"/>
            </w:tcBorders>
            <w:shd w:val="clear" w:color="auto" w:fill="auto"/>
            <w:vAlign w:val="center"/>
            <w:hideMark/>
          </w:tcPr>
          <w:p w14:paraId="732070D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18" w:type="pct"/>
            <w:tcBorders>
              <w:top w:val="nil"/>
              <w:left w:val="nil"/>
              <w:bottom w:val="single" w:sz="8" w:space="0" w:color="auto"/>
              <w:right w:val="single" w:sz="8" w:space="0" w:color="auto"/>
            </w:tcBorders>
            <w:shd w:val="clear" w:color="auto" w:fill="auto"/>
            <w:vAlign w:val="center"/>
            <w:hideMark/>
          </w:tcPr>
          <w:p w14:paraId="3E95C56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12C26CB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47D164B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4711E88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1513067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15EB171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76E262E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65F896D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0CC0E55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094AAAB0"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7234C1BD" w14:textId="77777777" w:rsidR="00837036" w:rsidRPr="005A37E0" w:rsidRDefault="00837036" w:rsidP="00837036">
            <w:pPr>
              <w:spacing w:after="0"/>
              <w:rPr>
                <w:rFonts w:ascii="Arial Narrow" w:hAnsi="Arial Narrow"/>
                <w:color w:val="000000"/>
                <w:sz w:val="20"/>
                <w:lang w:val="en-US" w:eastAsia="en-US"/>
              </w:rPr>
            </w:pPr>
            <w:r w:rsidRPr="005A37E0">
              <w:rPr>
                <w:rFonts w:ascii="Arial Narrow" w:hAnsi="Arial Narrow"/>
                <w:color w:val="000000"/>
                <w:sz w:val="20"/>
                <w:lang w:val="en-US" w:eastAsia="en-US"/>
              </w:rPr>
              <w:t>Est</w:t>
            </w:r>
          </w:p>
        </w:tc>
        <w:tc>
          <w:tcPr>
            <w:tcW w:w="228" w:type="pct"/>
            <w:tcBorders>
              <w:top w:val="nil"/>
              <w:left w:val="nil"/>
              <w:bottom w:val="single" w:sz="8" w:space="0" w:color="auto"/>
              <w:right w:val="single" w:sz="8" w:space="0" w:color="auto"/>
            </w:tcBorders>
            <w:shd w:val="clear" w:color="auto" w:fill="auto"/>
            <w:noWrap/>
            <w:vAlign w:val="center"/>
            <w:hideMark/>
          </w:tcPr>
          <w:p w14:paraId="6CF9772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94,785</w:t>
            </w:r>
          </w:p>
        </w:tc>
        <w:tc>
          <w:tcPr>
            <w:tcW w:w="314" w:type="pct"/>
            <w:tcBorders>
              <w:top w:val="nil"/>
              <w:left w:val="nil"/>
              <w:bottom w:val="single" w:sz="8" w:space="0" w:color="auto"/>
              <w:right w:val="single" w:sz="8" w:space="0" w:color="auto"/>
            </w:tcBorders>
            <w:shd w:val="clear" w:color="auto" w:fill="auto"/>
            <w:vAlign w:val="center"/>
            <w:hideMark/>
          </w:tcPr>
          <w:p w14:paraId="395C166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41,058</w:t>
            </w:r>
          </w:p>
        </w:tc>
        <w:tc>
          <w:tcPr>
            <w:tcW w:w="240" w:type="pct"/>
            <w:tcBorders>
              <w:top w:val="nil"/>
              <w:left w:val="nil"/>
              <w:bottom w:val="single" w:sz="8" w:space="0" w:color="auto"/>
              <w:right w:val="single" w:sz="8" w:space="0" w:color="auto"/>
            </w:tcBorders>
            <w:shd w:val="clear" w:color="auto" w:fill="auto"/>
            <w:vAlign w:val="center"/>
            <w:hideMark/>
          </w:tcPr>
          <w:p w14:paraId="1CD4A9D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9" w:type="pct"/>
            <w:tcBorders>
              <w:top w:val="nil"/>
              <w:left w:val="nil"/>
              <w:bottom w:val="single" w:sz="8" w:space="0" w:color="auto"/>
              <w:right w:val="single" w:sz="8" w:space="0" w:color="auto"/>
            </w:tcBorders>
            <w:shd w:val="clear" w:color="auto" w:fill="auto"/>
            <w:vAlign w:val="center"/>
            <w:hideMark/>
          </w:tcPr>
          <w:p w14:paraId="2585567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41,058</w:t>
            </w:r>
          </w:p>
        </w:tc>
        <w:tc>
          <w:tcPr>
            <w:tcW w:w="219" w:type="pct"/>
            <w:tcBorders>
              <w:top w:val="nil"/>
              <w:left w:val="nil"/>
              <w:bottom w:val="single" w:sz="8" w:space="0" w:color="auto"/>
              <w:right w:val="single" w:sz="8" w:space="0" w:color="auto"/>
            </w:tcBorders>
            <w:shd w:val="clear" w:color="auto" w:fill="auto"/>
            <w:noWrap/>
            <w:vAlign w:val="center"/>
            <w:hideMark/>
          </w:tcPr>
          <w:p w14:paraId="075291D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43,3</w:t>
            </w:r>
          </w:p>
        </w:tc>
        <w:tc>
          <w:tcPr>
            <w:tcW w:w="313" w:type="pct"/>
            <w:tcBorders>
              <w:top w:val="nil"/>
              <w:left w:val="nil"/>
              <w:bottom w:val="single" w:sz="8" w:space="0" w:color="auto"/>
              <w:right w:val="single" w:sz="8" w:space="0" w:color="auto"/>
            </w:tcBorders>
            <w:shd w:val="clear" w:color="auto" w:fill="auto"/>
            <w:vAlign w:val="center"/>
            <w:hideMark/>
          </w:tcPr>
          <w:p w14:paraId="05B07AB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13,058</w:t>
            </w:r>
          </w:p>
        </w:tc>
        <w:tc>
          <w:tcPr>
            <w:tcW w:w="277" w:type="pct"/>
            <w:tcBorders>
              <w:top w:val="nil"/>
              <w:left w:val="nil"/>
              <w:bottom w:val="single" w:sz="8" w:space="0" w:color="auto"/>
              <w:right w:val="single" w:sz="8" w:space="0" w:color="auto"/>
            </w:tcBorders>
            <w:shd w:val="clear" w:color="auto" w:fill="auto"/>
            <w:vAlign w:val="center"/>
            <w:hideMark/>
          </w:tcPr>
          <w:p w14:paraId="5E612B2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1" w:type="pct"/>
            <w:tcBorders>
              <w:top w:val="nil"/>
              <w:left w:val="nil"/>
              <w:bottom w:val="single" w:sz="8" w:space="0" w:color="auto"/>
              <w:right w:val="single" w:sz="8" w:space="0" w:color="auto"/>
            </w:tcBorders>
            <w:shd w:val="clear" w:color="auto" w:fill="auto"/>
            <w:noWrap/>
            <w:vAlign w:val="center"/>
            <w:hideMark/>
          </w:tcPr>
          <w:p w14:paraId="50C255F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13,058</w:t>
            </w:r>
          </w:p>
        </w:tc>
        <w:tc>
          <w:tcPr>
            <w:tcW w:w="220" w:type="pct"/>
            <w:tcBorders>
              <w:top w:val="nil"/>
              <w:left w:val="nil"/>
              <w:bottom w:val="single" w:sz="8" w:space="0" w:color="auto"/>
              <w:right w:val="single" w:sz="8" w:space="0" w:color="auto"/>
            </w:tcBorders>
            <w:shd w:val="clear" w:color="auto" w:fill="auto"/>
            <w:vAlign w:val="center"/>
            <w:hideMark/>
          </w:tcPr>
          <w:p w14:paraId="4A6968F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13,8</w:t>
            </w:r>
          </w:p>
        </w:tc>
        <w:tc>
          <w:tcPr>
            <w:tcW w:w="318" w:type="pct"/>
            <w:tcBorders>
              <w:top w:val="nil"/>
              <w:left w:val="nil"/>
              <w:bottom w:val="single" w:sz="8" w:space="0" w:color="auto"/>
              <w:right w:val="single" w:sz="8" w:space="0" w:color="auto"/>
            </w:tcBorders>
            <w:shd w:val="clear" w:color="auto" w:fill="auto"/>
            <w:vAlign w:val="center"/>
            <w:hideMark/>
          </w:tcPr>
          <w:p w14:paraId="48EC52A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2D2A92E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5551718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307DB6F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61E1EB6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331123B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3394E88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72A90E8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5A9E630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60B1DA17"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1082E7EC" w14:textId="77777777" w:rsidR="00837036" w:rsidRPr="005A37E0" w:rsidRDefault="00837036" w:rsidP="00837036">
            <w:pPr>
              <w:spacing w:after="0"/>
              <w:jc w:val="left"/>
              <w:rPr>
                <w:rFonts w:ascii="Arial Narrow" w:hAnsi="Arial Narrow"/>
                <w:color w:val="000000"/>
                <w:sz w:val="20"/>
                <w:lang w:val="en-US" w:eastAsia="en-US"/>
              </w:rPr>
            </w:pPr>
            <w:proofErr w:type="spellStart"/>
            <w:r w:rsidRPr="005A37E0">
              <w:rPr>
                <w:rFonts w:ascii="Arial Narrow" w:hAnsi="Arial Narrow"/>
                <w:color w:val="000000"/>
                <w:sz w:val="20"/>
                <w:lang w:val="en-US" w:eastAsia="en-US"/>
              </w:rPr>
              <w:t>Hauts-Bassins</w:t>
            </w:r>
            <w:proofErr w:type="spellEnd"/>
          </w:p>
        </w:tc>
        <w:tc>
          <w:tcPr>
            <w:tcW w:w="228" w:type="pct"/>
            <w:tcBorders>
              <w:top w:val="nil"/>
              <w:left w:val="nil"/>
              <w:bottom w:val="single" w:sz="8" w:space="0" w:color="auto"/>
              <w:right w:val="single" w:sz="8" w:space="0" w:color="auto"/>
            </w:tcBorders>
            <w:shd w:val="clear" w:color="auto" w:fill="auto"/>
            <w:noWrap/>
            <w:vAlign w:val="center"/>
            <w:hideMark/>
          </w:tcPr>
          <w:p w14:paraId="0908153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10,118</w:t>
            </w:r>
          </w:p>
        </w:tc>
        <w:tc>
          <w:tcPr>
            <w:tcW w:w="314" w:type="pct"/>
            <w:tcBorders>
              <w:top w:val="nil"/>
              <w:left w:val="nil"/>
              <w:bottom w:val="single" w:sz="8" w:space="0" w:color="auto"/>
              <w:right w:val="single" w:sz="8" w:space="0" w:color="auto"/>
            </w:tcBorders>
            <w:shd w:val="clear" w:color="auto" w:fill="auto"/>
            <w:noWrap/>
            <w:vAlign w:val="center"/>
            <w:hideMark/>
          </w:tcPr>
          <w:p w14:paraId="16238A1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4,148</w:t>
            </w:r>
          </w:p>
        </w:tc>
        <w:tc>
          <w:tcPr>
            <w:tcW w:w="240" w:type="pct"/>
            <w:tcBorders>
              <w:top w:val="nil"/>
              <w:left w:val="nil"/>
              <w:bottom w:val="single" w:sz="8" w:space="0" w:color="auto"/>
              <w:right w:val="single" w:sz="8" w:space="0" w:color="auto"/>
            </w:tcBorders>
            <w:shd w:val="clear" w:color="auto" w:fill="auto"/>
            <w:noWrap/>
            <w:vAlign w:val="center"/>
            <w:hideMark/>
          </w:tcPr>
          <w:p w14:paraId="6C7598C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10,03</w:t>
            </w:r>
          </w:p>
        </w:tc>
        <w:tc>
          <w:tcPr>
            <w:tcW w:w="249" w:type="pct"/>
            <w:tcBorders>
              <w:top w:val="nil"/>
              <w:left w:val="nil"/>
              <w:bottom w:val="single" w:sz="8" w:space="0" w:color="auto"/>
              <w:right w:val="single" w:sz="8" w:space="0" w:color="auto"/>
            </w:tcBorders>
            <w:shd w:val="clear" w:color="auto" w:fill="auto"/>
            <w:vAlign w:val="center"/>
            <w:hideMark/>
          </w:tcPr>
          <w:p w14:paraId="7671FC6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14,178</w:t>
            </w:r>
          </w:p>
        </w:tc>
        <w:tc>
          <w:tcPr>
            <w:tcW w:w="219" w:type="pct"/>
            <w:tcBorders>
              <w:top w:val="nil"/>
              <w:left w:val="nil"/>
              <w:bottom w:val="single" w:sz="8" w:space="0" w:color="auto"/>
              <w:right w:val="single" w:sz="8" w:space="0" w:color="auto"/>
            </w:tcBorders>
            <w:shd w:val="clear" w:color="auto" w:fill="auto"/>
            <w:noWrap/>
            <w:vAlign w:val="center"/>
            <w:hideMark/>
          </w:tcPr>
          <w:p w14:paraId="0DEBEE2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41,0</w:t>
            </w:r>
          </w:p>
        </w:tc>
        <w:tc>
          <w:tcPr>
            <w:tcW w:w="313" w:type="pct"/>
            <w:tcBorders>
              <w:top w:val="nil"/>
              <w:left w:val="nil"/>
              <w:bottom w:val="single" w:sz="8" w:space="0" w:color="auto"/>
              <w:right w:val="single" w:sz="8" w:space="0" w:color="auto"/>
            </w:tcBorders>
            <w:shd w:val="clear" w:color="auto" w:fill="auto"/>
            <w:noWrap/>
            <w:vAlign w:val="center"/>
            <w:hideMark/>
          </w:tcPr>
          <w:p w14:paraId="2F1D259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7" w:type="pct"/>
            <w:tcBorders>
              <w:top w:val="nil"/>
              <w:left w:val="nil"/>
              <w:bottom w:val="single" w:sz="8" w:space="0" w:color="auto"/>
              <w:right w:val="single" w:sz="8" w:space="0" w:color="auto"/>
            </w:tcBorders>
            <w:shd w:val="clear" w:color="auto" w:fill="auto"/>
            <w:noWrap/>
            <w:vAlign w:val="center"/>
            <w:hideMark/>
          </w:tcPr>
          <w:p w14:paraId="0C36F0C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1" w:type="pct"/>
            <w:tcBorders>
              <w:top w:val="nil"/>
              <w:left w:val="nil"/>
              <w:bottom w:val="single" w:sz="8" w:space="0" w:color="auto"/>
              <w:right w:val="single" w:sz="8" w:space="0" w:color="auto"/>
            </w:tcBorders>
            <w:shd w:val="clear" w:color="auto" w:fill="auto"/>
            <w:noWrap/>
            <w:vAlign w:val="center"/>
            <w:hideMark/>
          </w:tcPr>
          <w:p w14:paraId="32BF2E7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20" w:type="pct"/>
            <w:tcBorders>
              <w:top w:val="nil"/>
              <w:left w:val="nil"/>
              <w:bottom w:val="single" w:sz="8" w:space="0" w:color="auto"/>
              <w:right w:val="single" w:sz="8" w:space="0" w:color="auto"/>
            </w:tcBorders>
            <w:shd w:val="clear" w:color="auto" w:fill="auto"/>
            <w:vAlign w:val="center"/>
            <w:hideMark/>
          </w:tcPr>
          <w:p w14:paraId="6B65C1C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18" w:type="pct"/>
            <w:tcBorders>
              <w:top w:val="nil"/>
              <w:left w:val="nil"/>
              <w:bottom w:val="single" w:sz="8" w:space="0" w:color="auto"/>
              <w:right w:val="single" w:sz="8" w:space="0" w:color="auto"/>
            </w:tcBorders>
            <w:shd w:val="clear" w:color="auto" w:fill="auto"/>
            <w:vAlign w:val="center"/>
            <w:hideMark/>
          </w:tcPr>
          <w:p w14:paraId="39C8AF0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62EEE25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016D7B0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5,443</w:t>
            </w:r>
          </w:p>
        </w:tc>
        <w:tc>
          <w:tcPr>
            <w:tcW w:w="154" w:type="pct"/>
            <w:tcBorders>
              <w:top w:val="nil"/>
              <w:left w:val="nil"/>
              <w:bottom w:val="single" w:sz="8" w:space="0" w:color="auto"/>
              <w:right w:val="single" w:sz="8" w:space="0" w:color="auto"/>
            </w:tcBorders>
            <w:shd w:val="clear" w:color="auto" w:fill="auto"/>
            <w:vAlign w:val="center"/>
            <w:hideMark/>
          </w:tcPr>
          <w:p w14:paraId="6014513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5,443</w:t>
            </w:r>
          </w:p>
        </w:tc>
        <w:tc>
          <w:tcPr>
            <w:tcW w:w="219" w:type="pct"/>
            <w:tcBorders>
              <w:top w:val="nil"/>
              <w:left w:val="nil"/>
              <w:bottom w:val="single" w:sz="8" w:space="0" w:color="auto"/>
              <w:right w:val="single" w:sz="8" w:space="0" w:color="auto"/>
            </w:tcBorders>
            <w:shd w:val="clear" w:color="auto" w:fill="auto"/>
            <w:vAlign w:val="center"/>
            <w:hideMark/>
          </w:tcPr>
          <w:p w14:paraId="067D91B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1A4CD94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1138359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346B94B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1E348A7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6EBEB31A"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220887CA" w14:textId="77777777" w:rsidR="00837036" w:rsidRPr="005A37E0" w:rsidRDefault="00837036" w:rsidP="00837036">
            <w:pPr>
              <w:spacing w:after="0"/>
              <w:rPr>
                <w:rFonts w:ascii="Arial Narrow" w:hAnsi="Arial Narrow"/>
                <w:color w:val="000000"/>
                <w:sz w:val="20"/>
                <w:lang w:val="en-US" w:eastAsia="en-US"/>
              </w:rPr>
            </w:pPr>
            <w:r w:rsidRPr="005A37E0">
              <w:rPr>
                <w:rFonts w:ascii="Arial Narrow" w:hAnsi="Arial Narrow"/>
                <w:color w:val="000000"/>
                <w:sz w:val="20"/>
                <w:lang w:val="en-US" w:eastAsia="en-US"/>
              </w:rPr>
              <w:t>Nord</w:t>
            </w:r>
          </w:p>
        </w:tc>
        <w:tc>
          <w:tcPr>
            <w:tcW w:w="228" w:type="pct"/>
            <w:tcBorders>
              <w:top w:val="nil"/>
              <w:left w:val="nil"/>
              <w:bottom w:val="single" w:sz="8" w:space="0" w:color="auto"/>
              <w:right w:val="single" w:sz="8" w:space="0" w:color="auto"/>
            </w:tcBorders>
            <w:shd w:val="clear" w:color="auto" w:fill="auto"/>
            <w:noWrap/>
            <w:vAlign w:val="center"/>
            <w:hideMark/>
          </w:tcPr>
          <w:p w14:paraId="3C4E054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4" w:type="pct"/>
            <w:tcBorders>
              <w:top w:val="nil"/>
              <w:left w:val="nil"/>
              <w:bottom w:val="single" w:sz="8" w:space="0" w:color="auto"/>
              <w:right w:val="single" w:sz="8" w:space="0" w:color="auto"/>
            </w:tcBorders>
            <w:shd w:val="clear" w:color="auto" w:fill="auto"/>
            <w:vAlign w:val="center"/>
            <w:hideMark/>
          </w:tcPr>
          <w:p w14:paraId="182D7E2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0" w:type="pct"/>
            <w:tcBorders>
              <w:top w:val="nil"/>
              <w:left w:val="nil"/>
              <w:bottom w:val="single" w:sz="8" w:space="0" w:color="auto"/>
              <w:right w:val="single" w:sz="8" w:space="0" w:color="auto"/>
            </w:tcBorders>
            <w:shd w:val="clear" w:color="auto" w:fill="auto"/>
            <w:vAlign w:val="center"/>
            <w:hideMark/>
          </w:tcPr>
          <w:p w14:paraId="244CDC8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1,78</w:t>
            </w:r>
          </w:p>
        </w:tc>
        <w:tc>
          <w:tcPr>
            <w:tcW w:w="249" w:type="pct"/>
            <w:tcBorders>
              <w:top w:val="nil"/>
              <w:left w:val="nil"/>
              <w:bottom w:val="single" w:sz="8" w:space="0" w:color="auto"/>
              <w:right w:val="single" w:sz="8" w:space="0" w:color="auto"/>
            </w:tcBorders>
            <w:shd w:val="clear" w:color="auto" w:fill="auto"/>
            <w:vAlign w:val="center"/>
            <w:hideMark/>
          </w:tcPr>
          <w:p w14:paraId="33B522C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1,78</w:t>
            </w:r>
          </w:p>
        </w:tc>
        <w:tc>
          <w:tcPr>
            <w:tcW w:w="219" w:type="pct"/>
            <w:tcBorders>
              <w:top w:val="nil"/>
              <w:left w:val="nil"/>
              <w:bottom w:val="single" w:sz="8" w:space="0" w:color="auto"/>
              <w:right w:val="single" w:sz="8" w:space="0" w:color="auto"/>
            </w:tcBorders>
            <w:shd w:val="clear" w:color="auto" w:fill="auto"/>
            <w:noWrap/>
            <w:vAlign w:val="center"/>
            <w:hideMark/>
          </w:tcPr>
          <w:p w14:paraId="4702F55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578A0EE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7" w:type="pct"/>
            <w:tcBorders>
              <w:top w:val="nil"/>
              <w:left w:val="nil"/>
              <w:bottom w:val="single" w:sz="8" w:space="0" w:color="auto"/>
              <w:right w:val="single" w:sz="8" w:space="0" w:color="auto"/>
            </w:tcBorders>
            <w:shd w:val="clear" w:color="auto" w:fill="auto"/>
            <w:vAlign w:val="center"/>
            <w:hideMark/>
          </w:tcPr>
          <w:p w14:paraId="666A6BA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1,78</w:t>
            </w:r>
          </w:p>
        </w:tc>
        <w:tc>
          <w:tcPr>
            <w:tcW w:w="211" w:type="pct"/>
            <w:tcBorders>
              <w:top w:val="nil"/>
              <w:left w:val="nil"/>
              <w:bottom w:val="single" w:sz="8" w:space="0" w:color="auto"/>
              <w:right w:val="single" w:sz="8" w:space="0" w:color="auto"/>
            </w:tcBorders>
            <w:shd w:val="clear" w:color="auto" w:fill="auto"/>
            <w:noWrap/>
            <w:vAlign w:val="center"/>
            <w:hideMark/>
          </w:tcPr>
          <w:p w14:paraId="1BB137F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1,78</w:t>
            </w:r>
          </w:p>
        </w:tc>
        <w:tc>
          <w:tcPr>
            <w:tcW w:w="220" w:type="pct"/>
            <w:tcBorders>
              <w:top w:val="nil"/>
              <w:left w:val="nil"/>
              <w:bottom w:val="single" w:sz="8" w:space="0" w:color="auto"/>
              <w:right w:val="single" w:sz="8" w:space="0" w:color="auto"/>
            </w:tcBorders>
            <w:shd w:val="clear" w:color="auto" w:fill="auto"/>
            <w:vAlign w:val="center"/>
            <w:hideMark/>
          </w:tcPr>
          <w:p w14:paraId="78BDDFF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8" w:type="pct"/>
            <w:tcBorders>
              <w:top w:val="nil"/>
              <w:left w:val="nil"/>
              <w:bottom w:val="single" w:sz="8" w:space="0" w:color="auto"/>
              <w:right w:val="single" w:sz="8" w:space="0" w:color="auto"/>
            </w:tcBorders>
            <w:shd w:val="clear" w:color="auto" w:fill="auto"/>
            <w:vAlign w:val="center"/>
            <w:hideMark/>
          </w:tcPr>
          <w:p w14:paraId="2745042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1DBC4F4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5C399F0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299763C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2FDCA48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3EA004C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1BE4930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2AE823C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26B0FBF5"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63E2099F"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24E9E921" w14:textId="77777777" w:rsidR="00837036" w:rsidRPr="005A37E0" w:rsidRDefault="00837036" w:rsidP="00837036">
            <w:pPr>
              <w:spacing w:after="0"/>
              <w:jc w:val="left"/>
              <w:rPr>
                <w:rFonts w:ascii="Arial Narrow" w:hAnsi="Arial Narrow"/>
                <w:color w:val="000000"/>
                <w:sz w:val="20"/>
                <w:lang w:val="en-US" w:eastAsia="en-US"/>
              </w:rPr>
            </w:pPr>
            <w:r w:rsidRPr="005A37E0">
              <w:rPr>
                <w:rFonts w:ascii="Arial Narrow" w:hAnsi="Arial Narrow"/>
                <w:color w:val="000000"/>
                <w:sz w:val="20"/>
                <w:lang w:val="en-US" w:eastAsia="en-US"/>
              </w:rPr>
              <w:t>Plateau Central</w:t>
            </w:r>
          </w:p>
        </w:tc>
        <w:tc>
          <w:tcPr>
            <w:tcW w:w="228" w:type="pct"/>
            <w:tcBorders>
              <w:top w:val="nil"/>
              <w:left w:val="nil"/>
              <w:bottom w:val="single" w:sz="8" w:space="0" w:color="auto"/>
              <w:right w:val="single" w:sz="8" w:space="0" w:color="auto"/>
            </w:tcBorders>
            <w:shd w:val="clear" w:color="auto" w:fill="auto"/>
            <w:noWrap/>
            <w:vAlign w:val="center"/>
            <w:hideMark/>
          </w:tcPr>
          <w:p w14:paraId="3CA1540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7</w:t>
            </w:r>
          </w:p>
        </w:tc>
        <w:tc>
          <w:tcPr>
            <w:tcW w:w="314" w:type="pct"/>
            <w:tcBorders>
              <w:top w:val="nil"/>
              <w:left w:val="nil"/>
              <w:bottom w:val="single" w:sz="8" w:space="0" w:color="auto"/>
              <w:right w:val="single" w:sz="8" w:space="0" w:color="auto"/>
            </w:tcBorders>
            <w:shd w:val="clear" w:color="auto" w:fill="auto"/>
            <w:noWrap/>
            <w:vAlign w:val="center"/>
            <w:hideMark/>
          </w:tcPr>
          <w:p w14:paraId="1422785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w:t>
            </w:r>
          </w:p>
        </w:tc>
        <w:tc>
          <w:tcPr>
            <w:tcW w:w="240" w:type="pct"/>
            <w:tcBorders>
              <w:top w:val="nil"/>
              <w:left w:val="nil"/>
              <w:bottom w:val="single" w:sz="8" w:space="0" w:color="auto"/>
              <w:right w:val="single" w:sz="8" w:space="0" w:color="auto"/>
            </w:tcBorders>
            <w:shd w:val="clear" w:color="auto" w:fill="auto"/>
            <w:noWrap/>
            <w:vAlign w:val="center"/>
            <w:hideMark/>
          </w:tcPr>
          <w:p w14:paraId="096FD15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3,714</w:t>
            </w:r>
          </w:p>
        </w:tc>
        <w:tc>
          <w:tcPr>
            <w:tcW w:w="249" w:type="pct"/>
            <w:tcBorders>
              <w:top w:val="nil"/>
              <w:left w:val="nil"/>
              <w:bottom w:val="single" w:sz="8" w:space="0" w:color="auto"/>
              <w:right w:val="single" w:sz="8" w:space="0" w:color="auto"/>
            </w:tcBorders>
            <w:shd w:val="clear" w:color="auto" w:fill="auto"/>
            <w:vAlign w:val="center"/>
            <w:hideMark/>
          </w:tcPr>
          <w:p w14:paraId="21BDC1E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5,714</w:t>
            </w:r>
          </w:p>
        </w:tc>
        <w:tc>
          <w:tcPr>
            <w:tcW w:w="219" w:type="pct"/>
            <w:tcBorders>
              <w:top w:val="nil"/>
              <w:left w:val="nil"/>
              <w:bottom w:val="single" w:sz="8" w:space="0" w:color="auto"/>
              <w:right w:val="single" w:sz="8" w:space="0" w:color="auto"/>
            </w:tcBorders>
            <w:shd w:val="clear" w:color="auto" w:fill="auto"/>
            <w:noWrap/>
            <w:vAlign w:val="center"/>
            <w:hideMark/>
          </w:tcPr>
          <w:p w14:paraId="07C3AA1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28,6</w:t>
            </w:r>
          </w:p>
        </w:tc>
        <w:tc>
          <w:tcPr>
            <w:tcW w:w="313" w:type="pct"/>
            <w:tcBorders>
              <w:top w:val="nil"/>
              <w:left w:val="nil"/>
              <w:bottom w:val="single" w:sz="8" w:space="0" w:color="auto"/>
              <w:right w:val="single" w:sz="8" w:space="0" w:color="auto"/>
            </w:tcBorders>
            <w:shd w:val="clear" w:color="auto" w:fill="auto"/>
            <w:noWrap/>
            <w:vAlign w:val="center"/>
            <w:hideMark/>
          </w:tcPr>
          <w:p w14:paraId="7860BD3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w:t>
            </w:r>
          </w:p>
        </w:tc>
        <w:tc>
          <w:tcPr>
            <w:tcW w:w="277" w:type="pct"/>
            <w:tcBorders>
              <w:top w:val="nil"/>
              <w:left w:val="nil"/>
              <w:bottom w:val="single" w:sz="8" w:space="0" w:color="auto"/>
              <w:right w:val="single" w:sz="8" w:space="0" w:color="auto"/>
            </w:tcBorders>
            <w:shd w:val="clear" w:color="auto" w:fill="auto"/>
            <w:noWrap/>
            <w:vAlign w:val="center"/>
            <w:hideMark/>
          </w:tcPr>
          <w:p w14:paraId="324711A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3,714</w:t>
            </w:r>
          </w:p>
        </w:tc>
        <w:tc>
          <w:tcPr>
            <w:tcW w:w="211" w:type="pct"/>
            <w:tcBorders>
              <w:top w:val="nil"/>
              <w:left w:val="nil"/>
              <w:bottom w:val="single" w:sz="8" w:space="0" w:color="auto"/>
              <w:right w:val="single" w:sz="8" w:space="0" w:color="auto"/>
            </w:tcBorders>
            <w:shd w:val="clear" w:color="auto" w:fill="auto"/>
            <w:noWrap/>
            <w:vAlign w:val="center"/>
            <w:hideMark/>
          </w:tcPr>
          <w:p w14:paraId="6B7C786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5,714</w:t>
            </w:r>
          </w:p>
        </w:tc>
        <w:tc>
          <w:tcPr>
            <w:tcW w:w="220" w:type="pct"/>
            <w:tcBorders>
              <w:top w:val="nil"/>
              <w:left w:val="nil"/>
              <w:bottom w:val="single" w:sz="8" w:space="0" w:color="auto"/>
              <w:right w:val="single" w:sz="8" w:space="0" w:color="auto"/>
            </w:tcBorders>
            <w:shd w:val="clear" w:color="auto" w:fill="auto"/>
            <w:vAlign w:val="center"/>
            <w:hideMark/>
          </w:tcPr>
          <w:p w14:paraId="2123C74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28,6</w:t>
            </w:r>
          </w:p>
        </w:tc>
        <w:tc>
          <w:tcPr>
            <w:tcW w:w="318" w:type="pct"/>
            <w:tcBorders>
              <w:top w:val="nil"/>
              <w:left w:val="nil"/>
              <w:bottom w:val="single" w:sz="8" w:space="0" w:color="auto"/>
              <w:right w:val="single" w:sz="8" w:space="0" w:color="auto"/>
            </w:tcBorders>
            <w:shd w:val="clear" w:color="auto" w:fill="auto"/>
            <w:vAlign w:val="center"/>
            <w:hideMark/>
          </w:tcPr>
          <w:p w14:paraId="749FFF8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391A9BA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4CD17BA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1B82964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7BCC1A5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601BD28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2667503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647E28E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56F3D93E"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53FAF26E"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7197FA64" w14:textId="77777777" w:rsidR="00837036" w:rsidRPr="005A37E0" w:rsidRDefault="00837036" w:rsidP="00837036">
            <w:pPr>
              <w:spacing w:after="0"/>
              <w:rPr>
                <w:rFonts w:ascii="Arial Narrow" w:hAnsi="Arial Narrow"/>
                <w:color w:val="000000"/>
                <w:sz w:val="20"/>
                <w:lang w:val="en-US" w:eastAsia="en-US"/>
              </w:rPr>
            </w:pPr>
            <w:r w:rsidRPr="005A37E0">
              <w:rPr>
                <w:rFonts w:ascii="Arial Narrow" w:hAnsi="Arial Narrow"/>
                <w:color w:val="000000"/>
                <w:sz w:val="20"/>
                <w:lang w:val="en-US" w:eastAsia="en-US"/>
              </w:rPr>
              <w:t>Sahel</w:t>
            </w:r>
          </w:p>
        </w:tc>
        <w:tc>
          <w:tcPr>
            <w:tcW w:w="228" w:type="pct"/>
            <w:tcBorders>
              <w:top w:val="nil"/>
              <w:left w:val="nil"/>
              <w:bottom w:val="single" w:sz="8" w:space="0" w:color="auto"/>
              <w:right w:val="single" w:sz="8" w:space="0" w:color="auto"/>
            </w:tcBorders>
            <w:shd w:val="clear" w:color="auto" w:fill="auto"/>
            <w:noWrap/>
            <w:vAlign w:val="center"/>
            <w:hideMark/>
          </w:tcPr>
          <w:p w14:paraId="6E6DC22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30,99</w:t>
            </w:r>
          </w:p>
        </w:tc>
        <w:tc>
          <w:tcPr>
            <w:tcW w:w="314" w:type="pct"/>
            <w:tcBorders>
              <w:top w:val="nil"/>
              <w:left w:val="nil"/>
              <w:bottom w:val="single" w:sz="8" w:space="0" w:color="auto"/>
              <w:right w:val="single" w:sz="8" w:space="0" w:color="auto"/>
            </w:tcBorders>
            <w:shd w:val="clear" w:color="auto" w:fill="auto"/>
            <w:vAlign w:val="center"/>
            <w:hideMark/>
          </w:tcPr>
          <w:p w14:paraId="03BEBE9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40" w:type="pct"/>
            <w:tcBorders>
              <w:top w:val="nil"/>
              <w:left w:val="nil"/>
              <w:bottom w:val="single" w:sz="8" w:space="0" w:color="auto"/>
              <w:right w:val="single" w:sz="8" w:space="0" w:color="auto"/>
            </w:tcBorders>
            <w:shd w:val="clear" w:color="auto" w:fill="auto"/>
            <w:vAlign w:val="center"/>
            <w:hideMark/>
          </w:tcPr>
          <w:p w14:paraId="47A19D8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10,233</w:t>
            </w:r>
          </w:p>
        </w:tc>
        <w:tc>
          <w:tcPr>
            <w:tcW w:w="249" w:type="pct"/>
            <w:tcBorders>
              <w:top w:val="nil"/>
              <w:left w:val="nil"/>
              <w:bottom w:val="single" w:sz="8" w:space="0" w:color="auto"/>
              <w:right w:val="single" w:sz="8" w:space="0" w:color="auto"/>
            </w:tcBorders>
            <w:shd w:val="clear" w:color="auto" w:fill="auto"/>
            <w:vAlign w:val="center"/>
            <w:hideMark/>
          </w:tcPr>
          <w:p w14:paraId="1E24867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10,233</w:t>
            </w:r>
          </w:p>
        </w:tc>
        <w:tc>
          <w:tcPr>
            <w:tcW w:w="219" w:type="pct"/>
            <w:tcBorders>
              <w:top w:val="nil"/>
              <w:left w:val="nil"/>
              <w:bottom w:val="single" w:sz="8" w:space="0" w:color="auto"/>
              <w:right w:val="single" w:sz="8" w:space="0" w:color="auto"/>
            </w:tcBorders>
            <w:shd w:val="clear" w:color="auto" w:fill="auto"/>
            <w:noWrap/>
            <w:vAlign w:val="center"/>
            <w:hideMark/>
          </w:tcPr>
          <w:p w14:paraId="7A46DE2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13" w:type="pct"/>
            <w:tcBorders>
              <w:top w:val="nil"/>
              <w:left w:val="nil"/>
              <w:bottom w:val="single" w:sz="8" w:space="0" w:color="auto"/>
              <w:right w:val="single" w:sz="8" w:space="0" w:color="auto"/>
            </w:tcBorders>
            <w:shd w:val="clear" w:color="auto" w:fill="auto"/>
            <w:vAlign w:val="center"/>
            <w:hideMark/>
          </w:tcPr>
          <w:p w14:paraId="0BC4E84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77" w:type="pct"/>
            <w:tcBorders>
              <w:top w:val="nil"/>
              <w:left w:val="nil"/>
              <w:bottom w:val="single" w:sz="8" w:space="0" w:color="auto"/>
              <w:right w:val="single" w:sz="8" w:space="0" w:color="auto"/>
            </w:tcBorders>
            <w:shd w:val="clear" w:color="auto" w:fill="auto"/>
            <w:vAlign w:val="center"/>
            <w:hideMark/>
          </w:tcPr>
          <w:p w14:paraId="1C10373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10,233</w:t>
            </w:r>
          </w:p>
        </w:tc>
        <w:tc>
          <w:tcPr>
            <w:tcW w:w="211" w:type="pct"/>
            <w:tcBorders>
              <w:top w:val="nil"/>
              <w:left w:val="nil"/>
              <w:bottom w:val="single" w:sz="8" w:space="0" w:color="auto"/>
              <w:right w:val="single" w:sz="8" w:space="0" w:color="auto"/>
            </w:tcBorders>
            <w:shd w:val="clear" w:color="auto" w:fill="auto"/>
            <w:noWrap/>
            <w:vAlign w:val="center"/>
            <w:hideMark/>
          </w:tcPr>
          <w:p w14:paraId="35236577"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10,233</w:t>
            </w:r>
          </w:p>
        </w:tc>
        <w:tc>
          <w:tcPr>
            <w:tcW w:w="220" w:type="pct"/>
            <w:tcBorders>
              <w:top w:val="nil"/>
              <w:left w:val="nil"/>
              <w:bottom w:val="single" w:sz="8" w:space="0" w:color="auto"/>
              <w:right w:val="single" w:sz="8" w:space="0" w:color="auto"/>
            </w:tcBorders>
            <w:shd w:val="clear" w:color="auto" w:fill="auto"/>
            <w:vAlign w:val="center"/>
            <w:hideMark/>
          </w:tcPr>
          <w:p w14:paraId="29F8655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0,0</w:t>
            </w:r>
          </w:p>
        </w:tc>
        <w:tc>
          <w:tcPr>
            <w:tcW w:w="318" w:type="pct"/>
            <w:tcBorders>
              <w:top w:val="nil"/>
              <w:left w:val="nil"/>
              <w:bottom w:val="single" w:sz="8" w:space="0" w:color="auto"/>
              <w:right w:val="single" w:sz="8" w:space="0" w:color="auto"/>
            </w:tcBorders>
            <w:shd w:val="clear" w:color="auto" w:fill="auto"/>
            <w:vAlign w:val="center"/>
            <w:hideMark/>
          </w:tcPr>
          <w:p w14:paraId="39539B2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5774395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20C91A2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5DFCDF3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490C691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7C2994D0"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623EE57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21F735B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23D5967D"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0BF0464D"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5D334891" w14:textId="77777777" w:rsidR="00837036" w:rsidRPr="005A37E0" w:rsidRDefault="00837036" w:rsidP="00837036">
            <w:pPr>
              <w:spacing w:after="0"/>
              <w:jc w:val="left"/>
              <w:rPr>
                <w:rFonts w:ascii="Arial Narrow" w:hAnsi="Arial Narrow"/>
                <w:color w:val="000000"/>
                <w:sz w:val="20"/>
                <w:lang w:val="en-US" w:eastAsia="en-US"/>
              </w:rPr>
            </w:pPr>
            <w:r w:rsidRPr="005A37E0">
              <w:rPr>
                <w:rFonts w:ascii="Arial Narrow" w:hAnsi="Arial Narrow"/>
                <w:color w:val="000000"/>
                <w:sz w:val="20"/>
                <w:lang w:val="en-US" w:eastAsia="en-US"/>
              </w:rPr>
              <w:t>Sud-Ouest</w:t>
            </w:r>
          </w:p>
        </w:tc>
        <w:tc>
          <w:tcPr>
            <w:tcW w:w="228" w:type="pct"/>
            <w:tcBorders>
              <w:top w:val="nil"/>
              <w:left w:val="nil"/>
              <w:bottom w:val="single" w:sz="8" w:space="0" w:color="auto"/>
              <w:right w:val="single" w:sz="8" w:space="0" w:color="auto"/>
            </w:tcBorders>
            <w:shd w:val="clear" w:color="auto" w:fill="auto"/>
            <w:noWrap/>
            <w:vAlign w:val="center"/>
            <w:hideMark/>
          </w:tcPr>
          <w:p w14:paraId="1373BE04"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21,85</w:t>
            </w:r>
          </w:p>
        </w:tc>
        <w:tc>
          <w:tcPr>
            <w:tcW w:w="314" w:type="pct"/>
            <w:tcBorders>
              <w:top w:val="nil"/>
              <w:left w:val="nil"/>
              <w:bottom w:val="single" w:sz="8" w:space="0" w:color="auto"/>
              <w:right w:val="single" w:sz="8" w:space="0" w:color="auto"/>
            </w:tcBorders>
            <w:shd w:val="clear" w:color="auto" w:fill="auto"/>
            <w:noWrap/>
            <w:vAlign w:val="center"/>
            <w:hideMark/>
          </w:tcPr>
          <w:p w14:paraId="5A4D630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14,3</w:t>
            </w:r>
          </w:p>
        </w:tc>
        <w:tc>
          <w:tcPr>
            <w:tcW w:w="240" w:type="pct"/>
            <w:tcBorders>
              <w:top w:val="nil"/>
              <w:left w:val="nil"/>
              <w:bottom w:val="single" w:sz="8" w:space="0" w:color="auto"/>
              <w:right w:val="single" w:sz="8" w:space="0" w:color="auto"/>
            </w:tcBorders>
            <w:shd w:val="clear" w:color="auto" w:fill="auto"/>
            <w:noWrap/>
            <w:vAlign w:val="center"/>
            <w:hideMark/>
          </w:tcPr>
          <w:p w14:paraId="65DD4A5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8,5</w:t>
            </w:r>
          </w:p>
        </w:tc>
        <w:tc>
          <w:tcPr>
            <w:tcW w:w="249" w:type="pct"/>
            <w:tcBorders>
              <w:top w:val="nil"/>
              <w:left w:val="nil"/>
              <w:bottom w:val="single" w:sz="8" w:space="0" w:color="auto"/>
              <w:right w:val="single" w:sz="8" w:space="0" w:color="auto"/>
            </w:tcBorders>
            <w:shd w:val="clear" w:color="auto" w:fill="auto"/>
            <w:vAlign w:val="center"/>
            <w:hideMark/>
          </w:tcPr>
          <w:p w14:paraId="75794E3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22,8</w:t>
            </w:r>
          </w:p>
        </w:tc>
        <w:tc>
          <w:tcPr>
            <w:tcW w:w="219" w:type="pct"/>
            <w:tcBorders>
              <w:top w:val="nil"/>
              <w:left w:val="nil"/>
              <w:bottom w:val="single" w:sz="8" w:space="0" w:color="auto"/>
              <w:right w:val="single" w:sz="8" w:space="0" w:color="auto"/>
            </w:tcBorders>
            <w:shd w:val="clear" w:color="auto" w:fill="auto"/>
            <w:noWrap/>
            <w:vAlign w:val="center"/>
            <w:hideMark/>
          </w:tcPr>
          <w:p w14:paraId="49BB25D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65,4</w:t>
            </w:r>
          </w:p>
        </w:tc>
        <w:tc>
          <w:tcPr>
            <w:tcW w:w="313" w:type="pct"/>
            <w:tcBorders>
              <w:top w:val="nil"/>
              <w:left w:val="nil"/>
              <w:bottom w:val="single" w:sz="8" w:space="0" w:color="auto"/>
              <w:right w:val="single" w:sz="8" w:space="0" w:color="auto"/>
            </w:tcBorders>
            <w:shd w:val="clear" w:color="auto" w:fill="auto"/>
            <w:noWrap/>
            <w:vAlign w:val="center"/>
            <w:hideMark/>
          </w:tcPr>
          <w:p w14:paraId="2BA7A56A"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14,3</w:t>
            </w:r>
          </w:p>
        </w:tc>
        <w:tc>
          <w:tcPr>
            <w:tcW w:w="277" w:type="pct"/>
            <w:tcBorders>
              <w:top w:val="nil"/>
              <w:left w:val="nil"/>
              <w:bottom w:val="single" w:sz="8" w:space="0" w:color="auto"/>
              <w:right w:val="single" w:sz="8" w:space="0" w:color="auto"/>
            </w:tcBorders>
            <w:shd w:val="clear" w:color="auto" w:fill="auto"/>
            <w:noWrap/>
            <w:vAlign w:val="center"/>
            <w:hideMark/>
          </w:tcPr>
          <w:p w14:paraId="5981941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8,5</w:t>
            </w:r>
          </w:p>
        </w:tc>
        <w:tc>
          <w:tcPr>
            <w:tcW w:w="211" w:type="pct"/>
            <w:tcBorders>
              <w:top w:val="nil"/>
              <w:left w:val="nil"/>
              <w:bottom w:val="single" w:sz="8" w:space="0" w:color="auto"/>
              <w:right w:val="single" w:sz="8" w:space="0" w:color="auto"/>
            </w:tcBorders>
            <w:shd w:val="clear" w:color="auto" w:fill="auto"/>
            <w:noWrap/>
            <w:vAlign w:val="center"/>
            <w:hideMark/>
          </w:tcPr>
          <w:p w14:paraId="5B1B4C9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22,8</w:t>
            </w:r>
          </w:p>
        </w:tc>
        <w:tc>
          <w:tcPr>
            <w:tcW w:w="220" w:type="pct"/>
            <w:tcBorders>
              <w:top w:val="nil"/>
              <w:left w:val="nil"/>
              <w:bottom w:val="single" w:sz="8" w:space="0" w:color="auto"/>
              <w:right w:val="single" w:sz="8" w:space="0" w:color="auto"/>
            </w:tcBorders>
            <w:shd w:val="clear" w:color="auto" w:fill="auto"/>
            <w:vAlign w:val="center"/>
            <w:hideMark/>
          </w:tcPr>
          <w:p w14:paraId="4155F799"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65,4</w:t>
            </w:r>
          </w:p>
        </w:tc>
        <w:tc>
          <w:tcPr>
            <w:tcW w:w="318" w:type="pct"/>
            <w:tcBorders>
              <w:top w:val="nil"/>
              <w:left w:val="nil"/>
              <w:bottom w:val="single" w:sz="8" w:space="0" w:color="auto"/>
              <w:right w:val="single" w:sz="8" w:space="0" w:color="auto"/>
            </w:tcBorders>
            <w:shd w:val="clear" w:color="auto" w:fill="auto"/>
            <w:vAlign w:val="center"/>
            <w:hideMark/>
          </w:tcPr>
          <w:p w14:paraId="1A089202"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55D62001"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1296B8E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3B4151E3"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9" w:type="pct"/>
            <w:tcBorders>
              <w:top w:val="nil"/>
              <w:left w:val="nil"/>
              <w:bottom w:val="single" w:sz="8" w:space="0" w:color="auto"/>
              <w:right w:val="single" w:sz="8" w:space="0" w:color="auto"/>
            </w:tcBorders>
            <w:shd w:val="clear" w:color="auto" w:fill="auto"/>
            <w:vAlign w:val="center"/>
            <w:hideMark/>
          </w:tcPr>
          <w:p w14:paraId="53EF399F"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vAlign w:val="center"/>
            <w:hideMark/>
          </w:tcPr>
          <w:p w14:paraId="1B825F88"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vAlign w:val="center"/>
            <w:hideMark/>
          </w:tcPr>
          <w:p w14:paraId="7397A4EB"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vAlign w:val="center"/>
            <w:hideMark/>
          </w:tcPr>
          <w:p w14:paraId="1B9EB446"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3276A04C" w14:textId="77777777" w:rsidR="00837036" w:rsidRPr="007D332B" w:rsidRDefault="00837036" w:rsidP="00837036">
            <w:pPr>
              <w:spacing w:after="0"/>
              <w:jc w:val="center"/>
              <w:rPr>
                <w:rFonts w:ascii="Arial Narrow" w:hAnsi="Arial Narrow"/>
                <w:color w:val="000000"/>
                <w:sz w:val="16"/>
                <w:szCs w:val="16"/>
                <w:lang w:val="en-US" w:eastAsia="en-US"/>
              </w:rPr>
            </w:pPr>
            <w:r w:rsidRPr="007D332B">
              <w:rPr>
                <w:rFonts w:ascii="Arial Narrow" w:hAnsi="Arial Narrow"/>
                <w:color w:val="000000"/>
                <w:sz w:val="16"/>
                <w:szCs w:val="16"/>
                <w:lang w:val="en-US" w:eastAsia="en-US"/>
              </w:rPr>
              <w:t>-</w:t>
            </w:r>
          </w:p>
        </w:tc>
      </w:tr>
      <w:tr w:rsidR="007D332B" w:rsidRPr="00751A7C" w14:paraId="7FFC85B2" w14:textId="77777777" w:rsidTr="007D332B">
        <w:trPr>
          <w:trHeight w:val="345"/>
        </w:trPr>
        <w:tc>
          <w:tcPr>
            <w:tcW w:w="414" w:type="pct"/>
            <w:tcBorders>
              <w:top w:val="nil"/>
              <w:left w:val="single" w:sz="8" w:space="0" w:color="auto"/>
              <w:bottom w:val="single" w:sz="8" w:space="0" w:color="auto"/>
              <w:right w:val="single" w:sz="8" w:space="0" w:color="auto"/>
            </w:tcBorders>
            <w:shd w:val="clear" w:color="auto" w:fill="auto"/>
            <w:vAlign w:val="center"/>
            <w:hideMark/>
          </w:tcPr>
          <w:p w14:paraId="1BC59E6A" w14:textId="77777777" w:rsidR="00837036" w:rsidRPr="005A37E0" w:rsidRDefault="00837036" w:rsidP="00837036">
            <w:pPr>
              <w:spacing w:after="0"/>
              <w:jc w:val="left"/>
              <w:rPr>
                <w:rFonts w:ascii="Arial Narrow" w:hAnsi="Arial Narrow"/>
                <w:b/>
                <w:bCs/>
                <w:color w:val="000000"/>
                <w:sz w:val="20"/>
                <w:lang w:val="en-US" w:eastAsia="en-US"/>
              </w:rPr>
            </w:pPr>
            <w:r w:rsidRPr="005A37E0">
              <w:rPr>
                <w:rFonts w:ascii="Arial Narrow" w:hAnsi="Arial Narrow"/>
                <w:b/>
                <w:bCs/>
                <w:color w:val="000000"/>
                <w:sz w:val="20"/>
                <w:lang w:val="en-US" w:eastAsia="en-US"/>
              </w:rPr>
              <w:t>Total National</w:t>
            </w:r>
          </w:p>
        </w:tc>
        <w:tc>
          <w:tcPr>
            <w:tcW w:w="228" w:type="pct"/>
            <w:tcBorders>
              <w:top w:val="nil"/>
              <w:left w:val="nil"/>
              <w:bottom w:val="single" w:sz="8" w:space="0" w:color="auto"/>
              <w:right w:val="single" w:sz="8" w:space="0" w:color="auto"/>
            </w:tcBorders>
            <w:shd w:val="clear" w:color="auto" w:fill="auto"/>
            <w:noWrap/>
            <w:vAlign w:val="center"/>
            <w:hideMark/>
          </w:tcPr>
          <w:p w14:paraId="075B02F5"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228,524</w:t>
            </w:r>
          </w:p>
        </w:tc>
        <w:tc>
          <w:tcPr>
            <w:tcW w:w="314" w:type="pct"/>
            <w:tcBorders>
              <w:top w:val="nil"/>
              <w:left w:val="nil"/>
              <w:bottom w:val="single" w:sz="8" w:space="0" w:color="auto"/>
              <w:right w:val="single" w:sz="8" w:space="0" w:color="auto"/>
            </w:tcBorders>
            <w:shd w:val="clear" w:color="auto" w:fill="auto"/>
            <w:noWrap/>
            <w:vAlign w:val="center"/>
            <w:hideMark/>
          </w:tcPr>
          <w:p w14:paraId="498D1831"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103,667</w:t>
            </w:r>
          </w:p>
        </w:tc>
        <w:tc>
          <w:tcPr>
            <w:tcW w:w="240" w:type="pct"/>
            <w:tcBorders>
              <w:top w:val="nil"/>
              <w:left w:val="nil"/>
              <w:bottom w:val="single" w:sz="8" w:space="0" w:color="auto"/>
              <w:right w:val="single" w:sz="8" w:space="0" w:color="auto"/>
            </w:tcBorders>
            <w:shd w:val="clear" w:color="auto" w:fill="auto"/>
            <w:noWrap/>
            <w:vAlign w:val="center"/>
            <w:hideMark/>
          </w:tcPr>
          <w:p w14:paraId="44E5E991"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127,279</w:t>
            </w:r>
          </w:p>
        </w:tc>
        <w:tc>
          <w:tcPr>
            <w:tcW w:w="249" w:type="pct"/>
            <w:tcBorders>
              <w:top w:val="nil"/>
              <w:left w:val="nil"/>
              <w:bottom w:val="single" w:sz="8" w:space="0" w:color="auto"/>
              <w:right w:val="single" w:sz="8" w:space="0" w:color="auto"/>
            </w:tcBorders>
            <w:shd w:val="clear" w:color="auto" w:fill="auto"/>
            <w:noWrap/>
            <w:vAlign w:val="center"/>
            <w:hideMark/>
          </w:tcPr>
          <w:p w14:paraId="433E2A61"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230,946</w:t>
            </w:r>
          </w:p>
        </w:tc>
        <w:tc>
          <w:tcPr>
            <w:tcW w:w="219" w:type="pct"/>
            <w:tcBorders>
              <w:top w:val="nil"/>
              <w:left w:val="nil"/>
              <w:bottom w:val="single" w:sz="8" w:space="0" w:color="auto"/>
              <w:right w:val="single" w:sz="8" w:space="0" w:color="auto"/>
            </w:tcBorders>
            <w:shd w:val="clear" w:color="auto" w:fill="auto"/>
            <w:noWrap/>
            <w:vAlign w:val="center"/>
            <w:hideMark/>
          </w:tcPr>
          <w:p w14:paraId="42ECA8C0"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45,4</w:t>
            </w:r>
          </w:p>
        </w:tc>
        <w:tc>
          <w:tcPr>
            <w:tcW w:w="313" w:type="pct"/>
            <w:tcBorders>
              <w:top w:val="nil"/>
              <w:left w:val="nil"/>
              <w:bottom w:val="single" w:sz="8" w:space="0" w:color="auto"/>
              <w:right w:val="single" w:sz="8" w:space="0" w:color="auto"/>
            </w:tcBorders>
            <w:shd w:val="clear" w:color="auto" w:fill="auto"/>
            <w:noWrap/>
            <w:vAlign w:val="center"/>
            <w:hideMark/>
          </w:tcPr>
          <w:p w14:paraId="0C129B9B"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64,158</w:t>
            </w:r>
          </w:p>
        </w:tc>
        <w:tc>
          <w:tcPr>
            <w:tcW w:w="277" w:type="pct"/>
            <w:tcBorders>
              <w:top w:val="nil"/>
              <w:left w:val="nil"/>
              <w:bottom w:val="single" w:sz="8" w:space="0" w:color="auto"/>
              <w:right w:val="single" w:sz="8" w:space="0" w:color="auto"/>
            </w:tcBorders>
            <w:shd w:val="clear" w:color="auto" w:fill="auto"/>
            <w:noWrap/>
            <w:vAlign w:val="center"/>
            <w:hideMark/>
          </w:tcPr>
          <w:p w14:paraId="40E83238"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46,008</w:t>
            </w:r>
          </w:p>
        </w:tc>
        <w:tc>
          <w:tcPr>
            <w:tcW w:w="211" w:type="pct"/>
            <w:tcBorders>
              <w:top w:val="nil"/>
              <w:left w:val="nil"/>
              <w:bottom w:val="single" w:sz="8" w:space="0" w:color="auto"/>
              <w:right w:val="single" w:sz="8" w:space="0" w:color="auto"/>
            </w:tcBorders>
            <w:shd w:val="clear" w:color="auto" w:fill="auto"/>
            <w:noWrap/>
            <w:vAlign w:val="center"/>
            <w:hideMark/>
          </w:tcPr>
          <w:p w14:paraId="26DB6EEE"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110,166</w:t>
            </w:r>
          </w:p>
        </w:tc>
        <w:tc>
          <w:tcPr>
            <w:tcW w:w="220" w:type="pct"/>
            <w:tcBorders>
              <w:top w:val="nil"/>
              <w:left w:val="nil"/>
              <w:bottom w:val="single" w:sz="8" w:space="0" w:color="auto"/>
              <w:right w:val="single" w:sz="8" w:space="0" w:color="auto"/>
            </w:tcBorders>
            <w:shd w:val="clear" w:color="auto" w:fill="auto"/>
            <w:vAlign w:val="center"/>
            <w:hideMark/>
          </w:tcPr>
          <w:p w14:paraId="4B3B591B"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28,1</w:t>
            </w:r>
          </w:p>
        </w:tc>
        <w:tc>
          <w:tcPr>
            <w:tcW w:w="318" w:type="pct"/>
            <w:tcBorders>
              <w:top w:val="nil"/>
              <w:left w:val="nil"/>
              <w:bottom w:val="single" w:sz="8" w:space="0" w:color="auto"/>
              <w:right w:val="single" w:sz="8" w:space="0" w:color="auto"/>
            </w:tcBorders>
            <w:shd w:val="clear" w:color="auto" w:fill="auto"/>
            <w:noWrap/>
            <w:vAlign w:val="center"/>
            <w:hideMark/>
          </w:tcPr>
          <w:p w14:paraId="3ED646F0"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noWrap/>
            <w:vAlign w:val="center"/>
            <w:hideMark/>
          </w:tcPr>
          <w:p w14:paraId="3D6C2EC4"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noWrap/>
            <w:vAlign w:val="center"/>
            <w:hideMark/>
          </w:tcPr>
          <w:p w14:paraId="7A4AFD46"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5,443</w:t>
            </w:r>
          </w:p>
        </w:tc>
        <w:tc>
          <w:tcPr>
            <w:tcW w:w="154" w:type="pct"/>
            <w:tcBorders>
              <w:top w:val="nil"/>
              <w:left w:val="nil"/>
              <w:bottom w:val="single" w:sz="8" w:space="0" w:color="auto"/>
              <w:right w:val="single" w:sz="8" w:space="0" w:color="auto"/>
            </w:tcBorders>
            <w:shd w:val="clear" w:color="auto" w:fill="auto"/>
            <w:noWrap/>
            <w:vAlign w:val="center"/>
            <w:hideMark/>
          </w:tcPr>
          <w:p w14:paraId="29E37219"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5,443</w:t>
            </w:r>
          </w:p>
        </w:tc>
        <w:tc>
          <w:tcPr>
            <w:tcW w:w="219" w:type="pct"/>
            <w:tcBorders>
              <w:top w:val="nil"/>
              <w:left w:val="nil"/>
              <w:bottom w:val="single" w:sz="8" w:space="0" w:color="auto"/>
              <w:right w:val="single" w:sz="8" w:space="0" w:color="auto"/>
            </w:tcBorders>
            <w:shd w:val="clear" w:color="auto" w:fill="auto"/>
            <w:vAlign w:val="center"/>
            <w:hideMark/>
          </w:tcPr>
          <w:p w14:paraId="159CF2BD"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w:t>
            </w:r>
          </w:p>
        </w:tc>
        <w:tc>
          <w:tcPr>
            <w:tcW w:w="313" w:type="pct"/>
            <w:tcBorders>
              <w:top w:val="nil"/>
              <w:left w:val="nil"/>
              <w:bottom w:val="single" w:sz="8" w:space="0" w:color="auto"/>
              <w:right w:val="single" w:sz="8" w:space="0" w:color="auto"/>
            </w:tcBorders>
            <w:shd w:val="clear" w:color="auto" w:fill="auto"/>
            <w:noWrap/>
            <w:vAlign w:val="center"/>
            <w:hideMark/>
          </w:tcPr>
          <w:p w14:paraId="41190557"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0</w:t>
            </w:r>
          </w:p>
        </w:tc>
        <w:tc>
          <w:tcPr>
            <w:tcW w:w="313" w:type="pct"/>
            <w:tcBorders>
              <w:top w:val="nil"/>
              <w:left w:val="nil"/>
              <w:bottom w:val="single" w:sz="8" w:space="0" w:color="auto"/>
              <w:right w:val="single" w:sz="8" w:space="0" w:color="auto"/>
            </w:tcBorders>
            <w:shd w:val="clear" w:color="auto" w:fill="auto"/>
            <w:noWrap/>
            <w:vAlign w:val="center"/>
            <w:hideMark/>
          </w:tcPr>
          <w:p w14:paraId="77EEBBC9"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0</w:t>
            </w:r>
          </w:p>
        </w:tc>
        <w:tc>
          <w:tcPr>
            <w:tcW w:w="154" w:type="pct"/>
            <w:tcBorders>
              <w:top w:val="nil"/>
              <w:left w:val="nil"/>
              <w:bottom w:val="single" w:sz="8" w:space="0" w:color="auto"/>
              <w:right w:val="single" w:sz="8" w:space="0" w:color="auto"/>
            </w:tcBorders>
            <w:shd w:val="clear" w:color="auto" w:fill="auto"/>
            <w:noWrap/>
            <w:vAlign w:val="center"/>
            <w:hideMark/>
          </w:tcPr>
          <w:p w14:paraId="1CA6FE6A"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0</w:t>
            </w:r>
          </w:p>
        </w:tc>
        <w:tc>
          <w:tcPr>
            <w:tcW w:w="218" w:type="pct"/>
            <w:tcBorders>
              <w:top w:val="nil"/>
              <w:left w:val="nil"/>
              <w:bottom w:val="single" w:sz="8" w:space="0" w:color="auto"/>
              <w:right w:val="single" w:sz="8" w:space="0" w:color="auto"/>
            </w:tcBorders>
            <w:shd w:val="clear" w:color="auto" w:fill="auto"/>
            <w:vAlign w:val="center"/>
            <w:hideMark/>
          </w:tcPr>
          <w:p w14:paraId="4D7AEDAB" w14:textId="77777777" w:rsidR="00837036" w:rsidRPr="007D332B" w:rsidRDefault="00837036" w:rsidP="00837036">
            <w:pPr>
              <w:spacing w:after="0"/>
              <w:jc w:val="center"/>
              <w:rPr>
                <w:rFonts w:ascii="Arial Narrow" w:hAnsi="Arial Narrow"/>
                <w:b/>
                <w:bCs/>
                <w:color w:val="000000"/>
                <w:sz w:val="16"/>
                <w:szCs w:val="16"/>
                <w:lang w:val="en-US" w:eastAsia="en-US"/>
              </w:rPr>
            </w:pPr>
            <w:r w:rsidRPr="007D332B">
              <w:rPr>
                <w:rFonts w:ascii="Arial Narrow" w:hAnsi="Arial Narrow"/>
                <w:b/>
                <w:bCs/>
                <w:color w:val="000000"/>
                <w:sz w:val="16"/>
                <w:szCs w:val="16"/>
                <w:lang w:val="en-US" w:eastAsia="en-US"/>
              </w:rPr>
              <w:t>-</w:t>
            </w:r>
          </w:p>
        </w:tc>
      </w:tr>
    </w:tbl>
    <w:p w14:paraId="13FAF5F9" w14:textId="77777777" w:rsidR="004C4668" w:rsidRDefault="00BE0B6A" w:rsidP="00B466D5">
      <w:pPr>
        <w:pStyle w:val="Tableau"/>
        <w:spacing w:before="120"/>
        <w:jc w:val="left"/>
        <w:rPr>
          <w:rFonts w:ascii="Arial Narrow" w:hAnsi="Arial Narrow"/>
          <w:i w:val="0"/>
        </w:rPr>
      </w:pPr>
      <w:r w:rsidRPr="00A02C21">
        <w:rPr>
          <w:rFonts w:ascii="Arial Narrow" w:hAnsi="Arial Narrow"/>
          <w:i w:val="0"/>
        </w:rPr>
        <w:t xml:space="preserve">Source : </w:t>
      </w:r>
      <w:r w:rsidR="00472C7A" w:rsidRPr="00FA2E1A">
        <w:rPr>
          <w:rFonts w:ascii="Arial Narrow" w:hAnsi="Arial Narrow"/>
          <w:i w:val="0"/>
        </w:rPr>
        <w:t xml:space="preserve">Rapports </w:t>
      </w:r>
      <w:r w:rsidR="00472C7A">
        <w:rPr>
          <w:rFonts w:ascii="Arial Narrow" w:hAnsi="Arial Narrow"/>
          <w:i w:val="0"/>
        </w:rPr>
        <w:t xml:space="preserve">bilans </w:t>
      </w:r>
      <w:r w:rsidR="00472C7A" w:rsidRPr="00FA2E1A">
        <w:rPr>
          <w:rFonts w:ascii="Arial Narrow" w:hAnsi="Arial Narrow"/>
          <w:i w:val="0"/>
        </w:rPr>
        <w:t>régionaux 20</w:t>
      </w:r>
      <w:r w:rsidR="004C4668">
        <w:rPr>
          <w:rFonts w:ascii="Arial Narrow" w:hAnsi="Arial Narrow"/>
          <w:i w:val="0"/>
        </w:rPr>
        <w:t>20</w:t>
      </w:r>
    </w:p>
    <w:p w14:paraId="751FD0A3" w14:textId="13822D15" w:rsidR="007E0EDA" w:rsidRPr="008F2320" w:rsidRDefault="007E0EDA" w:rsidP="00B466D5">
      <w:pPr>
        <w:pStyle w:val="Tableau"/>
        <w:spacing w:before="120"/>
        <w:jc w:val="left"/>
        <w:rPr>
          <w:rFonts w:ascii="Arial Narrow" w:hAnsi="Arial Narrow"/>
          <w:i w:val="0"/>
        </w:rPr>
      </w:pPr>
    </w:p>
    <w:p w14:paraId="6093E391" w14:textId="5ECCE5E7" w:rsidR="00BE0B6A" w:rsidRPr="007B74C5" w:rsidRDefault="004C4668" w:rsidP="00B2579A">
      <w:pPr>
        <w:spacing w:line="276" w:lineRule="auto"/>
        <w:rPr>
          <w:sz w:val="24"/>
          <w:szCs w:val="24"/>
        </w:rPr>
      </w:pPr>
      <w:r w:rsidRPr="00EE385F">
        <w:rPr>
          <w:rFonts w:ascii="Arial Narrow" w:hAnsi="Arial Narrow"/>
          <w:sz w:val="24"/>
          <w:szCs w:val="24"/>
        </w:rPr>
        <w:t xml:space="preserve">La programmation révisée pour la réalisation des latrines dans les lieux publics est de 228,524 millions de FCFA. Le montant engagé est de </w:t>
      </w:r>
      <w:r w:rsidRPr="00EE385F">
        <w:rPr>
          <w:rFonts w:ascii="Arial Narrow" w:hAnsi="Arial Narrow"/>
          <w:bCs/>
          <w:sz w:val="24"/>
          <w:szCs w:val="24"/>
        </w:rPr>
        <w:t>1</w:t>
      </w:r>
      <w:r w:rsidR="007A7396" w:rsidRPr="00EE385F">
        <w:rPr>
          <w:rFonts w:ascii="Arial Narrow" w:hAnsi="Arial Narrow"/>
          <w:bCs/>
          <w:sz w:val="24"/>
          <w:szCs w:val="24"/>
        </w:rPr>
        <w:t>03</w:t>
      </w:r>
      <w:r w:rsidRPr="00EE385F">
        <w:rPr>
          <w:rFonts w:ascii="Arial Narrow" w:hAnsi="Arial Narrow"/>
          <w:bCs/>
          <w:sz w:val="24"/>
          <w:szCs w:val="24"/>
        </w:rPr>
        <w:t>,</w:t>
      </w:r>
      <w:r w:rsidR="007A7396" w:rsidRPr="00EE385F">
        <w:rPr>
          <w:rFonts w:ascii="Arial Narrow" w:hAnsi="Arial Narrow"/>
          <w:bCs/>
          <w:sz w:val="24"/>
          <w:szCs w:val="24"/>
        </w:rPr>
        <w:t>667</w:t>
      </w:r>
      <w:r w:rsidRPr="00EE385F">
        <w:rPr>
          <w:rFonts w:ascii="Arial Narrow" w:hAnsi="Arial Narrow"/>
          <w:sz w:val="24"/>
          <w:szCs w:val="24"/>
        </w:rPr>
        <w:t xml:space="preserve"> millions de FCFA soit un taux de 4</w:t>
      </w:r>
      <w:r w:rsidR="007A7396" w:rsidRPr="00EE385F">
        <w:rPr>
          <w:rFonts w:ascii="Arial Narrow" w:hAnsi="Arial Narrow"/>
          <w:sz w:val="24"/>
          <w:szCs w:val="24"/>
        </w:rPr>
        <w:t>5</w:t>
      </w:r>
      <w:r w:rsidRPr="00EE385F">
        <w:rPr>
          <w:rFonts w:ascii="Arial Narrow" w:hAnsi="Arial Narrow"/>
          <w:sz w:val="24"/>
          <w:szCs w:val="24"/>
        </w:rPr>
        <w:t>,</w:t>
      </w:r>
      <w:r w:rsidR="007A7396" w:rsidRPr="00EE385F">
        <w:rPr>
          <w:rFonts w:ascii="Arial Narrow" w:hAnsi="Arial Narrow"/>
          <w:sz w:val="24"/>
          <w:szCs w:val="24"/>
        </w:rPr>
        <w:t>4</w:t>
      </w:r>
      <w:r w:rsidRPr="00EE385F">
        <w:rPr>
          <w:rFonts w:ascii="Arial Narrow" w:hAnsi="Arial Narrow"/>
          <w:sz w:val="24"/>
          <w:szCs w:val="24"/>
        </w:rPr>
        <w:t xml:space="preserve">%. On enregistre des hors programmations d’un montant liquidé de </w:t>
      </w:r>
      <w:r w:rsidR="007A7396" w:rsidRPr="00EE385F">
        <w:rPr>
          <w:rFonts w:ascii="Arial Narrow" w:hAnsi="Arial Narrow"/>
          <w:bCs/>
          <w:sz w:val="24"/>
          <w:szCs w:val="24"/>
        </w:rPr>
        <w:t>4</w:t>
      </w:r>
      <w:r w:rsidRPr="00EE385F">
        <w:rPr>
          <w:rFonts w:ascii="Arial Narrow" w:hAnsi="Arial Narrow"/>
          <w:bCs/>
          <w:sz w:val="24"/>
          <w:szCs w:val="24"/>
        </w:rPr>
        <w:t>6,</w:t>
      </w:r>
      <w:r w:rsidR="007A7396" w:rsidRPr="00EE385F">
        <w:rPr>
          <w:rFonts w:ascii="Arial Narrow" w:hAnsi="Arial Narrow"/>
          <w:bCs/>
          <w:sz w:val="24"/>
          <w:szCs w:val="24"/>
        </w:rPr>
        <w:t>0</w:t>
      </w:r>
      <w:r w:rsidRPr="00EE385F">
        <w:rPr>
          <w:rFonts w:ascii="Arial Narrow" w:hAnsi="Arial Narrow"/>
          <w:bCs/>
          <w:sz w:val="24"/>
          <w:szCs w:val="24"/>
        </w:rPr>
        <w:t>0</w:t>
      </w:r>
      <w:r w:rsidR="007A7396" w:rsidRPr="00EE385F">
        <w:rPr>
          <w:rFonts w:ascii="Arial Narrow" w:hAnsi="Arial Narrow"/>
          <w:bCs/>
          <w:sz w:val="24"/>
          <w:szCs w:val="24"/>
        </w:rPr>
        <w:t xml:space="preserve">8 </w:t>
      </w:r>
      <w:r w:rsidRPr="00EE385F">
        <w:rPr>
          <w:rFonts w:ascii="Arial Narrow" w:hAnsi="Arial Narrow"/>
          <w:sz w:val="24"/>
          <w:szCs w:val="24"/>
        </w:rPr>
        <w:t xml:space="preserve">millions de FCFA et d’un montant engagé de </w:t>
      </w:r>
      <w:r w:rsidRPr="00EE385F">
        <w:rPr>
          <w:rFonts w:ascii="Arial Narrow" w:hAnsi="Arial Narrow"/>
          <w:bCs/>
          <w:sz w:val="24"/>
          <w:szCs w:val="24"/>
        </w:rPr>
        <w:t>1</w:t>
      </w:r>
      <w:r w:rsidR="007A7396" w:rsidRPr="00EE385F">
        <w:rPr>
          <w:rFonts w:ascii="Arial Narrow" w:hAnsi="Arial Narrow"/>
          <w:bCs/>
          <w:sz w:val="24"/>
          <w:szCs w:val="24"/>
        </w:rPr>
        <w:t>27</w:t>
      </w:r>
      <w:r w:rsidRPr="00EE385F">
        <w:rPr>
          <w:rFonts w:ascii="Arial Narrow" w:hAnsi="Arial Narrow"/>
          <w:bCs/>
          <w:sz w:val="24"/>
          <w:szCs w:val="24"/>
        </w:rPr>
        <w:t>,</w:t>
      </w:r>
      <w:r w:rsidR="007A7396" w:rsidRPr="00EE385F">
        <w:rPr>
          <w:rFonts w:ascii="Arial Narrow" w:hAnsi="Arial Narrow"/>
          <w:bCs/>
          <w:sz w:val="24"/>
          <w:szCs w:val="24"/>
        </w:rPr>
        <w:t>279</w:t>
      </w:r>
      <w:r w:rsidRPr="00EE385F">
        <w:rPr>
          <w:rFonts w:ascii="Arial Narrow" w:hAnsi="Arial Narrow"/>
          <w:bCs/>
          <w:sz w:val="24"/>
          <w:szCs w:val="24"/>
        </w:rPr>
        <w:t xml:space="preserve"> </w:t>
      </w:r>
      <w:r w:rsidRPr="00EE385F">
        <w:rPr>
          <w:rFonts w:ascii="Arial Narrow" w:hAnsi="Arial Narrow"/>
          <w:sz w:val="24"/>
          <w:szCs w:val="24"/>
        </w:rPr>
        <w:t xml:space="preserve">millions de FCFA. Aucune réhabilitation de latrines dans </w:t>
      </w:r>
      <w:r w:rsidR="00751A7C" w:rsidRPr="00EE385F">
        <w:rPr>
          <w:rFonts w:ascii="Arial Narrow" w:hAnsi="Arial Narrow"/>
          <w:sz w:val="24"/>
          <w:szCs w:val="24"/>
        </w:rPr>
        <w:t>les lieux publics</w:t>
      </w:r>
      <w:r w:rsidRPr="00EE385F">
        <w:rPr>
          <w:rFonts w:ascii="Arial Narrow" w:hAnsi="Arial Narrow"/>
          <w:sz w:val="24"/>
          <w:szCs w:val="24"/>
        </w:rPr>
        <w:t xml:space="preserve"> n’a été programmée</w:t>
      </w:r>
      <w:r w:rsidR="00A35062">
        <w:rPr>
          <w:rFonts w:ascii="Arial Narrow" w:hAnsi="Arial Narrow"/>
          <w:sz w:val="24"/>
          <w:szCs w:val="24"/>
        </w:rPr>
        <w:t xml:space="preserve"> mais dans la région des Haut-Bassins, des réhabilitations ont été effectuées en hors programmation</w:t>
      </w:r>
      <w:r w:rsidRPr="00EE385F">
        <w:rPr>
          <w:rFonts w:ascii="Arial Narrow" w:hAnsi="Arial Narrow"/>
          <w:sz w:val="24"/>
          <w:szCs w:val="24"/>
        </w:rPr>
        <w:t>.</w:t>
      </w:r>
    </w:p>
    <w:p w14:paraId="248E1050" w14:textId="1224800A" w:rsidR="00B466D5" w:rsidRDefault="00B466D5" w:rsidP="00EE385F">
      <w:pPr>
        <w:pStyle w:val="Tableau"/>
        <w:jc w:val="both"/>
        <w:rPr>
          <w:i w:val="0"/>
          <w:color w:val="FF0000"/>
        </w:rPr>
      </w:pPr>
    </w:p>
    <w:p w14:paraId="1D50C3AC" w14:textId="0CDA6B39" w:rsidR="00751A7C" w:rsidRDefault="00751A7C" w:rsidP="00EE385F">
      <w:pPr>
        <w:pStyle w:val="Tableau"/>
        <w:jc w:val="both"/>
        <w:rPr>
          <w:i w:val="0"/>
          <w:color w:val="FF0000"/>
        </w:rPr>
      </w:pPr>
    </w:p>
    <w:p w14:paraId="7FA72D79" w14:textId="0B0BBC4E" w:rsidR="00751A7C" w:rsidRDefault="00751A7C" w:rsidP="00EE385F">
      <w:pPr>
        <w:pStyle w:val="Tableau"/>
        <w:jc w:val="both"/>
        <w:rPr>
          <w:i w:val="0"/>
          <w:color w:val="FF0000"/>
        </w:rPr>
      </w:pPr>
    </w:p>
    <w:p w14:paraId="79149058" w14:textId="0ADAB99B" w:rsidR="00BE0B6A" w:rsidRPr="00B2579A" w:rsidRDefault="00BE0B6A" w:rsidP="00B2579A">
      <w:pPr>
        <w:spacing w:after="0"/>
        <w:jc w:val="left"/>
        <w:rPr>
          <w:rFonts w:ascii="Arial Narrow" w:hAnsi="Arial Narrow"/>
          <w:i/>
        </w:rPr>
      </w:pPr>
      <w:bookmarkStart w:id="273" w:name="_Toc71896833"/>
      <w:r w:rsidRPr="005A37E0">
        <w:rPr>
          <w:rFonts w:ascii="Arial Narrow" w:hAnsi="Arial Narrow"/>
          <w:b/>
        </w:rPr>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38</w:t>
      </w:r>
      <w:r w:rsidRPr="005A37E0">
        <w:rPr>
          <w:rFonts w:ascii="Arial Narrow" w:hAnsi="Arial Narrow"/>
          <w:b/>
        </w:rPr>
        <w:fldChar w:fldCharType="end"/>
      </w:r>
      <w:r w:rsidRPr="00B2579A">
        <w:rPr>
          <w:rFonts w:ascii="Arial Narrow" w:hAnsi="Arial Narrow"/>
        </w:rPr>
        <w:t>: taux d’exécution financière</w:t>
      </w:r>
      <w:r w:rsidR="00021F86" w:rsidRPr="00B2579A">
        <w:rPr>
          <w:rFonts w:ascii="Arial Narrow" w:hAnsi="Arial Narrow"/>
        </w:rPr>
        <w:t xml:space="preserve"> des ouvrages (réalisations, réhabilitations</w:t>
      </w:r>
      <w:r w:rsidR="00BB5420" w:rsidRPr="00B2579A">
        <w:rPr>
          <w:rFonts w:ascii="Arial Narrow" w:hAnsi="Arial Narrow"/>
        </w:rPr>
        <w:t xml:space="preserve"> de latrines</w:t>
      </w:r>
      <w:r w:rsidR="00021F86" w:rsidRPr="00B2579A">
        <w:rPr>
          <w:rFonts w:ascii="Arial Narrow" w:hAnsi="Arial Narrow"/>
        </w:rPr>
        <w:t xml:space="preserve"> et puisards)</w:t>
      </w:r>
      <w:bookmarkEnd w:id="273"/>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418"/>
        <w:gridCol w:w="1415"/>
        <w:gridCol w:w="1478"/>
        <w:gridCol w:w="1270"/>
        <w:gridCol w:w="1327"/>
        <w:gridCol w:w="2322"/>
        <w:gridCol w:w="1490"/>
        <w:gridCol w:w="1345"/>
        <w:gridCol w:w="1321"/>
      </w:tblGrid>
      <w:tr w:rsidR="00ED7199" w:rsidRPr="00ED7199" w14:paraId="64E0B21C" w14:textId="77777777" w:rsidTr="00262BBF">
        <w:trPr>
          <w:trHeight w:val="335"/>
        </w:trPr>
        <w:tc>
          <w:tcPr>
            <w:tcW w:w="562" w:type="pct"/>
            <w:vMerge w:val="restart"/>
            <w:shd w:val="clear" w:color="auto" w:fill="auto"/>
            <w:vAlign w:val="center"/>
          </w:tcPr>
          <w:p w14:paraId="24F28485" w14:textId="77777777" w:rsidR="00ED7199" w:rsidRPr="001030C0" w:rsidRDefault="00ED7199" w:rsidP="00342A5F">
            <w:pPr>
              <w:spacing w:after="0"/>
              <w:rPr>
                <w:rFonts w:ascii="Arial Narrow" w:hAnsi="Arial Narrow" w:cs="Calibri"/>
                <w:color w:val="000000"/>
              </w:rPr>
            </w:pPr>
            <w:bookmarkStart w:id="274" w:name="OLE_LINK1"/>
            <w:r w:rsidRPr="001030C0">
              <w:rPr>
                <w:rFonts w:ascii="Arial Narrow" w:hAnsi="Arial Narrow" w:cs="Calibri"/>
                <w:color w:val="000000"/>
              </w:rPr>
              <w:t xml:space="preserve">Régions </w:t>
            </w:r>
          </w:p>
        </w:tc>
        <w:tc>
          <w:tcPr>
            <w:tcW w:w="470" w:type="pct"/>
            <w:vMerge w:val="restart"/>
            <w:shd w:val="clear" w:color="auto" w:fill="auto"/>
            <w:noWrap/>
            <w:vAlign w:val="center"/>
          </w:tcPr>
          <w:p w14:paraId="06D2A23C" w14:textId="77777777" w:rsidR="00ED7199" w:rsidRPr="00ED7199" w:rsidRDefault="00ED7199" w:rsidP="00342A5F">
            <w:pPr>
              <w:spacing w:after="0" w:line="259" w:lineRule="auto"/>
              <w:jc w:val="center"/>
              <w:rPr>
                <w:rFonts w:ascii="Arial Narrow" w:hAnsi="Arial Narrow" w:cs="Calibri"/>
                <w:color w:val="000000"/>
                <w:sz w:val="20"/>
              </w:rPr>
            </w:pPr>
            <w:proofErr w:type="spellStart"/>
            <w:r w:rsidRPr="00ED7199">
              <w:rPr>
                <w:rFonts w:ascii="Arial Narrow" w:hAnsi="Arial Narrow" w:cs="Calibri"/>
                <w:color w:val="000000"/>
                <w:sz w:val="20"/>
                <w:lang w:val="en-US" w:eastAsia="en-US"/>
              </w:rPr>
              <w:t>Programmation</w:t>
            </w:r>
            <w:proofErr w:type="spellEnd"/>
            <w:r w:rsidRPr="00ED7199">
              <w:rPr>
                <w:rFonts w:ascii="Arial Narrow" w:hAnsi="Arial Narrow" w:cs="Calibri"/>
                <w:color w:val="000000"/>
                <w:sz w:val="20"/>
                <w:lang w:val="en-US" w:eastAsia="en-US"/>
              </w:rPr>
              <w:t xml:space="preserve"> </w:t>
            </w:r>
            <w:proofErr w:type="spellStart"/>
            <w:r w:rsidRPr="00ED7199">
              <w:rPr>
                <w:rFonts w:ascii="Arial Narrow" w:hAnsi="Arial Narrow" w:cs="Calibri"/>
                <w:color w:val="000000"/>
                <w:sz w:val="20"/>
                <w:lang w:val="en-US" w:eastAsia="en-US"/>
              </w:rPr>
              <w:t>révisée</w:t>
            </w:r>
            <w:proofErr w:type="spellEnd"/>
            <w:r w:rsidRPr="00ED7199">
              <w:rPr>
                <w:rFonts w:ascii="Arial Narrow" w:hAnsi="Arial Narrow" w:cs="Calibri"/>
                <w:color w:val="000000"/>
                <w:sz w:val="20"/>
                <w:lang w:val="en-US" w:eastAsia="en-US"/>
              </w:rPr>
              <w:t xml:space="preserve"> (a)</w:t>
            </w:r>
          </w:p>
        </w:tc>
        <w:tc>
          <w:tcPr>
            <w:tcW w:w="3968" w:type="pct"/>
            <w:gridSpan w:val="8"/>
            <w:shd w:val="clear" w:color="auto" w:fill="auto"/>
            <w:noWrap/>
            <w:vAlign w:val="center"/>
          </w:tcPr>
          <w:p w14:paraId="59A688F3" w14:textId="77777777" w:rsidR="00ED7199" w:rsidRPr="00ED7199" w:rsidRDefault="00ED7199" w:rsidP="00342A5F">
            <w:pPr>
              <w:spacing w:after="0"/>
              <w:jc w:val="center"/>
              <w:rPr>
                <w:rFonts w:ascii="Arial Narrow" w:hAnsi="Arial Narrow" w:cs="Calibri"/>
                <w:color w:val="000000"/>
                <w:sz w:val="20"/>
              </w:rPr>
            </w:pPr>
            <w:r w:rsidRPr="00ED7199">
              <w:rPr>
                <w:rFonts w:ascii="Arial Narrow" w:hAnsi="Arial Narrow" w:cs="Calibri"/>
                <w:color w:val="000000"/>
                <w:sz w:val="20"/>
              </w:rPr>
              <w:t>OUVRAGES</w:t>
            </w:r>
          </w:p>
        </w:tc>
      </w:tr>
      <w:tr w:rsidR="00ED7199" w:rsidRPr="00ED7199" w14:paraId="7A1A3D4A" w14:textId="77777777" w:rsidTr="001030C0">
        <w:trPr>
          <w:trHeight w:val="270"/>
        </w:trPr>
        <w:tc>
          <w:tcPr>
            <w:tcW w:w="562" w:type="pct"/>
            <w:vMerge/>
            <w:shd w:val="clear" w:color="auto" w:fill="auto"/>
            <w:vAlign w:val="center"/>
          </w:tcPr>
          <w:p w14:paraId="1B1DC23A" w14:textId="77777777" w:rsidR="00ED7199" w:rsidRPr="001030C0" w:rsidRDefault="00ED7199" w:rsidP="00342A5F">
            <w:pPr>
              <w:spacing w:after="0"/>
              <w:rPr>
                <w:rFonts w:ascii="Arial Narrow" w:hAnsi="Arial Narrow" w:cs="Calibri"/>
                <w:color w:val="000000"/>
              </w:rPr>
            </w:pPr>
          </w:p>
        </w:tc>
        <w:tc>
          <w:tcPr>
            <w:tcW w:w="470" w:type="pct"/>
            <w:vMerge/>
            <w:shd w:val="clear" w:color="auto" w:fill="auto"/>
            <w:noWrap/>
            <w:vAlign w:val="center"/>
          </w:tcPr>
          <w:p w14:paraId="5FB0EDAE" w14:textId="77777777" w:rsidR="00ED7199" w:rsidRPr="00ED7199" w:rsidRDefault="00ED7199" w:rsidP="00342A5F">
            <w:pPr>
              <w:spacing w:after="0" w:line="259" w:lineRule="auto"/>
              <w:jc w:val="center"/>
              <w:rPr>
                <w:rFonts w:ascii="Arial Narrow" w:hAnsi="Arial Narrow" w:cs="Calibri"/>
                <w:color w:val="000000"/>
                <w:sz w:val="20"/>
              </w:rPr>
            </w:pPr>
          </w:p>
        </w:tc>
        <w:tc>
          <w:tcPr>
            <w:tcW w:w="1820" w:type="pct"/>
            <w:gridSpan w:val="4"/>
            <w:shd w:val="clear" w:color="auto" w:fill="auto"/>
            <w:noWrap/>
            <w:vAlign w:val="center"/>
          </w:tcPr>
          <w:p w14:paraId="219B1869" w14:textId="77777777" w:rsidR="00ED7199" w:rsidRPr="00ED7199" w:rsidRDefault="00ED7199" w:rsidP="00342A5F">
            <w:pPr>
              <w:spacing w:after="0"/>
              <w:jc w:val="center"/>
              <w:rPr>
                <w:rFonts w:ascii="Arial Narrow" w:hAnsi="Arial Narrow" w:cs="Calibri"/>
                <w:color w:val="000000"/>
                <w:sz w:val="20"/>
              </w:rPr>
            </w:pPr>
            <w:proofErr w:type="spellStart"/>
            <w:r w:rsidRPr="00ED7199">
              <w:rPr>
                <w:rFonts w:ascii="Arial Narrow" w:hAnsi="Arial Narrow" w:cs="Calibri"/>
                <w:color w:val="000000"/>
                <w:sz w:val="20"/>
                <w:lang w:val="en-US" w:eastAsia="en-US"/>
              </w:rPr>
              <w:t>Montant</w:t>
            </w:r>
            <w:proofErr w:type="spellEnd"/>
            <w:r w:rsidRPr="00ED7199">
              <w:rPr>
                <w:rFonts w:ascii="Arial Narrow" w:hAnsi="Arial Narrow" w:cs="Calibri"/>
                <w:color w:val="000000"/>
                <w:sz w:val="20"/>
                <w:lang w:val="en-US" w:eastAsia="en-US"/>
              </w:rPr>
              <w:t xml:space="preserve"> </w:t>
            </w:r>
            <w:proofErr w:type="spellStart"/>
            <w:r w:rsidRPr="00ED7199">
              <w:rPr>
                <w:rFonts w:ascii="Arial Narrow" w:hAnsi="Arial Narrow" w:cs="Calibri"/>
                <w:color w:val="000000"/>
                <w:sz w:val="20"/>
                <w:lang w:val="en-US" w:eastAsia="en-US"/>
              </w:rPr>
              <w:t>engagé</w:t>
            </w:r>
            <w:proofErr w:type="spellEnd"/>
            <w:r w:rsidRPr="00ED7199">
              <w:rPr>
                <w:rFonts w:ascii="Arial Narrow" w:hAnsi="Arial Narrow" w:cs="Calibri"/>
                <w:color w:val="000000"/>
                <w:sz w:val="20"/>
                <w:lang w:val="en-US" w:eastAsia="en-US"/>
              </w:rPr>
              <w:t xml:space="preserve"> </w:t>
            </w:r>
            <w:proofErr w:type="spellStart"/>
            <w:r w:rsidRPr="00ED7199">
              <w:rPr>
                <w:rFonts w:ascii="Arial Narrow" w:hAnsi="Arial Narrow" w:cs="Calibri"/>
                <w:color w:val="000000"/>
                <w:sz w:val="20"/>
                <w:lang w:val="en-US" w:eastAsia="en-US"/>
              </w:rPr>
              <w:t>en</w:t>
            </w:r>
            <w:proofErr w:type="spellEnd"/>
            <w:r w:rsidRPr="00ED7199">
              <w:rPr>
                <w:rFonts w:ascii="Arial Narrow" w:hAnsi="Arial Narrow" w:cs="Calibri"/>
                <w:color w:val="000000"/>
                <w:sz w:val="20"/>
                <w:lang w:val="en-US" w:eastAsia="en-US"/>
              </w:rPr>
              <w:t xml:space="preserve"> millions</w:t>
            </w:r>
          </w:p>
        </w:tc>
        <w:tc>
          <w:tcPr>
            <w:tcW w:w="2148" w:type="pct"/>
            <w:gridSpan w:val="4"/>
            <w:shd w:val="clear" w:color="auto" w:fill="auto"/>
            <w:noWrap/>
            <w:vAlign w:val="center"/>
          </w:tcPr>
          <w:p w14:paraId="560432B5" w14:textId="77777777" w:rsidR="00ED7199" w:rsidRPr="00ED7199" w:rsidRDefault="00ED7199" w:rsidP="00342A5F">
            <w:pPr>
              <w:spacing w:after="0"/>
              <w:jc w:val="center"/>
              <w:rPr>
                <w:rFonts w:ascii="Arial Narrow" w:hAnsi="Arial Narrow" w:cs="Calibri"/>
                <w:color w:val="000000"/>
                <w:sz w:val="20"/>
              </w:rPr>
            </w:pPr>
            <w:proofErr w:type="spellStart"/>
            <w:r w:rsidRPr="00ED7199">
              <w:rPr>
                <w:rFonts w:ascii="Arial Narrow" w:hAnsi="Arial Narrow" w:cs="Calibri"/>
                <w:color w:val="000000"/>
                <w:sz w:val="20"/>
                <w:lang w:val="en-US" w:eastAsia="en-US"/>
              </w:rPr>
              <w:t>Montant</w:t>
            </w:r>
            <w:proofErr w:type="spellEnd"/>
            <w:r w:rsidRPr="00ED7199">
              <w:rPr>
                <w:rFonts w:ascii="Arial Narrow" w:hAnsi="Arial Narrow" w:cs="Calibri"/>
                <w:color w:val="000000"/>
                <w:sz w:val="20"/>
                <w:lang w:val="en-US" w:eastAsia="en-US"/>
              </w:rPr>
              <w:t xml:space="preserve"> </w:t>
            </w:r>
            <w:proofErr w:type="spellStart"/>
            <w:r w:rsidRPr="00ED7199">
              <w:rPr>
                <w:rFonts w:ascii="Arial Narrow" w:hAnsi="Arial Narrow" w:cs="Calibri"/>
                <w:color w:val="000000"/>
                <w:sz w:val="20"/>
                <w:lang w:val="en-US" w:eastAsia="en-US"/>
              </w:rPr>
              <w:t>liquidé</w:t>
            </w:r>
            <w:proofErr w:type="spellEnd"/>
            <w:r w:rsidRPr="00ED7199">
              <w:rPr>
                <w:rFonts w:ascii="Arial Narrow" w:hAnsi="Arial Narrow" w:cs="Calibri"/>
                <w:color w:val="000000"/>
                <w:sz w:val="20"/>
                <w:lang w:val="en-US" w:eastAsia="en-US"/>
              </w:rPr>
              <w:t xml:space="preserve"> </w:t>
            </w:r>
            <w:proofErr w:type="spellStart"/>
            <w:r w:rsidRPr="00ED7199">
              <w:rPr>
                <w:rFonts w:ascii="Arial Narrow" w:hAnsi="Arial Narrow" w:cs="Calibri"/>
                <w:color w:val="000000"/>
                <w:sz w:val="20"/>
                <w:lang w:val="en-US" w:eastAsia="en-US"/>
              </w:rPr>
              <w:t>en</w:t>
            </w:r>
            <w:proofErr w:type="spellEnd"/>
            <w:r w:rsidRPr="00ED7199">
              <w:rPr>
                <w:rFonts w:ascii="Arial Narrow" w:hAnsi="Arial Narrow" w:cs="Calibri"/>
                <w:color w:val="000000"/>
                <w:sz w:val="20"/>
                <w:lang w:val="en-US" w:eastAsia="en-US"/>
              </w:rPr>
              <w:t xml:space="preserve"> millions</w:t>
            </w:r>
          </w:p>
        </w:tc>
      </w:tr>
      <w:tr w:rsidR="00837036" w:rsidRPr="00ED7199" w14:paraId="425CAA82" w14:textId="77777777" w:rsidTr="00262BBF">
        <w:trPr>
          <w:trHeight w:val="545"/>
        </w:trPr>
        <w:tc>
          <w:tcPr>
            <w:tcW w:w="562" w:type="pct"/>
            <w:vMerge/>
            <w:shd w:val="clear" w:color="auto" w:fill="auto"/>
            <w:vAlign w:val="center"/>
          </w:tcPr>
          <w:p w14:paraId="5BAE4388" w14:textId="77777777" w:rsidR="00ED7199" w:rsidRPr="001030C0" w:rsidRDefault="00ED7199" w:rsidP="00342A5F">
            <w:pPr>
              <w:spacing w:after="0"/>
              <w:rPr>
                <w:rFonts w:ascii="Arial Narrow" w:hAnsi="Arial Narrow" w:cs="Calibri"/>
                <w:color w:val="000000"/>
              </w:rPr>
            </w:pPr>
          </w:p>
        </w:tc>
        <w:tc>
          <w:tcPr>
            <w:tcW w:w="470" w:type="pct"/>
            <w:vMerge/>
            <w:shd w:val="clear" w:color="auto" w:fill="auto"/>
            <w:noWrap/>
            <w:vAlign w:val="center"/>
          </w:tcPr>
          <w:p w14:paraId="476197CA" w14:textId="77777777" w:rsidR="00ED7199" w:rsidRPr="00ED7199" w:rsidRDefault="00ED7199" w:rsidP="00342A5F">
            <w:pPr>
              <w:spacing w:after="0"/>
              <w:jc w:val="center"/>
              <w:rPr>
                <w:rFonts w:ascii="Arial Narrow" w:hAnsi="Arial Narrow" w:cs="Calibri"/>
                <w:color w:val="000000"/>
                <w:sz w:val="20"/>
                <w:lang w:val="en-US" w:eastAsia="en-US"/>
              </w:rPr>
            </w:pPr>
          </w:p>
        </w:tc>
        <w:tc>
          <w:tcPr>
            <w:tcW w:w="469" w:type="pct"/>
            <w:shd w:val="clear" w:color="auto" w:fill="auto"/>
            <w:noWrap/>
            <w:vAlign w:val="center"/>
          </w:tcPr>
          <w:p w14:paraId="060902FE" w14:textId="77777777" w:rsidR="00ED7199" w:rsidRPr="00ED7199" w:rsidRDefault="00ED7199" w:rsidP="00342A5F">
            <w:pPr>
              <w:spacing w:after="0"/>
              <w:jc w:val="center"/>
              <w:rPr>
                <w:rFonts w:ascii="Arial Narrow" w:hAnsi="Arial Narrow" w:cs="Calibri"/>
                <w:color w:val="000000"/>
                <w:sz w:val="20"/>
                <w:lang w:eastAsia="en-US"/>
              </w:rPr>
            </w:pPr>
            <w:r w:rsidRPr="00ED7199">
              <w:rPr>
                <w:rFonts w:ascii="Arial Narrow" w:hAnsi="Arial Narrow" w:cs="Calibri"/>
                <w:color w:val="000000"/>
                <w:sz w:val="20"/>
                <w:lang w:eastAsia="en-US"/>
              </w:rPr>
              <w:t>Issues de la programmation (b)</w:t>
            </w:r>
          </w:p>
        </w:tc>
        <w:tc>
          <w:tcPr>
            <w:tcW w:w="490" w:type="pct"/>
            <w:shd w:val="clear" w:color="auto" w:fill="auto"/>
            <w:noWrap/>
            <w:vAlign w:val="center"/>
          </w:tcPr>
          <w:p w14:paraId="22C47F40" w14:textId="77777777" w:rsidR="00ED7199" w:rsidRPr="00ED7199" w:rsidRDefault="00ED7199" w:rsidP="00342A5F">
            <w:pPr>
              <w:spacing w:after="0"/>
              <w:jc w:val="center"/>
              <w:rPr>
                <w:rFonts w:ascii="Arial Narrow" w:hAnsi="Arial Narrow" w:cs="Calibri"/>
                <w:color w:val="000000"/>
                <w:sz w:val="20"/>
                <w:lang w:val="en-US" w:eastAsia="en-US"/>
              </w:rPr>
            </w:pPr>
            <w:r w:rsidRPr="00ED7199">
              <w:rPr>
                <w:rFonts w:ascii="Arial Narrow" w:hAnsi="Arial Narrow" w:cs="Calibri"/>
                <w:color w:val="000000"/>
                <w:sz w:val="20"/>
                <w:lang w:val="en-US" w:eastAsia="en-US"/>
              </w:rPr>
              <w:t xml:space="preserve">Hors </w:t>
            </w:r>
            <w:proofErr w:type="spellStart"/>
            <w:r w:rsidRPr="00ED7199">
              <w:rPr>
                <w:rFonts w:ascii="Arial Narrow" w:hAnsi="Arial Narrow" w:cs="Calibri"/>
                <w:color w:val="000000"/>
                <w:sz w:val="20"/>
                <w:lang w:val="en-US" w:eastAsia="en-US"/>
              </w:rPr>
              <w:t>programmation</w:t>
            </w:r>
            <w:proofErr w:type="spellEnd"/>
            <w:r w:rsidRPr="00ED7199">
              <w:rPr>
                <w:rFonts w:ascii="Arial Narrow" w:hAnsi="Arial Narrow" w:cs="Calibri"/>
                <w:color w:val="000000"/>
                <w:sz w:val="20"/>
                <w:lang w:val="en-US" w:eastAsia="en-US"/>
              </w:rPr>
              <w:t xml:space="preserve"> (c)</w:t>
            </w:r>
          </w:p>
        </w:tc>
        <w:tc>
          <w:tcPr>
            <w:tcW w:w="421" w:type="pct"/>
            <w:shd w:val="clear" w:color="auto" w:fill="auto"/>
            <w:noWrap/>
            <w:vAlign w:val="center"/>
          </w:tcPr>
          <w:p w14:paraId="67527DD5" w14:textId="77777777" w:rsidR="00ED7199" w:rsidRPr="00ED7199" w:rsidRDefault="00ED7199" w:rsidP="00342A5F">
            <w:pPr>
              <w:spacing w:after="0"/>
              <w:jc w:val="center"/>
              <w:rPr>
                <w:rFonts w:ascii="Arial Narrow" w:hAnsi="Arial Narrow" w:cs="Calibri"/>
                <w:color w:val="000000"/>
                <w:sz w:val="20"/>
                <w:lang w:val="en-US" w:eastAsia="en-US"/>
              </w:rPr>
            </w:pPr>
            <w:r w:rsidRPr="00ED7199">
              <w:rPr>
                <w:rFonts w:ascii="Arial Narrow" w:hAnsi="Arial Narrow" w:cs="Calibri"/>
                <w:color w:val="000000"/>
                <w:sz w:val="20"/>
                <w:lang w:val="en-US" w:eastAsia="en-US"/>
              </w:rPr>
              <w:t>Total (</w:t>
            </w:r>
            <w:proofErr w:type="spellStart"/>
            <w:r w:rsidRPr="00ED7199">
              <w:rPr>
                <w:rFonts w:ascii="Arial Narrow" w:hAnsi="Arial Narrow" w:cs="Calibri"/>
                <w:color w:val="000000"/>
                <w:sz w:val="20"/>
                <w:lang w:val="en-US" w:eastAsia="en-US"/>
              </w:rPr>
              <w:t>b+c</w:t>
            </w:r>
            <w:proofErr w:type="spellEnd"/>
            <w:r w:rsidRPr="00ED7199">
              <w:rPr>
                <w:rFonts w:ascii="Arial Narrow" w:hAnsi="Arial Narrow" w:cs="Calibri"/>
                <w:color w:val="000000"/>
                <w:sz w:val="20"/>
                <w:lang w:val="en-US" w:eastAsia="en-US"/>
              </w:rPr>
              <w:t>)</w:t>
            </w:r>
          </w:p>
        </w:tc>
        <w:tc>
          <w:tcPr>
            <w:tcW w:w="440" w:type="pct"/>
            <w:shd w:val="clear" w:color="auto" w:fill="auto"/>
            <w:noWrap/>
            <w:vAlign w:val="center"/>
          </w:tcPr>
          <w:p w14:paraId="62B24E6F" w14:textId="77777777" w:rsidR="00ED7199" w:rsidRPr="00ED7199" w:rsidRDefault="00ED7199" w:rsidP="00342A5F">
            <w:pPr>
              <w:spacing w:after="0"/>
              <w:jc w:val="center"/>
              <w:rPr>
                <w:rFonts w:ascii="Arial Narrow" w:hAnsi="Arial Narrow" w:cs="Calibri"/>
                <w:color w:val="000000"/>
                <w:sz w:val="20"/>
                <w:lang w:val="en-US" w:eastAsia="en-US"/>
              </w:rPr>
            </w:pPr>
            <w:proofErr w:type="spellStart"/>
            <w:r w:rsidRPr="00ED7199">
              <w:rPr>
                <w:rFonts w:ascii="Arial Narrow" w:hAnsi="Arial Narrow" w:cs="Calibri"/>
                <w:color w:val="000000"/>
                <w:sz w:val="20"/>
                <w:lang w:val="en-US" w:eastAsia="en-US"/>
              </w:rPr>
              <w:t>Taux</w:t>
            </w:r>
            <w:proofErr w:type="spellEnd"/>
            <w:r w:rsidRPr="00ED7199">
              <w:rPr>
                <w:rFonts w:ascii="Arial Narrow" w:hAnsi="Arial Narrow" w:cs="Calibri"/>
                <w:color w:val="000000"/>
                <w:sz w:val="20"/>
                <w:lang w:val="en-US" w:eastAsia="en-US"/>
              </w:rPr>
              <w:t xml:space="preserve"> (100*b/a) </w:t>
            </w:r>
            <w:proofErr w:type="spellStart"/>
            <w:r w:rsidRPr="00ED7199">
              <w:rPr>
                <w:rFonts w:ascii="Arial Narrow" w:hAnsi="Arial Narrow" w:cs="Calibri"/>
                <w:color w:val="000000"/>
                <w:sz w:val="20"/>
                <w:lang w:val="en-US" w:eastAsia="en-US"/>
              </w:rPr>
              <w:t>en</w:t>
            </w:r>
            <w:proofErr w:type="spellEnd"/>
            <w:r w:rsidRPr="00ED7199">
              <w:rPr>
                <w:rFonts w:ascii="Arial Narrow" w:hAnsi="Arial Narrow" w:cs="Calibri"/>
                <w:color w:val="000000"/>
                <w:sz w:val="20"/>
                <w:lang w:val="en-US" w:eastAsia="en-US"/>
              </w:rPr>
              <w:t xml:space="preserve"> %</w:t>
            </w:r>
          </w:p>
        </w:tc>
        <w:tc>
          <w:tcPr>
            <w:tcW w:w="770" w:type="pct"/>
            <w:shd w:val="clear" w:color="auto" w:fill="auto"/>
            <w:noWrap/>
            <w:vAlign w:val="center"/>
          </w:tcPr>
          <w:p w14:paraId="6D77F467" w14:textId="77777777" w:rsidR="00ED7199" w:rsidRPr="00ED7199" w:rsidRDefault="00ED7199" w:rsidP="00342A5F">
            <w:pPr>
              <w:spacing w:after="0"/>
              <w:jc w:val="center"/>
              <w:rPr>
                <w:rFonts w:ascii="Arial Narrow" w:hAnsi="Arial Narrow" w:cs="Calibri"/>
                <w:color w:val="000000"/>
                <w:sz w:val="20"/>
              </w:rPr>
            </w:pPr>
            <w:r w:rsidRPr="00ED7199">
              <w:rPr>
                <w:rFonts w:ascii="Arial Narrow" w:hAnsi="Arial Narrow" w:cs="Calibri"/>
                <w:color w:val="000000"/>
                <w:sz w:val="20"/>
                <w:lang w:eastAsia="en-US"/>
              </w:rPr>
              <w:t>Issues de la</w:t>
            </w:r>
            <w:r w:rsidRPr="00ED7199">
              <w:rPr>
                <w:rFonts w:ascii="Arial Narrow" w:hAnsi="Arial Narrow" w:cs="Calibri"/>
                <w:color w:val="000000"/>
                <w:sz w:val="20"/>
              </w:rPr>
              <w:t xml:space="preserve"> </w:t>
            </w:r>
            <w:r w:rsidRPr="00ED7199">
              <w:rPr>
                <w:rFonts w:ascii="Arial Narrow" w:hAnsi="Arial Narrow" w:cs="Calibri"/>
                <w:color w:val="000000"/>
                <w:sz w:val="20"/>
                <w:lang w:eastAsia="en-US"/>
              </w:rPr>
              <w:t>Programmation</w:t>
            </w:r>
            <w:r w:rsidRPr="00ED7199">
              <w:rPr>
                <w:rFonts w:ascii="Arial Narrow" w:hAnsi="Arial Narrow" w:cs="Calibri"/>
                <w:color w:val="000000"/>
                <w:sz w:val="20"/>
              </w:rPr>
              <w:t xml:space="preserve"> révisée</w:t>
            </w:r>
            <w:r w:rsidRPr="00ED7199">
              <w:rPr>
                <w:rFonts w:ascii="Arial Narrow" w:hAnsi="Arial Narrow" w:cs="Calibri"/>
                <w:color w:val="000000"/>
                <w:sz w:val="20"/>
                <w:lang w:eastAsia="en-US"/>
              </w:rPr>
              <w:t xml:space="preserve"> (b)</w:t>
            </w:r>
          </w:p>
        </w:tc>
        <w:tc>
          <w:tcPr>
            <w:tcW w:w="494" w:type="pct"/>
            <w:shd w:val="clear" w:color="auto" w:fill="auto"/>
            <w:noWrap/>
            <w:vAlign w:val="center"/>
          </w:tcPr>
          <w:p w14:paraId="2DE80BD4" w14:textId="77777777" w:rsidR="00ED7199" w:rsidRPr="00ED7199" w:rsidRDefault="00ED7199" w:rsidP="00342A5F">
            <w:pPr>
              <w:spacing w:after="0"/>
              <w:jc w:val="center"/>
              <w:rPr>
                <w:rFonts w:ascii="Arial Narrow" w:hAnsi="Arial Narrow" w:cs="Calibri"/>
                <w:color w:val="000000"/>
                <w:sz w:val="20"/>
                <w:lang w:val="en-US" w:eastAsia="en-US"/>
              </w:rPr>
            </w:pPr>
            <w:r w:rsidRPr="00ED7199">
              <w:rPr>
                <w:rFonts w:ascii="Arial Narrow" w:hAnsi="Arial Narrow" w:cs="Calibri"/>
                <w:color w:val="000000"/>
                <w:sz w:val="20"/>
                <w:lang w:val="en-US" w:eastAsia="en-US"/>
              </w:rPr>
              <w:t xml:space="preserve">Hors </w:t>
            </w:r>
            <w:proofErr w:type="spellStart"/>
            <w:r w:rsidRPr="00ED7199">
              <w:rPr>
                <w:rFonts w:ascii="Arial Narrow" w:hAnsi="Arial Narrow" w:cs="Calibri"/>
                <w:color w:val="000000"/>
                <w:sz w:val="20"/>
                <w:lang w:val="en-US" w:eastAsia="en-US"/>
              </w:rPr>
              <w:t>programmation</w:t>
            </w:r>
            <w:proofErr w:type="spellEnd"/>
            <w:r w:rsidRPr="00ED7199">
              <w:rPr>
                <w:rFonts w:ascii="Arial Narrow" w:hAnsi="Arial Narrow" w:cs="Calibri"/>
                <w:color w:val="000000"/>
                <w:sz w:val="20"/>
                <w:lang w:val="en-US" w:eastAsia="en-US"/>
              </w:rPr>
              <w:t xml:space="preserve"> (c)</w:t>
            </w:r>
          </w:p>
        </w:tc>
        <w:tc>
          <w:tcPr>
            <w:tcW w:w="446" w:type="pct"/>
            <w:shd w:val="clear" w:color="auto" w:fill="auto"/>
            <w:noWrap/>
            <w:vAlign w:val="center"/>
          </w:tcPr>
          <w:p w14:paraId="3A1A99F6" w14:textId="77777777" w:rsidR="00ED7199" w:rsidRPr="00ED7199" w:rsidRDefault="00ED7199" w:rsidP="00342A5F">
            <w:pPr>
              <w:spacing w:after="0"/>
              <w:jc w:val="center"/>
              <w:rPr>
                <w:rFonts w:ascii="Arial Narrow" w:hAnsi="Arial Narrow" w:cs="Calibri"/>
                <w:color w:val="000000"/>
                <w:sz w:val="20"/>
                <w:lang w:val="en-US" w:eastAsia="en-US"/>
              </w:rPr>
            </w:pPr>
            <w:r w:rsidRPr="00ED7199">
              <w:rPr>
                <w:rFonts w:ascii="Arial Narrow" w:hAnsi="Arial Narrow" w:cs="Calibri"/>
                <w:color w:val="000000"/>
                <w:sz w:val="20"/>
                <w:lang w:val="en-US" w:eastAsia="en-US"/>
              </w:rPr>
              <w:t>Total (</w:t>
            </w:r>
            <w:proofErr w:type="spellStart"/>
            <w:r w:rsidRPr="00ED7199">
              <w:rPr>
                <w:rFonts w:ascii="Arial Narrow" w:hAnsi="Arial Narrow" w:cs="Calibri"/>
                <w:color w:val="000000"/>
                <w:sz w:val="20"/>
                <w:lang w:val="en-US" w:eastAsia="en-US"/>
              </w:rPr>
              <w:t>b+c</w:t>
            </w:r>
            <w:proofErr w:type="spellEnd"/>
            <w:r w:rsidRPr="00ED7199">
              <w:rPr>
                <w:rFonts w:ascii="Arial Narrow" w:hAnsi="Arial Narrow" w:cs="Calibri"/>
                <w:color w:val="000000"/>
                <w:sz w:val="20"/>
                <w:lang w:val="en-US" w:eastAsia="en-US"/>
              </w:rPr>
              <w:t>)</w:t>
            </w:r>
          </w:p>
        </w:tc>
        <w:tc>
          <w:tcPr>
            <w:tcW w:w="438" w:type="pct"/>
            <w:shd w:val="clear" w:color="auto" w:fill="auto"/>
            <w:noWrap/>
            <w:vAlign w:val="center"/>
          </w:tcPr>
          <w:p w14:paraId="299132F5" w14:textId="77777777" w:rsidR="00ED7199" w:rsidRPr="00ED7199" w:rsidRDefault="00ED7199" w:rsidP="00342A5F">
            <w:pPr>
              <w:spacing w:after="0"/>
              <w:jc w:val="center"/>
              <w:rPr>
                <w:rFonts w:ascii="Arial Narrow" w:hAnsi="Arial Narrow" w:cs="Calibri"/>
                <w:color w:val="000000"/>
                <w:sz w:val="20"/>
                <w:lang w:val="en-US" w:eastAsia="en-US"/>
              </w:rPr>
            </w:pPr>
            <w:proofErr w:type="spellStart"/>
            <w:r w:rsidRPr="00ED7199">
              <w:rPr>
                <w:rFonts w:ascii="Arial Narrow" w:hAnsi="Arial Narrow" w:cs="Calibri"/>
                <w:color w:val="000000"/>
                <w:sz w:val="20"/>
                <w:lang w:val="en-US" w:eastAsia="en-US"/>
              </w:rPr>
              <w:t>Taux</w:t>
            </w:r>
            <w:proofErr w:type="spellEnd"/>
            <w:r w:rsidRPr="00ED7199">
              <w:rPr>
                <w:rFonts w:ascii="Arial Narrow" w:hAnsi="Arial Narrow" w:cs="Calibri"/>
                <w:color w:val="000000"/>
                <w:sz w:val="20"/>
                <w:lang w:val="en-US" w:eastAsia="en-US"/>
              </w:rPr>
              <w:t xml:space="preserve"> (100*b/a) </w:t>
            </w:r>
            <w:proofErr w:type="spellStart"/>
            <w:r w:rsidRPr="00ED7199">
              <w:rPr>
                <w:rFonts w:ascii="Arial Narrow" w:hAnsi="Arial Narrow" w:cs="Calibri"/>
                <w:color w:val="000000"/>
                <w:sz w:val="20"/>
                <w:lang w:val="en-US" w:eastAsia="en-US"/>
              </w:rPr>
              <w:t>en</w:t>
            </w:r>
            <w:proofErr w:type="spellEnd"/>
            <w:r w:rsidRPr="00ED7199">
              <w:rPr>
                <w:rFonts w:ascii="Arial Narrow" w:hAnsi="Arial Narrow" w:cs="Calibri"/>
                <w:color w:val="000000"/>
                <w:sz w:val="20"/>
                <w:lang w:val="en-US" w:eastAsia="en-US"/>
              </w:rPr>
              <w:t xml:space="preserve"> %</w:t>
            </w:r>
          </w:p>
        </w:tc>
      </w:tr>
      <w:tr w:rsidR="00246C45" w:rsidRPr="00ED7199" w14:paraId="735D85D9" w14:textId="77777777" w:rsidTr="00262BBF">
        <w:trPr>
          <w:trHeight w:val="564"/>
        </w:trPr>
        <w:tc>
          <w:tcPr>
            <w:tcW w:w="562" w:type="pct"/>
            <w:shd w:val="clear" w:color="auto" w:fill="auto"/>
            <w:vAlign w:val="center"/>
          </w:tcPr>
          <w:p w14:paraId="78061E55" w14:textId="77777777" w:rsidR="00246C45" w:rsidRPr="001030C0" w:rsidRDefault="00246C45" w:rsidP="00246C45">
            <w:pPr>
              <w:spacing w:after="0"/>
              <w:jc w:val="left"/>
              <w:rPr>
                <w:rFonts w:ascii="Arial Narrow" w:hAnsi="Arial Narrow" w:cs="Calibri"/>
                <w:color w:val="000000"/>
                <w:lang w:val="en-US" w:eastAsia="en-US"/>
              </w:rPr>
            </w:pPr>
            <w:r w:rsidRPr="001030C0">
              <w:rPr>
                <w:rFonts w:ascii="Arial Narrow" w:hAnsi="Arial Narrow" w:cs="Calibri"/>
                <w:color w:val="000000"/>
                <w:lang w:val="en-US" w:eastAsia="en-US"/>
              </w:rPr>
              <w:t xml:space="preserve">Boucle du </w:t>
            </w:r>
            <w:proofErr w:type="spellStart"/>
            <w:r w:rsidRPr="001030C0">
              <w:rPr>
                <w:rFonts w:ascii="Arial Narrow" w:hAnsi="Arial Narrow" w:cs="Calibri"/>
                <w:color w:val="000000"/>
                <w:lang w:val="en-US" w:eastAsia="en-US"/>
              </w:rPr>
              <w:t>Mouhoun</w:t>
            </w:r>
            <w:proofErr w:type="spellEnd"/>
          </w:p>
        </w:tc>
        <w:tc>
          <w:tcPr>
            <w:tcW w:w="470" w:type="pct"/>
            <w:tcBorders>
              <w:top w:val="nil"/>
              <w:left w:val="nil"/>
              <w:bottom w:val="single" w:sz="8" w:space="0" w:color="auto"/>
              <w:right w:val="single" w:sz="8" w:space="0" w:color="auto"/>
            </w:tcBorders>
            <w:shd w:val="clear" w:color="auto" w:fill="auto"/>
            <w:noWrap/>
            <w:vAlign w:val="center"/>
          </w:tcPr>
          <w:p w14:paraId="1DC68C4E" w14:textId="61F2728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1 286,52</w:t>
            </w:r>
          </w:p>
        </w:tc>
        <w:tc>
          <w:tcPr>
            <w:tcW w:w="469" w:type="pct"/>
            <w:tcBorders>
              <w:top w:val="nil"/>
              <w:left w:val="nil"/>
              <w:bottom w:val="single" w:sz="8" w:space="0" w:color="auto"/>
              <w:right w:val="single" w:sz="8" w:space="0" w:color="auto"/>
            </w:tcBorders>
            <w:shd w:val="clear" w:color="auto" w:fill="auto"/>
            <w:noWrap/>
            <w:vAlign w:val="center"/>
          </w:tcPr>
          <w:p w14:paraId="650155B0" w14:textId="2D20753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534,50</w:t>
            </w:r>
          </w:p>
        </w:tc>
        <w:tc>
          <w:tcPr>
            <w:tcW w:w="490" w:type="pct"/>
            <w:tcBorders>
              <w:top w:val="nil"/>
              <w:left w:val="nil"/>
              <w:bottom w:val="single" w:sz="8" w:space="0" w:color="auto"/>
              <w:right w:val="single" w:sz="8" w:space="0" w:color="auto"/>
            </w:tcBorders>
            <w:shd w:val="clear" w:color="auto" w:fill="auto"/>
            <w:noWrap/>
            <w:vAlign w:val="center"/>
          </w:tcPr>
          <w:p w14:paraId="7F413A78" w14:textId="513DA675"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130,20</w:t>
            </w:r>
          </w:p>
        </w:tc>
        <w:tc>
          <w:tcPr>
            <w:tcW w:w="421" w:type="pct"/>
            <w:tcBorders>
              <w:top w:val="nil"/>
              <w:left w:val="nil"/>
              <w:bottom w:val="single" w:sz="8" w:space="0" w:color="auto"/>
              <w:right w:val="single" w:sz="8" w:space="0" w:color="auto"/>
            </w:tcBorders>
            <w:shd w:val="clear" w:color="auto" w:fill="auto"/>
            <w:noWrap/>
            <w:vAlign w:val="center"/>
          </w:tcPr>
          <w:p w14:paraId="046CFF44" w14:textId="4527AA6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664,69</w:t>
            </w:r>
          </w:p>
        </w:tc>
        <w:tc>
          <w:tcPr>
            <w:tcW w:w="440" w:type="pct"/>
            <w:tcBorders>
              <w:top w:val="nil"/>
              <w:left w:val="nil"/>
              <w:bottom w:val="single" w:sz="8" w:space="0" w:color="auto"/>
              <w:right w:val="single" w:sz="8" w:space="0" w:color="auto"/>
            </w:tcBorders>
            <w:shd w:val="clear" w:color="auto" w:fill="auto"/>
            <w:noWrap/>
            <w:vAlign w:val="center"/>
          </w:tcPr>
          <w:p w14:paraId="648975F2" w14:textId="1DC1DBD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41,5</w:t>
            </w:r>
          </w:p>
        </w:tc>
        <w:tc>
          <w:tcPr>
            <w:tcW w:w="770" w:type="pct"/>
            <w:tcBorders>
              <w:top w:val="nil"/>
              <w:left w:val="nil"/>
              <w:bottom w:val="single" w:sz="8" w:space="0" w:color="auto"/>
              <w:right w:val="single" w:sz="8" w:space="0" w:color="auto"/>
            </w:tcBorders>
            <w:shd w:val="clear" w:color="auto" w:fill="auto"/>
            <w:noWrap/>
            <w:vAlign w:val="center"/>
          </w:tcPr>
          <w:p w14:paraId="087E9F22" w14:textId="311C4C9B"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534,30</w:t>
            </w:r>
          </w:p>
        </w:tc>
        <w:tc>
          <w:tcPr>
            <w:tcW w:w="494" w:type="pct"/>
            <w:tcBorders>
              <w:top w:val="nil"/>
              <w:left w:val="nil"/>
              <w:bottom w:val="single" w:sz="8" w:space="0" w:color="auto"/>
              <w:right w:val="single" w:sz="8" w:space="0" w:color="auto"/>
            </w:tcBorders>
            <w:shd w:val="clear" w:color="auto" w:fill="auto"/>
            <w:noWrap/>
            <w:vAlign w:val="center"/>
          </w:tcPr>
          <w:p w14:paraId="7CAB8323" w14:textId="25B3AD4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123,90</w:t>
            </w:r>
          </w:p>
        </w:tc>
        <w:tc>
          <w:tcPr>
            <w:tcW w:w="446" w:type="pct"/>
            <w:tcBorders>
              <w:top w:val="nil"/>
              <w:left w:val="nil"/>
              <w:bottom w:val="single" w:sz="8" w:space="0" w:color="auto"/>
              <w:right w:val="single" w:sz="8" w:space="0" w:color="auto"/>
            </w:tcBorders>
            <w:shd w:val="clear" w:color="auto" w:fill="auto"/>
            <w:noWrap/>
            <w:vAlign w:val="center"/>
          </w:tcPr>
          <w:p w14:paraId="5AD2C0DC" w14:textId="790C3863"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658,19</w:t>
            </w:r>
          </w:p>
        </w:tc>
        <w:tc>
          <w:tcPr>
            <w:tcW w:w="438" w:type="pct"/>
            <w:tcBorders>
              <w:top w:val="nil"/>
              <w:left w:val="nil"/>
              <w:bottom w:val="single" w:sz="8" w:space="0" w:color="auto"/>
              <w:right w:val="single" w:sz="8" w:space="0" w:color="auto"/>
            </w:tcBorders>
            <w:shd w:val="clear" w:color="auto" w:fill="auto"/>
            <w:noWrap/>
            <w:vAlign w:val="center"/>
          </w:tcPr>
          <w:p w14:paraId="623DAE88" w14:textId="64DC30D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41,5</w:t>
            </w:r>
          </w:p>
        </w:tc>
      </w:tr>
      <w:tr w:rsidR="00246C45" w:rsidRPr="00ED7199" w14:paraId="7D147534" w14:textId="77777777" w:rsidTr="00262BBF">
        <w:trPr>
          <w:trHeight w:val="300"/>
        </w:trPr>
        <w:tc>
          <w:tcPr>
            <w:tcW w:w="562" w:type="pct"/>
            <w:shd w:val="clear" w:color="auto" w:fill="auto"/>
            <w:vAlign w:val="center"/>
            <w:hideMark/>
          </w:tcPr>
          <w:p w14:paraId="65E4CBFE" w14:textId="77777777" w:rsidR="00246C45" w:rsidRPr="001030C0" w:rsidRDefault="00246C45" w:rsidP="00246C45">
            <w:pPr>
              <w:spacing w:after="0"/>
              <w:rPr>
                <w:rFonts w:ascii="Arial Narrow" w:hAnsi="Arial Narrow" w:cs="Calibri"/>
                <w:color w:val="000000"/>
                <w:lang w:val="en-US" w:eastAsia="en-US"/>
              </w:rPr>
            </w:pPr>
            <w:r w:rsidRPr="001030C0">
              <w:rPr>
                <w:rFonts w:ascii="Arial Narrow" w:hAnsi="Arial Narrow" w:cs="Calibri"/>
                <w:color w:val="000000"/>
                <w:lang w:val="en-US" w:eastAsia="en-US"/>
              </w:rPr>
              <w:t>Cascades</w:t>
            </w:r>
          </w:p>
        </w:tc>
        <w:tc>
          <w:tcPr>
            <w:tcW w:w="470" w:type="pct"/>
            <w:tcBorders>
              <w:top w:val="nil"/>
              <w:left w:val="nil"/>
              <w:bottom w:val="single" w:sz="8" w:space="0" w:color="auto"/>
              <w:right w:val="single" w:sz="8" w:space="0" w:color="auto"/>
            </w:tcBorders>
            <w:shd w:val="clear" w:color="auto" w:fill="auto"/>
            <w:noWrap/>
            <w:vAlign w:val="center"/>
            <w:hideMark/>
          </w:tcPr>
          <w:p w14:paraId="1572BA59" w14:textId="6E4B74B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583,42</w:t>
            </w:r>
          </w:p>
        </w:tc>
        <w:tc>
          <w:tcPr>
            <w:tcW w:w="469" w:type="pct"/>
            <w:tcBorders>
              <w:top w:val="nil"/>
              <w:left w:val="nil"/>
              <w:bottom w:val="single" w:sz="8" w:space="0" w:color="auto"/>
              <w:right w:val="single" w:sz="8" w:space="0" w:color="auto"/>
            </w:tcBorders>
            <w:shd w:val="clear" w:color="auto" w:fill="auto"/>
            <w:noWrap/>
            <w:vAlign w:val="center"/>
            <w:hideMark/>
          </w:tcPr>
          <w:p w14:paraId="6D63B176" w14:textId="5FC94F92"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172,58</w:t>
            </w:r>
          </w:p>
        </w:tc>
        <w:tc>
          <w:tcPr>
            <w:tcW w:w="490" w:type="pct"/>
            <w:tcBorders>
              <w:top w:val="nil"/>
              <w:left w:val="nil"/>
              <w:bottom w:val="single" w:sz="8" w:space="0" w:color="auto"/>
              <w:right w:val="single" w:sz="8" w:space="0" w:color="auto"/>
            </w:tcBorders>
            <w:shd w:val="clear" w:color="auto" w:fill="auto"/>
            <w:noWrap/>
            <w:vAlign w:val="center"/>
            <w:hideMark/>
          </w:tcPr>
          <w:p w14:paraId="249BE07F" w14:textId="48FE6BC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398,35</w:t>
            </w:r>
          </w:p>
        </w:tc>
        <w:tc>
          <w:tcPr>
            <w:tcW w:w="421" w:type="pct"/>
            <w:tcBorders>
              <w:top w:val="nil"/>
              <w:left w:val="nil"/>
              <w:bottom w:val="single" w:sz="8" w:space="0" w:color="auto"/>
              <w:right w:val="single" w:sz="8" w:space="0" w:color="auto"/>
            </w:tcBorders>
            <w:shd w:val="clear" w:color="auto" w:fill="auto"/>
            <w:noWrap/>
            <w:vAlign w:val="center"/>
            <w:hideMark/>
          </w:tcPr>
          <w:p w14:paraId="0B003FE2" w14:textId="6379A60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570,93</w:t>
            </w:r>
          </w:p>
        </w:tc>
        <w:tc>
          <w:tcPr>
            <w:tcW w:w="440" w:type="pct"/>
            <w:tcBorders>
              <w:top w:val="nil"/>
              <w:left w:val="nil"/>
              <w:bottom w:val="single" w:sz="8" w:space="0" w:color="auto"/>
              <w:right w:val="single" w:sz="8" w:space="0" w:color="auto"/>
            </w:tcBorders>
            <w:shd w:val="clear" w:color="auto" w:fill="auto"/>
            <w:noWrap/>
            <w:vAlign w:val="center"/>
            <w:hideMark/>
          </w:tcPr>
          <w:p w14:paraId="239F691E" w14:textId="4CE35A9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29,6</w:t>
            </w:r>
          </w:p>
        </w:tc>
        <w:tc>
          <w:tcPr>
            <w:tcW w:w="770" w:type="pct"/>
            <w:tcBorders>
              <w:top w:val="nil"/>
              <w:left w:val="nil"/>
              <w:bottom w:val="single" w:sz="8" w:space="0" w:color="auto"/>
              <w:right w:val="single" w:sz="8" w:space="0" w:color="auto"/>
            </w:tcBorders>
            <w:shd w:val="clear" w:color="auto" w:fill="auto"/>
            <w:noWrap/>
            <w:vAlign w:val="center"/>
            <w:hideMark/>
          </w:tcPr>
          <w:p w14:paraId="3590573A" w14:textId="49176351"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172,58</w:t>
            </w:r>
          </w:p>
        </w:tc>
        <w:tc>
          <w:tcPr>
            <w:tcW w:w="494" w:type="pct"/>
            <w:tcBorders>
              <w:top w:val="nil"/>
              <w:left w:val="nil"/>
              <w:bottom w:val="single" w:sz="8" w:space="0" w:color="auto"/>
              <w:right w:val="single" w:sz="8" w:space="0" w:color="auto"/>
            </w:tcBorders>
            <w:shd w:val="clear" w:color="auto" w:fill="auto"/>
            <w:noWrap/>
            <w:vAlign w:val="center"/>
            <w:hideMark/>
          </w:tcPr>
          <w:p w14:paraId="7D6F0FCD" w14:textId="2149FC0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282,35</w:t>
            </w:r>
          </w:p>
        </w:tc>
        <w:tc>
          <w:tcPr>
            <w:tcW w:w="446" w:type="pct"/>
            <w:tcBorders>
              <w:top w:val="nil"/>
              <w:left w:val="nil"/>
              <w:bottom w:val="single" w:sz="8" w:space="0" w:color="auto"/>
              <w:right w:val="single" w:sz="8" w:space="0" w:color="auto"/>
            </w:tcBorders>
            <w:shd w:val="clear" w:color="auto" w:fill="auto"/>
            <w:noWrap/>
            <w:vAlign w:val="center"/>
            <w:hideMark/>
          </w:tcPr>
          <w:p w14:paraId="28BE3378" w14:textId="2E5798E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454,93</w:t>
            </w:r>
          </w:p>
        </w:tc>
        <w:tc>
          <w:tcPr>
            <w:tcW w:w="438" w:type="pct"/>
            <w:tcBorders>
              <w:top w:val="nil"/>
              <w:left w:val="nil"/>
              <w:bottom w:val="single" w:sz="8" w:space="0" w:color="auto"/>
              <w:right w:val="single" w:sz="8" w:space="0" w:color="auto"/>
            </w:tcBorders>
            <w:shd w:val="clear" w:color="auto" w:fill="auto"/>
            <w:noWrap/>
            <w:vAlign w:val="center"/>
            <w:hideMark/>
          </w:tcPr>
          <w:p w14:paraId="23C95026" w14:textId="71928EE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29,6</w:t>
            </w:r>
          </w:p>
        </w:tc>
      </w:tr>
      <w:tr w:rsidR="00246C45" w:rsidRPr="00ED7199" w14:paraId="64AA5FBA" w14:textId="77777777" w:rsidTr="00262BBF">
        <w:trPr>
          <w:trHeight w:val="300"/>
        </w:trPr>
        <w:tc>
          <w:tcPr>
            <w:tcW w:w="562" w:type="pct"/>
            <w:shd w:val="clear" w:color="auto" w:fill="auto"/>
            <w:vAlign w:val="center"/>
            <w:hideMark/>
          </w:tcPr>
          <w:p w14:paraId="14E13CF6" w14:textId="77777777" w:rsidR="00246C45" w:rsidRPr="001030C0" w:rsidRDefault="00246C45" w:rsidP="00246C45">
            <w:pPr>
              <w:spacing w:after="0"/>
              <w:jc w:val="left"/>
              <w:rPr>
                <w:rFonts w:ascii="Arial Narrow" w:hAnsi="Arial Narrow" w:cs="Calibri"/>
                <w:color w:val="000000"/>
                <w:lang w:val="en-US" w:eastAsia="en-US"/>
              </w:rPr>
            </w:pPr>
            <w:r w:rsidRPr="001030C0">
              <w:rPr>
                <w:rFonts w:ascii="Arial Narrow" w:hAnsi="Arial Narrow" w:cs="Calibri"/>
                <w:color w:val="000000"/>
                <w:lang w:val="en-US" w:eastAsia="en-US"/>
              </w:rPr>
              <w:t>Centre</w:t>
            </w:r>
          </w:p>
        </w:tc>
        <w:tc>
          <w:tcPr>
            <w:tcW w:w="470" w:type="pct"/>
            <w:tcBorders>
              <w:top w:val="nil"/>
              <w:left w:val="nil"/>
              <w:bottom w:val="single" w:sz="8" w:space="0" w:color="auto"/>
              <w:right w:val="single" w:sz="8" w:space="0" w:color="auto"/>
            </w:tcBorders>
            <w:shd w:val="clear" w:color="auto" w:fill="auto"/>
            <w:noWrap/>
            <w:vAlign w:val="center"/>
            <w:hideMark/>
          </w:tcPr>
          <w:p w14:paraId="1FEC6097" w14:textId="1E80B605"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471,35</w:t>
            </w:r>
          </w:p>
        </w:tc>
        <w:tc>
          <w:tcPr>
            <w:tcW w:w="469" w:type="pct"/>
            <w:tcBorders>
              <w:top w:val="nil"/>
              <w:left w:val="nil"/>
              <w:bottom w:val="single" w:sz="8" w:space="0" w:color="auto"/>
              <w:right w:val="single" w:sz="8" w:space="0" w:color="auto"/>
            </w:tcBorders>
            <w:shd w:val="clear" w:color="auto" w:fill="auto"/>
            <w:noWrap/>
            <w:vAlign w:val="center"/>
            <w:hideMark/>
          </w:tcPr>
          <w:p w14:paraId="4A4255AD" w14:textId="4AD39497"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290,79</w:t>
            </w:r>
          </w:p>
        </w:tc>
        <w:tc>
          <w:tcPr>
            <w:tcW w:w="490" w:type="pct"/>
            <w:tcBorders>
              <w:top w:val="nil"/>
              <w:left w:val="nil"/>
              <w:bottom w:val="single" w:sz="8" w:space="0" w:color="auto"/>
              <w:right w:val="single" w:sz="8" w:space="0" w:color="auto"/>
            </w:tcBorders>
            <w:shd w:val="clear" w:color="auto" w:fill="auto"/>
            <w:noWrap/>
            <w:vAlign w:val="center"/>
            <w:hideMark/>
          </w:tcPr>
          <w:p w14:paraId="6DDD9900" w14:textId="31F8363B"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63,31</w:t>
            </w:r>
          </w:p>
        </w:tc>
        <w:tc>
          <w:tcPr>
            <w:tcW w:w="421" w:type="pct"/>
            <w:tcBorders>
              <w:top w:val="nil"/>
              <w:left w:val="nil"/>
              <w:bottom w:val="single" w:sz="8" w:space="0" w:color="auto"/>
              <w:right w:val="single" w:sz="8" w:space="0" w:color="auto"/>
            </w:tcBorders>
            <w:shd w:val="clear" w:color="auto" w:fill="auto"/>
            <w:noWrap/>
            <w:vAlign w:val="center"/>
            <w:hideMark/>
          </w:tcPr>
          <w:p w14:paraId="694375F4" w14:textId="1A4532F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354,10</w:t>
            </w:r>
          </w:p>
        </w:tc>
        <w:tc>
          <w:tcPr>
            <w:tcW w:w="440" w:type="pct"/>
            <w:tcBorders>
              <w:top w:val="nil"/>
              <w:left w:val="nil"/>
              <w:bottom w:val="single" w:sz="8" w:space="0" w:color="auto"/>
              <w:right w:val="single" w:sz="8" w:space="0" w:color="auto"/>
            </w:tcBorders>
            <w:shd w:val="clear" w:color="auto" w:fill="auto"/>
            <w:noWrap/>
            <w:vAlign w:val="center"/>
            <w:hideMark/>
          </w:tcPr>
          <w:p w14:paraId="5C1113A4" w14:textId="6BC072F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61,7</w:t>
            </w:r>
          </w:p>
        </w:tc>
        <w:tc>
          <w:tcPr>
            <w:tcW w:w="770" w:type="pct"/>
            <w:tcBorders>
              <w:top w:val="nil"/>
              <w:left w:val="nil"/>
              <w:bottom w:val="single" w:sz="8" w:space="0" w:color="auto"/>
              <w:right w:val="single" w:sz="8" w:space="0" w:color="auto"/>
            </w:tcBorders>
            <w:shd w:val="clear" w:color="auto" w:fill="auto"/>
            <w:noWrap/>
            <w:vAlign w:val="center"/>
            <w:hideMark/>
          </w:tcPr>
          <w:p w14:paraId="162B5A0A" w14:textId="51081E2A"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311,85</w:t>
            </w:r>
          </w:p>
        </w:tc>
        <w:tc>
          <w:tcPr>
            <w:tcW w:w="494" w:type="pct"/>
            <w:tcBorders>
              <w:top w:val="nil"/>
              <w:left w:val="nil"/>
              <w:bottom w:val="single" w:sz="8" w:space="0" w:color="auto"/>
              <w:right w:val="single" w:sz="8" w:space="0" w:color="auto"/>
            </w:tcBorders>
            <w:shd w:val="clear" w:color="auto" w:fill="auto"/>
            <w:noWrap/>
            <w:vAlign w:val="center"/>
            <w:hideMark/>
          </w:tcPr>
          <w:p w14:paraId="1829F4D9" w14:textId="3F7A0B6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63,75</w:t>
            </w:r>
          </w:p>
        </w:tc>
        <w:tc>
          <w:tcPr>
            <w:tcW w:w="446" w:type="pct"/>
            <w:tcBorders>
              <w:top w:val="nil"/>
              <w:left w:val="nil"/>
              <w:bottom w:val="single" w:sz="8" w:space="0" w:color="auto"/>
              <w:right w:val="single" w:sz="8" w:space="0" w:color="auto"/>
            </w:tcBorders>
            <w:shd w:val="clear" w:color="auto" w:fill="auto"/>
            <w:noWrap/>
            <w:vAlign w:val="center"/>
            <w:hideMark/>
          </w:tcPr>
          <w:p w14:paraId="1CA2D9B0" w14:textId="48140F3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351,74</w:t>
            </w:r>
          </w:p>
        </w:tc>
        <w:tc>
          <w:tcPr>
            <w:tcW w:w="438" w:type="pct"/>
            <w:tcBorders>
              <w:top w:val="nil"/>
              <w:left w:val="nil"/>
              <w:bottom w:val="single" w:sz="8" w:space="0" w:color="auto"/>
              <w:right w:val="single" w:sz="8" w:space="0" w:color="auto"/>
            </w:tcBorders>
            <w:shd w:val="clear" w:color="auto" w:fill="auto"/>
            <w:noWrap/>
            <w:vAlign w:val="center"/>
            <w:hideMark/>
          </w:tcPr>
          <w:p w14:paraId="2E85F8E6" w14:textId="44996011"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66,2</w:t>
            </w:r>
          </w:p>
        </w:tc>
      </w:tr>
      <w:tr w:rsidR="00246C45" w:rsidRPr="00ED7199" w14:paraId="490AE633" w14:textId="77777777" w:rsidTr="00262BBF">
        <w:trPr>
          <w:trHeight w:val="300"/>
        </w:trPr>
        <w:tc>
          <w:tcPr>
            <w:tcW w:w="562" w:type="pct"/>
            <w:shd w:val="clear" w:color="auto" w:fill="auto"/>
            <w:vAlign w:val="center"/>
            <w:hideMark/>
          </w:tcPr>
          <w:p w14:paraId="77274A0B" w14:textId="77777777" w:rsidR="00246C45" w:rsidRPr="001030C0" w:rsidRDefault="00246C45" w:rsidP="00246C45">
            <w:pPr>
              <w:spacing w:after="0"/>
              <w:rPr>
                <w:rFonts w:ascii="Arial Narrow" w:hAnsi="Arial Narrow" w:cs="Calibri"/>
                <w:color w:val="000000"/>
                <w:lang w:val="en-US" w:eastAsia="en-US"/>
              </w:rPr>
            </w:pPr>
            <w:r w:rsidRPr="001030C0">
              <w:rPr>
                <w:rFonts w:ascii="Arial Narrow" w:hAnsi="Arial Narrow" w:cs="Calibri"/>
                <w:color w:val="000000"/>
                <w:lang w:val="en-US" w:eastAsia="en-US"/>
              </w:rPr>
              <w:t>Centre-Est</w:t>
            </w:r>
          </w:p>
        </w:tc>
        <w:tc>
          <w:tcPr>
            <w:tcW w:w="470" w:type="pct"/>
            <w:tcBorders>
              <w:top w:val="nil"/>
              <w:left w:val="nil"/>
              <w:bottom w:val="single" w:sz="8" w:space="0" w:color="auto"/>
              <w:right w:val="single" w:sz="8" w:space="0" w:color="auto"/>
            </w:tcBorders>
            <w:shd w:val="clear" w:color="auto" w:fill="auto"/>
            <w:noWrap/>
            <w:vAlign w:val="center"/>
            <w:hideMark/>
          </w:tcPr>
          <w:p w14:paraId="39508248" w14:textId="4B073BE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285,15</w:t>
            </w:r>
          </w:p>
        </w:tc>
        <w:tc>
          <w:tcPr>
            <w:tcW w:w="469" w:type="pct"/>
            <w:tcBorders>
              <w:top w:val="nil"/>
              <w:left w:val="nil"/>
              <w:bottom w:val="single" w:sz="8" w:space="0" w:color="auto"/>
              <w:right w:val="single" w:sz="8" w:space="0" w:color="auto"/>
            </w:tcBorders>
            <w:shd w:val="clear" w:color="auto" w:fill="auto"/>
            <w:noWrap/>
            <w:vAlign w:val="center"/>
            <w:hideMark/>
          </w:tcPr>
          <w:p w14:paraId="60A2C86A" w14:textId="6F91CA95"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160,40</w:t>
            </w:r>
          </w:p>
        </w:tc>
        <w:tc>
          <w:tcPr>
            <w:tcW w:w="490" w:type="pct"/>
            <w:tcBorders>
              <w:top w:val="nil"/>
              <w:left w:val="nil"/>
              <w:bottom w:val="single" w:sz="8" w:space="0" w:color="auto"/>
              <w:right w:val="single" w:sz="8" w:space="0" w:color="auto"/>
            </w:tcBorders>
            <w:shd w:val="clear" w:color="auto" w:fill="auto"/>
            <w:noWrap/>
            <w:vAlign w:val="center"/>
            <w:hideMark/>
          </w:tcPr>
          <w:p w14:paraId="5FEF768E" w14:textId="4715A2C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61,36</w:t>
            </w:r>
          </w:p>
        </w:tc>
        <w:tc>
          <w:tcPr>
            <w:tcW w:w="421" w:type="pct"/>
            <w:tcBorders>
              <w:top w:val="nil"/>
              <w:left w:val="nil"/>
              <w:bottom w:val="single" w:sz="8" w:space="0" w:color="auto"/>
              <w:right w:val="single" w:sz="8" w:space="0" w:color="auto"/>
            </w:tcBorders>
            <w:shd w:val="clear" w:color="auto" w:fill="auto"/>
            <w:noWrap/>
            <w:vAlign w:val="center"/>
            <w:hideMark/>
          </w:tcPr>
          <w:p w14:paraId="00A3FC95" w14:textId="24126E75"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221,77</w:t>
            </w:r>
          </w:p>
        </w:tc>
        <w:tc>
          <w:tcPr>
            <w:tcW w:w="440" w:type="pct"/>
            <w:tcBorders>
              <w:top w:val="nil"/>
              <w:left w:val="nil"/>
              <w:bottom w:val="single" w:sz="8" w:space="0" w:color="auto"/>
              <w:right w:val="single" w:sz="8" w:space="0" w:color="auto"/>
            </w:tcBorders>
            <w:shd w:val="clear" w:color="auto" w:fill="auto"/>
            <w:noWrap/>
            <w:vAlign w:val="center"/>
            <w:hideMark/>
          </w:tcPr>
          <w:p w14:paraId="2E1D8F2F" w14:textId="722440E3"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56,3</w:t>
            </w:r>
          </w:p>
        </w:tc>
        <w:tc>
          <w:tcPr>
            <w:tcW w:w="770" w:type="pct"/>
            <w:tcBorders>
              <w:top w:val="nil"/>
              <w:left w:val="nil"/>
              <w:bottom w:val="single" w:sz="8" w:space="0" w:color="auto"/>
              <w:right w:val="single" w:sz="8" w:space="0" w:color="auto"/>
            </w:tcBorders>
            <w:shd w:val="clear" w:color="auto" w:fill="auto"/>
            <w:noWrap/>
            <w:vAlign w:val="center"/>
            <w:hideMark/>
          </w:tcPr>
          <w:p w14:paraId="3F0ADA9D" w14:textId="73DA421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123,46</w:t>
            </w:r>
          </w:p>
        </w:tc>
        <w:tc>
          <w:tcPr>
            <w:tcW w:w="494" w:type="pct"/>
            <w:tcBorders>
              <w:top w:val="nil"/>
              <w:left w:val="nil"/>
              <w:bottom w:val="single" w:sz="8" w:space="0" w:color="auto"/>
              <w:right w:val="single" w:sz="8" w:space="0" w:color="auto"/>
            </w:tcBorders>
            <w:shd w:val="clear" w:color="auto" w:fill="auto"/>
            <w:noWrap/>
            <w:vAlign w:val="center"/>
            <w:hideMark/>
          </w:tcPr>
          <w:p w14:paraId="1E718487" w14:textId="17276A45"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55,47</w:t>
            </w:r>
          </w:p>
        </w:tc>
        <w:tc>
          <w:tcPr>
            <w:tcW w:w="446" w:type="pct"/>
            <w:tcBorders>
              <w:top w:val="nil"/>
              <w:left w:val="nil"/>
              <w:bottom w:val="single" w:sz="8" w:space="0" w:color="auto"/>
              <w:right w:val="single" w:sz="8" w:space="0" w:color="auto"/>
            </w:tcBorders>
            <w:shd w:val="clear" w:color="auto" w:fill="auto"/>
            <w:noWrap/>
            <w:vAlign w:val="center"/>
            <w:hideMark/>
          </w:tcPr>
          <w:p w14:paraId="03F5F5C7" w14:textId="5E2485C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178,93</w:t>
            </w:r>
          </w:p>
        </w:tc>
        <w:tc>
          <w:tcPr>
            <w:tcW w:w="438" w:type="pct"/>
            <w:tcBorders>
              <w:top w:val="nil"/>
              <w:left w:val="nil"/>
              <w:bottom w:val="single" w:sz="8" w:space="0" w:color="auto"/>
              <w:right w:val="single" w:sz="8" w:space="0" w:color="auto"/>
            </w:tcBorders>
            <w:shd w:val="clear" w:color="auto" w:fill="auto"/>
            <w:noWrap/>
            <w:vAlign w:val="center"/>
            <w:hideMark/>
          </w:tcPr>
          <w:p w14:paraId="0DE298C1" w14:textId="3A2DCDC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43,3</w:t>
            </w:r>
          </w:p>
        </w:tc>
      </w:tr>
      <w:tr w:rsidR="00246C45" w:rsidRPr="00ED7199" w14:paraId="4E06F655" w14:textId="77777777" w:rsidTr="00262BBF">
        <w:trPr>
          <w:trHeight w:val="300"/>
        </w:trPr>
        <w:tc>
          <w:tcPr>
            <w:tcW w:w="562" w:type="pct"/>
            <w:shd w:val="clear" w:color="auto" w:fill="auto"/>
            <w:vAlign w:val="center"/>
            <w:hideMark/>
          </w:tcPr>
          <w:p w14:paraId="422E144F" w14:textId="77777777" w:rsidR="00246C45" w:rsidRPr="001030C0" w:rsidRDefault="00246C45" w:rsidP="00246C45">
            <w:pPr>
              <w:spacing w:after="0"/>
              <w:jc w:val="left"/>
              <w:rPr>
                <w:rFonts w:ascii="Arial Narrow" w:hAnsi="Arial Narrow" w:cs="Calibri"/>
                <w:color w:val="000000"/>
                <w:lang w:val="en-US" w:eastAsia="en-US"/>
              </w:rPr>
            </w:pPr>
            <w:r w:rsidRPr="001030C0">
              <w:rPr>
                <w:rFonts w:ascii="Arial Narrow" w:hAnsi="Arial Narrow" w:cs="Calibri"/>
                <w:color w:val="000000"/>
                <w:lang w:val="en-US" w:eastAsia="en-US"/>
              </w:rPr>
              <w:t>Centre-Nord</w:t>
            </w:r>
          </w:p>
        </w:tc>
        <w:tc>
          <w:tcPr>
            <w:tcW w:w="470" w:type="pct"/>
            <w:tcBorders>
              <w:top w:val="nil"/>
              <w:left w:val="nil"/>
              <w:bottom w:val="single" w:sz="8" w:space="0" w:color="auto"/>
              <w:right w:val="single" w:sz="8" w:space="0" w:color="auto"/>
            </w:tcBorders>
            <w:shd w:val="clear" w:color="auto" w:fill="auto"/>
            <w:noWrap/>
            <w:vAlign w:val="center"/>
            <w:hideMark/>
          </w:tcPr>
          <w:p w14:paraId="7CCDF61C" w14:textId="0A3D4ADB"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503,27</w:t>
            </w:r>
          </w:p>
        </w:tc>
        <w:tc>
          <w:tcPr>
            <w:tcW w:w="469" w:type="pct"/>
            <w:tcBorders>
              <w:top w:val="nil"/>
              <w:left w:val="nil"/>
              <w:bottom w:val="single" w:sz="8" w:space="0" w:color="auto"/>
              <w:right w:val="single" w:sz="8" w:space="0" w:color="auto"/>
            </w:tcBorders>
            <w:shd w:val="clear" w:color="auto" w:fill="auto"/>
            <w:noWrap/>
            <w:vAlign w:val="center"/>
            <w:hideMark/>
          </w:tcPr>
          <w:p w14:paraId="04678118" w14:textId="6C6D601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627,68</w:t>
            </w:r>
          </w:p>
        </w:tc>
        <w:tc>
          <w:tcPr>
            <w:tcW w:w="490" w:type="pct"/>
            <w:tcBorders>
              <w:top w:val="nil"/>
              <w:left w:val="nil"/>
              <w:bottom w:val="single" w:sz="8" w:space="0" w:color="auto"/>
              <w:right w:val="single" w:sz="8" w:space="0" w:color="auto"/>
            </w:tcBorders>
            <w:shd w:val="clear" w:color="auto" w:fill="auto"/>
            <w:noWrap/>
            <w:vAlign w:val="center"/>
            <w:hideMark/>
          </w:tcPr>
          <w:p w14:paraId="11D01F02" w14:textId="3B0B41F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245,22</w:t>
            </w:r>
          </w:p>
        </w:tc>
        <w:tc>
          <w:tcPr>
            <w:tcW w:w="421" w:type="pct"/>
            <w:tcBorders>
              <w:top w:val="nil"/>
              <w:left w:val="nil"/>
              <w:bottom w:val="single" w:sz="8" w:space="0" w:color="auto"/>
              <w:right w:val="single" w:sz="8" w:space="0" w:color="auto"/>
            </w:tcBorders>
            <w:shd w:val="clear" w:color="auto" w:fill="auto"/>
            <w:noWrap/>
            <w:vAlign w:val="center"/>
            <w:hideMark/>
          </w:tcPr>
          <w:p w14:paraId="7842466C" w14:textId="39EEA02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872,90</w:t>
            </w:r>
          </w:p>
        </w:tc>
        <w:tc>
          <w:tcPr>
            <w:tcW w:w="440" w:type="pct"/>
            <w:tcBorders>
              <w:top w:val="nil"/>
              <w:left w:val="nil"/>
              <w:bottom w:val="single" w:sz="8" w:space="0" w:color="auto"/>
              <w:right w:val="single" w:sz="8" w:space="0" w:color="auto"/>
            </w:tcBorders>
            <w:shd w:val="clear" w:color="auto" w:fill="auto"/>
            <w:noWrap/>
            <w:vAlign w:val="center"/>
            <w:hideMark/>
          </w:tcPr>
          <w:p w14:paraId="21948E01" w14:textId="128403CB"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124,7</w:t>
            </w:r>
          </w:p>
        </w:tc>
        <w:tc>
          <w:tcPr>
            <w:tcW w:w="770" w:type="pct"/>
            <w:tcBorders>
              <w:top w:val="nil"/>
              <w:left w:val="nil"/>
              <w:bottom w:val="single" w:sz="8" w:space="0" w:color="auto"/>
              <w:right w:val="single" w:sz="8" w:space="0" w:color="auto"/>
            </w:tcBorders>
            <w:shd w:val="clear" w:color="auto" w:fill="auto"/>
            <w:noWrap/>
            <w:vAlign w:val="center"/>
            <w:hideMark/>
          </w:tcPr>
          <w:p w14:paraId="5B187E13" w14:textId="6D92389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107,57</w:t>
            </w:r>
          </w:p>
        </w:tc>
        <w:tc>
          <w:tcPr>
            <w:tcW w:w="494" w:type="pct"/>
            <w:tcBorders>
              <w:top w:val="nil"/>
              <w:left w:val="nil"/>
              <w:bottom w:val="single" w:sz="8" w:space="0" w:color="auto"/>
              <w:right w:val="single" w:sz="8" w:space="0" w:color="auto"/>
            </w:tcBorders>
            <w:shd w:val="clear" w:color="auto" w:fill="auto"/>
            <w:noWrap/>
            <w:vAlign w:val="center"/>
            <w:hideMark/>
          </w:tcPr>
          <w:p w14:paraId="55A98434" w14:textId="1D92F63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0,00</w:t>
            </w:r>
          </w:p>
        </w:tc>
        <w:tc>
          <w:tcPr>
            <w:tcW w:w="446" w:type="pct"/>
            <w:tcBorders>
              <w:top w:val="nil"/>
              <w:left w:val="nil"/>
              <w:bottom w:val="single" w:sz="8" w:space="0" w:color="auto"/>
              <w:right w:val="single" w:sz="8" w:space="0" w:color="auto"/>
            </w:tcBorders>
            <w:shd w:val="clear" w:color="auto" w:fill="auto"/>
            <w:noWrap/>
            <w:vAlign w:val="center"/>
            <w:hideMark/>
          </w:tcPr>
          <w:p w14:paraId="6341AEE8" w14:textId="29FD714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107,57</w:t>
            </w:r>
          </w:p>
        </w:tc>
        <w:tc>
          <w:tcPr>
            <w:tcW w:w="438" w:type="pct"/>
            <w:tcBorders>
              <w:top w:val="nil"/>
              <w:left w:val="nil"/>
              <w:bottom w:val="single" w:sz="8" w:space="0" w:color="auto"/>
              <w:right w:val="single" w:sz="8" w:space="0" w:color="auto"/>
            </w:tcBorders>
            <w:shd w:val="clear" w:color="auto" w:fill="auto"/>
            <w:noWrap/>
            <w:vAlign w:val="center"/>
            <w:hideMark/>
          </w:tcPr>
          <w:p w14:paraId="69DFE953" w14:textId="7AEF98F1"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21,4</w:t>
            </w:r>
          </w:p>
        </w:tc>
      </w:tr>
      <w:tr w:rsidR="00246C45" w:rsidRPr="00ED7199" w14:paraId="573C5F42" w14:textId="77777777" w:rsidTr="00262BBF">
        <w:trPr>
          <w:trHeight w:val="300"/>
        </w:trPr>
        <w:tc>
          <w:tcPr>
            <w:tcW w:w="562" w:type="pct"/>
            <w:shd w:val="clear" w:color="auto" w:fill="auto"/>
            <w:vAlign w:val="center"/>
            <w:hideMark/>
          </w:tcPr>
          <w:p w14:paraId="7C250B45" w14:textId="77777777" w:rsidR="00246C45" w:rsidRPr="001030C0" w:rsidRDefault="00246C45" w:rsidP="00246C45">
            <w:pPr>
              <w:spacing w:after="0"/>
              <w:rPr>
                <w:rFonts w:ascii="Arial Narrow" w:hAnsi="Arial Narrow" w:cs="Calibri"/>
                <w:color w:val="000000"/>
                <w:lang w:val="en-US" w:eastAsia="en-US"/>
              </w:rPr>
            </w:pPr>
            <w:r w:rsidRPr="001030C0">
              <w:rPr>
                <w:rFonts w:ascii="Arial Narrow" w:hAnsi="Arial Narrow" w:cs="Calibri"/>
                <w:color w:val="000000"/>
                <w:lang w:val="en-US" w:eastAsia="en-US"/>
              </w:rPr>
              <w:t>Centre-</w:t>
            </w:r>
            <w:proofErr w:type="spellStart"/>
            <w:r w:rsidRPr="001030C0">
              <w:rPr>
                <w:rFonts w:ascii="Arial Narrow" w:hAnsi="Arial Narrow" w:cs="Calibri"/>
                <w:color w:val="000000"/>
                <w:lang w:val="en-US" w:eastAsia="en-US"/>
              </w:rPr>
              <w:t>Ouest</w:t>
            </w:r>
            <w:proofErr w:type="spellEnd"/>
          </w:p>
        </w:tc>
        <w:tc>
          <w:tcPr>
            <w:tcW w:w="470" w:type="pct"/>
            <w:tcBorders>
              <w:top w:val="nil"/>
              <w:left w:val="nil"/>
              <w:bottom w:val="single" w:sz="8" w:space="0" w:color="auto"/>
              <w:right w:val="single" w:sz="8" w:space="0" w:color="auto"/>
            </w:tcBorders>
            <w:shd w:val="clear" w:color="auto" w:fill="auto"/>
            <w:noWrap/>
            <w:vAlign w:val="center"/>
            <w:hideMark/>
          </w:tcPr>
          <w:p w14:paraId="342E4197" w14:textId="54CB41D2"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202,49</w:t>
            </w:r>
          </w:p>
        </w:tc>
        <w:tc>
          <w:tcPr>
            <w:tcW w:w="469" w:type="pct"/>
            <w:tcBorders>
              <w:top w:val="nil"/>
              <w:left w:val="nil"/>
              <w:bottom w:val="single" w:sz="8" w:space="0" w:color="auto"/>
              <w:right w:val="single" w:sz="8" w:space="0" w:color="auto"/>
            </w:tcBorders>
            <w:shd w:val="clear" w:color="auto" w:fill="auto"/>
            <w:noWrap/>
            <w:vAlign w:val="center"/>
            <w:hideMark/>
          </w:tcPr>
          <w:p w14:paraId="6D970A81" w14:textId="14A9014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400,44</w:t>
            </w:r>
          </w:p>
        </w:tc>
        <w:tc>
          <w:tcPr>
            <w:tcW w:w="490" w:type="pct"/>
            <w:tcBorders>
              <w:top w:val="nil"/>
              <w:left w:val="nil"/>
              <w:bottom w:val="single" w:sz="8" w:space="0" w:color="auto"/>
              <w:right w:val="single" w:sz="8" w:space="0" w:color="auto"/>
            </w:tcBorders>
            <w:shd w:val="clear" w:color="auto" w:fill="auto"/>
            <w:noWrap/>
            <w:vAlign w:val="center"/>
            <w:hideMark/>
          </w:tcPr>
          <w:p w14:paraId="567AF019" w14:textId="32A2375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108,37</w:t>
            </w:r>
          </w:p>
        </w:tc>
        <w:tc>
          <w:tcPr>
            <w:tcW w:w="421" w:type="pct"/>
            <w:tcBorders>
              <w:top w:val="nil"/>
              <w:left w:val="nil"/>
              <w:bottom w:val="single" w:sz="8" w:space="0" w:color="auto"/>
              <w:right w:val="single" w:sz="8" w:space="0" w:color="auto"/>
            </w:tcBorders>
            <w:shd w:val="clear" w:color="auto" w:fill="auto"/>
            <w:noWrap/>
            <w:vAlign w:val="center"/>
            <w:hideMark/>
          </w:tcPr>
          <w:p w14:paraId="4559C506" w14:textId="1432C45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508,82</w:t>
            </w:r>
          </w:p>
        </w:tc>
        <w:tc>
          <w:tcPr>
            <w:tcW w:w="440" w:type="pct"/>
            <w:tcBorders>
              <w:top w:val="nil"/>
              <w:left w:val="nil"/>
              <w:bottom w:val="single" w:sz="8" w:space="0" w:color="auto"/>
              <w:right w:val="single" w:sz="8" w:space="0" w:color="auto"/>
            </w:tcBorders>
            <w:shd w:val="clear" w:color="auto" w:fill="auto"/>
            <w:noWrap/>
            <w:vAlign w:val="center"/>
            <w:hideMark/>
          </w:tcPr>
          <w:p w14:paraId="1FE85E22" w14:textId="7AA2805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197,8</w:t>
            </w:r>
          </w:p>
        </w:tc>
        <w:tc>
          <w:tcPr>
            <w:tcW w:w="770" w:type="pct"/>
            <w:tcBorders>
              <w:top w:val="nil"/>
              <w:left w:val="nil"/>
              <w:bottom w:val="single" w:sz="8" w:space="0" w:color="auto"/>
              <w:right w:val="single" w:sz="8" w:space="0" w:color="auto"/>
            </w:tcBorders>
            <w:shd w:val="clear" w:color="auto" w:fill="auto"/>
            <w:noWrap/>
            <w:vAlign w:val="center"/>
            <w:hideMark/>
          </w:tcPr>
          <w:p w14:paraId="307007DC" w14:textId="472166F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447,12</w:t>
            </w:r>
          </w:p>
        </w:tc>
        <w:tc>
          <w:tcPr>
            <w:tcW w:w="494" w:type="pct"/>
            <w:tcBorders>
              <w:top w:val="nil"/>
              <w:left w:val="nil"/>
              <w:bottom w:val="single" w:sz="8" w:space="0" w:color="auto"/>
              <w:right w:val="single" w:sz="8" w:space="0" w:color="auto"/>
            </w:tcBorders>
            <w:shd w:val="clear" w:color="auto" w:fill="auto"/>
            <w:noWrap/>
            <w:vAlign w:val="center"/>
            <w:hideMark/>
          </w:tcPr>
          <w:p w14:paraId="54EA3DAA" w14:textId="6776D1F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61,69</w:t>
            </w:r>
          </w:p>
        </w:tc>
        <w:tc>
          <w:tcPr>
            <w:tcW w:w="446" w:type="pct"/>
            <w:tcBorders>
              <w:top w:val="nil"/>
              <w:left w:val="nil"/>
              <w:bottom w:val="single" w:sz="8" w:space="0" w:color="auto"/>
              <w:right w:val="single" w:sz="8" w:space="0" w:color="auto"/>
            </w:tcBorders>
            <w:shd w:val="clear" w:color="auto" w:fill="auto"/>
            <w:noWrap/>
            <w:vAlign w:val="center"/>
            <w:hideMark/>
          </w:tcPr>
          <w:p w14:paraId="394C8C2F" w14:textId="5462B7B7"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508,82</w:t>
            </w:r>
          </w:p>
        </w:tc>
        <w:tc>
          <w:tcPr>
            <w:tcW w:w="438" w:type="pct"/>
            <w:tcBorders>
              <w:top w:val="nil"/>
              <w:left w:val="nil"/>
              <w:bottom w:val="single" w:sz="8" w:space="0" w:color="auto"/>
              <w:right w:val="single" w:sz="8" w:space="0" w:color="auto"/>
            </w:tcBorders>
            <w:shd w:val="clear" w:color="auto" w:fill="auto"/>
            <w:noWrap/>
            <w:vAlign w:val="center"/>
            <w:hideMark/>
          </w:tcPr>
          <w:p w14:paraId="48AAB05B" w14:textId="6A2EDB6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220,8</w:t>
            </w:r>
          </w:p>
        </w:tc>
      </w:tr>
      <w:tr w:rsidR="00246C45" w:rsidRPr="00ED7199" w14:paraId="23B1EF1E" w14:textId="77777777" w:rsidTr="00262BBF">
        <w:trPr>
          <w:trHeight w:val="300"/>
        </w:trPr>
        <w:tc>
          <w:tcPr>
            <w:tcW w:w="562" w:type="pct"/>
            <w:shd w:val="clear" w:color="auto" w:fill="auto"/>
            <w:vAlign w:val="center"/>
            <w:hideMark/>
          </w:tcPr>
          <w:p w14:paraId="421F5CC4" w14:textId="77777777" w:rsidR="00246C45" w:rsidRPr="001030C0" w:rsidRDefault="00246C45" w:rsidP="00246C45">
            <w:pPr>
              <w:spacing w:after="0"/>
              <w:jc w:val="left"/>
              <w:rPr>
                <w:rFonts w:ascii="Arial Narrow" w:hAnsi="Arial Narrow" w:cs="Calibri"/>
                <w:color w:val="000000"/>
                <w:lang w:val="en-US" w:eastAsia="en-US"/>
              </w:rPr>
            </w:pPr>
            <w:r w:rsidRPr="001030C0">
              <w:rPr>
                <w:rFonts w:ascii="Arial Narrow" w:hAnsi="Arial Narrow" w:cs="Calibri"/>
                <w:color w:val="000000"/>
                <w:lang w:val="en-US" w:eastAsia="en-US"/>
              </w:rPr>
              <w:t>Centre-</w:t>
            </w:r>
            <w:proofErr w:type="spellStart"/>
            <w:r w:rsidRPr="001030C0">
              <w:rPr>
                <w:rFonts w:ascii="Arial Narrow" w:hAnsi="Arial Narrow" w:cs="Calibri"/>
                <w:color w:val="000000"/>
                <w:lang w:val="en-US" w:eastAsia="en-US"/>
              </w:rPr>
              <w:t>Sud</w:t>
            </w:r>
            <w:proofErr w:type="spellEnd"/>
          </w:p>
        </w:tc>
        <w:tc>
          <w:tcPr>
            <w:tcW w:w="470" w:type="pct"/>
            <w:tcBorders>
              <w:top w:val="nil"/>
              <w:left w:val="nil"/>
              <w:bottom w:val="single" w:sz="8" w:space="0" w:color="auto"/>
              <w:right w:val="single" w:sz="8" w:space="0" w:color="auto"/>
            </w:tcBorders>
            <w:shd w:val="clear" w:color="auto" w:fill="auto"/>
            <w:noWrap/>
            <w:vAlign w:val="center"/>
            <w:hideMark/>
          </w:tcPr>
          <w:p w14:paraId="4836935C" w14:textId="22A38B75"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1 389,31</w:t>
            </w:r>
          </w:p>
        </w:tc>
        <w:tc>
          <w:tcPr>
            <w:tcW w:w="469" w:type="pct"/>
            <w:tcBorders>
              <w:top w:val="nil"/>
              <w:left w:val="nil"/>
              <w:bottom w:val="single" w:sz="8" w:space="0" w:color="auto"/>
              <w:right w:val="single" w:sz="8" w:space="0" w:color="auto"/>
            </w:tcBorders>
            <w:shd w:val="clear" w:color="auto" w:fill="auto"/>
            <w:noWrap/>
            <w:vAlign w:val="center"/>
            <w:hideMark/>
          </w:tcPr>
          <w:p w14:paraId="70C00730" w14:textId="7729D23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1 101,99</w:t>
            </w:r>
          </w:p>
        </w:tc>
        <w:tc>
          <w:tcPr>
            <w:tcW w:w="490" w:type="pct"/>
            <w:tcBorders>
              <w:top w:val="nil"/>
              <w:left w:val="nil"/>
              <w:bottom w:val="single" w:sz="8" w:space="0" w:color="auto"/>
              <w:right w:val="single" w:sz="8" w:space="0" w:color="auto"/>
            </w:tcBorders>
            <w:shd w:val="clear" w:color="auto" w:fill="auto"/>
            <w:noWrap/>
            <w:vAlign w:val="center"/>
            <w:hideMark/>
          </w:tcPr>
          <w:p w14:paraId="11E0A351" w14:textId="1A7218C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55,39</w:t>
            </w:r>
          </w:p>
        </w:tc>
        <w:tc>
          <w:tcPr>
            <w:tcW w:w="421" w:type="pct"/>
            <w:tcBorders>
              <w:top w:val="nil"/>
              <w:left w:val="nil"/>
              <w:bottom w:val="single" w:sz="8" w:space="0" w:color="auto"/>
              <w:right w:val="single" w:sz="8" w:space="0" w:color="auto"/>
            </w:tcBorders>
            <w:shd w:val="clear" w:color="auto" w:fill="auto"/>
            <w:noWrap/>
            <w:vAlign w:val="center"/>
            <w:hideMark/>
          </w:tcPr>
          <w:p w14:paraId="71E61D09" w14:textId="262CE50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1 157,38</w:t>
            </w:r>
          </w:p>
        </w:tc>
        <w:tc>
          <w:tcPr>
            <w:tcW w:w="440" w:type="pct"/>
            <w:tcBorders>
              <w:top w:val="nil"/>
              <w:left w:val="nil"/>
              <w:bottom w:val="single" w:sz="8" w:space="0" w:color="auto"/>
              <w:right w:val="single" w:sz="8" w:space="0" w:color="auto"/>
            </w:tcBorders>
            <w:shd w:val="clear" w:color="auto" w:fill="auto"/>
            <w:noWrap/>
            <w:vAlign w:val="center"/>
            <w:hideMark/>
          </w:tcPr>
          <w:p w14:paraId="23F4CE78" w14:textId="235C195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79,3</w:t>
            </w:r>
          </w:p>
        </w:tc>
        <w:tc>
          <w:tcPr>
            <w:tcW w:w="770" w:type="pct"/>
            <w:tcBorders>
              <w:top w:val="nil"/>
              <w:left w:val="nil"/>
              <w:bottom w:val="single" w:sz="8" w:space="0" w:color="auto"/>
              <w:right w:val="single" w:sz="8" w:space="0" w:color="auto"/>
            </w:tcBorders>
            <w:shd w:val="clear" w:color="auto" w:fill="auto"/>
            <w:noWrap/>
            <w:vAlign w:val="center"/>
            <w:hideMark/>
          </w:tcPr>
          <w:p w14:paraId="01A1902A" w14:textId="1F45BF02"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982,94</w:t>
            </w:r>
          </w:p>
        </w:tc>
        <w:tc>
          <w:tcPr>
            <w:tcW w:w="494" w:type="pct"/>
            <w:tcBorders>
              <w:top w:val="nil"/>
              <w:left w:val="nil"/>
              <w:bottom w:val="single" w:sz="8" w:space="0" w:color="auto"/>
              <w:right w:val="single" w:sz="8" w:space="0" w:color="auto"/>
            </w:tcBorders>
            <w:shd w:val="clear" w:color="auto" w:fill="auto"/>
            <w:noWrap/>
            <w:vAlign w:val="center"/>
            <w:hideMark/>
          </w:tcPr>
          <w:p w14:paraId="2E244212" w14:textId="51BD685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55,39</w:t>
            </w:r>
          </w:p>
        </w:tc>
        <w:tc>
          <w:tcPr>
            <w:tcW w:w="446" w:type="pct"/>
            <w:tcBorders>
              <w:top w:val="nil"/>
              <w:left w:val="nil"/>
              <w:bottom w:val="single" w:sz="8" w:space="0" w:color="auto"/>
              <w:right w:val="single" w:sz="8" w:space="0" w:color="auto"/>
            </w:tcBorders>
            <w:shd w:val="clear" w:color="auto" w:fill="auto"/>
            <w:noWrap/>
            <w:vAlign w:val="center"/>
            <w:hideMark/>
          </w:tcPr>
          <w:p w14:paraId="400789D4" w14:textId="6A59EAA3"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1 038,32</w:t>
            </w:r>
          </w:p>
        </w:tc>
        <w:tc>
          <w:tcPr>
            <w:tcW w:w="438" w:type="pct"/>
            <w:tcBorders>
              <w:top w:val="nil"/>
              <w:left w:val="nil"/>
              <w:bottom w:val="single" w:sz="8" w:space="0" w:color="auto"/>
              <w:right w:val="single" w:sz="8" w:space="0" w:color="auto"/>
            </w:tcBorders>
            <w:shd w:val="clear" w:color="auto" w:fill="auto"/>
            <w:noWrap/>
            <w:vAlign w:val="center"/>
            <w:hideMark/>
          </w:tcPr>
          <w:p w14:paraId="7C3F4E76" w14:textId="168B5F29"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70,7</w:t>
            </w:r>
          </w:p>
        </w:tc>
      </w:tr>
      <w:tr w:rsidR="00246C45" w:rsidRPr="00ED7199" w14:paraId="299E40E1" w14:textId="77777777" w:rsidTr="00262BBF">
        <w:trPr>
          <w:trHeight w:val="300"/>
        </w:trPr>
        <w:tc>
          <w:tcPr>
            <w:tcW w:w="562" w:type="pct"/>
            <w:shd w:val="clear" w:color="auto" w:fill="auto"/>
            <w:vAlign w:val="center"/>
            <w:hideMark/>
          </w:tcPr>
          <w:p w14:paraId="7C2F1B40" w14:textId="77777777" w:rsidR="00246C45" w:rsidRPr="001030C0" w:rsidRDefault="00246C45" w:rsidP="00246C45">
            <w:pPr>
              <w:spacing w:after="0"/>
              <w:rPr>
                <w:rFonts w:ascii="Arial Narrow" w:hAnsi="Arial Narrow" w:cs="Calibri"/>
                <w:color w:val="000000"/>
                <w:lang w:val="en-US" w:eastAsia="en-US"/>
              </w:rPr>
            </w:pPr>
            <w:r w:rsidRPr="001030C0">
              <w:rPr>
                <w:rFonts w:ascii="Arial Narrow" w:hAnsi="Arial Narrow" w:cs="Calibri"/>
                <w:color w:val="000000"/>
                <w:lang w:val="en-US" w:eastAsia="en-US"/>
              </w:rPr>
              <w:t>Est</w:t>
            </w:r>
          </w:p>
        </w:tc>
        <w:tc>
          <w:tcPr>
            <w:tcW w:w="470" w:type="pct"/>
            <w:tcBorders>
              <w:top w:val="nil"/>
              <w:left w:val="nil"/>
              <w:bottom w:val="single" w:sz="8" w:space="0" w:color="auto"/>
              <w:right w:val="single" w:sz="8" w:space="0" w:color="auto"/>
            </w:tcBorders>
            <w:shd w:val="clear" w:color="auto" w:fill="auto"/>
            <w:noWrap/>
            <w:vAlign w:val="center"/>
            <w:hideMark/>
          </w:tcPr>
          <w:p w14:paraId="36355FC9" w14:textId="7BCE699A"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1 079,77</w:t>
            </w:r>
          </w:p>
        </w:tc>
        <w:tc>
          <w:tcPr>
            <w:tcW w:w="469" w:type="pct"/>
            <w:tcBorders>
              <w:top w:val="nil"/>
              <w:left w:val="nil"/>
              <w:bottom w:val="single" w:sz="8" w:space="0" w:color="auto"/>
              <w:right w:val="single" w:sz="8" w:space="0" w:color="auto"/>
            </w:tcBorders>
            <w:shd w:val="clear" w:color="auto" w:fill="auto"/>
            <w:noWrap/>
            <w:vAlign w:val="center"/>
            <w:hideMark/>
          </w:tcPr>
          <w:p w14:paraId="38A86D79" w14:textId="38B6449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370,07</w:t>
            </w:r>
          </w:p>
        </w:tc>
        <w:tc>
          <w:tcPr>
            <w:tcW w:w="490" w:type="pct"/>
            <w:tcBorders>
              <w:top w:val="nil"/>
              <w:left w:val="nil"/>
              <w:bottom w:val="single" w:sz="8" w:space="0" w:color="auto"/>
              <w:right w:val="single" w:sz="8" w:space="0" w:color="auto"/>
            </w:tcBorders>
            <w:shd w:val="clear" w:color="auto" w:fill="auto"/>
            <w:noWrap/>
            <w:vAlign w:val="center"/>
            <w:hideMark/>
          </w:tcPr>
          <w:p w14:paraId="307C916D" w14:textId="437304B1"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117,57</w:t>
            </w:r>
          </w:p>
        </w:tc>
        <w:tc>
          <w:tcPr>
            <w:tcW w:w="421" w:type="pct"/>
            <w:tcBorders>
              <w:top w:val="nil"/>
              <w:left w:val="nil"/>
              <w:bottom w:val="single" w:sz="8" w:space="0" w:color="auto"/>
              <w:right w:val="single" w:sz="8" w:space="0" w:color="auto"/>
            </w:tcBorders>
            <w:shd w:val="clear" w:color="auto" w:fill="auto"/>
            <w:noWrap/>
            <w:vAlign w:val="center"/>
            <w:hideMark/>
          </w:tcPr>
          <w:p w14:paraId="35E3CD9A" w14:textId="2E87C2F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487,65</w:t>
            </w:r>
          </w:p>
        </w:tc>
        <w:tc>
          <w:tcPr>
            <w:tcW w:w="440" w:type="pct"/>
            <w:tcBorders>
              <w:top w:val="nil"/>
              <w:left w:val="nil"/>
              <w:bottom w:val="single" w:sz="8" w:space="0" w:color="auto"/>
              <w:right w:val="single" w:sz="8" w:space="0" w:color="auto"/>
            </w:tcBorders>
            <w:shd w:val="clear" w:color="auto" w:fill="auto"/>
            <w:noWrap/>
            <w:vAlign w:val="center"/>
            <w:hideMark/>
          </w:tcPr>
          <w:p w14:paraId="7F535FF6" w14:textId="294FF85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34,3</w:t>
            </w:r>
          </w:p>
        </w:tc>
        <w:tc>
          <w:tcPr>
            <w:tcW w:w="770" w:type="pct"/>
            <w:tcBorders>
              <w:top w:val="nil"/>
              <w:left w:val="nil"/>
              <w:bottom w:val="single" w:sz="8" w:space="0" w:color="auto"/>
              <w:right w:val="single" w:sz="8" w:space="0" w:color="auto"/>
            </w:tcBorders>
            <w:shd w:val="clear" w:color="auto" w:fill="auto"/>
            <w:noWrap/>
            <w:vAlign w:val="center"/>
            <w:hideMark/>
          </w:tcPr>
          <w:p w14:paraId="3C956A76" w14:textId="7BF7F82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380,34</w:t>
            </w:r>
          </w:p>
        </w:tc>
        <w:tc>
          <w:tcPr>
            <w:tcW w:w="494" w:type="pct"/>
            <w:tcBorders>
              <w:top w:val="nil"/>
              <w:left w:val="nil"/>
              <w:bottom w:val="single" w:sz="8" w:space="0" w:color="auto"/>
              <w:right w:val="single" w:sz="8" w:space="0" w:color="auto"/>
            </w:tcBorders>
            <w:shd w:val="clear" w:color="auto" w:fill="auto"/>
            <w:noWrap/>
            <w:vAlign w:val="center"/>
            <w:hideMark/>
          </w:tcPr>
          <w:p w14:paraId="4B2201B7" w14:textId="72F8C1D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79,31</w:t>
            </w:r>
          </w:p>
        </w:tc>
        <w:tc>
          <w:tcPr>
            <w:tcW w:w="446" w:type="pct"/>
            <w:tcBorders>
              <w:top w:val="nil"/>
              <w:left w:val="nil"/>
              <w:bottom w:val="single" w:sz="8" w:space="0" w:color="auto"/>
              <w:right w:val="single" w:sz="8" w:space="0" w:color="auto"/>
            </w:tcBorders>
            <w:shd w:val="clear" w:color="auto" w:fill="auto"/>
            <w:noWrap/>
            <w:vAlign w:val="center"/>
            <w:hideMark/>
          </w:tcPr>
          <w:p w14:paraId="72A8A2F1" w14:textId="4C3254AA"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459,65</w:t>
            </w:r>
          </w:p>
        </w:tc>
        <w:tc>
          <w:tcPr>
            <w:tcW w:w="438" w:type="pct"/>
            <w:tcBorders>
              <w:top w:val="nil"/>
              <w:left w:val="nil"/>
              <w:bottom w:val="single" w:sz="8" w:space="0" w:color="auto"/>
              <w:right w:val="single" w:sz="8" w:space="0" w:color="auto"/>
            </w:tcBorders>
            <w:shd w:val="clear" w:color="auto" w:fill="auto"/>
            <w:noWrap/>
            <w:vAlign w:val="center"/>
            <w:hideMark/>
          </w:tcPr>
          <w:p w14:paraId="4A7FF31B" w14:textId="41E6D0B4"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35,2</w:t>
            </w:r>
          </w:p>
        </w:tc>
      </w:tr>
      <w:tr w:rsidR="00246C45" w:rsidRPr="00ED7199" w14:paraId="7EF87D00" w14:textId="77777777" w:rsidTr="00262BBF">
        <w:trPr>
          <w:trHeight w:val="300"/>
        </w:trPr>
        <w:tc>
          <w:tcPr>
            <w:tcW w:w="562" w:type="pct"/>
            <w:shd w:val="clear" w:color="auto" w:fill="auto"/>
            <w:vAlign w:val="center"/>
            <w:hideMark/>
          </w:tcPr>
          <w:p w14:paraId="372BCB0F" w14:textId="77777777" w:rsidR="00246C45" w:rsidRPr="001030C0" w:rsidRDefault="00246C45" w:rsidP="00246C45">
            <w:pPr>
              <w:spacing w:after="0"/>
              <w:jc w:val="left"/>
              <w:rPr>
                <w:rFonts w:ascii="Arial Narrow" w:hAnsi="Arial Narrow" w:cs="Calibri"/>
                <w:color w:val="000000"/>
                <w:lang w:val="en-US" w:eastAsia="en-US"/>
              </w:rPr>
            </w:pPr>
            <w:proofErr w:type="spellStart"/>
            <w:r w:rsidRPr="001030C0">
              <w:rPr>
                <w:rFonts w:ascii="Arial Narrow" w:hAnsi="Arial Narrow" w:cs="Calibri"/>
                <w:color w:val="000000"/>
                <w:lang w:val="en-US" w:eastAsia="en-US"/>
              </w:rPr>
              <w:t>Hauts-Bassins</w:t>
            </w:r>
            <w:proofErr w:type="spellEnd"/>
          </w:p>
        </w:tc>
        <w:tc>
          <w:tcPr>
            <w:tcW w:w="470" w:type="pct"/>
            <w:tcBorders>
              <w:top w:val="nil"/>
              <w:left w:val="nil"/>
              <w:bottom w:val="single" w:sz="8" w:space="0" w:color="auto"/>
              <w:right w:val="single" w:sz="8" w:space="0" w:color="auto"/>
            </w:tcBorders>
            <w:shd w:val="clear" w:color="auto" w:fill="auto"/>
            <w:noWrap/>
            <w:vAlign w:val="center"/>
            <w:hideMark/>
          </w:tcPr>
          <w:p w14:paraId="2619D7B1" w14:textId="4EE16627"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311,92</w:t>
            </w:r>
          </w:p>
        </w:tc>
        <w:tc>
          <w:tcPr>
            <w:tcW w:w="469" w:type="pct"/>
            <w:tcBorders>
              <w:top w:val="nil"/>
              <w:left w:val="nil"/>
              <w:bottom w:val="single" w:sz="8" w:space="0" w:color="auto"/>
              <w:right w:val="single" w:sz="8" w:space="0" w:color="auto"/>
            </w:tcBorders>
            <w:shd w:val="clear" w:color="auto" w:fill="auto"/>
            <w:noWrap/>
            <w:vAlign w:val="center"/>
            <w:hideMark/>
          </w:tcPr>
          <w:p w14:paraId="48746197" w14:textId="3818BB1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342,71</w:t>
            </w:r>
          </w:p>
        </w:tc>
        <w:tc>
          <w:tcPr>
            <w:tcW w:w="490" w:type="pct"/>
            <w:tcBorders>
              <w:top w:val="nil"/>
              <w:left w:val="nil"/>
              <w:bottom w:val="single" w:sz="8" w:space="0" w:color="auto"/>
              <w:right w:val="single" w:sz="8" w:space="0" w:color="auto"/>
            </w:tcBorders>
            <w:shd w:val="clear" w:color="auto" w:fill="auto"/>
            <w:noWrap/>
            <w:vAlign w:val="center"/>
            <w:hideMark/>
          </w:tcPr>
          <w:p w14:paraId="33D0B1DA" w14:textId="27CD26F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54,21</w:t>
            </w:r>
          </w:p>
        </w:tc>
        <w:tc>
          <w:tcPr>
            <w:tcW w:w="421" w:type="pct"/>
            <w:tcBorders>
              <w:top w:val="nil"/>
              <w:left w:val="nil"/>
              <w:bottom w:val="single" w:sz="8" w:space="0" w:color="auto"/>
              <w:right w:val="single" w:sz="8" w:space="0" w:color="auto"/>
            </w:tcBorders>
            <w:shd w:val="clear" w:color="auto" w:fill="auto"/>
            <w:noWrap/>
            <w:vAlign w:val="center"/>
            <w:hideMark/>
          </w:tcPr>
          <w:p w14:paraId="6843C36C" w14:textId="045B7BAA"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396,83</w:t>
            </w:r>
          </w:p>
        </w:tc>
        <w:tc>
          <w:tcPr>
            <w:tcW w:w="440" w:type="pct"/>
            <w:tcBorders>
              <w:top w:val="nil"/>
              <w:left w:val="nil"/>
              <w:bottom w:val="single" w:sz="8" w:space="0" w:color="auto"/>
              <w:right w:val="single" w:sz="8" w:space="0" w:color="auto"/>
            </w:tcBorders>
            <w:shd w:val="clear" w:color="auto" w:fill="auto"/>
            <w:noWrap/>
            <w:vAlign w:val="center"/>
            <w:hideMark/>
          </w:tcPr>
          <w:p w14:paraId="0AACEE2A" w14:textId="44A3DE42"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109,9</w:t>
            </w:r>
          </w:p>
        </w:tc>
        <w:tc>
          <w:tcPr>
            <w:tcW w:w="770" w:type="pct"/>
            <w:tcBorders>
              <w:top w:val="nil"/>
              <w:left w:val="nil"/>
              <w:bottom w:val="single" w:sz="8" w:space="0" w:color="auto"/>
              <w:right w:val="single" w:sz="8" w:space="0" w:color="auto"/>
            </w:tcBorders>
            <w:shd w:val="clear" w:color="auto" w:fill="auto"/>
            <w:noWrap/>
            <w:vAlign w:val="center"/>
            <w:hideMark/>
          </w:tcPr>
          <w:p w14:paraId="27397243" w14:textId="5D9257FA"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311,87</w:t>
            </w:r>
          </w:p>
        </w:tc>
        <w:tc>
          <w:tcPr>
            <w:tcW w:w="494" w:type="pct"/>
            <w:tcBorders>
              <w:top w:val="nil"/>
              <w:left w:val="nil"/>
              <w:bottom w:val="single" w:sz="8" w:space="0" w:color="auto"/>
              <w:right w:val="single" w:sz="8" w:space="0" w:color="auto"/>
            </w:tcBorders>
            <w:shd w:val="clear" w:color="auto" w:fill="auto"/>
            <w:noWrap/>
            <w:vAlign w:val="center"/>
            <w:hideMark/>
          </w:tcPr>
          <w:p w14:paraId="61E1463C" w14:textId="5245EF0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17,28</w:t>
            </w:r>
          </w:p>
        </w:tc>
        <w:tc>
          <w:tcPr>
            <w:tcW w:w="446" w:type="pct"/>
            <w:tcBorders>
              <w:top w:val="nil"/>
              <w:left w:val="nil"/>
              <w:bottom w:val="single" w:sz="8" w:space="0" w:color="auto"/>
              <w:right w:val="single" w:sz="8" w:space="0" w:color="auto"/>
            </w:tcBorders>
            <w:shd w:val="clear" w:color="auto" w:fill="auto"/>
            <w:noWrap/>
            <w:vAlign w:val="center"/>
            <w:hideMark/>
          </w:tcPr>
          <w:p w14:paraId="1A505A18" w14:textId="5FEFDE3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329,15</w:t>
            </w:r>
          </w:p>
        </w:tc>
        <w:tc>
          <w:tcPr>
            <w:tcW w:w="438" w:type="pct"/>
            <w:tcBorders>
              <w:top w:val="nil"/>
              <w:left w:val="nil"/>
              <w:bottom w:val="single" w:sz="8" w:space="0" w:color="auto"/>
              <w:right w:val="single" w:sz="8" w:space="0" w:color="auto"/>
            </w:tcBorders>
            <w:shd w:val="clear" w:color="auto" w:fill="auto"/>
            <w:noWrap/>
            <w:vAlign w:val="center"/>
            <w:hideMark/>
          </w:tcPr>
          <w:p w14:paraId="179D0C95" w14:textId="102DF6A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100,0</w:t>
            </w:r>
          </w:p>
        </w:tc>
      </w:tr>
      <w:tr w:rsidR="00246C45" w:rsidRPr="00ED7199" w14:paraId="6395533E" w14:textId="77777777" w:rsidTr="00262BBF">
        <w:trPr>
          <w:trHeight w:val="300"/>
        </w:trPr>
        <w:tc>
          <w:tcPr>
            <w:tcW w:w="562" w:type="pct"/>
            <w:shd w:val="clear" w:color="auto" w:fill="auto"/>
            <w:vAlign w:val="center"/>
            <w:hideMark/>
          </w:tcPr>
          <w:p w14:paraId="1DE07724" w14:textId="77777777" w:rsidR="00246C45" w:rsidRPr="001030C0" w:rsidRDefault="00246C45" w:rsidP="00246C45">
            <w:pPr>
              <w:spacing w:after="0"/>
              <w:rPr>
                <w:rFonts w:ascii="Arial Narrow" w:hAnsi="Arial Narrow" w:cs="Calibri"/>
                <w:color w:val="000000"/>
                <w:lang w:val="en-US" w:eastAsia="en-US"/>
              </w:rPr>
            </w:pPr>
            <w:r w:rsidRPr="001030C0">
              <w:rPr>
                <w:rFonts w:ascii="Arial Narrow" w:hAnsi="Arial Narrow" w:cs="Calibri"/>
                <w:color w:val="000000"/>
                <w:lang w:val="en-US" w:eastAsia="en-US"/>
              </w:rPr>
              <w:t>Nord</w:t>
            </w:r>
          </w:p>
        </w:tc>
        <w:tc>
          <w:tcPr>
            <w:tcW w:w="470" w:type="pct"/>
            <w:tcBorders>
              <w:top w:val="nil"/>
              <w:left w:val="nil"/>
              <w:bottom w:val="single" w:sz="8" w:space="0" w:color="auto"/>
              <w:right w:val="single" w:sz="8" w:space="0" w:color="auto"/>
            </w:tcBorders>
            <w:shd w:val="clear" w:color="auto" w:fill="auto"/>
            <w:noWrap/>
            <w:vAlign w:val="center"/>
            <w:hideMark/>
          </w:tcPr>
          <w:p w14:paraId="47476995" w14:textId="4E5BF70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524,40</w:t>
            </w:r>
          </w:p>
        </w:tc>
        <w:tc>
          <w:tcPr>
            <w:tcW w:w="469" w:type="pct"/>
            <w:tcBorders>
              <w:top w:val="nil"/>
              <w:left w:val="nil"/>
              <w:bottom w:val="single" w:sz="8" w:space="0" w:color="auto"/>
              <w:right w:val="single" w:sz="8" w:space="0" w:color="auto"/>
            </w:tcBorders>
            <w:shd w:val="clear" w:color="auto" w:fill="auto"/>
            <w:noWrap/>
            <w:vAlign w:val="center"/>
            <w:hideMark/>
          </w:tcPr>
          <w:p w14:paraId="19AA5A3D" w14:textId="39208E47"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324,03</w:t>
            </w:r>
          </w:p>
        </w:tc>
        <w:tc>
          <w:tcPr>
            <w:tcW w:w="490" w:type="pct"/>
            <w:tcBorders>
              <w:top w:val="nil"/>
              <w:left w:val="nil"/>
              <w:bottom w:val="single" w:sz="8" w:space="0" w:color="auto"/>
              <w:right w:val="single" w:sz="8" w:space="0" w:color="auto"/>
            </w:tcBorders>
            <w:shd w:val="clear" w:color="auto" w:fill="auto"/>
            <w:noWrap/>
            <w:vAlign w:val="center"/>
            <w:hideMark/>
          </w:tcPr>
          <w:p w14:paraId="37549939" w14:textId="30FEFF41"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10,03</w:t>
            </w:r>
          </w:p>
        </w:tc>
        <w:tc>
          <w:tcPr>
            <w:tcW w:w="421" w:type="pct"/>
            <w:tcBorders>
              <w:top w:val="nil"/>
              <w:left w:val="nil"/>
              <w:bottom w:val="single" w:sz="8" w:space="0" w:color="auto"/>
              <w:right w:val="single" w:sz="8" w:space="0" w:color="auto"/>
            </w:tcBorders>
            <w:shd w:val="clear" w:color="auto" w:fill="auto"/>
            <w:noWrap/>
            <w:vAlign w:val="center"/>
            <w:hideMark/>
          </w:tcPr>
          <w:p w14:paraId="4386E8FD" w14:textId="419322B3"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334,06</w:t>
            </w:r>
          </w:p>
        </w:tc>
        <w:tc>
          <w:tcPr>
            <w:tcW w:w="440" w:type="pct"/>
            <w:tcBorders>
              <w:top w:val="nil"/>
              <w:left w:val="nil"/>
              <w:bottom w:val="single" w:sz="8" w:space="0" w:color="auto"/>
              <w:right w:val="single" w:sz="8" w:space="0" w:color="auto"/>
            </w:tcBorders>
            <w:shd w:val="clear" w:color="auto" w:fill="auto"/>
            <w:noWrap/>
            <w:vAlign w:val="center"/>
            <w:hideMark/>
          </w:tcPr>
          <w:p w14:paraId="29A4FE1D" w14:textId="44A70EC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61,8</w:t>
            </w:r>
          </w:p>
        </w:tc>
        <w:tc>
          <w:tcPr>
            <w:tcW w:w="770" w:type="pct"/>
            <w:tcBorders>
              <w:top w:val="nil"/>
              <w:left w:val="nil"/>
              <w:bottom w:val="single" w:sz="8" w:space="0" w:color="auto"/>
              <w:right w:val="single" w:sz="8" w:space="0" w:color="auto"/>
            </w:tcBorders>
            <w:shd w:val="clear" w:color="auto" w:fill="auto"/>
            <w:noWrap/>
            <w:vAlign w:val="center"/>
            <w:hideMark/>
          </w:tcPr>
          <w:p w14:paraId="39B56DF6" w14:textId="57EFF69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271,41</w:t>
            </w:r>
          </w:p>
        </w:tc>
        <w:tc>
          <w:tcPr>
            <w:tcW w:w="494" w:type="pct"/>
            <w:tcBorders>
              <w:top w:val="nil"/>
              <w:left w:val="nil"/>
              <w:bottom w:val="single" w:sz="8" w:space="0" w:color="auto"/>
              <w:right w:val="single" w:sz="8" w:space="0" w:color="auto"/>
            </w:tcBorders>
            <w:shd w:val="clear" w:color="auto" w:fill="auto"/>
            <w:noWrap/>
            <w:vAlign w:val="center"/>
            <w:hideMark/>
          </w:tcPr>
          <w:p w14:paraId="00483E87" w14:textId="2BD4AF97"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3,45</w:t>
            </w:r>
          </w:p>
        </w:tc>
        <w:tc>
          <w:tcPr>
            <w:tcW w:w="446" w:type="pct"/>
            <w:tcBorders>
              <w:top w:val="nil"/>
              <w:left w:val="nil"/>
              <w:bottom w:val="single" w:sz="8" w:space="0" w:color="auto"/>
              <w:right w:val="single" w:sz="8" w:space="0" w:color="auto"/>
            </w:tcBorders>
            <w:shd w:val="clear" w:color="auto" w:fill="auto"/>
            <w:noWrap/>
            <w:vAlign w:val="center"/>
            <w:hideMark/>
          </w:tcPr>
          <w:p w14:paraId="6E937172" w14:textId="1961036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274,86</w:t>
            </w:r>
          </w:p>
        </w:tc>
        <w:tc>
          <w:tcPr>
            <w:tcW w:w="438" w:type="pct"/>
            <w:tcBorders>
              <w:top w:val="nil"/>
              <w:left w:val="nil"/>
              <w:bottom w:val="single" w:sz="8" w:space="0" w:color="auto"/>
              <w:right w:val="single" w:sz="8" w:space="0" w:color="auto"/>
            </w:tcBorders>
            <w:shd w:val="clear" w:color="auto" w:fill="auto"/>
            <w:noWrap/>
            <w:vAlign w:val="center"/>
            <w:hideMark/>
          </w:tcPr>
          <w:p w14:paraId="2974094B" w14:textId="39CD690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51,8</w:t>
            </w:r>
          </w:p>
        </w:tc>
      </w:tr>
      <w:tr w:rsidR="00246C45" w:rsidRPr="00ED7199" w14:paraId="39AD4EE4" w14:textId="77777777" w:rsidTr="00262BBF">
        <w:trPr>
          <w:trHeight w:val="429"/>
        </w:trPr>
        <w:tc>
          <w:tcPr>
            <w:tcW w:w="562" w:type="pct"/>
            <w:shd w:val="clear" w:color="auto" w:fill="auto"/>
            <w:vAlign w:val="center"/>
            <w:hideMark/>
          </w:tcPr>
          <w:p w14:paraId="72A758EC" w14:textId="77777777" w:rsidR="00246C45" w:rsidRPr="001030C0" w:rsidRDefault="00246C45" w:rsidP="00246C45">
            <w:pPr>
              <w:spacing w:after="0"/>
              <w:jc w:val="left"/>
              <w:rPr>
                <w:rFonts w:ascii="Arial Narrow" w:hAnsi="Arial Narrow" w:cs="Calibri"/>
                <w:color w:val="000000"/>
                <w:lang w:val="en-US" w:eastAsia="en-US"/>
              </w:rPr>
            </w:pPr>
            <w:r w:rsidRPr="001030C0">
              <w:rPr>
                <w:rFonts w:ascii="Arial Narrow" w:hAnsi="Arial Narrow" w:cs="Calibri"/>
                <w:color w:val="000000"/>
                <w:lang w:val="en-US" w:eastAsia="en-US"/>
              </w:rPr>
              <w:t>Plateau Central</w:t>
            </w:r>
          </w:p>
        </w:tc>
        <w:tc>
          <w:tcPr>
            <w:tcW w:w="470" w:type="pct"/>
            <w:tcBorders>
              <w:top w:val="nil"/>
              <w:left w:val="nil"/>
              <w:bottom w:val="single" w:sz="8" w:space="0" w:color="auto"/>
              <w:right w:val="single" w:sz="8" w:space="0" w:color="auto"/>
            </w:tcBorders>
            <w:shd w:val="clear" w:color="auto" w:fill="auto"/>
            <w:noWrap/>
            <w:vAlign w:val="center"/>
            <w:hideMark/>
          </w:tcPr>
          <w:p w14:paraId="190B490D" w14:textId="18440C9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337,21</w:t>
            </w:r>
          </w:p>
        </w:tc>
        <w:tc>
          <w:tcPr>
            <w:tcW w:w="469" w:type="pct"/>
            <w:tcBorders>
              <w:top w:val="nil"/>
              <w:left w:val="nil"/>
              <w:bottom w:val="single" w:sz="8" w:space="0" w:color="auto"/>
              <w:right w:val="single" w:sz="8" w:space="0" w:color="auto"/>
            </w:tcBorders>
            <w:shd w:val="clear" w:color="auto" w:fill="auto"/>
            <w:noWrap/>
            <w:vAlign w:val="center"/>
            <w:hideMark/>
          </w:tcPr>
          <w:p w14:paraId="60FE402D" w14:textId="05A4A44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120,61</w:t>
            </w:r>
          </w:p>
        </w:tc>
        <w:tc>
          <w:tcPr>
            <w:tcW w:w="490" w:type="pct"/>
            <w:tcBorders>
              <w:top w:val="nil"/>
              <w:left w:val="nil"/>
              <w:bottom w:val="single" w:sz="8" w:space="0" w:color="auto"/>
              <w:right w:val="single" w:sz="8" w:space="0" w:color="auto"/>
            </w:tcBorders>
            <w:shd w:val="clear" w:color="auto" w:fill="auto"/>
            <w:noWrap/>
            <w:vAlign w:val="center"/>
            <w:hideMark/>
          </w:tcPr>
          <w:p w14:paraId="14F0F0FE" w14:textId="183FD97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25,07</w:t>
            </w:r>
          </w:p>
        </w:tc>
        <w:tc>
          <w:tcPr>
            <w:tcW w:w="421" w:type="pct"/>
            <w:tcBorders>
              <w:top w:val="nil"/>
              <w:left w:val="nil"/>
              <w:bottom w:val="single" w:sz="8" w:space="0" w:color="auto"/>
              <w:right w:val="single" w:sz="8" w:space="0" w:color="auto"/>
            </w:tcBorders>
            <w:shd w:val="clear" w:color="auto" w:fill="auto"/>
            <w:noWrap/>
            <w:vAlign w:val="center"/>
            <w:hideMark/>
          </w:tcPr>
          <w:p w14:paraId="7A59F04D" w14:textId="64868C9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145,68</w:t>
            </w:r>
          </w:p>
        </w:tc>
        <w:tc>
          <w:tcPr>
            <w:tcW w:w="440" w:type="pct"/>
            <w:tcBorders>
              <w:top w:val="nil"/>
              <w:left w:val="nil"/>
              <w:bottom w:val="single" w:sz="8" w:space="0" w:color="auto"/>
              <w:right w:val="single" w:sz="8" w:space="0" w:color="auto"/>
            </w:tcBorders>
            <w:shd w:val="clear" w:color="auto" w:fill="auto"/>
            <w:noWrap/>
            <w:vAlign w:val="center"/>
            <w:hideMark/>
          </w:tcPr>
          <w:p w14:paraId="6764A45E" w14:textId="18CD297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35,8</w:t>
            </w:r>
          </w:p>
        </w:tc>
        <w:tc>
          <w:tcPr>
            <w:tcW w:w="770" w:type="pct"/>
            <w:tcBorders>
              <w:top w:val="nil"/>
              <w:left w:val="nil"/>
              <w:bottom w:val="single" w:sz="8" w:space="0" w:color="auto"/>
              <w:right w:val="single" w:sz="8" w:space="0" w:color="auto"/>
            </w:tcBorders>
            <w:shd w:val="clear" w:color="auto" w:fill="auto"/>
            <w:noWrap/>
            <w:vAlign w:val="center"/>
            <w:hideMark/>
          </w:tcPr>
          <w:p w14:paraId="1B02A7A8" w14:textId="11BCB08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120,61</w:t>
            </w:r>
          </w:p>
        </w:tc>
        <w:tc>
          <w:tcPr>
            <w:tcW w:w="494" w:type="pct"/>
            <w:tcBorders>
              <w:top w:val="nil"/>
              <w:left w:val="nil"/>
              <w:bottom w:val="single" w:sz="8" w:space="0" w:color="auto"/>
              <w:right w:val="single" w:sz="8" w:space="0" w:color="auto"/>
            </w:tcBorders>
            <w:shd w:val="clear" w:color="auto" w:fill="auto"/>
            <w:noWrap/>
            <w:vAlign w:val="center"/>
            <w:hideMark/>
          </w:tcPr>
          <w:p w14:paraId="4FE69506" w14:textId="0ECD9712"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25,07</w:t>
            </w:r>
          </w:p>
        </w:tc>
        <w:tc>
          <w:tcPr>
            <w:tcW w:w="446" w:type="pct"/>
            <w:tcBorders>
              <w:top w:val="nil"/>
              <w:left w:val="nil"/>
              <w:bottom w:val="single" w:sz="8" w:space="0" w:color="auto"/>
              <w:right w:val="single" w:sz="8" w:space="0" w:color="auto"/>
            </w:tcBorders>
            <w:shd w:val="clear" w:color="auto" w:fill="auto"/>
            <w:noWrap/>
            <w:vAlign w:val="center"/>
            <w:hideMark/>
          </w:tcPr>
          <w:p w14:paraId="5BEFDB79" w14:textId="00294776"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145,68</w:t>
            </w:r>
          </w:p>
        </w:tc>
        <w:tc>
          <w:tcPr>
            <w:tcW w:w="438" w:type="pct"/>
            <w:tcBorders>
              <w:top w:val="nil"/>
              <w:left w:val="nil"/>
              <w:bottom w:val="single" w:sz="8" w:space="0" w:color="auto"/>
              <w:right w:val="single" w:sz="8" w:space="0" w:color="auto"/>
            </w:tcBorders>
            <w:shd w:val="clear" w:color="auto" w:fill="auto"/>
            <w:noWrap/>
            <w:vAlign w:val="center"/>
            <w:hideMark/>
          </w:tcPr>
          <w:p w14:paraId="1BC39810" w14:textId="4AA73D01"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35,8</w:t>
            </w:r>
          </w:p>
        </w:tc>
      </w:tr>
      <w:tr w:rsidR="00246C45" w:rsidRPr="00ED7199" w14:paraId="419E5740" w14:textId="77777777" w:rsidTr="00262BBF">
        <w:trPr>
          <w:trHeight w:val="300"/>
        </w:trPr>
        <w:tc>
          <w:tcPr>
            <w:tcW w:w="562" w:type="pct"/>
            <w:shd w:val="clear" w:color="auto" w:fill="auto"/>
            <w:vAlign w:val="center"/>
            <w:hideMark/>
          </w:tcPr>
          <w:p w14:paraId="48B859B1" w14:textId="77777777" w:rsidR="00246C45" w:rsidRPr="001030C0" w:rsidRDefault="00246C45" w:rsidP="00246C45">
            <w:pPr>
              <w:spacing w:after="0"/>
              <w:rPr>
                <w:rFonts w:ascii="Arial Narrow" w:hAnsi="Arial Narrow" w:cs="Calibri"/>
                <w:color w:val="000000"/>
                <w:lang w:val="en-US" w:eastAsia="en-US"/>
              </w:rPr>
            </w:pPr>
            <w:r w:rsidRPr="001030C0">
              <w:rPr>
                <w:rFonts w:ascii="Arial Narrow" w:hAnsi="Arial Narrow" w:cs="Calibri"/>
                <w:color w:val="000000"/>
                <w:lang w:val="en-US" w:eastAsia="en-US"/>
              </w:rPr>
              <w:t>Sahel</w:t>
            </w:r>
          </w:p>
        </w:tc>
        <w:tc>
          <w:tcPr>
            <w:tcW w:w="470" w:type="pct"/>
            <w:tcBorders>
              <w:top w:val="nil"/>
              <w:left w:val="nil"/>
              <w:bottom w:val="single" w:sz="8" w:space="0" w:color="auto"/>
              <w:right w:val="single" w:sz="8" w:space="0" w:color="auto"/>
            </w:tcBorders>
            <w:shd w:val="clear" w:color="auto" w:fill="auto"/>
            <w:noWrap/>
            <w:vAlign w:val="center"/>
            <w:hideMark/>
          </w:tcPr>
          <w:p w14:paraId="6355C579" w14:textId="0CDC1F9E"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320,86</w:t>
            </w:r>
          </w:p>
        </w:tc>
        <w:tc>
          <w:tcPr>
            <w:tcW w:w="469" w:type="pct"/>
            <w:tcBorders>
              <w:top w:val="nil"/>
              <w:left w:val="nil"/>
              <w:bottom w:val="single" w:sz="8" w:space="0" w:color="auto"/>
              <w:right w:val="single" w:sz="8" w:space="0" w:color="auto"/>
            </w:tcBorders>
            <w:shd w:val="clear" w:color="auto" w:fill="auto"/>
            <w:noWrap/>
            <w:vAlign w:val="center"/>
            <w:hideMark/>
          </w:tcPr>
          <w:p w14:paraId="6C859B8E" w14:textId="73B5A08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178,19</w:t>
            </w:r>
          </w:p>
        </w:tc>
        <w:tc>
          <w:tcPr>
            <w:tcW w:w="490" w:type="pct"/>
            <w:tcBorders>
              <w:top w:val="nil"/>
              <w:left w:val="nil"/>
              <w:bottom w:val="single" w:sz="8" w:space="0" w:color="auto"/>
              <w:right w:val="single" w:sz="8" w:space="0" w:color="auto"/>
            </w:tcBorders>
            <w:shd w:val="clear" w:color="auto" w:fill="auto"/>
            <w:noWrap/>
            <w:vAlign w:val="center"/>
            <w:hideMark/>
          </w:tcPr>
          <w:p w14:paraId="5CAD864D" w14:textId="19DB3FD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70,29</w:t>
            </w:r>
          </w:p>
        </w:tc>
        <w:tc>
          <w:tcPr>
            <w:tcW w:w="421" w:type="pct"/>
            <w:tcBorders>
              <w:top w:val="nil"/>
              <w:left w:val="nil"/>
              <w:bottom w:val="single" w:sz="8" w:space="0" w:color="auto"/>
              <w:right w:val="single" w:sz="8" w:space="0" w:color="auto"/>
            </w:tcBorders>
            <w:shd w:val="clear" w:color="auto" w:fill="auto"/>
            <w:noWrap/>
            <w:vAlign w:val="center"/>
            <w:hideMark/>
          </w:tcPr>
          <w:p w14:paraId="08063196" w14:textId="0B2DFAB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248,48</w:t>
            </w:r>
          </w:p>
        </w:tc>
        <w:tc>
          <w:tcPr>
            <w:tcW w:w="440" w:type="pct"/>
            <w:tcBorders>
              <w:top w:val="nil"/>
              <w:left w:val="nil"/>
              <w:bottom w:val="single" w:sz="8" w:space="0" w:color="auto"/>
              <w:right w:val="single" w:sz="8" w:space="0" w:color="auto"/>
            </w:tcBorders>
            <w:shd w:val="clear" w:color="auto" w:fill="auto"/>
            <w:noWrap/>
            <w:vAlign w:val="center"/>
            <w:hideMark/>
          </w:tcPr>
          <w:p w14:paraId="70A8F366" w14:textId="7DF935B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55,5</w:t>
            </w:r>
          </w:p>
        </w:tc>
        <w:tc>
          <w:tcPr>
            <w:tcW w:w="770" w:type="pct"/>
            <w:tcBorders>
              <w:top w:val="nil"/>
              <w:left w:val="nil"/>
              <w:bottom w:val="single" w:sz="8" w:space="0" w:color="auto"/>
              <w:right w:val="single" w:sz="8" w:space="0" w:color="auto"/>
            </w:tcBorders>
            <w:shd w:val="clear" w:color="auto" w:fill="auto"/>
            <w:noWrap/>
            <w:vAlign w:val="center"/>
            <w:hideMark/>
          </w:tcPr>
          <w:p w14:paraId="1C8E7AD4" w14:textId="5C8EC6DB"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178,19</w:t>
            </w:r>
          </w:p>
        </w:tc>
        <w:tc>
          <w:tcPr>
            <w:tcW w:w="494" w:type="pct"/>
            <w:tcBorders>
              <w:top w:val="nil"/>
              <w:left w:val="nil"/>
              <w:bottom w:val="single" w:sz="8" w:space="0" w:color="auto"/>
              <w:right w:val="single" w:sz="8" w:space="0" w:color="auto"/>
            </w:tcBorders>
            <w:shd w:val="clear" w:color="auto" w:fill="auto"/>
            <w:noWrap/>
            <w:vAlign w:val="center"/>
            <w:hideMark/>
          </w:tcPr>
          <w:p w14:paraId="210AEAB6" w14:textId="6C6FB8DD"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35,75</w:t>
            </w:r>
          </w:p>
        </w:tc>
        <w:tc>
          <w:tcPr>
            <w:tcW w:w="446" w:type="pct"/>
            <w:tcBorders>
              <w:top w:val="nil"/>
              <w:left w:val="nil"/>
              <w:bottom w:val="single" w:sz="8" w:space="0" w:color="auto"/>
              <w:right w:val="single" w:sz="8" w:space="0" w:color="auto"/>
            </w:tcBorders>
            <w:shd w:val="clear" w:color="auto" w:fill="auto"/>
            <w:noWrap/>
            <w:vAlign w:val="center"/>
            <w:hideMark/>
          </w:tcPr>
          <w:p w14:paraId="3ADB1DD6" w14:textId="1513F96A"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213,94</w:t>
            </w:r>
          </w:p>
        </w:tc>
        <w:tc>
          <w:tcPr>
            <w:tcW w:w="438" w:type="pct"/>
            <w:tcBorders>
              <w:top w:val="nil"/>
              <w:left w:val="nil"/>
              <w:bottom w:val="single" w:sz="8" w:space="0" w:color="auto"/>
              <w:right w:val="single" w:sz="8" w:space="0" w:color="auto"/>
            </w:tcBorders>
            <w:shd w:val="clear" w:color="auto" w:fill="auto"/>
            <w:noWrap/>
            <w:vAlign w:val="center"/>
            <w:hideMark/>
          </w:tcPr>
          <w:p w14:paraId="03146CCB" w14:textId="3A54063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55,5</w:t>
            </w:r>
          </w:p>
        </w:tc>
      </w:tr>
      <w:tr w:rsidR="00246C45" w:rsidRPr="00ED7199" w14:paraId="5925B385" w14:textId="77777777" w:rsidTr="00262BBF">
        <w:trPr>
          <w:trHeight w:val="300"/>
        </w:trPr>
        <w:tc>
          <w:tcPr>
            <w:tcW w:w="562" w:type="pct"/>
            <w:shd w:val="clear" w:color="auto" w:fill="auto"/>
            <w:vAlign w:val="center"/>
            <w:hideMark/>
          </w:tcPr>
          <w:p w14:paraId="7286123C" w14:textId="77777777" w:rsidR="00246C45" w:rsidRPr="001030C0" w:rsidRDefault="00246C45" w:rsidP="00246C45">
            <w:pPr>
              <w:spacing w:after="0"/>
              <w:jc w:val="left"/>
              <w:rPr>
                <w:rFonts w:ascii="Arial Narrow" w:hAnsi="Arial Narrow" w:cs="Calibri"/>
                <w:color w:val="000000"/>
                <w:lang w:val="en-US" w:eastAsia="en-US"/>
              </w:rPr>
            </w:pPr>
            <w:r w:rsidRPr="001030C0">
              <w:rPr>
                <w:rFonts w:ascii="Arial Narrow" w:hAnsi="Arial Narrow" w:cs="Calibri"/>
                <w:color w:val="000000"/>
                <w:lang w:val="en-US" w:eastAsia="en-US"/>
              </w:rPr>
              <w:t>Sud-Ouest</w:t>
            </w:r>
          </w:p>
        </w:tc>
        <w:tc>
          <w:tcPr>
            <w:tcW w:w="470" w:type="pct"/>
            <w:tcBorders>
              <w:top w:val="nil"/>
              <w:left w:val="nil"/>
              <w:bottom w:val="single" w:sz="8" w:space="0" w:color="auto"/>
              <w:right w:val="single" w:sz="8" w:space="0" w:color="auto"/>
            </w:tcBorders>
            <w:shd w:val="clear" w:color="auto" w:fill="auto"/>
            <w:noWrap/>
            <w:vAlign w:val="center"/>
            <w:hideMark/>
          </w:tcPr>
          <w:p w14:paraId="1C766C6E" w14:textId="447E3F7F"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382,83</w:t>
            </w:r>
          </w:p>
        </w:tc>
        <w:tc>
          <w:tcPr>
            <w:tcW w:w="469" w:type="pct"/>
            <w:tcBorders>
              <w:top w:val="nil"/>
              <w:left w:val="nil"/>
              <w:bottom w:val="single" w:sz="8" w:space="0" w:color="auto"/>
              <w:right w:val="single" w:sz="8" w:space="0" w:color="auto"/>
            </w:tcBorders>
            <w:shd w:val="clear" w:color="auto" w:fill="auto"/>
            <w:noWrap/>
            <w:vAlign w:val="center"/>
            <w:hideMark/>
          </w:tcPr>
          <w:p w14:paraId="062A6958" w14:textId="3A56BFBB"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358,70</w:t>
            </w:r>
          </w:p>
        </w:tc>
        <w:tc>
          <w:tcPr>
            <w:tcW w:w="490" w:type="pct"/>
            <w:tcBorders>
              <w:top w:val="nil"/>
              <w:left w:val="nil"/>
              <w:bottom w:val="single" w:sz="8" w:space="0" w:color="auto"/>
              <w:right w:val="single" w:sz="8" w:space="0" w:color="auto"/>
            </w:tcBorders>
            <w:shd w:val="clear" w:color="auto" w:fill="auto"/>
            <w:noWrap/>
            <w:vAlign w:val="center"/>
            <w:hideMark/>
          </w:tcPr>
          <w:p w14:paraId="2417FCFC" w14:textId="2D06458C"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244,62</w:t>
            </w:r>
          </w:p>
        </w:tc>
        <w:tc>
          <w:tcPr>
            <w:tcW w:w="421" w:type="pct"/>
            <w:tcBorders>
              <w:top w:val="nil"/>
              <w:left w:val="nil"/>
              <w:bottom w:val="single" w:sz="8" w:space="0" w:color="auto"/>
              <w:right w:val="single" w:sz="8" w:space="0" w:color="auto"/>
            </w:tcBorders>
            <w:shd w:val="clear" w:color="auto" w:fill="auto"/>
            <w:noWrap/>
            <w:vAlign w:val="center"/>
            <w:hideMark/>
          </w:tcPr>
          <w:p w14:paraId="475102DF" w14:textId="64A6D2D1"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603,32</w:t>
            </w:r>
          </w:p>
        </w:tc>
        <w:tc>
          <w:tcPr>
            <w:tcW w:w="440" w:type="pct"/>
            <w:tcBorders>
              <w:top w:val="nil"/>
              <w:left w:val="nil"/>
              <w:bottom w:val="single" w:sz="8" w:space="0" w:color="auto"/>
              <w:right w:val="single" w:sz="8" w:space="0" w:color="auto"/>
            </w:tcBorders>
            <w:shd w:val="clear" w:color="auto" w:fill="auto"/>
            <w:noWrap/>
            <w:vAlign w:val="center"/>
            <w:hideMark/>
          </w:tcPr>
          <w:p w14:paraId="09E80F1D" w14:textId="6EF27649"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93,7</w:t>
            </w:r>
          </w:p>
        </w:tc>
        <w:tc>
          <w:tcPr>
            <w:tcW w:w="770" w:type="pct"/>
            <w:tcBorders>
              <w:top w:val="nil"/>
              <w:left w:val="nil"/>
              <w:bottom w:val="single" w:sz="8" w:space="0" w:color="auto"/>
              <w:right w:val="single" w:sz="8" w:space="0" w:color="auto"/>
            </w:tcBorders>
            <w:shd w:val="clear" w:color="auto" w:fill="auto"/>
            <w:noWrap/>
            <w:vAlign w:val="center"/>
            <w:hideMark/>
          </w:tcPr>
          <w:p w14:paraId="269886CE" w14:textId="66B0D0F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358,65</w:t>
            </w:r>
          </w:p>
        </w:tc>
        <w:tc>
          <w:tcPr>
            <w:tcW w:w="494" w:type="pct"/>
            <w:tcBorders>
              <w:top w:val="nil"/>
              <w:left w:val="nil"/>
              <w:bottom w:val="single" w:sz="8" w:space="0" w:color="auto"/>
              <w:right w:val="single" w:sz="8" w:space="0" w:color="auto"/>
            </w:tcBorders>
            <w:shd w:val="clear" w:color="auto" w:fill="auto"/>
            <w:noWrap/>
            <w:vAlign w:val="center"/>
            <w:hideMark/>
          </w:tcPr>
          <w:p w14:paraId="44785A50" w14:textId="284D9D13"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254,62</w:t>
            </w:r>
          </w:p>
        </w:tc>
        <w:tc>
          <w:tcPr>
            <w:tcW w:w="446" w:type="pct"/>
            <w:tcBorders>
              <w:top w:val="nil"/>
              <w:left w:val="nil"/>
              <w:bottom w:val="single" w:sz="8" w:space="0" w:color="auto"/>
              <w:right w:val="single" w:sz="8" w:space="0" w:color="auto"/>
            </w:tcBorders>
            <w:shd w:val="clear" w:color="auto" w:fill="auto"/>
            <w:noWrap/>
            <w:vAlign w:val="center"/>
            <w:hideMark/>
          </w:tcPr>
          <w:p w14:paraId="582D81DB" w14:textId="448FB9B8"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613,27</w:t>
            </w:r>
          </w:p>
        </w:tc>
        <w:tc>
          <w:tcPr>
            <w:tcW w:w="438" w:type="pct"/>
            <w:tcBorders>
              <w:top w:val="nil"/>
              <w:left w:val="nil"/>
              <w:bottom w:val="single" w:sz="8" w:space="0" w:color="auto"/>
              <w:right w:val="single" w:sz="8" w:space="0" w:color="auto"/>
            </w:tcBorders>
            <w:shd w:val="clear" w:color="auto" w:fill="auto"/>
            <w:noWrap/>
            <w:vAlign w:val="center"/>
            <w:hideMark/>
          </w:tcPr>
          <w:p w14:paraId="64DBA3BF" w14:textId="58D49D30" w:rsidR="00246C45" w:rsidRPr="00ED7199" w:rsidRDefault="00246C45" w:rsidP="00246C45">
            <w:pPr>
              <w:spacing w:after="0"/>
              <w:jc w:val="center"/>
              <w:rPr>
                <w:rFonts w:ascii="Arial Narrow" w:hAnsi="Arial Narrow" w:cs="Calibri"/>
                <w:color w:val="000000"/>
                <w:sz w:val="20"/>
                <w:lang w:val="en-US" w:eastAsia="en-US"/>
              </w:rPr>
            </w:pPr>
            <w:r>
              <w:rPr>
                <w:rFonts w:ascii="Arial Narrow" w:hAnsi="Arial Narrow" w:cs="Calibri"/>
                <w:color w:val="000000"/>
                <w:szCs w:val="22"/>
              </w:rPr>
              <w:t>93,7</w:t>
            </w:r>
          </w:p>
        </w:tc>
      </w:tr>
      <w:tr w:rsidR="00246C45" w:rsidRPr="00246C45" w14:paraId="6D66F3B1" w14:textId="77777777" w:rsidTr="00262BBF">
        <w:trPr>
          <w:trHeight w:val="300"/>
        </w:trPr>
        <w:tc>
          <w:tcPr>
            <w:tcW w:w="562" w:type="pct"/>
            <w:shd w:val="clear" w:color="auto" w:fill="auto"/>
            <w:vAlign w:val="center"/>
            <w:hideMark/>
          </w:tcPr>
          <w:p w14:paraId="1664ED0E" w14:textId="77777777" w:rsidR="00246C45" w:rsidRPr="00246C45" w:rsidRDefault="00246C45" w:rsidP="00246C45">
            <w:pPr>
              <w:spacing w:after="0"/>
              <w:rPr>
                <w:rFonts w:ascii="Arial Narrow" w:hAnsi="Arial Narrow" w:cs="Calibri"/>
                <w:b/>
                <w:bCs/>
                <w:color w:val="000000"/>
                <w:lang w:val="en-US" w:eastAsia="en-US"/>
              </w:rPr>
            </w:pPr>
            <w:r w:rsidRPr="00246C45">
              <w:rPr>
                <w:rFonts w:ascii="Arial Narrow" w:hAnsi="Arial Narrow" w:cs="Calibri"/>
                <w:b/>
                <w:bCs/>
                <w:color w:val="000000"/>
                <w:lang w:val="en-US" w:eastAsia="en-US"/>
              </w:rPr>
              <w:t>Total National</w:t>
            </w:r>
          </w:p>
        </w:tc>
        <w:tc>
          <w:tcPr>
            <w:tcW w:w="470" w:type="pct"/>
            <w:tcBorders>
              <w:top w:val="nil"/>
              <w:left w:val="nil"/>
              <w:bottom w:val="single" w:sz="8" w:space="0" w:color="auto"/>
              <w:right w:val="single" w:sz="8" w:space="0" w:color="auto"/>
            </w:tcBorders>
            <w:shd w:val="clear" w:color="auto" w:fill="auto"/>
            <w:noWrap/>
            <w:vAlign w:val="center"/>
            <w:hideMark/>
          </w:tcPr>
          <w:p w14:paraId="38E6EF9A" w14:textId="6F9F1001"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7 678,50</w:t>
            </w:r>
          </w:p>
        </w:tc>
        <w:tc>
          <w:tcPr>
            <w:tcW w:w="469" w:type="pct"/>
            <w:tcBorders>
              <w:top w:val="nil"/>
              <w:left w:val="nil"/>
              <w:bottom w:val="single" w:sz="8" w:space="0" w:color="auto"/>
              <w:right w:val="single" w:sz="8" w:space="0" w:color="auto"/>
            </w:tcBorders>
            <w:shd w:val="clear" w:color="auto" w:fill="auto"/>
            <w:noWrap/>
            <w:vAlign w:val="center"/>
            <w:hideMark/>
          </w:tcPr>
          <w:p w14:paraId="0E82C5A8" w14:textId="4435E0D6"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4 982,70</w:t>
            </w:r>
          </w:p>
        </w:tc>
        <w:tc>
          <w:tcPr>
            <w:tcW w:w="490" w:type="pct"/>
            <w:tcBorders>
              <w:top w:val="nil"/>
              <w:left w:val="nil"/>
              <w:bottom w:val="single" w:sz="8" w:space="0" w:color="auto"/>
              <w:right w:val="single" w:sz="8" w:space="0" w:color="auto"/>
            </w:tcBorders>
            <w:shd w:val="clear" w:color="auto" w:fill="auto"/>
            <w:noWrap/>
            <w:vAlign w:val="center"/>
            <w:hideMark/>
          </w:tcPr>
          <w:p w14:paraId="49E58849" w14:textId="61FF4FED"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1 583,99</w:t>
            </w:r>
          </w:p>
        </w:tc>
        <w:tc>
          <w:tcPr>
            <w:tcW w:w="421" w:type="pct"/>
            <w:tcBorders>
              <w:top w:val="nil"/>
              <w:left w:val="nil"/>
              <w:bottom w:val="single" w:sz="8" w:space="0" w:color="auto"/>
              <w:right w:val="single" w:sz="8" w:space="0" w:color="auto"/>
            </w:tcBorders>
            <w:shd w:val="clear" w:color="auto" w:fill="auto"/>
            <w:noWrap/>
            <w:vAlign w:val="center"/>
            <w:hideMark/>
          </w:tcPr>
          <w:p w14:paraId="05AA3296" w14:textId="1AAA1D4D"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6 566,60</w:t>
            </w:r>
          </w:p>
        </w:tc>
        <w:tc>
          <w:tcPr>
            <w:tcW w:w="440" w:type="pct"/>
            <w:tcBorders>
              <w:top w:val="nil"/>
              <w:left w:val="nil"/>
              <w:bottom w:val="single" w:sz="8" w:space="0" w:color="auto"/>
              <w:right w:val="single" w:sz="8" w:space="0" w:color="auto"/>
            </w:tcBorders>
            <w:shd w:val="clear" w:color="auto" w:fill="auto"/>
            <w:noWrap/>
            <w:vAlign w:val="center"/>
            <w:hideMark/>
          </w:tcPr>
          <w:p w14:paraId="6D6364B4" w14:textId="0B32E386"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64,9</w:t>
            </w:r>
          </w:p>
        </w:tc>
        <w:tc>
          <w:tcPr>
            <w:tcW w:w="770" w:type="pct"/>
            <w:tcBorders>
              <w:top w:val="nil"/>
              <w:left w:val="nil"/>
              <w:bottom w:val="single" w:sz="8" w:space="0" w:color="auto"/>
              <w:right w:val="single" w:sz="8" w:space="0" w:color="auto"/>
            </w:tcBorders>
            <w:shd w:val="clear" w:color="auto" w:fill="auto"/>
            <w:noWrap/>
            <w:vAlign w:val="center"/>
            <w:hideMark/>
          </w:tcPr>
          <w:p w14:paraId="191B40C8" w14:textId="3A4F4945"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4 300,89</w:t>
            </w:r>
          </w:p>
        </w:tc>
        <w:tc>
          <w:tcPr>
            <w:tcW w:w="494" w:type="pct"/>
            <w:tcBorders>
              <w:top w:val="nil"/>
              <w:left w:val="nil"/>
              <w:bottom w:val="single" w:sz="8" w:space="0" w:color="auto"/>
              <w:right w:val="single" w:sz="8" w:space="0" w:color="auto"/>
            </w:tcBorders>
            <w:shd w:val="clear" w:color="auto" w:fill="auto"/>
            <w:noWrap/>
            <w:vAlign w:val="center"/>
            <w:hideMark/>
          </w:tcPr>
          <w:p w14:paraId="45910801" w14:textId="2DA78285"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1 054,93</w:t>
            </w:r>
          </w:p>
        </w:tc>
        <w:tc>
          <w:tcPr>
            <w:tcW w:w="446" w:type="pct"/>
            <w:tcBorders>
              <w:top w:val="nil"/>
              <w:left w:val="nil"/>
              <w:bottom w:val="single" w:sz="8" w:space="0" w:color="auto"/>
              <w:right w:val="single" w:sz="8" w:space="0" w:color="auto"/>
            </w:tcBorders>
            <w:shd w:val="clear" w:color="auto" w:fill="auto"/>
            <w:noWrap/>
            <w:vAlign w:val="center"/>
            <w:hideMark/>
          </w:tcPr>
          <w:p w14:paraId="67ECF5E9" w14:textId="0E4702C2"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5 335,04</w:t>
            </w:r>
          </w:p>
        </w:tc>
        <w:tc>
          <w:tcPr>
            <w:tcW w:w="438" w:type="pct"/>
            <w:tcBorders>
              <w:top w:val="nil"/>
              <w:left w:val="nil"/>
              <w:bottom w:val="single" w:sz="8" w:space="0" w:color="auto"/>
              <w:right w:val="single" w:sz="8" w:space="0" w:color="auto"/>
            </w:tcBorders>
            <w:shd w:val="clear" w:color="auto" w:fill="auto"/>
            <w:noWrap/>
            <w:vAlign w:val="center"/>
            <w:hideMark/>
          </w:tcPr>
          <w:p w14:paraId="08A2ECE6" w14:textId="5541892B" w:rsidR="00246C45" w:rsidRPr="00246C45" w:rsidRDefault="00246C45" w:rsidP="00246C45">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56,0</w:t>
            </w:r>
          </w:p>
        </w:tc>
      </w:tr>
    </w:tbl>
    <w:bookmarkEnd w:id="274"/>
    <w:p w14:paraId="578D1BD1" w14:textId="7196410D" w:rsidR="00233F28" w:rsidRDefault="008F2320" w:rsidP="00EE385F">
      <w:pPr>
        <w:pStyle w:val="Tableau"/>
        <w:jc w:val="both"/>
        <w:rPr>
          <w:rFonts w:ascii="Arial Narrow" w:hAnsi="Arial Narrow"/>
          <w:bCs/>
          <w:i w:val="0"/>
          <w:iCs w:val="0"/>
          <w:sz w:val="24"/>
        </w:rPr>
        <w:sectPr w:rsidR="00233F28" w:rsidSect="00301668">
          <w:pgSz w:w="16840" w:h="11907" w:orient="landscape" w:code="9"/>
          <w:pgMar w:top="1134" w:right="1134" w:bottom="1134" w:left="851" w:header="851" w:footer="851" w:gutter="0"/>
          <w:cols w:space="720"/>
        </w:sectPr>
      </w:pPr>
      <w:r>
        <w:rPr>
          <w:rFonts w:ascii="Arial Narrow" w:hAnsi="Arial Narrow"/>
          <w:i w:val="0"/>
        </w:rPr>
        <w:t>Source :</w:t>
      </w:r>
      <w:r w:rsidRPr="00FA2E1A">
        <w:rPr>
          <w:rFonts w:ascii="Arial Narrow" w:hAnsi="Arial Narrow"/>
          <w:i w:val="0"/>
        </w:rPr>
        <w:t xml:space="preserve"> Rapports </w:t>
      </w:r>
      <w:r w:rsidR="00472C7A">
        <w:rPr>
          <w:rFonts w:ascii="Arial Narrow" w:hAnsi="Arial Narrow"/>
          <w:i w:val="0"/>
        </w:rPr>
        <w:t xml:space="preserve">bilans </w:t>
      </w:r>
      <w:r w:rsidRPr="00FA2E1A">
        <w:rPr>
          <w:rFonts w:ascii="Arial Narrow" w:hAnsi="Arial Narrow"/>
          <w:i w:val="0"/>
        </w:rPr>
        <w:t>régionaux 20</w:t>
      </w:r>
      <w:r w:rsidR="00233F28">
        <w:rPr>
          <w:rFonts w:ascii="Arial Narrow" w:hAnsi="Arial Narrow"/>
          <w:i w:val="0"/>
        </w:rPr>
        <w:t>20</w:t>
      </w:r>
    </w:p>
    <w:p w14:paraId="4CD3D8D1" w14:textId="589A0801" w:rsidR="00233F28" w:rsidRPr="00563B56" w:rsidRDefault="00233F28" w:rsidP="00233F28">
      <w:pPr>
        <w:spacing w:line="276" w:lineRule="auto"/>
        <w:rPr>
          <w:rFonts w:ascii="Arial Narrow" w:hAnsi="Arial Narrow"/>
          <w:sz w:val="24"/>
          <w:szCs w:val="24"/>
        </w:rPr>
      </w:pPr>
      <w:r w:rsidRPr="00EE385F">
        <w:rPr>
          <w:rFonts w:ascii="Arial Narrow" w:hAnsi="Arial Narrow"/>
          <w:sz w:val="24"/>
          <w:szCs w:val="24"/>
        </w:rPr>
        <w:lastRenderedPageBreak/>
        <w:t>En résumé un montant total de 7</w:t>
      </w:r>
      <w:r w:rsidR="00A35062" w:rsidRPr="00EE385F">
        <w:rPr>
          <w:rFonts w:ascii="Arial Narrow" w:hAnsi="Arial Narrow"/>
          <w:sz w:val="24"/>
          <w:szCs w:val="24"/>
        </w:rPr>
        <w:t xml:space="preserve"> </w:t>
      </w:r>
      <w:r w:rsidR="00414CE7">
        <w:rPr>
          <w:rFonts w:ascii="Arial Narrow" w:hAnsi="Arial Narrow"/>
          <w:sz w:val="24"/>
          <w:szCs w:val="24"/>
        </w:rPr>
        <w:t>67</w:t>
      </w:r>
      <w:r w:rsidRPr="00EE385F">
        <w:rPr>
          <w:rFonts w:ascii="Arial Narrow" w:hAnsi="Arial Narrow"/>
          <w:sz w:val="24"/>
          <w:szCs w:val="24"/>
        </w:rPr>
        <w:t>8,</w:t>
      </w:r>
      <w:r w:rsidR="00A35062" w:rsidRPr="00EE385F">
        <w:rPr>
          <w:rFonts w:ascii="Arial Narrow" w:hAnsi="Arial Narrow"/>
          <w:sz w:val="24"/>
          <w:szCs w:val="24"/>
        </w:rPr>
        <w:t>5</w:t>
      </w:r>
      <w:r w:rsidR="00414CE7">
        <w:rPr>
          <w:rFonts w:ascii="Arial Narrow" w:hAnsi="Arial Narrow"/>
          <w:sz w:val="24"/>
          <w:szCs w:val="24"/>
        </w:rPr>
        <w:t>03</w:t>
      </w:r>
      <w:r w:rsidRPr="00EE385F">
        <w:rPr>
          <w:rFonts w:ascii="Arial Narrow" w:hAnsi="Arial Narrow"/>
          <w:sz w:val="24"/>
          <w:szCs w:val="24"/>
        </w:rPr>
        <w:t xml:space="preserve"> millions de FCFA a été programmé pour l’ensemble des ouvrages c’est-à-dire les nouvelles réalisations de latrines</w:t>
      </w:r>
      <w:r w:rsidR="00504D65">
        <w:rPr>
          <w:rFonts w:ascii="Arial Narrow" w:hAnsi="Arial Narrow"/>
          <w:sz w:val="24"/>
          <w:szCs w:val="24"/>
        </w:rPr>
        <w:t>,</w:t>
      </w:r>
      <w:r w:rsidRPr="00EE385F">
        <w:rPr>
          <w:rFonts w:ascii="Arial Narrow" w:hAnsi="Arial Narrow"/>
          <w:sz w:val="24"/>
          <w:szCs w:val="24"/>
        </w:rPr>
        <w:t xml:space="preserve"> de puisards et les réhabilitations de latrines.</w:t>
      </w:r>
      <w:r w:rsidR="00504D65">
        <w:rPr>
          <w:rFonts w:ascii="Arial Narrow" w:hAnsi="Arial Narrow"/>
          <w:sz w:val="24"/>
          <w:szCs w:val="24"/>
        </w:rPr>
        <w:t xml:space="preserve"> </w:t>
      </w:r>
      <w:r w:rsidR="00504D65" w:rsidRPr="00353022">
        <w:rPr>
          <w:rFonts w:ascii="Arial Narrow" w:hAnsi="Arial Narrow"/>
          <w:sz w:val="24"/>
          <w:szCs w:val="24"/>
        </w:rPr>
        <w:t>On note une hausse du montant programmé en 2020 comparativement à celui de 2019.</w:t>
      </w:r>
      <w:r w:rsidRPr="00EE385F">
        <w:rPr>
          <w:rFonts w:ascii="Arial Narrow" w:hAnsi="Arial Narrow"/>
          <w:sz w:val="24"/>
          <w:szCs w:val="24"/>
        </w:rPr>
        <w:t xml:space="preserve"> Sur cette programmation, 4</w:t>
      </w:r>
      <w:r w:rsidR="00A35062" w:rsidRPr="00EE385F">
        <w:rPr>
          <w:rFonts w:ascii="Arial Narrow" w:hAnsi="Arial Narrow"/>
          <w:sz w:val="24"/>
          <w:szCs w:val="24"/>
        </w:rPr>
        <w:t xml:space="preserve"> 982</w:t>
      </w:r>
      <w:r w:rsidRPr="00EE385F">
        <w:rPr>
          <w:rFonts w:ascii="Arial Narrow" w:hAnsi="Arial Narrow"/>
          <w:sz w:val="24"/>
          <w:szCs w:val="24"/>
        </w:rPr>
        <w:t>,7</w:t>
      </w:r>
      <w:r w:rsidR="00A35062" w:rsidRPr="00EE385F">
        <w:rPr>
          <w:rFonts w:ascii="Arial Narrow" w:hAnsi="Arial Narrow"/>
          <w:sz w:val="24"/>
          <w:szCs w:val="24"/>
        </w:rPr>
        <w:t>03</w:t>
      </w:r>
      <w:r w:rsidRPr="00EE385F">
        <w:rPr>
          <w:rFonts w:ascii="Arial Narrow" w:hAnsi="Arial Narrow"/>
          <w:sz w:val="24"/>
          <w:szCs w:val="24"/>
        </w:rPr>
        <w:t xml:space="preserve"> millions de FCFA ont été engagés au titre des investissements </w:t>
      </w:r>
      <w:r w:rsidR="00504D65">
        <w:rPr>
          <w:rFonts w:ascii="Arial Narrow" w:hAnsi="Arial Narrow"/>
          <w:sz w:val="24"/>
          <w:szCs w:val="24"/>
        </w:rPr>
        <w:t xml:space="preserve">donnant </w:t>
      </w:r>
      <w:r w:rsidRPr="00EE385F">
        <w:rPr>
          <w:rFonts w:ascii="Arial Narrow" w:hAnsi="Arial Narrow"/>
          <w:sz w:val="24"/>
          <w:szCs w:val="24"/>
        </w:rPr>
        <w:t>ainsi un taux d’exécution financière de 6</w:t>
      </w:r>
      <w:r w:rsidR="00414CE7">
        <w:rPr>
          <w:rFonts w:ascii="Arial Narrow" w:hAnsi="Arial Narrow"/>
          <w:sz w:val="24"/>
          <w:szCs w:val="24"/>
        </w:rPr>
        <w:t>4</w:t>
      </w:r>
      <w:r w:rsidRPr="00EE385F">
        <w:rPr>
          <w:rFonts w:ascii="Arial Narrow" w:hAnsi="Arial Narrow"/>
          <w:sz w:val="24"/>
          <w:szCs w:val="24"/>
        </w:rPr>
        <w:t>,</w:t>
      </w:r>
      <w:r w:rsidR="00414CE7">
        <w:rPr>
          <w:rFonts w:ascii="Arial Narrow" w:hAnsi="Arial Narrow"/>
          <w:sz w:val="24"/>
          <w:szCs w:val="24"/>
        </w:rPr>
        <w:t>9</w:t>
      </w:r>
      <w:r w:rsidRPr="00EE385F">
        <w:rPr>
          <w:rFonts w:ascii="Arial Narrow" w:hAnsi="Arial Narrow"/>
          <w:sz w:val="24"/>
          <w:szCs w:val="24"/>
        </w:rPr>
        <w:t xml:space="preserve">%. Sur </w:t>
      </w:r>
      <w:r w:rsidR="00504D65">
        <w:rPr>
          <w:rFonts w:ascii="Arial Narrow" w:hAnsi="Arial Narrow"/>
          <w:sz w:val="24"/>
          <w:szCs w:val="24"/>
        </w:rPr>
        <w:t>l</w:t>
      </w:r>
      <w:r w:rsidRPr="00EE385F">
        <w:rPr>
          <w:rFonts w:ascii="Arial Narrow" w:hAnsi="Arial Narrow"/>
          <w:sz w:val="24"/>
          <w:szCs w:val="24"/>
        </w:rPr>
        <w:t>e montant</w:t>
      </w:r>
      <w:r w:rsidR="00504D65">
        <w:rPr>
          <w:rFonts w:ascii="Arial Narrow" w:hAnsi="Arial Narrow"/>
          <w:sz w:val="24"/>
          <w:szCs w:val="24"/>
        </w:rPr>
        <w:t xml:space="preserve"> programmé</w:t>
      </w:r>
      <w:r w:rsidRPr="00EE385F">
        <w:rPr>
          <w:rFonts w:ascii="Arial Narrow" w:hAnsi="Arial Narrow"/>
          <w:sz w:val="24"/>
          <w:szCs w:val="24"/>
        </w:rPr>
        <w:t xml:space="preserve">, </w:t>
      </w:r>
      <w:r w:rsidR="00A35062" w:rsidRPr="00EE385F">
        <w:rPr>
          <w:rFonts w:ascii="Arial Narrow" w:hAnsi="Arial Narrow"/>
          <w:sz w:val="24"/>
          <w:szCs w:val="24"/>
        </w:rPr>
        <w:t>4 300</w:t>
      </w:r>
      <w:r w:rsidRPr="00EE385F">
        <w:rPr>
          <w:rFonts w:ascii="Arial Narrow" w:hAnsi="Arial Narrow"/>
          <w:sz w:val="24"/>
          <w:szCs w:val="24"/>
        </w:rPr>
        <w:t>,</w:t>
      </w:r>
      <w:r w:rsidR="00A35062" w:rsidRPr="00EE385F">
        <w:rPr>
          <w:rFonts w:ascii="Arial Narrow" w:hAnsi="Arial Narrow"/>
          <w:sz w:val="24"/>
          <w:szCs w:val="24"/>
        </w:rPr>
        <w:t>883</w:t>
      </w:r>
      <w:r w:rsidRPr="00EE385F">
        <w:rPr>
          <w:rFonts w:ascii="Arial Narrow" w:hAnsi="Arial Narrow"/>
          <w:sz w:val="24"/>
          <w:szCs w:val="24"/>
        </w:rPr>
        <w:t xml:space="preserve"> </w:t>
      </w:r>
      <w:r w:rsidR="00563B56" w:rsidRPr="00E260CA">
        <w:rPr>
          <w:rFonts w:ascii="Arial Narrow" w:hAnsi="Arial Narrow"/>
          <w:sz w:val="24"/>
          <w:szCs w:val="24"/>
        </w:rPr>
        <w:t xml:space="preserve">millions de FCFA </w:t>
      </w:r>
      <w:r w:rsidRPr="00EE385F">
        <w:rPr>
          <w:rFonts w:ascii="Arial Narrow" w:hAnsi="Arial Narrow"/>
          <w:sz w:val="24"/>
          <w:szCs w:val="24"/>
        </w:rPr>
        <w:t xml:space="preserve">ont été liquidé soit un taux de </w:t>
      </w:r>
      <w:r w:rsidR="00A35062" w:rsidRPr="00EE385F">
        <w:rPr>
          <w:rFonts w:ascii="Arial Narrow" w:hAnsi="Arial Narrow"/>
          <w:sz w:val="24"/>
          <w:szCs w:val="24"/>
        </w:rPr>
        <w:t>56</w:t>
      </w:r>
      <w:r w:rsidRPr="00EE385F">
        <w:rPr>
          <w:rFonts w:ascii="Arial Narrow" w:hAnsi="Arial Narrow"/>
          <w:sz w:val="24"/>
          <w:szCs w:val="24"/>
        </w:rPr>
        <w:t>%. On relève des hors programmation d’un montant 1</w:t>
      </w:r>
      <w:r w:rsidR="00563B56" w:rsidRPr="00EE385F">
        <w:rPr>
          <w:rFonts w:ascii="Arial Narrow" w:hAnsi="Arial Narrow"/>
          <w:sz w:val="24"/>
          <w:szCs w:val="24"/>
        </w:rPr>
        <w:t xml:space="preserve"> </w:t>
      </w:r>
      <w:r w:rsidR="00246C45">
        <w:rPr>
          <w:rFonts w:ascii="Arial Narrow" w:hAnsi="Arial Narrow"/>
          <w:sz w:val="24"/>
          <w:szCs w:val="24"/>
        </w:rPr>
        <w:t>054</w:t>
      </w:r>
      <w:r w:rsidRPr="00EE385F">
        <w:rPr>
          <w:rFonts w:ascii="Arial Narrow" w:hAnsi="Arial Narrow"/>
          <w:sz w:val="24"/>
          <w:szCs w:val="24"/>
        </w:rPr>
        <w:t>,</w:t>
      </w:r>
      <w:r w:rsidR="00246C45">
        <w:rPr>
          <w:rFonts w:ascii="Arial Narrow" w:hAnsi="Arial Narrow"/>
          <w:sz w:val="24"/>
          <w:szCs w:val="24"/>
        </w:rPr>
        <w:t>93</w:t>
      </w:r>
      <w:r w:rsidRPr="00EE385F">
        <w:rPr>
          <w:rFonts w:ascii="Arial Narrow" w:hAnsi="Arial Narrow"/>
          <w:sz w:val="24"/>
          <w:szCs w:val="24"/>
        </w:rPr>
        <w:t xml:space="preserve"> millions de FCFA.</w:t>
      </w:r>
    </w:p>
    <w:p w14:paraId="56A9D0E5" w14:textId="2A3C7096" w:rsidR="001D35D8" w:rsidRPr="00B2579A" w:rsidRDefault="001D35D8" w:rsidP="001D35D8">
      <w:pPr>
        <w:spacing w:line="276" w:lineRule="auto"/>
        <w:rPr>
          <w:rFonts w:ascii="Arial Narrow" w:hAnsi="Arial Narrow"/>
          <w:sz w:val="24"/>
          <w:szCs w:val="24"/>
        </w:rPr>
      </w:pPr>
    </w:p>
    <w:p w14:paraId="4BBFBB7B" w14:textId="77777777" w:rsidR="00B466D5" w:rsidRDefault="00B466D5" w:rsidP="00D62E70"/>
    <w:p w14:paraId="158832CE" w14:textId="77777777" w:rsidR="00B15720" w:rsidRDefault="00B15720" w:rsidP="00D62E70"/>
    <w:p w14:paraId="2511C980" w14:textId="77777777" w:rsidR="00B15720" w:rsidRDefault="00B15720" w:rsidP="00D62E70"/>
    <w:p w14:paraId="366C03F9" w14:textId="77777777" w:rsidR="00B15720" w:rsidRDefault="00B15720" w:rsidP="00D62E70"/>
    <w:p w14:paraId="68E14471" w14:textId="77777777" w:rsidR="00B15720" w:rsidRDefault="00B15720" w:rsidP="00D62E70"/>
    <w:p w14:paraId="250B8CDA" w14:textId="77777777" w:rsidR="00B15720" w:rsidRDefault="00B15720" w:rsidP="00D62E70"/>
    <w:p w14:paraId="47274CF4" w14:textId="77777777" w:rsidR="00B15720" w:rsidRDefault="00B15720" w:rsidP="00D62E70"/>
    <w:p w14:paraId="49C00A9A" w14:textId="77777777" w:rsidR="00B15720" w:rsidRDefault="00B15720" w:rsidP="00D62E70"/>
    <w:p w14:paraId="6763873E" w14:textId="77777777" w:rsidR="00B15720" w:rsidRDefault="00B15720" w:rsidP="00D62E70"/>
    <w:p w14:paraId="7048326F" w14:textId="77777777" w:rsidR="00B15720" w:rsidRDefault="00B15720" w:rsidP="00D62E70"/>
    <w:p w14:paraId="1CC3AF28" w14:textId="77777777" w:rsidR="00B15720" w:rsidRDefault="00B15720" w:rsidP="00D62E70"/>
    <w:p w14:paraId="1A235B7D" w14:textId="77777777" w:rsidR="00B15720" w:rsidRDefault="00B15720" w:rsidP="00D62E70"/>
    <w:p w14:paraId="59798899" w14:textId="77777777" w:rsidR="00B15720" w:rsidRDefault="00B15720" w:rsidP="00D62E70"/>
    <w:p w14:paraId="267A4CA5" w14:textId="77777777" w:rsidR="00B15720" w:rsidRDefault="00B15720" w:rsidP="00D62E70"/>
    <w:p w14:paraId="3CDB2178" w14:textId="77777777" w:rsidR="00B15720" w:rsidRDefault="00B15720" w:rsidP="00D62E70"/>
    <w:p w14:paraId="3D9FD608" w14:textId="77777777" w:rsidR="00B15720" w:rsidRDefault="00B15720" w:rsidP="00D62E70"/>
    <w:p w14:paraId="37E2B7CA" w14:textId="77777777" w:rsidR="00B15720" w:rsidRDefault="00B15720" w:rsidP="00D62E70"/>
    <w:p w14:paraId="0FB193C8" w14:textId="77777777" w:rsidR="00B15720" w:rsidRDefault="00B15720" w:rsidP="00D62E70"/>
    <w:p w14:paraId="2A7F1981" w14:textId="77777777" w:rsidR="00B15720" w:rsidRDefault="00B15720" w:rsidP="00D62E70"/>
    <w:p w14:paraId="69022607" w14:textId="77777777" w:rsidR="00B15720" w:rsidRDefault="00B15720" w:rsidP="00D62E70"/>
    <w:p w14:paraId="1279D547" w14:textId="77777777" w:rsidR="00B15720" w:rsidRDefault="00B15720" w:rsidP="00D62E70"/>
    <w:p w14:paraId="66F7CC7F" w14:textId="77777777" w:rsidR="00B15720" w:rsidRDefault="00B15720" w:rsidP="00D62E70"/>
    <w:p w14:paraId="4B6D1DD2" w14:textId="77777777" w:rsidR="00B15720" w:rsidRDefault="00B15720" w:rsidP="00D62E70"/>
    <w:p w14:paraId="341DDA88" w14:textId="77777777" w:rsidR="00B15720" w:rsidRDefault="00B15720" w:rsidP="00D62E70"/>
    <w:p w14:paraId="785553B1" w14:textId="77777777" w:rsidR="00B15720" w:rsidRDefault="00B15720" w:rsidP="00D62E70"/>
    <w:p w14:paraId="7C78A7A8" w14:textId="77777777" w:rsidR="00B15720" w:rsidRDefault="00B15720" w:rsidP="00D62E70"/>
    <w:p w14:paraId="3BC4C9B3" w14:textId="77777777" w:rsidR="00B15720" w:rsidRDefault="00B15720" w:rsidP="00D62E70"/>
    <w:p w14:paraId="077AA0A3" w14:textId="77777777" w:rsidR="00B15720" w:rsidRDefault="00B15720">
      <w:pPr>
        <w:spacing w:after="0"/>
        <w:jc w:val="left"/>
      </w:pPr>
      <w:r>
        <w:br w:type="page"/>
      </w:r>
    </w:p>
    <w:p w14:paraId="06714112" w14:textId="77777777" w:rsidR="00B15720" w:rsidRDefault="00B15720" w:rsidP="00D62E70">
      <w:pPr>
        <w:sectPr w:rsidR="00B15720" w:rsidSect="00E07E25">
          <w:pgSz w:w="11907" w:h="16840" w:code="9"/>
          <w:pgMar w:top="851" w:right="1134" w:bottom="1134" w:left="1134" w:header="851" w:footer="851" w:gutter="0"/>
          <w:cols w:space="720"/>
        </w:sectPr>
      </w:pPr>
    </w:p>
    <w:p w14:paraId="41D9F754" w14:textId="29A56E52" w:rsidR="00B15720" w:rsidRPr="00B2579A" w:rsidRDefault="00B15720" w:rsidP="00B2579A">
      <w:pPr>
        <w:spacing w:after="0"/>
        <w:jc w:val="left"/>
        <w:rPr>
          <w:rFonts w:ascii="Arial Narrow" w:hAnsi="Arial Narrow"/>
        </w:rPr>
      </w:pPr>
      <w:bookmarkStart w:id="275" w:name="_Toc71896834"/>
      <w:r w:rsidRPr="005A37E0">
        <w:rPr>
          <w:rFonts w:ascii="Arial Narrow" w:hAnsi="Arial Narrow"/>
          <w:b/>
        </w:rPr>
        <w:lastRenderedPageBreak/>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39</w:t>
      </w:r>
      <w:r w:rsidRPr="005A37E0">
        <w:rPr>
          <w:rFonts w:ascii="Arial Narrow" w:hAnsi="Arial Narrow"/>
          <w:b/>
        </w:rPr>
        <w:fldChar w:fldCharType="end"/>
      </w:r>
      <w:r w:rsidRPr="00B2579A">
        <w:rPr>
          <w:rFonts w:ascii="Arial Narrow" w:hAnsi="Arial Narrow"/>
        </w:rPr>
        <w:t xml:space="preserve"> : taux d’exécution financière globale </w:t>
      </w:r>
      <w:r w:rsidRPr="005A37E0">
        <w:rPr>
          <w:rFonts w:ascii="Arial Narrow" w:hAnsi="Arial Narrow"/>
        </w:rPr>
        <w:t>de l’action 3</w:t>
      </w:r>
      <w:r w:rsidR="0045715F" w:rsidRPr="005A37E0">
        <w:rPr>
          <w:rFonts w:ascii="Arial Narrow" w:hAnsi="Arial Narrow"/>
        </w:rPr>
        <w:t> </w:t>
      </w:r>
      <w:r w:rsidR="005058B8" w:rsidRPr="005A37E0">
        <w:rPr>
          <w:rFonts w:ascii="Arial Narrow" w:hAnsi="Arial Narrow"/>
        </w:rPr>
        <w:t>relative</w:t>
      </w:r>
      <w:r w:rsidR="005058B8" w:rsidRPr="00B2579A">
        <w:rPr>
          <w:rFonts w:ascii="Arial Narrow" w:hAnsi="Arial Narrow"/>
        </w:rPr>
        <w:t xml:space="preserve"> aux activités soft</w:t>
      </w:r>
      <w:bookmarkEnd w:id="275"/>
    </w:p>
    <w:tbl>
      <w:tblPr>
        <w:tblW w:w="499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26"/>
        <w:gridCol w:w="1712"/>
        <w:gridCol w:w="2434"/>
        <w:gridCol w:w="1543"/>
        <w:gridCol w:w="935"/>
        <w:gridCol w:w="1220"/>
        <w:gridCol w:w="1974"/>
        <w:gridCol w:w="1543"/>
        <w:gridCol w:w="953"/>
        <w:gridCol w:w="1199"/>
      </w:tblGrid>
      <w:tr w:rsidR="00021F86" w:rsidRPr="00F531D0" w14:paraId="53042366" w14:textId="77777777" w:rsidTr="00342A5F">
        <w:trPr>
          <w:trHeight w:val="345"/>
        </w:trPr>
        <w:tc>
          <w:tcPr>
            <w:tcW w:w="447" w:type="pct"/>
            <w:vMerge w:val="restart"/>
            <w:shd w:val="clear" w:color="auto" w:fill="auto"/>
            <w:noWrap/>
            <w:vAlign w:val="center"/>
          </w:tcPr>
          <w:p w14:paraId="61F2164C" w14:textId="77777777" w:rsidR="00021F86" w:rsidRPr="00393B2D" w:rsidRDefault="00021F86" w:rsidP="00342A5F">
            <w:pPr>
              <w:spacing w:after="0"/>
              <w:rPr>
                <w:rFonts w:ascii="Arial Narrow" w:hAnsi="Arial Narrow"/>
                <w:color w:val="000000"/>
              </w:rPr>
            </w:pPr>
            <w:proofErr w:type="spellStart"/>
            <w:r>
              <w:rPr>
                <w:rFonts w:ascii="Arial Narrow" w:hAnsi="Arial Narrow"/>
                <w:color w:val="000000"/>
              </w:rPr>
              <w:t>Regions</w:t>
            </w:r>
            <w:proofErr w:type="spellEnd"/>
            <w:r>
              <w:rPr>
                <w:rFonts w:ascii="Arial Narrow" w:hAnsi="Arial Narrow"/>
                <w:color w:val="000000"/>
              </w:rPr>
              <w:t xml:space="preserve"> </w:t>
            </w:r>
          </w:p>
        </w:tc>
        <w:tc>
          <w:tcPr>
            <w:tcW w:w="577" w:type="pct"/>
            <w:vMerge w:val="restart"/>
            <w:shd w:val="clear" w:color="auto" w:fill="auto"/>
            <w:noWrap/>
            <w:vAlign w:val="center"/>
          </w:tcPr>
          <w:p w14:paraId="1F4E5813" w14:textId="77777777" w:rsidR="00021F86" w:rsidRDefault="00021F86" w:rsidP="00342A5F">
            <w:pPr>
              <w:spacing w:after="0" w:line="259" w:lineRule="auto"/>
              <w:jc w:val="left"/>
              <w:rPr>
                <w:rFonts w:ascii="Arial Narrow" w:hAnsi="Arial Narrow" w:cs="Calibri"/>
                <w:color w:val="000000"/>
              </w:rPr>
            </w:pPr>
            <w:r w:rsidRPr="00393B2D">
              <w:rPr>
                <w:rFonts w:ascii="Arial Narrow" w:hAnsi="Arial Narrow"/>
                <w:color w:val="000000"/>
                <w:szCs w:val="22"/>
              </w:rPr>
              <w:t>Programmation révisée (a)</w:t>
            </w:r>
          </w:p>
        </w:tc>
        <w:tc>
          <w:tcPr>
            <w:tcW w:w="3976" w:type="pct"/>
            <w:gridSpan w:val="8"/>
            <w:shd w:val="clear" w:color="auto" w:fill="auto"/>
            <w:noWrap/>
            <w:vAlign w:val="center"/>
          </w:tcPr>
          <w:p w14:paraId="1B958B0D" w14:textId="09D0AD7E" w:rsidR="00021F86" w:rsidRPr="00F531D0" w:rsidRDefault="00021F86" w:rsidP="00342A5F">
            <w:pPr>
              <w:spacing w:after="0"/>
              <w:jc w:val="center"/>
              <w:rPr>
                <w:rFonts w:ascii="Arial Narrow" w:hAnsi="Arial Narrow"/>
                <w:color w:val="000000"/>
              </w:rPr>
            </w:pPr>
            <w:r>
              <w:rPr>
                <w:rFonts w:ascii="Arial Narrow" w:hAnsi="Arial Narrow"/>
                <w:color w:val="000000"/>
                <w:szCs w:val="22"/>
              </w:rPr>
              <w:t xml:space="preserve">Activités </w:t>
            </w:r>
            <w:r w:rsidR="00957823">
              <w:rPr>
                <w:rFonts w:ascii="Arial Narrow" w:hAnsi="Arial Narrow"/>
                <w:color w:val="000000"/>
                <w:szCs w:val="22"/>
              </w:rPr>
              <w:t>soft</w:t>
            </w:r>
          </w:p>
        </w:tc>
      </w:tr>
      <w:tr w:rsidR="00021F86" w:rsidRPr="00F531D0" w14:paraId="3597938A" w14:textId="77777777" w:rsidTr="00342A5F">
        <w:trPr>
          <w:trHeight w:val="345"/>
        </w:trPr>
        <w:tc>
          <w:tcPr>
            <w:tcW w:w="447" w:type="pct"/>
            <w:vMerge/>
            <w:shd w:val="clear" w:color="auto" w:fill="auto"/>
            <w:noWrap/>
            <w:vAlign w:val="center"/>
          </w:tcPr>
          <w:p w14:paraId="60CEEA4D" w14:textId="77777777" w:rsidR="00021F86" w:rsidRPr="00393B2D" w:rsidRDefault="00021F86" w:rsidP="00342A5F">
            <w:pPr>
              <w:spacing w:after="0"/>
              <w:rPr>
                <w:rFonts w:ascii="Arial Narrow" w:hAnsi="Arial Narrow"/>
                <w:color w:val="000000"/>
              </w:rPr>
            </w:pPr>
          </w:p>
        </w:tc>
        <w:tc>
          <w:tcPr>
            <w:tcW w:w="577" w:type="pct"/>
            <w:vMerge/>
            <w:shd w:val="clear" w:color="auto" w:fill="auto"/>
            <w:noWrap/>
            <w:vAlign w:val="center"/>
          </w:tcPr>
          <w:p w14:paraId="7CFF7B8A" w14:textId="77777777" w:rsidR="00021F86" w:rsidRDefault="00021F86" w:rsidP="00342A5F">
            <w:pPr>
              <w:spacing w:after="0" w:line="259" w:lineRule="auto"/>
              <w:jc w:val="left"/>
              <w:rPr>
                <w:rFonts w:ascii="Arial Narrow" w:hAnsi="Arial Narrow" w:cs="Calibri"/>
                <w:color w:val="000000"/>
              </w:rPr>
            </w:pPr>
          </w:p>
        </w:tc>
        <w:tc>
          <w:tcPr>
            <w:tcW w:w="2066" w:type="pct"/>
            <w:gridSpan w:val="4"/>
            <w:shd w:val="clear" w:color="auto" w:fill="auto"/>
            <w:noWrap/>
            <w:vAlign w:val="center"/>
          </w:tcPr>
          <w:p w14:paraId="703348BA" w14:textId="77777777" w:rsidR="00021F86" w:rsidRPr="00F531D0" w:rsidRDefault="00021F86" w:rsidP="00342A5F">
            <w:pPr>
              <w:spacing w:after="0"/>
              <w:jc w:val="center"/>
              <w:rPr>
                <w:rFonts w:ascii="Arial Narrow" w:hAnsi="Arial Narrow" w:cs="Calibri"/>
                <w:color w:val="000000"/>
              </w:rPr>
            </w:pPr>
            <w:r w:rsidRPr="00F531D0">
              <w:rPr>
                <w:rFonts w:ascii="Arial Narrow" w:hAnsi="Arial Narrow"/>
                <w:color w:val="000000"/>
                <w:szCs w:val="22"/>
              </w:rPr>
              <w:t>Montant engagé (en millions de FCFA)</w:t>
            </w:r>
          </w:p>
        </w:tc>
        <w:tc>
          <w:tcPr>
            <w:tcW w:w="1910" w:type="pct"/>
            <w:gridSpan w:val="4"/>
            <w:shd w:val="clear" w:color="auto" w:fill="auto"/>
            <w:noWrap/>
            <w:vAlign w:val="center"/>
          </w:tcPr>
          <w:p w14:paraId="7A7A017A" w14:textId="77777777" w:rsidR="00021F86" w:rsidRPr="00F531D0" w:rsidRDefault="00021F86" w:rsidP="00342A5F">
            <w:pPr>
              <w:spacing w:after="0"/>
              <w:jc w:val="center"/>
              <w:rPr>
                <w:rFonts w:ascii="Arial Narrow" w:hAnsi="Arial Narrow" w:cs="Calibri"/>
                <w:color w:val="000000"/>
              </w:rPr>
            </w:pPr>
            <w:r w:rsidRPr="00F531D0">
              <w:rPr>
                <w:rFonts w:ascii="Arial Narrow" w:hAnsi="Arial Narrow"/>
                <w:color w:val="000000"/>
                <w:szCs w:val="22"/>
              </w:rPr>
              <w:t>Montant liquidé (en millions de FCFA)</w:t>
            </w:r>
          </w:p>
        </w:tc>
      </w:tr>
      <w:tr w:rsidR="00021F86" w:rsidRPr="00393B2D" w14:paraId="17FD6EBB" w14:textId="77777777" w:rsidTr="00342A5F">
        <w:trPr>
          <w:trHeight w:val="345"/>
        </w:trPr>
        <w:tc>
          <w:tcPr>
            <w:tcW w:w="447" w:type="pct"/>
            <w:vMerge/>
            <w:shd w:val="clear" w:color="auto" w:fill="auto"/>
            <w:noWrap/>
            <w:vAlign w:val="center"/>
          </w:tcPr>
          <w:p w14:paraId="1303F678" w14:textId="77777777" w:rsidR="00021F86" w:rsidRPr="00F531D0" w:rsidRDefault="00021F86" w:rsidP="00342A5F">
            <w:pPr>
              <w:spacing w:after="0"/>
              <w:rPr>
                <w:rFonts w:ascii="Arial Narrow" w:hAnsi="Arial Narrow"/>
                <w:color w:val="000000"/>
              </w:rPr>
            </w:pPr>
          </w:p>
        </w:tc>
        <w:tc>
          <w:tcPr>
            <w:tcW w:w="577" w:type="pct"/>
            <w:vMerge/>
            <w:shd w:val="clear" w:color="auto" w:fill="auto"/>
            <w:noWrap/>
            <w:vAlign w:val="center"/>
          </w:tcPr>
          <w:p w14:paraId="1A130B33" w14:textId="77777777" w:rsidR="00021F86" w:rsidRPr="00393B2D" w:rsidRDefault="00021F86" w:rsidP="00342A5F">
            <w:pPr>
              <w:spacing w:after="0"/>
              <w:jc w:val="left"/>
              <w:rPr>
                <w:rFonts w:ascii="Arial Narrow" w:hAnsi="Arial Narrow"/>
                <w:color w:val="000000"/>
                <w:szCs w:val="22"/>
              </w:rPr>
            </w:pPr>
          </w:p>
        </w:tc>
        <w:tc>
          <w:tcPr>
            <w:tcW w:w="820" w:type="pct"/>
            <w:shd w:val="clear" w:color="auto" w:fill="auto"/>
            <w:noWrap/>
            <w:vAlign w:val="center"/>
          </w:tcPr>
          <w:p w14:paraId="67A16071" w14:textId="77777777" w:rsidR="00021F86" w:rsidRPr="00F531D0" w:rsidRDefault="00021F86" w:rsidP="00342A5F">
            <w:pPr>
              <w:spacing w:after="0"/>
              <w:jc w:val="center"/>
              <w:rPr>
                <w:rFonts w:ascii="Arial Narrow" w:hAnsi="Arial Narrow"/>
                <w:color w:val="000000"/>
                <w:szCs w:val="22"/>
              </w:rPr>
            </w:pPr>
            <w:r w:rsidRPr="00F531D0">
              <w:rPr>
                <w:rFonts w:ascii="Arial Narrow" w:hAnsi="Arial Narrow"/>
                <w:color w:val="000000"/>
                <w:szCs w:val="22"/>
              </w:rPr>
              <w:t>Issues de la programmation révisée (b)</w:t>
            </w:r>
          </w:p>
        </w:tc>
        <w:tc>
          <w:tcPr>
            <w:tcW w:w="520" w:type="pct"/>
            <w:shd w:val="clear" w:color="auto" w:fill="auto"/>
            <w:noWrap/>
            <w:vAlign w:val="center"/>
          </w:tcPr>
          <w:p w14:paraId="34FDC2BE" w14:textId="77777777" w:rsidR="00021F86" w:rsidRPr="00393B2D" w:rsidRDefault="00021F86" w:rsidP="00342A5F">
            <w:pPr>
              <w:spacing w:after="0"/>
              <w:jc w:val="center"/>
              <w:rPr>
                <w:rFonts w:ascii="Arial Narrow" w:hAnsi="Arial Narrow"/>
                <w:color w:val="000000"/>
                <w:szCs w:val="22"/>
              </w:rPr>
            </w:pPr>
            <w:r w:rsidRPr="00393B2D">
              <w:rPr>
                <w:rFonts w:ascii="Arial Narrow" w:hAnsi="Arial Narrow"/>
                <w:color w:val="000000"/>
                <w:szCs w:val="22"/>
              </w:rPr>
              <w:t>Hors programmation (c)</w:t>
            </w:r>
          </w:p>
        </w:tc>
        <w:tc>
          <w:tcPr>
            <w:tcW w:w="315" w:type="pct"/>
            <w:shd w:val="clear" w:color="auto" w:fill="auto"/>
            <w:noWrap/>
            <w:vAlign w:val="center"/>
          </w:tcPr>
          <w:p w14:paraId="0624B7E3" w14:textId="77777777" w:rsidR="00021F86" w:rsidRPr="00393B2D" w:rsidRDefault="00021F86" w:rsidP="00342A5F">
            <w:pPr>
              <w:spacing w:after="0"/>
              <w:jc w:val="center"/>
              <w:rPr>
                <w:rFonts w:ascii="Arial Narrow" w:hAnsi="Arial Narrow"/>
                <w:color w:val="000000"/>
                <w:szCs w:val="22"/>
              </w:rPr>
            </w:pPr>
            <w:r w:rsidRPr="00393B2D">
              <w:rPr>
                <w:rFonts w:ascii="Arial Narrow" w:hAnsi="Arial Narrow"/>
                <w:color w:val="000000"/>
                <w:szCs w:val="22"/>
              </w:rPr>
              <w:t>Total (</w:t>
            </w:r>
            <w:proofErr w:type="spellStart"/>
            <w:r w:rsidRPr="00393B2D">
              <w:rPr>
                <w:rFonts w:ascii="Arial Narrow" w:hAnsi="Arial Narrow"/>
                <w:color w:val="000000"/>
                <w:szCs w:val="22"/>
              </w:rPr>
              <w:t>b+c</w:t>
            </w:r>
            <w:proofErr w:type="spellEnd"/>
            <w:r w:rsidRPr="00393B2D">
              <w:rPr>
                <w:rFonts w:ascii="Arial Narrow" w:hAnsi="Arial Narrow"/>
                <w:color w:val="000000"/>
                <w:szCs w:val="22"/>
              </w:rPr>
              <w:t>)</w:t>
            </w:r>
          </w:p>
        </w:tc>
        <w:tc>
          <w:tcPr>
            <w:tcW w:w="411" w:type="pct"/>
            <w:shd w:val="clear" w:color="auto" w:fill="auto"/>
            <w:noWrap/>
            <w:vAlign w:val="center"/>
          </w:tcPr>
          <w:p w14:paraId="49AF302B" w14:textId="77777777" w:rsidR="00021F86" w:rsidRPr="00393B2D" w:rsidRDefault="00021F86" w:rsidP="00342A5F">
            <w:pPr>
              <w:spacing w:after="0"/>
              <w:jc w:val="center"/>
              <w:rPr>
                <w:rFonts w:ascii="Arial Narrow" w:hAnsi="Arial Narrow"/>
                <w:color w:val="000000"/>
                <w:szCs w:val="22"/>
              </w:rPr>
            </w:pPr>
            <w:r w:rsidRPr="00393B2D">
              <w:rPr>
                <w:rFonts w:ascii="Arial Narrow" w:hAnsi="Arial Narrow"/>
                <w:color w:val="000000"/>
                <w:szCs w:val="22"/>
              </w:rPr>
              <w:t>Taux (100*b/a) en %</w:t>
            </w:r>
          </w:p>
        </w:tc>
        <w:tc>
          <w:tcPr>
            <w:tcW w:w="665" w:type="pct"/>
            <w:shd w:val="clear" w:color="auto" w:fill="auto"/>
            <w:noWrap/>
            <w:vAlign w:val="center"/>
          </w:tcPr>
          <w:p w14:paraId="60D7BE02" w14:textId="77777777" w:rsidR="00021F86" w:rsidRPr="00F531D0" w:rsidRDefault="00021F86" w:rsidP="00342A5F">
            <w:pPr>
              <w:spacing w:after="0"/>
              <w:jc w:val="center"/>
              <w:rPr>
                <w:rFonts w:ascii="Arial Narrow" w:hAnsi="Arial Narrow"/>
                <w:color w:val="000000"/>
                <w:szCs w:val="22"/>
              </w:rPr>
            </w:pPr>
            <w:r w:rsidRPr="00F531D0">
              <w:rPr>
                <w:rFonts w:ascii="Arial Narrow" w:hAnsi="Arial Narrow"/>
                <w:color w:val="000000"/>
                <w:szCs w:val="22"/>
              </w:rPr>
              <w:t>Issues de la programmation (b)</w:t>
            </w:r>
          </w:p>
        </w:tc>
        <w:tc>
          <w:tcPr>
            <w:tcW w:w="520" w:type="pct"/>
            <w:shd w:val="clear" w:color="auto" w:fill="auto"/>
            <w:noWrap/>
            <w:vAlign w:val="center"/>
          </w:tcPr>
          <w:p w14:paraId="4FA12B24" w14:textId="77777777" w:rsidR="00021F86" w:rsidRPr="00393B2D" w:rsidRDefault="00021F86" w:rsidP="00342A5F">
            <w:pPr>
              <w:spacing w:after="0"/>
              <w:jc w:val="center"/>
              <w:rPr>
                <w:rFonts w:ascii="Arial Narrow" w:hAnsi="Arial Narrow"/>
                <w:color w:val="000000"/>
                <w:szCs w:val="22"/>
              </w:rPr>
            </w:pPr>
            <w:r w:rsidRPr="00393B2D">
              <w:rPr>
                <w:rFonts w:ascii="Arial Narrow" w:hAnsi="Arial Narrow"/>
                <w:color w:val="000000"/>
                <w:szCs w:val="22"/>
              </w:rPr>
              <w:t>Hors programmation (c)</w:t>
            </w:r>
          </w:p>
        </w:tc>
        <w:tc>
          <w:tcPr>
            <w:tcW w:w="321" w:type="pct"/>
            <w:shd w:val="clear" w:color="auto" w:fill="auto"/>
            <w:noWrap/>
            <w:vAlign w:val="center"/>
          </w:tcPr>
          <w:p w14:paraId="7500EACD" w14:textId="77777777" w:rsidR="00021F86" w:rsidRPr="00393B2D" w:rsidRDefault="00021F86" w:rsidP="00342A5F">
            <w:pPr>
              <w:spacing w:after="0"/>
              <w:jc w:val="center"/>
              <w:rPr>
                <w:rFonts w:ascii="Arial Narrow" w:hAnsi="Arial Narrow"/>
                <w:color w:val="000000"/>
                <w:szCs w:val="22"/>
              </w:rPr>
            </w:pPr>
            <w:r w:rsidRPr="00393B2D">
              <w:rPr>
                <w:rFonts w:ascii="Arial Narrow" w:hAnsi="Arial Narrow"/>
                <w:color w:val="000000"/>
                <w:szCs w:val="22"/>
              </w:rPr>
              <w:t>Total (</w:t>
            </w:r>
            <w:proofErr w:type="spellStart"/>
            <w:r w:rsidRPr="00393B2D">
              <w:rPr>
                <w:rFonts w:ascii="Arial Narrow" w:hAnsi="Arial Narrow"/>
                <w:color w:val="000000"/>
                <w:szCs w:val="22"/>
              </w:rPr>
              <w:t>b+c</w:t>
            </w:r>
            <w:proofErr w:type="spellEnd"/>
            <w:r w:rsidRPr="00393B2D">
              <w:rPr>
                <w:rFonts w:ascii="Arial Narrow" w:hAnsi="Arial Narrow"/>
                <w:color w:val="000000"/>
                <w:szCs w:val="22"/>
              </w:rPr>
              <w:t>)</w:t>
            </w:r>
          </w:p>
        </w:tc>
        <w:tc>
          <w:tcPr>
            <w:tcW w:w="404" w:type="pct"/>
            <w:shd w:val="clear" w:color="auto" w:fill="auto"/>
            <w:noWrap/>
            <w:vAlign w:val="center"/>
          </w:tcPr>
          <w:p w14:paraId="3F3CBBCD" w14:textId="77777777" w:rsidR="00021F86" w:rsidRPr="00393B2D" w:rsidRDefault="00021F86" w:rsidP="00342A5F">
            <w:pPr>
              <w:spacing w:after="0"/>
              <w:jc w:val="center"/>
              <w:rPr>
                <w:rFonts w:ascii="Arial Narrow" w:hAnsi="Arial Narrow"/>
                <w:color w:val="000000"/>
                <w:szCs w:val="22"/>
              </w:rPr>
            </w:pPr>
            <w:r w:rsidRPr="00393B2D">
              <w:rPr>
                <w:rFonts w:ascii="Arial Narrow" w:hAnsi="Arial Narrow"/>
                <w:color w:val="000000"/>
                <w:szCs w:val="22"/>
              </w:rPr>
              <w:t>Taux (100*b/a) en %</w:t>
            </w:r>
          </w:p>
        </w:tc>
      </w:tr>
      <w:tr w:rsidR="00A52150" w:rsidRPr="00393B2D" w14:paraId="5AFA9308" w14:textId="77777777" w:rsidTr="00EE385F">
        <w:trPr>
          <w:trHeight w:val="345"/>
        </w:trPr>
        <w:tc>
          <w:tcPr>
            <w:tcW w:w="447" w:type="pct"/>
            <w:shd w:val="clear" w:color="auto" w:fill="auto"/>
            <w:noWrap/>
            <w:vAlign w:val="center"/>
            <w:hideMark/>
          </w:tcPr>
          <w:p w14:paraId="708DCBCE" w14:textId="77777777" w:rsidR="00A52150" w:rsidRPr="00393B2D" w:rsidRDefault="00A52150" w:rsidP="00A52150">
            <w:pPr>
              <w:spacing w:after="0"/>
              <w:jc w:val="left"/>
              <w:rPr>
                <w:rFonts w:ascii="Arial Narrow" w:hAnsi="Arial Narrow"/>
                <w:color w:val="000000"/>
                <w:szCs w:val="22"/>
              </w:rPr>
            </w:pPr>
            <w:r w:rsidRPr="00393B2D">
              <w:rPr>
                <w:rFonts w:ascii="Arial Narrow" w:hAnsi="Arial Narrow"/>
                <w:color w:val="000000"/>
                <w:szCs w:val="22"/>
              </w:rPr>
              <w:t>Boucle du Mouhoun</w:t>
            </w:r>
          </w:p>
        </w:tc>
        <w:tc>
          <w:tcPr>
            <w:tcW w:w="577" w:type="pct"/>
            <w:shd w:val="clear" w:color="auto" w:fill="auto"/>
            <w:noWrap/>
            <w:vAlign w:val="center"/>
          </w:tcPr>
          <w:p w14:paraId="0AD08FCE" w14:textId="587F0FDD"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50,900</w:t>
            </w:r>
          </w:p>
        </w:tc>
        <w:tc>
          <w:tcPr>
            <w:tcW w:w="820" w:type="pct"/>
            <w:tcBorders>
              <w:top w:val="nil"/>
              <w:left w:val="nil"/>
              <w:bottom w:val="single" w:sz="8" w:space="0" w:color="auto"/>
              <w:right w:val="single" w:sz="8" w:space="0" w:color="auto"/>
            </w:tcBorders>
            <w:shd w:val="clear" w:color="auto" w:fill="auto"/>
            <w:noWrap/>
            <w:vAlign w:val="center"/>
          </w:tcPr>
          <w:p w14:paraId="7E298FF3" w14:textId="1D908893"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1B844D5F" w14:textId="4CD42979"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85,895</w:t>
            </w:r>
          </w:p>
        </w:tc>
        <w:tc>
          <w:tcPr>
            <w:tcW w:w="315" w:type="pct"/>
            <w:tcBorders>
              <w:top w:val="nil"/>
              <w:left w:val="nil"/>
              <w:bottom w:val="single" w:sz="8" w:space="0" w:color="auto"/>
              <w:right w:val="single" w:sz="8" w:space="0" w:color="auto"/>
            </w:tcBorders>
            <w:shd w:val="clear" w:color="auto" w:fill="auto"/>
            <w:noWrap/>
            <w:vAlign w:val="center"/>
          </w:tcPr>
          <w:p w14:paraId="3D990529" w14:textId="0247D809"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85,895</w:t>
            </w:r>
          </w:p>
        </w:tc>
        <w:tc>
          <w:tcPr>
            <w:tcW w:w="411" w:type="pct"/>
            <w:tcBorders>
              <w:top w:val="nil"/>
              <w:left w:val="nil"/>
              <w:bottom w:val="single" w:sz="8" w:space="0" w:color="auto"/>
              <w:right w:val="single" w:sz="8" w:space="0" w:color="auto"/>
            </w:tcBorders>
            <w:shd w:val="clear" w:color="auto" w:fill="auto"/>
            <w:noWrap/>
            <w:vAlign w:val="center"/>
          </w:tcPr>
          <w:p w14:paraId="3267D2F5" w14:textId="193772EA"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665" w:type="pct"/>
            <w:tcBorders>
              <w:top w:val="nil"/>
              <w:left w:val="nil"/>
              <w:bottom w:val="single" w:sz="8" w:space="0" w:color="auto"/>
              <w:right w:val="single" w:sz="8" w:space="0" w:color="auto"/>
            </w:tcBorders>
            <w:shd w:val="clear" w:color="auto" w:fill="auto"/>
            <w:noWrap/>
            <w:vAlign w:val="center"/>
          </w:tcPr>
          <w:p w14:paraId="5414CB68" w14:textId="7F4043D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3CCC3CC8" w14:textId="015F09FD"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85,895</w:t>
            </w:r>
          </w:p>
        </w:tc>
        <w:tc>
          <w:tcPr>
            <w:tcW w:w="321" w:type="pct"/>
            <w:tcBorders>
              <w:top w:val="nil"/>
              <w:left w:val="nil"/>
              <w:bottom w:val="single" w:sz="8" w:space="0" w:color="auto"/>
              <w:right w:val="single" w:sz="8" w:space="0" w:color="auto"/>
            </w:tcBorders>
            <w:shd w:val="clear" w:color="auto" w:fill="auto"/>
            <w:noWrap/>
            <w:vAlign w:val="center"/>
          </w:tcPr>
          <w:p w14:paraId="0244A2FF" w14:textId="1B4634DB"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85,895</w:t>
            </w:r>
          </w:p>
        </w:tc>
        <w:tc>
          <w:tcPr>
            <w:tcW w:w="404" w:type="pct"/>
            <w:tcBorders>
              <w:top w:val="nil"/>
              <w:left w:val="nil"/>
              <w:bottom w:val="single" w:sz="8" w:space="0" w:color="auto"/>
              <w:right w:val="single" w:sz="8" w:space="0" w:color="auto"/>
            </w:tcBorders>
            <w:shd w:val="clear" w:color="auto" w:fill="auto"/>
            <w:noWrap/>
            <w:vAlign w:val="center"/>
          </w:tcPr>
          <w:p w14:paraId="1E2DB80D" w14:textId="6F66861B" w:rsidR="00A52150" w:rsidRPr="00A52150" w:rsidRDefault="00A52150">
            <w:pPr>
              <w:spacing w:after="0"/>
              <w:jc w:val="center"/>
              <w:rPr>
                <w:rFonts w:ascii="Arial Narrow" w:hAnsi="Arial Narrow"/>
                <w:color w:val="000000"/>
                <w:szCs w:val="22"/>
              </w:rPr>
            </w:pPr>
            <w:r w:rsidRPr="00EE385F">
              <w:rPr>
                <w:rFonts w:ascii="Arial Narrow" w:hAnsi="Arial Narrow"/>
              </w:rPr>
              <w:t>0</w:t>
            </w:r>
          </w:p>
        </w:tc>
      </w:tr>
      <w:tr w:rsidR="00A52150" w:rsidRPr="00393B2D" w14:paraId="387EC18D" w14:textId="77777777" w:rsidTr="00EE385F">
        <w:trPr>
          <w:trHeight w:val="345"/>
        </w:trPr>
        <w:tc>
          <w:tcPr>
            <w:tcW w:w="447" w:type="pct"/>
            <w:shd w:val="clear" w:color="auto" w:fill="auto"/>
            <w:noWrap/>
            <w:vAlign w:val="center"/>
            <w:hideMark/>
          </w:tcPr>
          <w:p w14:paraId="59E76F40" w14:textId="77777777" w:rsidR="00A52150" w:rsidRPr="00393B2D" w:rsidRDefault="00A52150" w:rsidP="00A52150">
            <w:pPr>
              <w:spacing w:after="0"/>
              <w:rPr>
                <w:rFonts w:ascii="Arial Narrow" w:hAnsi="Arial Narrow"/>
                <w:color w:val="000000"/>
                <w:szCs w:val="22"/>
              </w:rPr>
            </w:pPr>
            <w:r w:rsidRPr="00393B2D">
              <w:rPr>
                <w:rFonts w:ascii="Arial Narrow" w:hAnsi="Arial Narrow"/>
                <w:color w:val="000000"/>
                <w:szCs w:val="22"/>
              </w:rPr>
              <w:t>Cascades</w:t>
            </w:r>
          </w:p>
        </w:tc>
        <w:tc>
          <w:tcPr>
            <w:tcW w:w="577" w:type="pct"/>
            <w:shd w:val="clear" w:color="auto" w:fill="auto"/>
            <w:noWrap/>
            <w:vAlign w:val="center"/>
          </w:tcPr>
          <w:p w14:paraId="1EA3BFD2" w14:textId="4B339DC3"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0,000</w:t>
            </w:r>
          </w:p>
        </w:tc>
        <w:tc>
          <w:tcPr>
            <w:tcW w:w="820" w:type="pct"/>
            <w:tcBorders>
              <w:top w:val="nil"/>
              <w:left w:val="nil"/>
              <w:bottom w:val="single" w:sz="8" w:space="0" w:color="auto"/>
              <w:right w:val="single" w:sz="8" w:space="0" w:color="auto"/>
            </w:tcBorders>
            <w:shd w:val="clear" w:color="auto" w:fill="auto"/>
            <w:noWrap/>
            <w:vAlign w:val="center"/>
          </w:tcPr>
          <w:p w14:paraId="0B029F67" w14:textId="163827AC"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7EA9EA29" w14:textId="03569F3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0,9</w:t>
            </w:r>
          </w:p>
        </w:tc>
        <w:tc>
          <w:tcPr>
            <w:tcW w:w="315" w:type="pct"/>
            <w:tcBorders>
              <w:top w:val="nil"/>
              <w:left w:val="nil"/>
              <w:bottom w:val="single" w:sz="8" w:space="0" w:color="auto"/>
              <w:right w:val="single" w:sz="8" w:space="0" w:color="auto"/>
            </w:tcBorders>
            <w:shd w:val="clear" w:color="auto" w:fill="auto"/>
            <w:noWrap/>
            <w:vAlign w:val="center"/>
          </w:tcPr>
          <w:p w14:paraId="57892C7E" w14:textId="2D25ED00"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0,9</w:t>
            </w:r>
          </w:p>
        </w:tc>
        <w:tc>
          <w:tcPr>
            <w:tcW w:w="411" w:type="pct"/>
            <w:tcBorders>
              <w:top w:val="nil"/>
              <w:left w:val="nil"/>
              <w:bottom w:val="single" w:sz="8" w:space="0" w:color="auto"/>
              <w:right w:val="single" w:sz="8" w:space="0" w:color="auto"/>
            </w:tcBorders>
            <w:shd w:val="clear" w:color="auto" w:fill="auto"/>
            <w:noWrap/>
            <w:vAlign w:val="center"/>
          </w:tcPr>
          <w:p w14:paraId="447CB284" w14:textId="2301D671"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w:t>
            </w:r>
          </w:p>
        </w:tc>
        <w:tc>
          <w:tcPr>
            <w:tcW w:w="665" w:type="pct"/>
            <w:tcBorders>
              <w:top w:val="nil"/>
              <w:left w:val="nil"/>
              <w:bottom w:val="single" w:sz="8" w:space="0" w:color="auto"/>
              <w:right w:val="single" w:sz="8" w:space="0" w:color="auto"/>
            </w:tcBorders>
            <w:shd w:val="clear" w:color="auto" w:fill="auto"/>
            <w:noWrap/>
            <w:vAlign w:val="center"/>
          </w:tcPr>
          <w:p w14:paraId="7ED95C7F" w14:textId="188C84CB"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73BE7F93" w14:textId="61CF2E1F"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0,9</w:t>
            </w:r>
          </w:p>
        </w:tc>
        <w:tc>
          <w:tcPr>
            <w:tcW w:w="321" w:type="pct"/>
            <w:tcBorders>
              <w:top w:val="nil"/>
              <w:left w:val="nil"/>
              <w:bottom w:val="single" w:sz="8" w:space="0" w:color="auto"/>
              <w:right w:val="single" w:sz="8" w:space="0" w:color="auto"/>
            </w:tcBorders>
            <w:shd w:val="clear" w:color="auto" w:fill="auto"/>
            <w:noWrap/>
            <w:vAlign w:val="center"/>
          </w:tcPr>
          <w:p w14:paraId="6E312BF3" w14:textId="642934F3"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0,9</w:t>
            </w:r>
          </w:p>
        </w:tc>
        <w:tc>
          <w:tcPr>
            <w:tcW w:w="404" w:type="pct"/>
            <w:tcBorders>
              <w:top w:val="nil"/>
              <w:left w:val="nil"/>
              <w:bottom w:val="single" w:sz="8" w:space="0" w:color="auto"/>
              <w:right w:val="single" w:sz="8" w:space="0" w:color="auto"/>
            </w:tcBorders>
            <w:shd w:val="clear" w:color="auto" w:fill="auto"/>
            <w:noWrap/>
            <w:vAlign w:val="center"/>
          </w:tcPr>
          <w:p w14:paraId="6F700BBA" w14:textId="1BE13861" w:rsidR="00A52150" w:rsidRPr="00A52150" w:rsidRDefault="00A52150">
            <w:pPr>
              <w:spacing w:after="0"/>
              <w:jc w:val="center"/>
              <w:rPr>
                <w:rFonts w:ascii="Arial Narrow" w:hAnsi="Arial Narrow"/>
                <w:color w:val="000000"/>
                <w:szCs w:val="22"/>
              </w:rPr>
            </w:pPr>
            <w:r w:rsidRPr="00EE385F">
              <w:rPr>
                <w:rFonts w:ascii="Arial Narrow" w:hAnsi="Arial Narrow"/>
              </w:rPr>
              <w:t>-</w:t>
            </w:r>
          </w:p>
        </w:tc>
      </w:tr>
      <w:tr w:rsidR="00A52150" w:rsidRPr="00393B2D" w14:paraId="623E03E5" w14:textId="77777777" w:rsidTr="00EE385F">
        <w:trPr>
          <w:trHeight w:val="345"/>
        </w:trPr>
        <w:tc>
          <w:tcPr>
            <w:tcW w:w="447" w:type="pct"/>
            <w:shd w:val="clear" w:color="auto" w:fill="auto"/>
            <w:noWrap/>
            <w:vAlign w:val="center"/>
            <w:hideMark/>
          </w:tcPr>
          <w:p w14:paraId="71D4161C" w14:textId="77777777" w:rsidR="00A52150" w:rsidRPr="00393B2D" w:rsidRDefault="00A52150" w:rsidP="00A52150">
            <w:pPr>
              <w:spacing w:after="0"/>
              <w:jc w:val="left"/>
              <w:rPr>
                <w:rFonts w:ascii="Arial Narrow" w:hAnsi="Arial Narrow"/>
                <w:color w:val="000000"/>
                <w:szCs w:val="22"/>
              </w:rPr>
            </w:pPr>
            <w:r w:rsidRPr="00393B2D">
              <w:rPr>
                <w:rFonts w:ascii="Arial Narrow" w:hAnsi="Arial Narrow"/>
                <w:color w:val="000000"/>
                <w:szCs w:val="22"/>
              </w:rPr>
              <w:t>Centre</w:t>
            </w:r>
          </w:p>
        </w:tc>
        <w:tc>
          <w:tcPr>
            <w:tcW w:w="577" w:type="pct"/>
            <w:shd w:val="clear" w:color="auto" w:fill="auto"/>
            <w:noWrap/>
            <w:vAlign w:val="center"/>
          </w:tcPr>
          <w:p w14:paraId="706132D8" w14:textId="2A3C9C82"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0,000</w:t>
            </w:r>
          </w:p>
        </w:tc>
        <w:tc>
          <w:tcPr>
            <w:tcW w:w="820" w:type="pct"/>
            <w:tcBorders>
              <w:top w:val="nil"/>
              <w:left w:val="nil"/>
              <w:bottom w:val="single" w:sz="8" w:space="0" w:color="auto"/>
              <w:right w:val="single" w:sz="8" w:space="0" w:color="auto"/>
            </w:tcBorders>
            <w:shd w:val="clear" w:color="auto" w:fill="auto"/>
            <w:noWrap/>
            <w:vAlign w:val="center"/>
          </w:tcPr>
          <w:p w14:paraId="5BE88047" w14:textId="724CF4B3"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018E0EB8" w14:textId="0D547031"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15" w:type="pct"/>
            <w:tcBorders>
              <w:top w:val="nil"/>
              <w:left w:val="nil"/>
              <w:bottom w:val="single" w:sz="8" w:space="0" w:color="auto"/>
              <w:right w:val="single" w:sz="8" w:space="0" w:color="auto"/>
            </w:tcBorders>
            <w:shd w:val="clear" w:color="auto" w:fill="auto"/>
            <w:noWrap/>
            <w:vAlign w:val="center"/>
          </w:tcPr>
          <w:p w14:paraId="41D7640A" w14:textId="7B60B05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11" w:type="pct"/>
            <w:tcBorders>
              <w:top w:val="nil"/>
              <w:left w:val="nil"/>
              <w:bottom w:val="single" w:sz="8" w:space="0" w:color="auto"/>
              <w:right w:val="single" w:sz="8" w:space="0" w:color="auto"/>
            </w:tcBorders>
            <w:shd w:val="clear" w:color="auto" w:fill="auto"/>
            <w:noWrap/>
            <w:vAlign w:val="center"/>
          </w:tcPr>
          <w:p w14:paraId="7F259A23" w14:textId="4759B759"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w:t>
            </w:r>
          </w:p>
        </w:tc>
        <w:tc>
          <w:tcPr>
            <w:tcW w:w="665" w:type="pct"/>
            <w:tcBorders>
              <w:top w:val="nil"/>
              <w:left w:val="nil"/>
              <w:bottom w:val="single" w:sz="8" w:space="0" w:color="auto"/>
              <w:right w:val="single" w:sz="8" w:space="0" w:color="auto"/>
            </w:tcBorders>
            <w:shd w:val="clear" w:color="auto" w:fill="auto"/>
            <w:noWrap/>
            <w:vAlign w:val="center"/>
          </w:tcPr>
          <w:p w14:paraId="60973975" w14:textId="57DB9E9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24842A60" w14:textId="1F5F9E63"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21" w:type="pct"/>
            <w:tcBorders>
              <w:top w:val="nil"/>
              <w:left w:val="nil"/>
              <w:bottom w:val="single" w:sz="8" w:space="0" w:color="auto"/>
              <w:right w:val="single" w:sz="8" w:space="0" w:color="auto"/>
            </w:tcBorders>
            <w:shd w:val="clear" w:color="auto" w:fill="auto"/>
            <w:noWrap/>
            <w:vAlign w:val="center"/>
          </w:tcPr>
          <w:p w14:paraId="7D5A7BCA" w14:textId="324BF0CA"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04" w:type="pct"/>
            <w:tcBorders>
              <w:top w:val="nil"/>
              <w:left w:val="nil"/>
              <w:bottom w:val="single" w:sz="8" w:space="0" w:color="auto"/>
              <w:right w:val="single" w:sz="8" w:space="0" w:color="auto"/>
            </w:tcBorders>
            <w:shd w:val="clear" w:color="auto" w:fill="auto"/>
            <w:noWrap/>
            <w:vAlign w:val="center"/>
          </w:tcPr>
          <w:p w14:paraId="134BE933" w14:textId="26615166" w:rsidR="00A52150" w:rsidRPr="00A52150" w:rsidRDefault="00A52150">
            <w:pPr>
              <w:spacing w:after="0"/>
              <w:jc w:val="center"/>
              <w:rPr>
                <w:rFonts w:ascii="Arial Narrow" w:hAnsi="Arial Narrow"/>
                <w:color w:val="000000"/>
                <w:szCs w:val="22"/>
              </w:rPr>
            </w:pPr>
            <w:r w:rsidRPr="00EE385F">
              <w:rPr>
                <w:rFonts w:ascii="Arial Narrow" w:hAnsi="Arial Narrow"/>
              </w:rPr>
              <w:t>-</w:t>
            </w:r>
          </w:p>
        </w:tc>
      </w:tr>
      <w:tr w:rsidR="00A52150" w:rsidRPr="00393B2D" w14:paraId="63901213" w14:textId="77777777" w:rsidTr="00EE385F">
        <w:trPr>
          <w:trHeight w:val="345"/>
        </w:trPr>
        <w:tc>
          <w:tcPr>
            <w:tcW w:w="447" w:type="pct"/>
            <w:shd w:val="clear" w:color="auto" w:fill="auto"/>
            <w:noWrap/>
            <w:vAlign w:val="center"/>
            <w:hideMark/>
          </w:tcPr>
          <w:p w14:paraId="00285524" w14:textId="77777777" w:rsidR="00A52150" w:rsidRPr="00393B2D" w:rsidRDefault="00A52150" w:rsidP="00A52150">
            <w:pPr>
              <w:spacing w:after="0"/>
              <w:rPr>
                <w:rFonts w:ascii="Arial Narrow" w:hAnsi="Arial Narrow"/>
                <w:color w:val="000000"/>
                <w:szCs w:val="22"/>
              </w:rPr>
            </w:pPr>
            <w:r w:rsidRPr="00393B2D">
              <w:rPr>
                <w:rFonts w:ascii="Arial Narrow" w:hAnsi="Arial Narrow"/>
                <w:color w:val="000000"/>
                <w:szCs w:val="22"/>
              </w:rPr>
              <w:t>Centre-Est</w:t>
            </w:r>
          </w:p>
        </w:tc>
        <w:tc>
          <w:tcPr>
            <w:tcW w:w="577" w:type="pct"/>
            <w:shd w:val="clear" w:color="auto" w:fill="auto"/>
            <w:noWrap/>
            <w:vAlign w:val="center"/>
          </w:tcPr>
          <w:p w14:paraId="2656FD9A" w14:textId="7E7C6BA0"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35,000</w:t>
            </w:r>
          </w:p>
        </w:tc>
        <w:tc>
          <w:tcPr>
            <w:tcW w:w="820" w:type="pct"/>
            <w:tcBorders>
              <w:top w:val="nil"/>
              <w:left w:val="nil"/>
              <w:bottom w:val="single" w:sz="8" w:space="0" w:color="auto"/>
              <w:right w:val="single" w:sz="8" w:space="0" w:color="auto"/>
            </w:tcBorders>
            <w:shd w:val="clear" w:color="auto" w:fill="auto"/>
            <w:noWrap/>
            <w:vAlign w:val="center"/>
          </w:tcPr>
          <w:p w14:paraId="724BC746" w14:textId="0639D47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6028B7D9" w14:textId="739865BE"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30</w:t>
            </w:r>
          </w:p>
        </w:tc>
        <w:tc>
          <w:tcPr>
            <w:tcW w:w="315" w:type="pct"/>
            <w:tcBorders>
              <w:top w:val="nil"/>
              <w:left w:val="nil"/>
              <w:bottom w:val="single" w:sz="8" w:space="0" w:color="auto"/>
              <w:right w:val="single" w:sz="8" w:space="0" w:color="auto"/>
            </w:tcBorders>
            <w:shd w:val="clear" w:color="auto" w:fill="auto"/>
            <w:noWrap/>
            <w:vAlign w:val="center"/>
          </w:tcPr>
          <w:p w14:paraId="1521DD92" w14:textId="388410AD"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30</w:t>
            </w:r>
          </w:p>
        </w:tc>
        <w:tc>
          <w:tcPr>
            <w:tcW w:w="411" w:type="pct"/>
            <w:tcBorders>
              <w:top w:val="nil"/>
              <w:left w:val="nil"/>
              <w:bottom w:val="single" w:sz="8" w:space="0" w:color="auto"/>
              <w:right w:val="single" w:sz="8" w:space="0" w:color="auto"/>
            </w:tcBorders>
            <w:shd w:val="clear" w:color="auto" w:fill="auto"/>
            <w:noWrap/>
            <w:vAlign w:val="center"/>
          </w:tcPr>
          <w:p w14:paraId="4F3DE66E" w14:textId="3D8090FE"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665" w:type="pct"/>
            <w:tcBorders>
              <w:top w:val="nil"/>
              <w:left w:val="nil"/>
              <w:bottom w:val="single" w:sz="8" w:space="0" w:color="auto"/>
              <w:right w:val="single" w:sz="8" w:space="0" w:color="auto"/>
            </w:tcBorders>
            <w:shd w:val="clear" w:color="auto" w:fill="auto"/>
            <w:noWrap/>
            <w:vAlign w:val="center"/>
          </w:tcPr>
          <w:p w14:paraId="14BDF33D" w14:textId="08473971"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56292681" w14:textId="2F735D5F"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30</w:t>
            </w:r>
          </w:p>
        </w:tc>
        <w:tc>
          <w:tcPr>
            <w:tcW w:w="321" w:type="pct"/>
            <w:tcBorders>
              <w:top w:val="nil"/>
              <w:left w:val="nil"/>
              <w:bottom w:val="single" w:sz="8" w:space="0" w:color="auto"/>
              <w:right w:val="single" w:sz="8" w:space="0" w:color="auto"/>
            </w:tcBorders>
            <w:shd w:val="clear" w:color="auto" w:fill="auto"/>
            <w:noWrap/>
            <w:vAlign w:val="center"/>
          </w:tcPr>
          <w:p w14:paraId="03B6F750" w14:textId="77D1DDA0"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30</w:t>
            </w:r>
          </w:p>
        </w:tc>
        <w:tc>
          <w:tcPr>
            <w:tcW w:w="404" w:type="pct"/>
            <w:tcBorders>
              <w:top w:val="nil"/>
              <w:left w:val="nil"/>
              <w:bottom w:val="single" w:sz="8" w:space="0" w:color="auto"/>
              <w:right w:val="single" w:sz="8" w:space="0" w:color="auto"/>
            </w:tcBorders>
            <w:shd w:val="clear" w:color="auto" w:fill="auto"/>
            <w:noWrap/>
            <w:vAlign w:val="center"/>
          </w:tcPr>
          <w:p w14:paraId="1D3A6060" w14:textId="49303457" w:rsidR="00A52150" w:rsidRPr="00A52150" w:rsidRDefault="00A52150">
            <w:pPr>
              <w:spacing w:after="0"/>
              <w:jc w:val="center"/>
              <w:rPr>
                <w:rFonts w:ascii="Arial Narrow" w:hAnsi="Arial Narrow"/>
                <w:color w:val="000000"/>
                <w:szCs w:val="22"/>
              </w:rPr>
            </w:pPr>
            <w:r w:rsidRPr="00EE385F">
              <w:rPr>
                <w:rFonts w:ascii="Arial Narrow" w:hAnsi="Arial Narrow"/>
              </w:rPr>
              <w:t>0</w:t>
            </w:r>
          </w:p>
        </w:tc>
      </w:tr>
      <w:tr w:rsidR="00A52150" w:rsidRPr="00393B2D" w14:paraId="7895243A" w14:textId="77777777" w:rsidTr="00EE385F">
        <w:trPr>
          <w:trHeight w:val="345"/>
        </w:trPr>
        <w:tc>
          <w:tcPr>
            <w:tcW w:w="447" w:type="pct"/>
            <w:shd w:val="clear" w:color="auto" w:fill="auto"/>
            <w:noWrap/>
            <w:vAlign w:val="center"/>
            <w:hideMark/>
          </w:tcPr>
          <w:p w14:paraId="29123C85" w14:textId="77777777" w:rsidR="00A52150" w:rsidRPr="00393B2D" w:rsidRDefault="00A52150" w:rsidP="00A52150">
            <w:pPr>
              <w:spacing w:after="0"/>
              <w:jc w:val="left"/>
              <w:rPr>
                <w:rFonts w:ascii="Arial Narrow" w:hAnsi="Arial Narrow"/>
                <w:color w:val="000000"/>
                <w:szCs w:val="22"/>
              </w:rPr>
            </w:pPr>
            <w:r w:rsidRPr="00393B2D">
              <w:rPr>
                <w:rFonts w:ascii="Arial Narrow" w:hAnsi="Arial Narrow"/>
                <w:color w:val="000000"/>
                <w:szCs w:val="22"/>
              </w:rPr>
              <w:t>Centre-Nord</w:t>
            </w:r>
          </w:p>
        </w:tc>
        <w:tc>
          <w:tcPr>
            <w:tcW w:w="577" w:type="pct"/>
            <w:shd w:val="clear" w:color="auto" w:fill="auto"/>
            <w:noWrap/>
            <w:vAlign w:val="center"/>
          </w:tcPr>
          <w:p w14:paraId="3BA87715" w14:textId="5954D920"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0,000</w:t>
            </w:r>
          </w:p>
        </w:tc>
        <w:tc>
          <w:tcPr>
            <w:tcW w:w="820" w:type="pct"/>
            <w:tcBorders>
              <w:top w:val="nil"/>
              <w:left w:val="nil"/>
              <w:bottom w:val="single" w:sz="8" w:space="0" w:color="auto"/>
              <w:right w:val="single" w:sz="8" w:space="0" w:color="auto"/>
            </w:tcBorders>
            <w:shd w:val="clear" w:color="auto" w:fill="auto"/>
            <w:noWrap/>
            <w:vAlign w:val="center"/>
          </w:tcPr>
          <w:p w14:paraId="48ED4662" w14:textId="271A9391"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51B1EAB4" w14:textId="419BED94"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15" w:type="pct"/>
            <w:tcBorders>
              <w:top w:val="nil"/>
              <w:left w:val="nil"/>
              <w:bottom w:val="single" w:sz="8" w:space="0" w:color="auto"/>
              <w:right w:val="single" w:sz="8" w:space="0" w:color="auto"/>
            </w:tcBorders>
            <w:shd w:val="clear" w:color="auto" w:fill="auto"/>
            <w:noWrap/>
            <w:vAlign w:val="center"/>
          </w:tcPr>
          <w:p w14:paraId="3185D1B6" w14:textId="15F620AF"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11" w:type="pct"/>
            <w:tcBorders>
              <w:top w:val="nil"/>
              <w:left w:val="nil"/>
              <w:bottom w:val="single" w:sz="8" w:space="0" w:color="auto"/>
              <w:right w:val="single" w:sz="8" w:space="0" w:color="auto"/>
            </w:tcBorders>
            <w:shd w:val="clear" w:color="auto" w:fill="auto"/>
            <w:noWrap/>
            <w:vAlign w:val="center"/>
          </w:tcPr>
          <w:p w14:paraId="75CAF02E" w14:textId="1E508BDA"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w:t>
            </w:r>
          </w:p>
        </w:tc>
        <w:tc>
          <w:tcPr>
            <w:tcW w:w="665" w:type="pct"/>
            <w:tcBorders>
              <w:top w:val="nil"/>
              <w:left w:val="nil"/>
              <w:bottom w:val="single" w:sz="8" w:space="0" w:color="auto"/>
              <w:right w:val="single" w:sz="8" w:space="0" w:color="auto"/>
            </w:tcBorders>
            <w:shd w:val="clear" w:color="auto" w:fill="auto"/>
            <w:noWrap/>
            <w:vAlign w:val="center"/>
          </w:tcPr>
          <w:p w14:paraId="056D1657" w14:textId="1311FF77"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44FEC45F" w14:textId="348246D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21" w:type="pct"/>
            <w:tcBorders>
              <w:top w:val="nil"/>
              <w:left w:val="nil"/>
              <w:bottom w:val="single" w:sz="8" w:space="0" w:color="auto"/>
              <w:right w:val="single" w:sz="8" w:space="0" w:color="auto"/>
            </w:tcBorders>
            <w:shd w:val="clear" w:color="auto" w:fill="auto"/>
            <w:noWrap/>
            <w:vAlign w:val="center"/>
          </w:tcPr>
          <w:p w14:paraId="7CC05643" w14:textId="04E4219D"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04" w:type="pct"/>
            <w:tcBorders>
              <w:top w:val="nil"/>
              <w:left w:val="nil"/>
              <w:bottom w:val="single" w:sz="8" w:space="0" w:color="auto"/>
              <w:right w:val="single" w:sz="8" w:space="0" w:color="auto"/>
            </w:tcBorders>
            <w:shd w:val="clear" w:color="auto" w:fill="auto"/>
            <w:noWrap/>
            <w:vAlign w:val="center"/>
          </w:tcPr>
          <w:p w14:paraId="79BA3BCD" w14:textId="3EEA3B68" w:rsidR="00A52150" w:rsidRPr="00A52150" w:rsidRDefault="00A52150">
            <w:pPr>
              <w:spacing w:after="0"/>
              <w:jc w:val="center"/>
              <w:rPr>
                <w:rFonts w:ascii="Arial Narrow" w:hAnsi="Arial Narrow"/>
                <w:color w:val="000000"/>
                <w:szCs w:val="22"/>
              </w:rPr>
            </w:pPr>
            <w:r w:rsidRPr="00EE385F">
              <w:rPr>
                <w:rFonts w:ascii="Arial Narrow" w:hAnsi="Arial Narrow"/>
              </w:rPr>
              <w:t>-</w:t>
            </w:r>
          </w:p>
        </w:tc>
      </w:tr>
      <w:tr w:rsidR="00A52150" w:rsidRPr="00393B2D" w14:paraId="52AA76C3" w14:textId="77777777" w:rsidTr="00EE385F">
        <w:trPr>
          <w:trHeight w:val="345"/>
        </w:trPr>
        <w:tc>
          <w:tcPr>
            <w:tcW w:w="447" w:type="pct"/>
            <w:shd w:val="clear" w:color="auto" w:fill="auto"/>
            <w:noWrap/>
            <w:vAlign w:val="center"/>
            <w:hideMark/>
          </w:tcPr>
          <w:p w14:paraId="0C9BAF8C" w14:textId="77777777" w:rsidR="00A52150" w:rsidRPr="00393B2D" w:rsidRDefault="00A52150" w:rsidP="00A52150">
            <w:pPr>
              <w:spacing w:after="0"/>
              <w:rPr>
                <w:rFonts w:ascii="Arial Narrow" w:hAnsi="Arial Narrow"/>
                <w:color w:val="000000"/>
                <w:szCs w:val="22"/>
              </w:rPr>
            </w:pPr>
            <w:r w:rsidRPr="00393B2D">
              <w:rPr>
                <w:rFonts w:ascii="Arial Narrow" w:hAnsi="Arial Narrow"/>
                <w:color w:val="000000"/>
                <w:szCs w:val="22"/>
              </w:rPr>
              <w:t>Centre-Ouest</w:t>
            </w:r>
          </w:p>
        </w:tc>
        <w:tc>
          <w:tcPr>
            <w:tcW w:w="577" w:type="pct"/>
            <w:shd w:val="clear" w:color="auto" w:fill="auto"/>
            <w:noWrap/>
            <w:vAlign w:val="center"/>
          </w:tcPr>
          <w:p w14:paraId="4BAA45AE" w14:textId="3AF5E78A"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9,800</w:t>
            </w:r>
          </w:p>
        </w:tc>
        <w:tc>
          <w:tcPr>
            <w:tcW w:w="820" w:type="pct"/>
            <w:tcBorders>
              <w:top w:val="nil"/>
              <w:left w:val="nil"/>
              <w:bottom w:val="single" w:sz="8" w:space="0" w:color="auto"/>
              <w:right w:val="single" w:sz="8" w:space="0" w:color="auto"/>
            </w:tcBorders>
            <w:shd w:val="clear" w:color="auto" w:fill="auto"/>
            <w:noWrap/>
            <w:vAlign w:val="center"/>
          </w:tcPr>
          <w:p w14:paraId="5E400A69" w14:textId="06C05C0C"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59DC550E" w14:textId="1C97F3B4"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15" w:type="pct"/>
            <w:tcBorders>
              <w:top w:val="nil"/>
              <w:left w:val="nil"/>
              <w:bottom w:val="single" w:sz="8" w:space="0" w:color="auto"/>
              <w:right w:val="single" w:sz="8" w:space="0" w:color="auto"/>
            </w:tcBorders>
            <w:shd w:val="clear" w:color="auto" w:fill="auto"/>
            <w:noWrap/>
            <w:vAlign w:val="center"/>
          </w:tcPr>
          <w:p w14:paraId="74B7DE0A" w14:textId="0C6D14D7"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11" w:type="pct"/>
            <w:tcBorders>
              <w:top w:val="nil"/>
              <w:left w:val="nil"/>
              <w:bottom w:val="single" w:sz="8" w:space="0" w:color="auto"/>
              <w:right w:val="single" w:sz="8" w:space="0" w:color="auto"/>
            </w:tcBorders>
            <w:shd w:val="clear" w:color="auto" w:fill="auto"/>
            <w:noWrap/>
          </w:tcPr>
          <w:p w14:paraId="4CCE0B4F" w14:textId="4FC5246B" w:rsidR="00A52150" w:rsidRPr="00393B2D" w:rsidRDefault="00A52150" w:rsidP="00A52150">
            <w:pPr>
              <w:spacing w:after="0"/>
              <w:jc w:val="center"/>
              <w:rPr>
                <w:rFonts w:ascii="Arial Narrow" w:hAnsi="Arial Narrow"/>
                <w:color w:val="000000"/>
                <w:szCs w:val="22"/>
              </w:rPr>
            </w:pPr>
            <w:r w:rsidRPr="00E14500">
              <w:rPr>
                <w:rFonts w:ascii="Arial Narrow" w:hAnsi="Arial Narrow"/>
                <w:color w:val="000000"/>
                <w:szCs w:val="22"/>
              </w:rPr>
              <w:t>0</w:t>
            </w:r>
          </w:p>
        </w:tc>
        <w:tc>
          <w:tcPr>
            <w:tcW w:w="665" w:type="pct"/>
            <w:tcBorders>
              <w:top w:val="nil"/>
              <w:left w:val="nil"/>
              <w:bottom w:val="single" w:sz="8" w:space="0" w:color="auto"/>
              <w:right w:val="single" w:sz="8" w:space="0" w:color="auto"/>
            </w:tcBorders>
            <w:shd w:val="clear" w:color="auto" w:fill="auto"/>
            <w:noWrap/>
            <w:vAlign w:val="center"/>
          </w:tcPr>
          <w:p w14:paraId="1794C246" w14:textId="5912EC1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40EDB279" w14:textId="45F74827"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21" w:type="pct"/>
            <w:tcBorders>
              <w:top w:val="nil"/>
              <w:left w:val="nil"/>
              <w:bottom w:val="single" w:sz="8" w:space="0" w:color="auto"/>
              <w:right w:val="single" w:sz="8" w:space="0" w:color="auto"/>
            </w:tcBorders>
            <w:shd w:val="clear" w:color="auto" w:fill="auto"/>
            <w:noWrap/>
            <w:vAlign w:val="center"/>
          </w:tcPr>
          <w:p w14:paraId="79E4AAE3" w14:textId="3A97E34C"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04" w:type="pct"/>
            <w:tcBorders>
              <w:top w:val="nil"/>
              <w:left w:val="nil"/>
              <w:bottom w:val="single" w:sz="8" w:space="0" w:color="auto"/>
              <w:right w:val="single" w:sz="8" w:space="0" w:color="auto"/>
            </w:tcBorders>
            <w:shd w:val="clear" w:color="auto" w:fill="auto"/>
            <w:noWrap/>
            <w:vAlign w:val="center"/>
          </w:tcPr>
          <w:p w14:paraId="547CCBFC" w14:textId="6FF7C05C" w:rsidR="00A52150" w:rsidRPr="00A52150" w:rsidRDefault="00A52150">
            <w:pPr>
              <w:spacing w:after="0"/>
              <w:jc w:val="center"/>
              <w:rPr>
                <w:rFonts w:ascii="Arial Narrow" w:hAnsi="Arial Narrow"/>
                <w:color w:val="000000"/>
                <w:szCs w:val="22"/>
              </w:rPr>
            </w:pPr>
            <w:r w:rsidRPr="00EE385F">
              <w:rPr>
                <w:rFonts w:ascii="Arial Narrow" w:hAnsi="Arial Narrow"/>
              </w:rPr>
              <w:t>0</w:t>
            </w:r>
          </w:p>
        </w:tc>
      </w:tr>
      <w:tr w:rsidR="00A52150" w:rsidRPr="00393B2D" w14:paraId="7870E3C4" w14:textId="77777777" w:rsidTr="00EE385F">
        <w:trPr>
          <w:trHeight w:val="345"/>
        </w:trPr>
        <w:tc>
          <w:tcPr>
            <w:tcW w:w="447" w:type="pct"/>
            <w:shd w:val="clear" w:color="auto" w:fill="auto"/>
            <w:noWrap/>
            <w:vAlign w:val="center"/>
            <w:hideMark/>
          </w:tcPr>
          <w:p w14:paraId="709AE61D" w14:textId="77777777" w:rsidR="00A52150" w:rsidRPr="00393B2D" w:rsidRDefault="00A52150" w:rsidP="00A52150">
            <w:pPr>
              <w:spacing w:after="0"/>
              <w:jc w:val="left"/>
              <w:rPr>
                <w:rFonts w:ascii="Arial Narrow" w:hAnsi="Arial Narrow"/>
                <w:color w:val="000000"/>
                <w:szCs w:val="22"/>
              </w:rPr>
            </w:pPr>
            <w:r w:rsidRPr="00393B2D">
              <w:rPr>
                <w:rFonts w:ascii="Arial Narrow" w:hAnsi="Arial Narrow"/>
                <w:color w:val="000000"/>
                <w:szCs w:val="22"/>
              </w:rPr>
              <w:t>Centre-Sud</w:t>
            </w:r>
          </w:p>
        </w:tc>
        <w:tc>
          <w:tcPr>
            <w:tcW w:w="577" w:type="pct"/>
            <w:shd w:val="clear" w:color="auto" w:fill="auto"/>
            <w:noWrap/>
            <w:vAlign w:val="center"/>
          </w:tcPr>
          <w:p w14:paraId="017AC71F" w14:textId="0E9B7CE4"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15,000</w:t>
            </w:r>
          </w:p>
        </w:tc>
        <w:tc>
          <w:tcPr>
            <w:tcW w:w="820" w:type="pct"/>
            <w:tcBorders>
              <w:top w:val="nil"/>
              <w:left w:val="nil"/>
              <w:bottom w:val="single" w:sz="8" w:space="0" w:color="auto"/>
              <w:right w:val="single" w:sz="8" w:space="0" w:color="auto"/>
            </w:tcBorders>
            <w:shd w:val="clear" w:color="auto" w:fill="auto"/>
            <w:noWrap/>
            <w:vAlign w:val="center"/>
          </w:tcPr>
          <w:p w14:paraId="5E35A8FB" w14:textId="7E12E6DB"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4BA09248" w14:textId="362F49F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15</w:t>
            </w:r>
          </w:p>
        </w:tc>
        <w:tc>
          <w:tcPr>
            <w:tcW w:w="315" w:type="pct"/>
            <w:tcBorders>
              <w:top w:val="nil"/>
              <w:left w:val="nil"/>
              <w:bottom w:val="single" w:sz="8" w:space="0" w:color="auto"/>
              <w:right w:val="single" w:sz="8" w:space="0" w:color="auto"/>
            </w:tcBorders>
            <w:shd w:val="clear" w:color="auto" w:fill="auto"/>
            <w:noWrap/>
            <w:vAlign w:val="center"/>
          </w:tcPr>
          <w:p w14:paraId="6A18A514" w14:textId="4F35132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15</w:t>
            </w:r>
          </w:p>
        </w:tc>
        <w:tc>
          <w:tcPr>
            <w:tcW w:w="411" w:type="pct"/>
            <w:tcBorders>
              <w:top w:val="nil"/>
              <w:left w:val="nil"/>
              <w:bottom w:val="single" w:sz="8" w:space="0" w:color="auto"/>
              <w:right w:val="single" w:sz="8" w:space="0" w:color="auto"/>
            </w:tcBorders>
            <w:shd w:val="clear" w:color="auto" w:fill="auto"/>
            <w:noWrap/>
          </w:tcPr>
          <w:p w14:paraId="4E81D0B3" w14:textId="422C55CC" w:rsidR="00A52150" w:rsidRPr="00393B2D" w:rsidRDefault="00A52150" w:rsidP="00A52150">
            <w:pPr>
              <w:spacing w:after="0"/>
              <w:jc w:val="center"/>
              <w:rPr>
                <w:rFonts w:ascii="Arial Narrow" w:hAnsi="Arial Narrow"/>
                <w:color w:val="000000"/>
                <w:szCs w:val="22"/>
              </w:rPr>
            </w:pPr>
            <w:r w:rsidRPr="00E14500">
              <w:rPr>
                <w:rFonts w:ascii="Arial Narrow" w:hAnsi="Arial Narrow"/>
                <w:color w:val="000000"/>
                <w:szCs w:val="22"/>
              </w:rPr>
              <w:t>0</w:t>
            </w:r>
          </w:p>
        </w:tc>
        <w:tc>
          <w:tcPr>
            <w:tcW w:w="665" w:type="pct"/>
            <w:tcBorders>
              <w:top w:val="nil"/>
              <w:left w:val="nil"/>
              <w:bottom w:val="single" w:sz="8" w:space="0" w:color="auto"/>
              <w:right w:val="single" w:sz="8" w:space="0" w:color="auto"/>
            </w:tcBorders>
            <w:shd w:val="clear" w:color="auto" w:fill="auto"/>
            <w:noWrap/>
            <w:vAlign w:val="center"/>
          </w:tcPr>
          <w:p w14:paraId="65303419" w14:textId="39E44768"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054B9175" w14:textId="0594218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15</w:t>
            </w:r>
          </w:p>
        </w:tc>
        <w:tc>
          <w:tcPr>
            <w:tcW w:w="321" w:type="pct"/>
            <w:tcBorders>
              <w:top w:val="nil"/>
              <w:left w:val="nil"/>
              <w:bottom w:val="single" w:sz="8" w:space="0" w:color="auto"/>
              <w:right w:val="single" w:sz="8" w:space="0" w:color="auto"/>
            </w:tcBorders>
            <w:shd w:val="clear" w:color="auto" w:fill="auto"/>
            <w:noWrap/>
            <w:vAlign w:val="center"/>
          </w:tcPr>
          <w:p w14:paraId="3F17D7F9" w14:textId="1ED6C2C3"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15</w:t>
            </w:r>
          </w:p>
        </w:tc>
        <w:tc>
          <w:tcPr>
            <w:tcW w:w="404" w:type="pct"/>
            <w:tcBorders>
              <w:top w:val="nil"/>
              <w:left w:val="nil"/>
              <w:bottom w:val="single" w:sz="8" w:space="0" w:color="auto"/>
              <w:right w:val="single" w:sz="8" w:space="0" w:color="auto"/>
            </w:tcBorders>
            <w:shd w:val="clear" w:color="auto" w:fill="auto"/>
            <w:noWrap/>
            <w:vAlign w:val="center"/>
          </w:tcPr>
          <w:p w14:paraId="10C53437" w14:textId="2FFA6558" w:rsidR="00A52150" w:rsidRPr="00A52150" w:rsidRDefault="00A52150">
            <w:pPr>
              <w:spacing w:after="0"/>
              <w:jc w:val="center"/>
              <w:rPr>
                <w:rFonts w:ascii="Arial Narrow" w:hAnsi="Arial Narrow"/>
                <w:color w:val="000000"/>
                <w:szCs w:val="22"/>
              </w:rPr>
            </w:pPr>
            <w:r w:rsidRPr="00EE385F">
              <w:rPr>
                <w:rFonts w:ascii="Arial Narrow" w:hAnsi="Arial Narrow"/>
              </w:rPr>
              <w:t>0</w:t>
            </w:r>
          </w:p>
        </w:tc>
      </w:tr>
      <w:tr w:rsidR="00A52150" w:rsidRPr="00393B2D" w14:paraId="30CF4456" w14:textId="77777777" w:rsidTr="00EE385F">
        <w:trPr>
          <w:trHeight w:val="345"/>
        </w:trPr>
        <w:tc>
          <w:tcPr>
            <w:tcW w:w="447" w:type="pct"/>
            <w:shd w:val="clear" w:color="auto" w:fill="auto"/>
            <w:noWrap/>
            <w:vAlign w:val="center"/>
            <w:hideMark/>
          </w:tcPr>
          <w:p w14:paraId="1DDEC27A" w14:textId="77777777" w:rsidR="00A52150" w:rsidRPr="00393B2D" w:rsidRDefault="00A52150" w:rsidP="00A52150">
            <w:pPr>
              <w:spacing w:after="0"/>
              <w:rPr>
                <w:rFonts w:ascii="Arial Narrow" w:hAnsi="Arial Narrow"/>
                <w:color w:val="000000"/>
                <w:szCs w:val="22"/>
              </w:rPr>
            </w:pPr>
            <w:r w:rsidRPr="00393B2D">
              <w:rPr>
                <w:rFonts w:ascii="Arial Narrow" w:hAnsi="Arial Narrow"/>
                <w:color w:val="000000"/>
                <w:szCs w:val="22"/>
              </w:rPr>
              <w:t>Est</w:t>
            </w:r>
          </w:p>
        </w:tc>
        <w:tc>
          <w:tcPr>
            <w:tcW w:w="577" w:type="pct"/>
            <w:shd w:val="clear" w:color="auto" w:fill="auto"/>
            <w:noWrap/>
            <w:vAlign w:val="center"/>
          </w:tcPr>
          <w:p w14:paraId="05D787EF" w14:textId="340EA4C8"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0,000</w:t>
            </w:r>
          </w:p>
        </w:tc>
        <w:tc>
          <w:tcPr>
            <w:tcW w:w="820" w:type="pct"/>
            <w:tcBorders>
              <w:top w:val="nil"/>
              <w:left w:val="nil"/>
              <w:bottom w:val="single" w:sz="8" w:space="0" w:color="auto"/>
              <w:right w:val="single" w:sz="8" w:space="0" w:color="auto"/>
            </w:tcBorders>
            <w:shd w:val="clear" w:color="auto" w:fill="auto"/>
            <w:noWrap/>
            <w:vAlign w:val="center"/>
          </w:tcPr>
          <w:p w14:paraId="3886857C" w14:textId="30D44EE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1BBBBF97" w14:textId="5BE3708B"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14</w:t>
            </w:r>
          </w:p>
        </w:tc>
        <w:tc>
          <w:tcPr>
            <w:tcW w:w="315" w:type="pct"/>
            <w:tcBorders>
              <w:top w:val="nil"/>
              <w:left w:val="nil"/>
              <w:bottom w:val="single" w:sz="8" w:space="0" w:color="auto"/>
              <w:right w:val="single" w:sz="8" w:space="0" w:color="auto"/>
            </w:tcBorders>
            <w:shd w:val="clear" w:color="auto" w:fill="auto"/>
            <w:noWrap/>
            <w:vAlign w:val="center"/>
          </w:tcPr>
          <w:p w14:paraId="0CB1B9A8" w14:textId="3F617E08"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14</w:t>
            </w:r>
          </w:p>
        </w:tc>
        <w:tc>
          <w:tcPr>
            <w:tcW w:w="411" w:type="pct"/>
            <w:tcBorders>
              <w:top w:val="nil"/>
              <w:left w:val="nil"/>
              <w:bottom w:val="single" w:sz="8" w:space="0" w:color="auto"/>
              <w:right w:val="single" w:sz="8" w:space="0" w:color="auto"/>
            </w:tcBorders>
            <w:shd w:val="clear" w:color="auto" w:fill="auto"/>
            <w:noWrap/>
            <w:vAlign w:val="center"/>
          </w:tcPr>
          <w:p w14:paraId="192C258B" w14:textId="1A2CC43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w:t>
            </w:r>
          </w:p>
        </w:tc>
        <w:tc>
          <w:tcPr>
            <w:tcW w:w="665" w:type="pct"/>
            <w:tcBorders>
              <w:top w:val="nil"/>
              <w:left w:val="nil"/>
              <w:bottom w:val="single" w:sz="8" w:space="0" w:color="auto"/>
              <w:right w:val="single" w:sz="8" w:space="0" w:color="auto"/>
            </w:tcBorders>
            <w:shd w:val="clear" w:color="auto" w:fill="auto"/>
            <w:noWrap/>
            <w:vAlign w:val="center"/>
          </w:tcPr>
          <w:p w14:paraId="4DA91239" w14:textId="4270142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6A2CEE8B" w14:textId="60C1C90C"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14</w:t>
            </w:r>
          </w:p>
        </w:tc>
        <w:tc>
          <w:tcPr>
            <w:tcW w:w="321" w:type="pct"/>
            <w:tcBorders>
              <w:top w:val="nil"/>
              <w:left w:val="nil"/>
              <w:bottom w:val="single" w:sz="8" w:space="0" w:color="auto"/>
              <w:right w:val="single" w:sz="8" w:space="0" w:color="auto"/>
            </w:tcBorders>
            <w:shd w:val="clear" w:color="auto" w:fill="auto"/>
            <w:noWrap/>
            <w:vAlign w:val="center"/>
          </w:tcPr>
          <w:p w14:paraId="58C84288" w14:textId="054AC9FF"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14</w:t>
            </w:r>
          </w:p>
        </w:tc>
        <w:tc>
          <w:tcPr>
            <w:tcW w:w="404" w:type="pct"/>
            <w:tcBorders>
              <w:top w:val="nil"/>
              <w:left w:val="nil"/>
              <w:bottom w:val="single" w:sz="8" w:space="0" w:color="auto"/>
              <w:right w:val="single" w:sz="8" w:space="0" w:color="auto"/>
            </w:tcBorders>
            <w:shd w:val="clear" w:color="auto" w:fill="auto"/>
            <w:noWrap/>
            <w:vAlign w:val="center"/>
          </w:tcPr>
          <w:p w14:paraId="15AD34CC" w14:textId="2134000C" w:rsidR="00A52150" w:rsidRPr="00A52150" w:rsidRDefault="00A52150">
            <w:pPr>
              <w:spacing w:after="0"/>
              <w:jc w:val="center"/>
              <w:rPr>
                <w:rFonts w:ascii="Arial Narrow" w:hAnsi="Arial Narrow"/>
                <w:color w:val="000000"/>
                <w:szCs w:val="22"/>
              </w:rPr>
            </w:pPr>
            <w:r w:rsidRPr="00EE385F">
              <w:rPr>
                <w:rFonts w:ascii="Arial Narrow" w:hAnsi="Arial Narrow"/>
              </w:rPr>
              <w:t>-</w:t>
            </w:r>
          </w:p>
        </w:tc>
      </w:tr>
      <w:tr w:rsidR="00A52150" w:rsidRPr="00393B2D" w14:paraId="29A8737E" w14:textId="77777777" w:rsidTr="00EE385F">
        <w:trPr>
          <w:trHeight w:val="345"/>
        </w:trPr>
        <w:tc>
          <w:tcPr>
            <w:tcW w:w="447" w:type="pct"/>
            <w:shd w:val="clear" w:color="auto" w:fill="auto"/>
            <w:noWrap/>
            <w:vAlign w:val="center"/>
            <w:hideMark/>
          </w:tcPr>
          <w:p w14:paraId="1A7D62FF" w14:textId="77777777" w:rsidR="00A52150" w:rsidRPr="00393B2D" w:rsidRDefault="00A52150" w:rsidP="00A52150">
            <w:pPr>
              <w:spacing w:after="0"/>
              <w:jc w:val="left"/>
              <w:rPr>
                <w:rFonts w:ascii="Arial Narrow" w:hAnsi="Arial Narrow"/>
                <w:color w:val="000000"/>
                <w:szCs w:val="22"/>
              </w:rPr>
            </w:pPr>
            <w:r w:rsidRPr="00393B2D">
              <w:rPr>
                <w:rFonts w:ascii="Arial Narrow" w:hAnsi="Arial Narrow"/>
                <w:color w:val="000000"/>
                <w:szCs w:val="22"/>
              </w:rPr>
              <w:t>Hauts-Bassins</w:t>
            </w:r>
          </w:p>
        </w:tc>
        <w:tc>
          <w:tcPr>
            <w:tcW w:w="577" w:type="pct"/>
            <w:shd w:val="clear" w:color="auto" w:fill="auto"/>
            <w:noWrap/>
            <w:vAlign w:val="center"/>
          </w:tcPr>
          <w:p w14:paraId="574B9C9D" w14:textId="62F29FFA"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0,000</w:t>
            </w:r>
          </w:p>
        </w:tc>
        <w:tc>
          <w:tcPr>
            <w:tcW w:w="820" w:type="pct"/>
            <w:tcBorders>
              <w:top w:val="nil"/>
              <w:left w:val="nil"/>
              <w:bottom w:val="single" w:sz="8" w:space="0" w:color="auto"/>
              <w:right w:val="single" w:sz="8" w:space="0" w:color="auto"/>
            </w:tcBorders>
            <w:shd w:val="clear" w:color="auto" w:fill="auto"/>
            <w:noWrap/>
            <w:vAlign w:val="center"/>
          </w:tcPr>
          <w:p w14:paraId="0AC413EC" w14:textId="10F02EF0"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1F3CF2E4" w14:textId="69455CFD"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32,27</w:t>
            </w:r>
          </w:p>
        </w:tc>
        <w:tc>
          <w:tcPr>
            <w:tcW w:w="315" w:type="pct"/>
            <w:tcBorders>
              <w:top w:val="nil"/>
              <w:left w:val="nil"/>
              <w:bottom w:val="single" w:sz="8" w:space="0" w:color="auto"/>
              <w:right w:val="single" w:sz="8" w:space="0" w:color="auto"/>
            </w:tcBorders>
            <w:shd w:val="clear" w:color="auto" w:fill="auto"/>
            <w:noWrap/>
            <w:vAlign w:val="center"/>
          </w:tcPr>
          <w:p w14:paraId="003EEA7A" w14:textId="250D51C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32,27</w:t>
            </w:r>
          </w:p>
        </w:tc>
        <w:tc>
          <w:tcPr>
            <w:tcW w:w="411" w:type="pct"/>
            <w:tcBorders>
              <w:top w:val="nil"/>
              <w:left w:val="nil"/>
              <w:bottom w:val="single" w:sz="8" w:space="0" w:color="auto"/>
              <w:right w:val="single" w:sz="8" w:space="0" w:color="auto"/>
            </w:tcBorders>
            <w:shd w:val="clear" w:color="auto" w:fill="auto"/>
            <w:noWrap/>
            <w:vAlign w:val="center"/>
          </w:tcPr>
          <w:p w14:paraId="08B5EF0A" w14:textId="0B06AFB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w:t>
            </w:r>
          </w:p>
        </w:tc>
        <w:tc>
          <w:tcPr>
            <w:tcW w:w="665" w:type="pct"/>
            <w:tcBorders>
              <w:top w:val="nil"/>
              <w:left w:val="nil"/>
              <w:bottom w:val="single" w:sz="8" w:space="0" w:color="auto"/>
              <w:right w:val="single" w:sz="8" w:space="0" w:color="auto"/>
            </w:tcBorders>
            <w:shd w:val="clear" w:color="auto" w:fill="auto"/>
            <w:noWrap/>
            <w:vAlign w:val="center"/>
          </w:tcPr>
          <w:p w14:paraId="46A00643" w14:textId="1A8F94FD"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041CFFF7" w14:textId="11536669"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28,867</w:t>
            </w:r>
          </w:p>
        </w:tc>
        <w:tc>
          <w:tcPr>
            <w:tcW w:w="321" w:type="pct"/>
            <w:tcBorders>
              <w:top w:val="nil"/>
              <w:left w:val="nil"/>
              <w:bottom w:val="single" w:sz="8" w:space="0" w:color="auto"/>
              <w:right w:val="single" w:sz="8" w:space="0" w:color="auto"/>
            </w:tcBorders>
            <w:shd w:val="clear" w:color="auto" w:fill="auto"/>
            <w:noWrap/>
            <w:vAlign w:val="center"/>
          </w:tcPr>
          <w:p w14:paraId="679463CC" w14:textId="478C7BF9"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28,867</w:t>
            </w:r>
          </w:p>
        </w:tc>
        <w:tc>
          <w:tcPr>
            <w:tcW w:w="404" w:type="pct"/>
            <w:tcBorders>
              <w:top w:val="nil"/>
              <w:left w:val="nil"/>
              <w:bottom w:val="single" w:sz="8" w:space="0" w:color="auto"/>
              <w:right w:val="single" w:sz="8" w:space="0" w:color="auto"/>
            </w:tcBorders>
            <w:shd w:val="clear" w:color="auto" w:fill="auto"/>
            <w:noWrap/>
            <w:vAlign w:val="center"/>
          </w:tcPr>
          <w:p w14:paraId="42C5645F" w14:textId="737CD147" w:rsidR="00A52150" w:rsidRPr="00A52150" w:rsidRDefault="00A52150">
            <w:pPr>
              <w:spacing w:after="0"/>
              <w:jc w:val="center"/>
              <w:rPr>
                <w:rFonts w:ascii="Arial Narrow" w:hAnsi="Arial Narrow"/>
                <w:color w:val="000000"/>
                <w:szCs w:val="22"/>
              </w:rPr>
            </w:pPr>
            <w:r w:rsidRPr="00EE385F">
              <w:rPr>
                <w:rFonts w:ascii="Arial Narrow" w:hAnsi="Arial Narrow"/>
              </w:rPr>
              <w:t>-</w:t>
            </w:r>
          </w:p>
        </w:tc>
      </w:tr>
      <w:tr w:rsidR="00A52150" w:rsidRPr="00393B2D" w14:paraId="0E3C8125" w14:textId="77777777" w:rsidTr="00EE385F">
        <w:trPr>
          <w:trHeight w:val="345"/>
        </w:trPr>
        <w:tc>
          <w:tcPr>
            <w:tcW w:w="447" w:type="pct"/>
            <w:shd w:val="clear" w:color="auto" w:fill="auto"/>
            <w:noWrap/>
            <w:vAlign w:val="center"/>
            <w:hideMark/>
          </w:tcPr>
          <w:p w14:paraId="3E638097" w14:textId="77777777" w:rsidR="00A52150" w:rsidRPr="00393B2D" w:rsidRDefault="00A52150" w:rsidP="00A52150">
            <w:pPr>
              <w:spacing w:after="0"/>
              <w:rPr>
                <w:rFonts w:ascii="Arial Narrow" w:hAnsi="Arial Narrow"/>
                <w:color w:val="000000"/>
                <w:szCs w:val="22"/>
              </w:rPr>
            </w:pPr>
            <w:r w:rsidRPr="00393B2D">
              <w:rPr>
                <w:rFonts w:ascii="Arial Narrow" w:hAnsi="Arial Narrow"/>
                <w:color w:val="000000"/>
                <w:szCs w:val="22"/>
              </w:rPr>
              <w:t>Nord</w:t>
            </w:r>
          </w:p>
        </w:tc>
        <w:tc>
          <w:tcPr>
            <w:tcW w:w="577" w:type="pct"/>
            <w:shd w:val="clear" w:color="auto" w:fill="auto"/>
            <w:noWrap/>
            <w:vAlign w:val="center"/>
          </w:tcPr>
          <w:p w14:paraId="0A48F634" w14:textId="1675781F"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44,235</w:t>
            </w:r>
          </w:p>
        </w:tc>
        <w:tc>
          <w:tcPr>
            <w:tcW w:w="820" w:type="pct"/>
            <w:tcBorders>
              <w:top w:val="nil"/>
              <w:left w:val="nil"/>
              <w:bottom w:val="single" w:sz="8" w:space="0" w:color="auto"/>
              <w:right w:val="single" w:sz="8" w:space="0" w:color="auto"/>
            </w:tcBorders>
            <w:shd w:val="clear" w:color="auto" w:fill="auto"/>
            <w:noWrap/>
            <w:vAlign w:val="center"/>
          </w:tcPr>
          <w:p w14:paraId="2C19D819" w14:textId="338E035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7683FB30" w14:textId="6A22344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75,87</w:t>
            </w:r>
          </w:p>
        </w:tc>
        <w:tc>
          <w:tcPr>
            <w:tcW w:w="315" w:type="pct"/>
            <w:tcBorders>
              <w:top w:val="nil"/>
              <w:left w:val="nil"/>
              <w:bottom w:val="single" w:sz="8" w:space="0" w:color="auto"/>
              <w:right w:val="single" w:sz="8" w:space="0" w:color="auto"/>
            </w:tcBorders>
            <w:shd w:val="clear" w:color="auto" w:fill="auto"/>
            <w:noWrap/>
            <w:vAlign w:val="center"/>
          </w:tcPr>
          <w:p w14:paraId="404864E9" w14:textId="3D3BAF27"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75,87</w:t>
            </w:r>
          </w:p>
        </w:tc>
        <w:tc>
          <w:tcPr>
            <w:tcW w:w="411" w:type="pct"/>
            <w:tcBorders>
              <w:top w:val="nil"/>
              <w:left w:val="nil"/>
              <w:bottom w:val="single" w:sz="8" w:space="0" w:color="auto"/>
              <w:right w:val="single" w:sz="8" w:space="0" w:color="auto"/>
            </w:tcBorders>
            <w:shd w:val="clear" w:color="auto" w:fill="auto"/>
            <w:noWrap/>
            <w:vAlign w:val="center"/>
          </w:tcPr>
          <w:p w14:paraId="34541DE1" w14:textId="35BB4994"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665" w:type="pct"/>
            <w:tcBorders>
              <w:top w:val="nil"/>
              <w:left w:val="nil"/>
              <w:bottom w:val="single" w:sz="8" w:space="0" w:color="auto"/>
              <w:right w:val="single" w:sz="8" w:space="0" w:color="auto"/>
            </w:tcBorders>
            <w:shd w:val="clear" w:color="auto" w:fill="auto"/>
            <w:noWrap/>
            <w:vAlign w:val="center"/>
          </w:tcPr>
          <w:p w14:paraId="1A0B1569" w14:textId="6D02878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36411A5D" w14:textId="151570C7"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75,87</w:t>
            </w:r>
          </w:p>
        </w:tc>
        <w:tc>
          <w:tcPr>
            <w:tcW w:w="321" w:type="pct"/>
            <w:tcBorders>
              <w:top w:val="nil"/>
              <w:left w:val="nil"/>
              <w:bottom w:val="single" w:sz="8" w:space="0" w:color="auto"/>
              <w:right w:val="single" w:sz="8" w:space="0" w:color="auto"/>
            </w:tcBorders>
            <w:shd w:val="clear" w:color="auto" w:fill="auto"/>
            <w:noWrap/>
            <w:vAlign w:val="center"/>
          </w:tcPr>
          <w:p w14:paraId="7A9D249E" w14:textId="72944128"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75,87</w:t>
            </w:r>
          </w:p>
        </w:tc>
        <w:tc>
          <w:tcPr>
            <w:tcW w:w="404" w:type="pct"/>
            <w:tcBorders>
              <w:top w:val="nil"/>
              <w:left w:val="nil"/>
              <w:bottom w:val="single" w:sz="8" w:space="0" w:color="auto"/>
              <w:right w:val="single" w:sz="8" w:space="0" w:color="auto"/>
            </w:tcBorders>
            <w:shd w:val="clear" w:color="auto" w:fill="auto"/>
            <w:noWrap/>
            <w:vAlign w:val="center"/>
          </w:tcPr>
          <w:p w14:paraId="7992C27F" w14:textId="3C948495" w:rsidR="00A52150" w:rsidRPr="00A52150" w:rsidRDefault="00A52150">
            <w:pPr>
              <w:spacing w:after="0"/>
              <w:jc w:val="center"/>
              <w:rPr>
                <w:rFonts w:ascii="Arial Narrow" w:hAnsi="Arial Narrow"/>
                <w:color w:val="000000"/>
                <w:szCs w:val="22"/>
              </w:rPr>
            </w:pPr>
            <w:r w:rsidRPr="00EE385F">
              <w:rPr>
                <w:rFonts w:ascii="Arial Narrow" w:hAnsi="Arial Narrow"/>
              </w:rPr>
              <w:t>0</w:t>
            </w:r>
          </w:p>
        </w:tc>
      </w:tr>
      <w:tr w:rsidR="00A52150" w:rsidRPr="00393B2D" w14:paraId="6798F2DA" w14:textId="77777777" w:rsidTr="00EE385F">
        <w:trPr>
          <w:trHeight w:val="345"/>
        </w:trPr>
        <w:tc>
          <w:tcPr>
            <w:tcW w:w="447" w:type="pct"/>
            <w:shd w:val="clear" w:color="auto" w:fill="auto"/>
            <w:noWrap/>
            <w:vAlign w:val="center"/>
            <w:hideMark/>
          </w:tcPr>
          <w:p w14:paraId="4233176C" w14:textId="77777777" w:rsidR="00A52150" w:rsidRPr="00393B2D" w:rsidRDefault="00A52150" w:rsidP="00A52150">
            <w:pPr>
              <w:spacing w:after="0"/>
              <w:jc w:val="left"/>
              <w:rPr>
                <w:rFonts w:ascii="Arial Narrow" w:hAnsi="Arial Narrow"/>
                <w:color w:val="000000"/>
                <w:szCs w:val="22"/>
              </w:rPr>
            </w:pPr>
            <w:r w:rsidRPr="00393B2D">
              <w:rPr>
                <w:rFonts w:ascii="Arial Narrow" w:hAnsi="Arial Narrow"/>
                <w:color w:val="000000"/>
                <w:szCs w:val="22"/>
              </w:rPr>
              <w:t>Plateau Central</w:t>
            </w:r>
          </w:p>
        </w:tc>
        <w:tc>
          <w:tcPr>
            <w:tcW w:w="577" w:type="pct"/>
            <w:shd w:val="clear" w:color="auto" w:fill="auto"/>
            <w:noWrap/>
            <w:vAlign w:val="center"/>
          </w:tcPr>
          <w:p w14:paraId="3D165FCE" w14:textId="28AF1515"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0,000</w:t>
            </w:r>
          </w:p>
        </w:tc>
        <w:tc>
          <w:tcPr>
            <w:tcW w:w="820" w:type="pct"/>
            <w:tcBorders>
              <w:top w:val="nil"/>
              <w:left w:val="nil"/>
              <w:bottom w:val="single" w:sz="8" w:space="0" w:color="auto"/>
              <w:right w:val="single" w:sz="8" w:space="0" w:color="auto"/>
            </w:tcBorders>
            <w:shd w:val="clear" w:color="auto" w:fill="auto"/>
            <w:noWrap/>
            <w:vAlign w:val="center"/>
          </w:tcPr>
          <w:p w14:paraId="1E6625F3" w14:textId="5FC88F0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4FCA9306" w14:textId="2C232B6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11,999</w:t>
            </w:r>
          </w:p>
        </w:tc>
        <w:tc>
          <w:tcPr>
            <w:tcW w:w="315" w:type="pct"/>
            <w:tcBorders>
              <w:top w:val="nil"/>
              <w:left w:val="nil"/>
              <w:bottom w:val="single" w:sz="8" w:space="0" w:color="auto"/>
              <w:right w:val="single" w:sz="8" w:space="0" w:color="auto"/>
            </w:tcBorders>
            <w:shd w:val="clear" w:color="auto" w:fill="auto"/>
            <w:noWrap/>
            <w:vAlign w:val="center"/>
          </w:tcPr>
          <w:p w14:paraId="29772C6A" w14:textId="5C44C291"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11,999</w:t>
            </w:r>
          </w:p>
        </w:tc>
        <w:tc>
          <w:tcPr>
            <w:tcW w:w="411" w:type="pct"/>
            <w:tcBorders>
              <w:top w:val="nil"/>
              <w:left w:val="nil"/>
              <w:bottom w:val="single" w:sz="8" w:space="0" w:color="auto"/>
              <w:right w:val="single" w:sz="8" w:space="0" w:color="auto"/>
            </w:tcBorders>
            <w:shd w:val="clear" w:color="auto" w:fill="auto"/>
            <w:noWrap/>
            <w:vAlign w:val="center"/>
          </w:tcPr>
          <w:p w14:paraId="5BEFB32D" w14:textId="54E91EB3"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w:t>
            </w:r>
          </w:p>
        </w:tc>
        <w:tc>
          <w:tcPr>
            <w:tcW w:w="665" w:type="pct"/>
            <w:tcBorders>
              <w:top w:val="nil"/>
              <w:left w:val="nil"/>
              <w:bottom w:val="single" w:sz="8" w:space="0" w:color="auto"/>
              <w:right w:val="single" w:sz="8" w:space="0" w:color="auto"/>
            </w:tcBorders>
            <w:shd w:val="clear" w:color="auto" w:fill="auto"/>
            <w:noWrap/>
            <w:vAlign w:val="center"/>
          </w:tcPr>
          <w:p w14:paraId="15B9A8EE" w14:textId="0E4B93B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0E92754D" w14:textId="046DBEE7"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11,999</w:t>
            </w:r>
          </w:p>
        </w:tc>
        <w:tc>
          <w:tcPr>
            <w:tcW w:w="321" w:type="pct"/>
            <w:tcBorders>
              <w:top w:val="nil"/>
              <w:left w:val="nil"/>
              <w:bottom w:val="single" w:sz="8" w:space="0" w:color="auto"/>
              <w:right w:val="single" w:sz="8" w:space="0" w:color="auto"/>
            </w:tcBorders>
            <w:shd w:val="clear" w:color="auto" w:fill="auto"/>
            <w:noWrap/>
            <w:vAlign w:val="center"/>
          </w:tcPr>
          <w:p w14:paraId="23AABF59" w14:textId="01414FFB"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11,999</w:t>
            </w:r>
          </w:p>
        </w:tc>
        <w:tc>
          <w:tcPr>
            <w:tcW w:w="404" w:type="pct"/>
            <w:tcBorders>
              <w:top w:val="nil"/>
              <w:left w:val="nil"/>
              <w:bottom w:val="single" w:sz="8" w:space="0" w:color="auto"/>
              <w:right w:val="single" w:sz="8" w:space="0" w:color="auto"/>
            </w:tcBorders>
            <w:shd w:val="clear" w:color="auto" w:fill="auto"/>
            <w:noWrap/>
            <w:vAlign w:val="center"/>
          </w:tcPr>
          <w:p w14:paraId="687B91E5" w14:textId="41A5FC2B" w:rsidR="00A52150" w:rsidRPr="00A52150" w:rsidRDefault="00A52150">
            <w:pPr>
              <w:spacing w:after="0"/>
              <w:jc w:val="center"/>
              <w:rPr>
                <w:rFonts w:ascii="Arial Narrow" w:hAnsi="Arial Narrow"/>
                <w:color w:val="000000"/>
                <w:szCs w:val="22"/>
              </w:rPr>
            </w:pPr>
            <w:r w:rsidRPr="00EE385F">
              <w:rPr>
                <w:rFonts w:ascii="Arial Narrow" w:hAnsi="Arial Narrow"/>
              </w:rPr>
              <w:t>-</w:t>
            </w:r>
          </w:p>
        </w:tc>
      </w:tr>
      <w:tr w:rsidR="00A52150" w:rsidRPr="00393B2D" w14:paraId="1EE321C3" w14:textId="77777777" w:rsidTr="00EE385F">
        <w:trPr>
          <w:trHeight w:val="345"/>
        </w:trPr>
        <w:tc>
          <w:tcPr>
            <w:tcW w:w="447" w:type="pct"/>
            <w:shd w:val="clear" w:color="auto" w:fill="auto"/>
            <w:noWrap/>
            <w:vAlign w:val="center"/>
            <w:hideMark/>
          </w:tcPr>
          <w:p w14:paraId="71A98E47" w14:textId="77777777" w:rsidR="00A52150" w:rsidRPr="00393B2D" w:rsidRDefault="00A52150" w:rsidP="00A52150">
            <w:pPr>
              <w:spacing w:after="0"/>
              <w:rPr>
                <w:rFonts w:ascii="Arial Narrow" w:hAnsi="Arial Narrow"/>
                <w:color w:val="000000"/>
                <w:szCs w:val="22"/>
              </w:rPr>
            </w:pPr>
            <w:r w:rsidRPr="00393B2D">
              <w:rPr>
                <w:rFonts w:ascii="Arial Narrow" w:hAnsi="Arial Narrow"/>
                <w:color w:val="000000"/>
                <w:szCs w:val="22"/>
              </w:rPr>
              <w:t>Sahel</w:t>
            </w:r>
          </w:p>
        </w:tc>
        <w:tc>
          <w:tcPr>
            <w:tcW w:w="577" w:type="pct"/>
            <w:shd w:val="clear" w:color="auto" w:fill="auto"/>
            <w:noWrap/>
            <w:vAlign w:val="center"/>
          </w:tcPr>
          <w:p w14:paraId="10C42804" w14:textId="17C7C901"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0,000</w:t>
            </w:r>
          </w:p>
        </w:tc>
        <w:tc>
          <w:tcPr>
            <w:tcW w:w="820" w:type="pct"/>
            <w:tcBorders>
              <w:top w:val="nil"/>
              <w:left w:val="nil"/>
              <w:bottom w:val="single" w:sz="8" w:space="0" w:color="auto"/>
              <w:right w:val="single" w:sz="8" w:space="0" w:color="auto"/>
            </w:tcBorders>
            <w:shd w:val="clear" w:color="auto" w:fill="auto"/>
            <w:noWrap/>
            <w:vAlign w:val="center"/>
          </w:tcPr>
          <w:p w14:paraId="503FDC6C" w14:textId="6676DFF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3CF7F333" w14:textId="797ACDD6"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15" w:type="pct"/>
            <w:tcBorders>
              <w:top w:val="nil"/>
              <w:left w:val="nil"/>
              <w:bottom w:val="single" w:sz="8" w:space="0" w:color="auto"/>
              <w:right w:val="single" w:sz="8" w:space="0" w:color="auto"/>
            </w:tcBorders>
            <w:shd w:val="clear" w:color="auto" w:fill="auto"/>
            <w:noWrap/>
            <w:vAlign w:val="center"/>
          </w:tcPr>
          <w:p w14:paraId="0F39CED0" w14:textId="7737730A"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11" w:type="pct"/>
            <w:tcBorders>
              <w:top w:val="nil"/>
              <w:left w:val="nil"/>
              <w:bottom w:val="single" w:sz="8" w:space="0" w:color="auto"/>
              <w:right w:val="single" w:sz="8" w:space="0" w:color="auto"/>
            </w:tcBorders>
            <w:shd w:val="clear" w:color="auto" w:fill="auto"/>
            <w:noWrap/>
            <w:vAlign w:val="center"/>
          </w:tcPr>
          <w:p w14:paraId="37BFA887" w14:textId="254540D8"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w:t>
            </w:r>
          </w:p>
        </w:tc>
        <w:tc>
          <w:tcPr>
            <w:tcW w:w="665" w:type="pct"/>
            <w:tcBorders>
              <w:top w:val="nil"/>
              <w:left w:val="nil"/>
              <w:bottom w:val="single" w:sz="8" w:space="0" w:color="auto"/>
              <w:right w:val="single" w:sz="8" w:space="0" w:color="auto"/>
            </w:tcBorders>
            <w:shd w:val="clear" w:color="auto" w:fill="auto"/>
            <w:noWrap/>
            <w:vAlign w:val="center"/>
          </w:tcPr>
          <w:p w14:paraId="4EB107E7" w14:textId="6CD55BD5"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7888FFFB" w14:textId="5030F184"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21" w:type="pct"/>
            <w:tcBorders>
              <w:top w:val="nil"/>
              <w:left w:val="nil"/>
              <w:bottom w:val="single" w:sz="8" w:space="0" w:color="auto"/>
              <w:right w:val="single" w:sz="8" w:space="0" w:color="auto"/>
            </w:tcBorders>
            <w:shd w:val="clear" w:color="auto" w:fill="auto"/>
            <w:noWrap/>
            <w:vAlign w:val="center"/>
          </w:tcPr>
          <w:p w14:paraId="3AD142EF" w14:textId="00AE279A"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04" w:type="pct"/>
            <w:tcBorders>
              <w:top w:val="nil"/>
              <w:left w:val="nil"/>
              <w:bottom w:val="single" w:sz="8" w:space="0" w:color="auto"/>
              <w:right w:val="single" w:sz="8" w:space="0" w:color="auto"/>
            </w:tcBorders>
            <w:shd w:val="clear" w:color="auto" w:fill="auto"/>
            <w:noWrap/>
            <w:vAlign w:val="center"/>
          </w:tcPr>
          <w:p w14:paraId="0901A351" w14:textId="3431FFD6" w:rsidR="00A52150" w:rsidRPr="00A52150" w:rsidRDefault="00A52150">
            <w:pPr>
              <w:spacing w:after="0"/>
              <w:jc w:val="center"/>
              <w:rPr>
                <w:rFonts w:ascii="Arial Narrow" w:hAnsi="Arial Narrow"/>
                <w:color w:val="000000"/>
                <w:szCs w:val="22"/>
              </w:rPr>
            </w:pPr>
            <w:r w:rsidRPr="00EE385F">
              <w:rPr>
                <w:rFonts w:ascii="Arial Narrow" w:hAnsi="Arial Narrow"/>
              </w:rPr>
              <w:t>-</w:t>
            </w:r>
          </w:p>
        </w:tc>
      </w:tr>
      <w:tr w:rsidR="00A52150" w:rsidRPr="00393B2D" w14:paraId="7571D7AE" w14:textId="77777777" w:rsidTr="00EE385F">
        <w:trPr>
          <w:trHeight w:val="345"/>
        </w:trPr>
        <w:tc>
          <w:tcPr>
            <w:tcW w:w="447" w:type="pct"/>
            <w:shd w:val="clear" w:color="auto" w:fill="auto"/>
            <w:noWrap/>
            <w:vAlign w:val="center"/>
            <w:hideMark/>
          </w:tcPr>
          <w:p w14:paraId="0A92E652" w14:textId="77777777" w:rsidR="00A52150" w:rsidRPr="00393B2D" w:rsidRDefault="00A52150" w:rsidP="00A52150">
            <w:pPr>
              <w:spacing w:after="0"/>
              <w:jc w:val="left"/>
              <w:rPr>
                <w:rFonts w:ascii="Arial Narrow" w:hAnsi="Arial Narrow"/>
                <w:color w:val="000000"/>
                <w:szCs w:val="22"/>
              </w:rPr>
            </w:pPr>
            <w:r w:rsidRPr="00393B2D">
              <w:rPr>
                <w:rFonts w:ascii="Arial Narrow" w:hAnsi="Arial Narrow"/>
                <w:color w:val="000000"/>
                <w:szCs w:val="22"/>
              </w:rPr>
              <w:t>Sud-Ouest</w:t>
            </w:r>
          </w:p>
        </w:tc>
        <w:tc>
          <w:tcPr>
            <w:tcW w:w="577" w:type="pct"/>
            <w:shd w:val="clear" w:color="auto" w:fill="auto"/>
            <w:noWrap/>
            <w:vAlign w:val="center"/>
          </w:tcPr>
          <w:p w14:paraId="409A9F45" w14:textId="7D3073C1" w:rsidR="00A52150" w:rsidRPr="00A52150" w:rsidRDefault="00A52150" w:rsidP="00A52150">
            <w:pPr>
              <w:spacing w:after="0"/>
              <w:jc w:val="center"/>
              <w:rPr>
                <w:rFonts w:ascii="Arial Narrow" w:hAnsi="Arial Narrow"/>
                <w:color w:val="000000"/>
                <w:szCs w:val="22"/>
              </w:rPr>
            </w:pPr>
            <w:r w:rsidRPr="00EE385F">
              <w:rPr>
                <w:rFonts w:ascii="Arial Narrow" w:hAnsi="Arial Narrow" w:cs="Calibri"/>
                <w:color w:val="000000"/>
              </w:rPr>
              <w:t>9,200</w:t>
            </w:r>
          </w:p>
        </w:tc>
        <w:tc>
          <w:tcPr>
            <w:tcW w:w="820" w:type="pct"/>
            <w:tcBorders>
              <w:top w:val="nil"/>
              <w:left w:val="nil"/>
              <w:bottom w:val="single" w:sz="8" w:space="0" w:color="auto"/>
              <w:right w:val="single" w:sz="8" w:space="0" w:color="auto"/>
            </w:tcBorders>
            <w:shd w:val="clear" w:color="auto" w:fill="auto"/>
            <w:noWrap/>
            <w:vAlign w:val="center"/>
          </w:tcPr>
          <w:p w14:paraId="06DCFED9" w14:textId="46D5B59A"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67298A12" w14:textId="0FA4A83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9,2</w:t>
            </w:r>
          </w:p>
        </w:tc>
        <w:tc>
          <w:tcPr>
            <w:tcW w:w="315" w:type="pct"/>
            <w:tcBorders>
              <w:top w:val="nil"/>
              <w:left w:val="nil"/>
              <w:bottom w:val="single" w:sz="8" w:space="0" w:color="auto"/>
              <w:right w:val="single" w:sz="8" w:space="0" w:color="auto"/>
            </w:tcBorders>
            <w:shd w:val="clear" w:color="auto" w:fill="auto"/>
            <w:noWrap/>
            <w:vAlign w:val="center"/>
          </w:tcPr>
          <w:p w14:paraId="3FA2BA11" w14:textId="3AD53213"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9,2</w:t>
            </w:r>
          </w:p>
        </w:tc>
        <w:tc>
          <w:tcPr>
            <w:tcW w:w="411" w:type="pct"/>
            <w:tcBorders>
              <w:top w:val="nil"/>
              <w:left w:val="nil"/>
              <w:bottom w:val="single" w:sz="8" w:space="0" w:color="auto"/>
              <w:right w:val="single" w:sz="8" w:space="0" w:color="auto"/>
            </w:tcBorders>
            <w:shd w:val="clear" w:color="auto" w:fill="auto"/>
            <w:noWrap/>
            <w:vAlign w:val="center"/>
          </w:tcPr>
          <w:p w14:paraId="60C8FCBC" w14:textId="1FEEC750"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665" w:type="pct"/>
            <w:tcBorders>
              <w:top w:val="nil"/>
              <w:left w:val="nil"/>
              <w:bottom w:val="single" w:sz="8" w:space="0" w:color="auto"/>
              <w:right w:val="single" w:sz="8" w:space="0" w:color="auto"/>
            </w:tcBorders>
            <w:shd w:val="clear" w:color="auto" w:fill="auto"/>
            <w:noWrap/>
            <w:vAlign w:val="center"/>
          </w:tcPr>
          <w:p w14:paraId="19949AFB" w14:textId="26611BAF"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750A4B20" w14:textId="766FD75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321" w:type="pct"/>
            <w:tcBorders>
              <w:top w:val="nil"/>
              <w:left w:val="nil"/>
              <w:bottom w:val="single" w:sz="8" w:space="0" w:color="auto"/>
              <w:right w:val="single" w:sz="8" w:space="0" w:color="auto"/>
            </w:tcBorders>
            <w:shd w:val="clear" w:color="auto" w:fill="auto"/>
            <w:noWrap/>
            <w:vAlign w:val="center"/>
          </w:tcPr>
          <w:p w14:paraId="26F0F074" w14:textId="3BA46152" w:rsidR="00A52150" w:rsidRPr="00393B2D" w:rsidRDefault="00A52150" w:rsidP="00A52150">
            <w:pPr>
              <w:spacing w:after="0"/>
              <w:jc w:val="center"/>
              <w:rPr>
                <w:rFonts w:ascii="Arial Narrow" w:hAnsi="Arial Narrow"/>
                <w:color w:val="000000"/>
                <w:szCs w:val="22"/>
              </w:rPr>
            </w:pPr>
            <w:r>
              <w:rPr>
                <w:rFonts w:ascii="Arial Narrow" w:hAnsi="Arial Narrow"/>
                <w:color w:val="000000"/>
                <w:szCs w:val="22"/>
              </w:rPr>
              <w:t>0</w:t>
            </w:r>
          </w:p>
        </w:tc>
        <w:tc>
          <w:tcPr>
            <w:tcW w:w="404" w:type="pct"/>
            <w:tcBorders>
              <w:top w:val="nil"/>
              <w:left w:val="nil"/>
              <w:bottom w:val="single" w:sz="8" w:space="0" w:color="auto"/>
              <w:right w:val="single" w:sz="8" w:space="0" w:color="auto"/>
            </w:tcBorders>
            <w:shd w:val="clear" w:color="auto" w:fill="auto"/>
            <w:noWrap/>
            <w:vAlign w:val="center"/>
          </w:tcPr>
          <w:p w14:paraId="0445664A" w14:textId="2C365C6F" w:rsidR="00A52150" w:rsidRPr="00A52150" w:rsidRDefault="00A52150">
            <w:pPr>
              <w:spacing w:after="0"/>
              <w:jc w:val="center"/>
              <w:rPr>
                <w:rFonts w:ascii="Arial Narrow" w:hAnsi="Arial Narrow"/>
                <w:color w:val="000000"/>
                <w:szCs w:val="22"/>
              </w:rPr>
            </w:pPr>
            <w:r w:rsidRPr="00EE385F">
              <w:rPr>
                <w:rFonts w:ascii="Arial Narrow" w:hAnsi="Arial Narrow"/>
              </w:rPr>
              <w:t>0</w:t>
            </w:r>
          </w:p>
        </w:tc>
      </w:tr>
      <w:tr w:rsidR="00A52150" w:rsidRPr="005D39AA" w14:paraId="4681DD44" w14:textId="77777777" w:rsidTr="00EE385F">
        <w:trPr>
          <w:trHeight w:val="345"/>
        </w:trPr>
        <w:tc>
          <w:tcPr>
            <w:tcW w:w="447" w:type="pct"/>
            <w:shd w:val="clear" w:color="auto" w:fill="auto"/>
            <w:noWrap/>
            <w:vAlign w:val="center"/>
            <w:hideMark/>
          </w:tcPr>
          <w:p w14:paraId="2B6C3442" w14:textId="77777777" w:rsidR="00A52150" w:rsidRPr="005D39AA" w:rsidRDefault="00A52150" w:rsidP="00A52150">
            <w:pPr>
              <w:spacing w:after="0"/>
              <w:rPr>
                <w:rFonts w:ascii="Arial Narrow" w:hAnsi="Arial Narrow"/>
                <w:b/>
                <w:bCs/>
                <w:color w:val="000000"/>
                <w:szCs w:val="22"/>
              </w:rPr>
            </w:pPr>
            <w:r w:rsidRPr="005D39AA">
              <w:rPr>
                <w:rFonts w:ascii="Arial Narrow" w:hAnsi="Arial Narrow"/>
                <w:b/>
                <w:bCs/>
                <w:color w:val="000000"/>
                <w:szCs w:val="22"/>
              </w:rPr>
              <w:t>Total National</w:t>
            </w:r>
          </w:p>
        </w:tc>
        <w:tc>
          <w:tcPr>
            <w:tcW w:w="577" w:type="pct"/>
            <w:shd w:val="clear" w:color="auto" w:fill="auto"/>
            <w:noWrap/>
            <w:vAlign w:val="center"/>
          </w:tcPr>
          <w:p w14:paraId="711DA02A" w14:textId="3C84D967" w:rsidR="00A52150" w:rsidRPr="00A52150" w:rsidRDefault="00A52150" w:rsidP="00A52150">
            <w:pPr>
              <w:spacing w:after="0"/>
              <w:jc w:val="center"/>
              <w:rPr>
                <w:rFonts w:ascii="Arial Narrow" w:hAnsi="Arial Narrow"/>
                <w:b/>
                <w:bCs/>
                <w:color w:val="000000"/>
                <w:szCs w:val="22"/>
              </w:rPr>
            </w:pPr>
            <w:r w:rsidRPr="00EE385F">
              <w:rPr>
                <w:rFonts w:ascii="Arial Narrow" w:hAnsi="Arial Narrow" w:cs="Calibri"/>
                <w:b/>
                <w:color w:val="000000"/>
              </w:rPr>
              <w:t>164,135</w:t>
            </w:r>
          </w:p>
        </w:tc>
        <w:tc>
          <w:tcPr>
            <w:tcW w:w="820" w:type="pct"/>
            <w:tcBorders>
              <w:top w:val="nil"/>
              <w:left w:val="nil"/>
              <w:bottom w:val="single" w:sz="8" w:space="0" w:color="auto"/>
              <w:right w:val="single" w:sz="8" w:space="0" w:color="auto"/>
            </w:tcBorders>
            <w:shd w:val="clear" w:color="auto" w:fill="auto"/>
            <w:noWrap/>
            <w:vAlign w:val="center"/>
          </w:tcPr>
          <w:p w14:paraId="18966372" w14:textId="4F951E68" w:rsidR="00A52150" w:rsidRPr="005D39AA" w:rsidRDefault="00A52150" w:rsidP="00A52150">
            <w:pPr>
              <w:spacing w:after="0"/>
              <w:jc w:val="center"/>
              <w:rPr>
                <w:rFonts w:ascii="Arial Narrow" w:hAnsi="Arial Narrow"/>
                <w:b/>
                <w:bCs/>
                <w:color w:val="000000"/>
                <w:szCs w:val="22"/>
              </w:rPr>
            </w:pPr>
            <w:r>
              <w:rPr>
                <w:rFonts w:ascii="Arial Narrow" w:hAnsi="Arial Narrow"/>
                <w:b/>
                <w:bCs/>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5C71CD60" w14:textId="26BC5B64" w:rsidR="00A52150" w:rsidRPr="005D39AA" w:rsidRDefault="00A52150" w:rsidP="00A52150">
            <w:pPr>
              <w:spacing w:after="0"/>
              <w:jc w:val="center"/>
              <w:rPr>
                <w:rFonts w:ascii="Arial Narrow" w:hAnsi="Arial Narrow"/>
                <w:b/>
                <w:bCs/>
                <w:color w:val="000000"/>
                <w:szCs w:val="22"/>
              </w:rPr>
            </w:pPr>
            <w:r>
              <w:rPr>
                <w:rFonts w:ascii="Arial Narrow" w:hAnsi="Arial Narrow"/>
                <w:b/>
                <w:bCs/>
                <w:color w:val="000000"/>
                <w:szCs w:val="22"/>
              </w:rPr>
              <w:t>275,134</w:t>
            </w:r>
          </w:p>
        </w:tc>
        <w:tc>
          <w:tcPr>
            <w:tcW w:w="315" w:type="pct"/>
            <w:tcBorders>
              <w:top w:val="nil"/>
              <w:left w:val="nil"/>
              <w:bottom w:val="single" w:sz="8" w:space="0" w:color="auto"/>
              <w:right w:val="single" w:sz="8" w:space="0" w:color="auto"/>
            </w:tcBorders>
            <w:shd w:val="clear" w:color="auto" w:fill="auto"/>
            <w:noWrap/>
            <w:vAlign w:val="center"/>
          </w:tcPr>
          <w:p w14:paraId="14E0C839" w14:textId="230ADC7A" w:rsidR="00A52150" w:rsidRPr="005D39AA" w:rsidRDefault="00A52150" w:rsidP="00A52150">
            <w:pPr>
              <w:spacing w:after="0"/>
              <w:jc w:val="center"/>
              <w:rPr>
                <w:rFonts w:ascii="Arial Narrow" w:hAnsi="Arial Narrow"/>
                <w:b/>
                <w:bCs/>
                <w:color w:val="000000"/>
                <w:szCs w:val="22"/>
              </w:rPr>
            </w:pPr>
            <w:r>
              <w:rPr>
                <w:rFonts w:ascii="Arial Narrow" w:hAnsi="Arial Narrow"/>
                <w:b/>
                <w:bCs/>
                <w:color w:val="000000"/>
                <w:szCs w:val="22"/>
              </w:rPr>
              <w:t>275,134</w:t>
            </w:r>
          </w:p>
        </w:tc>
        <w:tc>
          <w:tcPr>
            <w:tcW w:w="411" w:type="pct"/>
            <w:tcBorders>
              <w:top w:val="nil"/>
              <w:left w:val="nil"/>
              <w:bottom w:val="single" w:sz="8" w:space="0" w:color="auto"/>
              <w:right w:val="single" w:sz="8" w:space="0" w:color="auto"/>
            </w:tcBorders>
            <w:shd w:val="clear" w:color="auto" w:fill="auto"/>
            <w:noWrap/>
            <w:vAlign w:val="center"/>
          </w:tcPr>
          <w:p w14:paraId="0E6DFF36" w14:textId="72B9034B" w:rsidR="00A52150" w:rsidRPr="005D39AA" w:rsidRDefault="00A52150" w:rsidP="00A52150">
            <w:pPr>
              <w:spacing w:after="0"/>
              <w:jc w:val="center"/>
              <w:rPr>
                <w:rFonts w:ascii="Arial Narrow" w:hAnsi="Arial Narrow"/>
                <w:b/>
                <w:bCs/>
                <w:color w:val="000000"/>
                <w:szCs w:val="22"/>
              </w:rPr>
            </w:pPr>
            <w:r>
              <w:rPr>
                <w:rFonts w:ascii="Arial Narrow" w:hAnsi="Arial Narrow"/>
                <w:b/>
                <w:bCs/>
                <w:color w:val="000000"/>
                <w:szCs w:val="22"/>
              </w:rPr>
              <w:t>0</w:t>
            </w:r>
          </w:p>
        </w:tc>
        <w:tc>
          <w:tcPr>
            <w:tcW w:w="665" w:type="pct"/>
            <w:tcBorders>
              <w:top w:val="nil"/>
              <w:left w:val="nil"/>
              <w:bottom w:val="single" w:sz="8" w:space="0" w:color="auto"/>
              <w:right w:val="single" w:sz="8" w:space="0" w:color="auto"/>
            </w:tcBorders>
            <w:shd w:val="clear" w:color="auto" w:fill="auto"/>
            <w:noWrap/>
            <w:vAlign w:val="center"/>
          </w:tcPr>
          <w:p w14:paraId="2CE47F8D" w14:textId="3EC03F52" w:rsidR="00A52150" w:rsidRPr="005D39AA" w:rsidRDefault="00A52150" w:rsidP="00A52150">
            <w:pPr>
              <w:spacing w:after="0"/>
              <w:jc w:val="center"/>
              <w:rPr>
                <w:rFonts w:ascii="Arial Narrow" w:hAnsi="Arial Narrow"/>
                <w:b/>
                <w:bCs/>
                <w:color w:val="000000"/>
                <w:szCs w:val="22"/>
              </w:rPr>
            </w:pPr>
            <w:r>
              <w:rPr>
                <w:rFonts w:ascii="Arial Narrow" w:hAnsi="Arial Narrow"/>
                <w:b/>
                <w:bCs/>
                <w:color w:val="000000"/>
                <w:szCs w:val="22"/>
              </w:rPr>
              <w:t>0</w:t>
            </w:r>
          </w:p>
        </w:tc>
        <w:tc>
          <w:tcPr>
            <w:tcW w:w="520" w:type="pct"/>
            <w:tcBorders>
              <w:top w:val="nil"/>
              <w:left w:val="nil"/>
              <w:bottom w:val="single" w:sz="8" w:space="0" w:color="auto"/>
              <w:right w:val="single" w:sz="8" w:space="0" w:color="auto"/>
            </w:tcBorders>
            <w:shd w:val="clear" w:color="auto" w:fill="auto"/>
            <w:noWrap/>
            <w:vAlign w:val="center"/>
          </w:tcPr>
          <w:p w14:paraId="54FE2242" w14:textId="7049F5FE" w:rsidR="00A52150" w:rsidRPr="005D39AA" w:rsidRDefault="00A52150" w:rsidP="00A52150">
            <w:pPr>
              <w:spacing w:after="0"/>
              <w:jc w:val="center"/>
              <w:rPr>
                <w:rFonts w:ascii="Arial Narrow" w:hAnsi="Arial Narrow"/>
                <w:b/>
                <w:bCs/>
                <w:color w:val="000000"/>
                <w:szCs w:val="22"/>
              </w:rPr>
            </w:pPr>
            <w:r>
              <w:rPr>
                <w:rFonts w:ascii="Arial Narrow" w:hAnsi="Arial Narrow"/>
                <w:b/>
                <w:bCs/>
                <w:color w:val="000000"/>
                <w:szCs w:val="22"/>
              </w:rPr>
              <w:t>262,531</w:t>
            </w:r>
          </w:p>
        </w:tc>
        <w:tc>
          <w:tcPr>
            <w:tcW w:w="321" w:type="pct"/>
            <w:tcBorders>
              <w:top w:val="nil"/>
              <w:left w:val="nil"/>
              <w:bottom w:val="single" w:sz="8" w:space="0" w:color="auto"/>
              <w:right w:val="single" w:sz="8" w:space="0" w:color="auto"/>
            </w:tcBorders>
            <w:shd w:val="clear" w:color="auto" w:fill="auto"/>
            <w:noWrap/>
            <w:vAlign w:val="center"/>
          </w:tcPr>
          <w:p w14:paraId="3475163E" w14:textId="606EFCDE" w:rsidR="00A52150" w:rsidRPr="005D39AA" w:rsidRDefault="00A52150" w:rsidP="00A52150">
            <w:pPr>
              <w:spacing w:after="0"/>
              <w:jc w:val="center"/>
              <w:rPr>
                <w:rFonts w:ascii="Arial Narrow" w:hAnsi="Arial Narrow"/>
                <w:b/>
                <w:bCs/>
                <w:color w:val="000000"/>
                <w:szCs w:val="22"/>
              </w:rPr>
            </w:pPr>
            <w:r>
              <w:rPr>
                <w:rFonts w:ascii="Arial Narrow" w:hAnsi="Arial Narrow"/>
                <w:b/>
                <w:bCs/>
                <w:color w:val="000000"/>
                <w:szCs w:val="22"/>
              </w:rPr>
              <w:t>262,531</w:t>
            </w:r>
          </w:p>
        </w:tc>
        <w:tc>
          <w:tcPr>
            <w:tcW w:w="404" w:type="pct"/>
            <w:tcBorders>
              <w:top w:val="nil"/>
              <w:left w:val="nil"/>
              <w:bottom w:val="single" w:sz="8" w:space="0" w:color="auto"/>
              <w:right w:val="single" w:sz="8" w:space="0" w:color="auto"/>
            </w:tcBorders>
            <w:shd w:val="clear" w:color="auto" w:fill="auto"/>
            <w:noWrap/>
            <w:vAlign w:val="center"/>
          </w:tcPr>
          <w:p w14:paraId="0AE32151" w14:textId="1CE7CA8F" w:rsidR="00A52150" w:rsidRPr="00A52150" w:rsidRDefault="00A52150">
            <w:pPr>
              <w:spacing w:after="0"/>
              <w:jc w:val="center"/>
              <w:rPr>
                <w:rFonts w:ascii="Arial Narrow" w:hAnsi="Arial Narrow"/>
                <w:b/>
                <w:bCs/>
                <w:color w:val="000000"/>
                <w:szCs w:val="22"/>
              </w:rPr>
            </w:pPr>
            <w:r w:rsidRPr="00EE385F">
              <w:rPr>
                <w:rFonts w:ascii="Arial Narrow" w:hAnsi="Arial Narrow"/>
                <w:b/>
              </w:rPr>
              <w:t>0</w:t>
            </w:r>
          </w:p>
        </w:tc>
      </w:tr>
    </w:tbl>
    <w:p w14:paraId="7F12666C" w14:textId="77777777" w:rsidR="00B15720" w:rsidRPr="00577537" w:rsidRDefault="00B15720" w:rsidP="001030C0">
      <w:pPr>
        <w:pStyle w:val="Tableau"/>
        <w:jc w:val="left"/>
      </w:pPr>
      <w:r>
        <w:rPr>
          <w:rFonts w:ascii="Arial Narrow" w:hAnsi="Arial Narrow"/>
          <w:i w:val="0"/>
        </w:rPr>
        <w:t>Source :</w:t>
      </w:r>
      <w:r w:rsidRPr="00FA2E1A">
        <w:rPr>
          <w:rFonts w:ascii="Arial Narrow" w:hAnsi="Arial Narrow"/>
          <w:i w:val="0"/>
        </w:rPr>
        <w:t xml:space="preserve"> Rapports </w:t>
      </w:r>
      <w:r>
        <w:rPr>
          <w:rFonts w:ascii="Arial Narrow" w:hAnsi="Arial Narrow"/>
          <w:i w:val="0"/>
        </w:rPr>
        <w:t xml:space="preserve">bilans </w:t>
      </w:r>
      <w:r w:rsidRPr="00FA2E1A">
        <w:rPr>
          <w:rFonts w:ascii="Arial Narrow" w:hAnsi="Arial Narrow"/>
          <w:i w:val="0"/>
        </w:rPr>
        <w:t>régionaux 201</w:t>
      </w:r>
      <w:r>
        <w:rPr>
          <w:rFonts w:ascii="Arial Narrow" w:hAnsi="Arial Narrow"/>
          <w:i w:val="0"/>
        </w:rPr>
        <w:t>9</w:t>
      </w:r>
    </w:p>
    <w:p w14:paraId="7FF02C93" w14:textId="77777777" w:rsidR="00B15720" w:rsidRDefault="00B15720" w:rsidP="00B2579A">
      <w:pPr>
        <w:tabs>
          <w:tab w:val="left" w:pos="2424"/>
        </w:tabs>
      </w:pPr>
    </w:p>
    <w:p w14:paraId="7BE81DDA" w14:textId="33401430" w:rsidR="009A1B4A" w:rsidRDefault="009A1B4A" w:rsidP="009A1B4A">
      <w:pPr>
        <w:tabs>
          <w:tab w:val="left" w:pos="2424"/>
        </w:tabs>
      </w:pPr>
      <w:r w:rsidRPr="00EE385F">
        <w:rPr>
          <w:rFonts w:ascii="Arial Narrow" w:hAnsi="Arial Narrow"/>
          <w:sz w:val="24"/>
          <w:szCs w:val="24"/>
        </w:rPr>
        <w:t xml:space="preserve">Au terme de l'année 2020, une programmation </w:t>
      </w:r>
      <w:r w:rsidR="00A52150">
        <w:rPr>
          <w:rFonts w:ascii="Arial Narrow" w:hAnsi="Arial Narrow"/>
          <w:sz w:val="24"/>
          <w:szCs w:val="24"/>
        </w:rPr>
        <w:t xml:space="preserve">de 164,135 millions de FCFA </w:t>
      </w:r>
      <w:r w:rsidRPr="00EE385F">
        <w:rPr>
          <w:rFonts w:ascii="Arial Narrow" w:hAnsi="Arial Narrow"/>
          <w:sz w:val="24"/>
          <w:szCs w:val="24"/>
        </w:rPr>
        <w:t xml:space="preserve">a été enregistrée pour ce produit. </w:t>
      </w:r>
      <w:r w:rsidR="00A52150">
        <w:rPr>
          <w:rFonts w:ascii="Arial Narrow" w:hAnsi="Arial Narrow"/>
          <w:sz w:val="24"/>
          <w:szCs w:val="24"/>
        </w:rPr>
        <w:t xml:space="preserve">Il n’y a eu </w:t>
      </w:r>
      <w:r w:rsidR="00C7519B">
        <w:rPr>
          <w:rFonts w:ascii="Arial Narrow" w:hAnsi="Arial Narrow"/>
          <w:sz w:val="24"/>
          <w:szCs w:val="24"/>
        </w:rPr>
        <w:t>aucune réalisation issue</w:t>
      </w:r>
      <w:r w:rsidR="00A52150">
        <w:rPr>
          <w:rFonts w:ascii="Arial Narrow" w:hAnsi="Arial Narrow"/>
          <w:sz w:val="24"/>
          <w:szCs w:val="24"/>
        </w:rPr>
        <w:t xml:space="preserve"> de la programmation, c</w:t>
      </w:r>
      <w:r w:rsidRPr="00EE385F">
        <w:rPr>
          <w:rFonts w:ascii="Arial Narrow" w:hAnsi="Arial Narrow"/>
          <w:sz w:val="24"/>
          <w:szCs w:val="24"/>
        </w:rPr>
        <w:t>ependant</w:t>
      </w:r>
      <w:r w:rsidR="00A52150">
        <w:rPr>
          <w:rFonts w:ascii="Arial Narrow" w:hAnsi="Arial Narrow"/>
          <w:sz w:val="24"/>
          <w:szCs w:val="24"/>
        </w:rPr>
        <w:t xml:space="preserve"> on note</w:t>
      </w:r>
      <w:r w:rsidRPr="00EE385F">
        <w:rPr>
          <w:rFonts w:ascii="Arial Narrow" w:hAnsi="Arial Narrow"/>
          <w:sz w:val="24"/>
          <w:szCs w:val="24"/>
        </w:rPr>
        <w:t xml:space="preserve"> une hors programmation de </w:t>
      </w:r>
      <w:r w:rsidR="00504D65" w:rsidRPr="00EE385F">
        <w:rPr>
          <w:rFonts w:ascii="Arial Narrow" w:hAnsi="Arial Narrow"/>
          <w:sz w:val="24"/>
          <w:szCs w:val="24"/>
        </w:rPr>
        <w:t>275</w:t>
      </w:r>
      <w:r w:rsidRPr="00EE385F">
        <w:rPr>
          <w:rFonts w:ascii="Arial Narrow" w:hAnsi="Arial Narrow"/>
          <w:sz w:val="24"/>
          <w:szCs w:val="24"/>
        </w:rPr>
        <w:t>,</w:t>
      </w:r>
      <w:r w:rsidR="00504D65" w:rsidRPr="00EE385F">
        <w:rPr>
          <w:rFonts w:ascii="Arial Narrow" w:hAnsi="Arial Narrow"/>
          <w:sz w:val="24"/>
          <w:szCs w:val="24"/>
        </w:rPr>
        <w:t>13</w:t>
      </w:r>
      <w:r w:rsidRPr="00EE385F">
        <w:rPr>
          <w:rFonts w:ascii="Arial Narrow" w:hAnsi="Arial Narrow"/>
          <w:sz w:val="24"/>
          <w:szCs w:val="24"/>
        </w:rPr>
        <w:t>4 millions.</w:t>
      </w:r>
    </w:p>
    <w:p w14:paraId="5FAB24D1" w14:textId="77777777" w:rsidR="00342A5F" w:rsidRDefault="00342A5F" w:rsidP="00B2579A">
      <w:pPr>
        <w:tabs>
          <w:tab w:val="left" w:pos="2424"/>
        </w:tabs>
      </w:pPr>
    </w:p>
    <w:p w14:paraId="43B04768" w14:textId="77777777" w:rsidR="00342A5F" w:rsidRDefault="00342A5F" w:rsidP="00B2579A">
      <w:pPr>
        <w:tabs>
          <w:tab w:val="left" w:pos="2424"/>
        </w:tabs>
      </w:pPr>
    </w:p>
    <w:p w14:paraId="5CB046AF" w14:textId="77777777" w:rsidR="00342A5F" w:rsidRDefault="00342A5F" w:rsidP="00B2579A">
      <w:pPr>
        <w:pStyle w:val="Lgende"/>
      </w:pPr>
    </w:p>
    <w:p w14:paraId="69638F1C" w14:textId="131BF9FA" w:rsidR="00754A9C" w:rsidRPr="00C31A94" w:rsidRDefault="00754A9C" w:rsidP="00730516">
      <w:pPr>
        <w:spacing w:after="0"/>
        <w:jc w:val="left"/>
      </w:pPr>
      <w:bookmarkStart w:id="276" w:name="_Toc71896835"/>
      <w:r w:rsidRPr="005A37E0">
        <w:rPr>
          <w:rFonts w:ascii="Arial Narrow" w:hAnsi="Arial Narrow"/>
          <w:b/>
        </w:rPr>
        <w:t xml:space="preserve">Tableau </w:t>
      </w:r>
      <w:r w:rsidRPr="005A37E0">
        <w:rPr>
          <w:rFonts w:ascii="Arial Narrow" w:hAnsi="Arial Narrow"/>
          <w:b/>
        </w:rPr>
        <w:fldChar w:fldCharType="begin"/>
      </w:r>
      <w:r w:rsidRPr="005A37E0">
        <w:rPr>
          <w:rFonts w:ascii="Arial Narrow" w:hAnsi="Arial Narrow"/>
          <w:b/>
        </w:rPr>
        <w:instrText xml:space="preserve"> SEQ Tableau \* ARABIC </w:instrText>
      </w:r>
      <w:r w:rsidRPr="005A37E0">
        <w:rPr>
          <w:rFonts w:ascii="Arial Narrow" w:hAnsi="Arial Narrow"/>
          <w:b/>
        </w:rPr>
        <w:fldChar w:fldCharType="separate"/>
      </w:r>
      <w:r w:rsidR="005D3AA5">
        <w:rPr>
          <w:rFonts w:ascii="Arial Narrow" w:hAnsi="Arial Narrow"/>
          <w:b/>
          <w:noProof/>
        </w:rPr>
        <w:t>40</w:t>
      </w:r>
      <w:r w:rsidRPr="005A37E0">
        <w:rPr>
          <w:rFonts w:ascii="Arial Narrow" w:hAnsi="Arial Narrow"/>
          <w:b/>
        </w:rPr>
        <w:fldChar w:fldCharType="end"/>
      </w:r>
      <w:r w:rsidRPr="00B2579A">
        <w:rPr>
          <w:rFonts w:ascii="Arial Narrow" w:hAnsi="Arial Narrow"/>
        </w:rPr>
        <w:t xml:space="preserve">: Taux d'exécution financière de </w:t>
      </w:r>
      <w:r w:rsidRPr="005A37E0">
        <w:rPr>
          <w:rFonts w:ascii="Arial Narrow" w:hAnsi="Arial Narrow"/>
        </w:rPr>
        <w:t>l'action 3</w:t>
      </w:r>
      <w:bookmarkEnd w:id="276"/>
    </w:p>
    <w:tbl>
      <w:tblPr>
        <w:tblW w:w="14320" w:type="dxa"/>
        <w:tblLayout w:type="fixed"/>
        <w:tblLook w:val="04A0" w:firstRow="1" w:lastRow="0" w:firstColumn="1" w:lastColumn="0" w:noHBand="0" w:noVBand="1"/>
      </w:tblPr>
      <w:tblGrid>
        <w:gridCol w:w="1980"/>
        <w:gridCol w:w="1276"/>
        <w:gridCol w:w="1559"/>
        <w:gridCol w:w="1141"/>
        <w:gridCol w:w="1621"/>
        <w:gridCol w:w="1040"/>
        <w:gridCol w:w="1621"/>
        <w:gridCol w:w="1521"/>
        <w:gridCol w:w="1521"/>
        <w:gridCol w:w="1040"/>
      </w:tblGrid>
      <w:tr w:rsidR="00342A5F" w:rsidRPr="00342A5F" w14:paraId="337DE5EC" w14:textId="77777777" w:rsidTr="00EE385F">
        <w:trPr>
          <w:trHeight w:val="288"/>
        </w:trPr>
        <w:tc>
          <w:tcPr>
            <w:tcW w:w="19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760981" w14:textId="77777777" w:rsidR="00342A5F" w:rsidRPr="00EE385F" w:rsidRDefault="00342A5F" w:rsidP="00342A5F">
            <w:pPr>
              <w:spacing w:after="0"/>
              <w:jc w:val="center"/>
              <w:rPr>
                <w:rFonts w:ascii="Arial Narrow" w:hAnsi="Arial Narrow" w:cs="Calibri"/>
                <w:color w:val="000000"/>
                <w:lang w:val="en-US" w:eastAsia="en-US"/>
              </w:rPr>
            </w:pPr>
            <w:proofErr w:type="spellStart"/>
            <w:r w:rsidRPr="00EE385F">
              <w:rPr>
                <w:rFonts w:ascii="Arial Narrow" w:hAnsi="Arial Narrow" w:cs="Calibri"/>
                <w:color w:val="000000"/>
                <w:lang w:val="en-US" w:eastAsia="en-US"/>
              </w:rPr>
              <w:t>Régions</w:t>
            </w:r>
            <w:proofErr w:type="spellEnd"/>
          </w:p>
        </w:tc>
        <w:tc>
          <w:tcPr>
            <w:tcW w:w="12340" w:type="dxa"/>
            <w:gridSpan w:val="9"/>
            <w:tcBorders>
              <w:top w:val="single" w:sz="4" w:space="0" w:color="auto"/>
              <w:left w:val="nil"/>
              <w:bottom w:val="single" w:sz="4" w:space="0" w:color="auto"/>
              <w:right w:val="single" w:sz="4" w:space="0" w:color="auto"/>
            </w:tcBorders>
            <w:shd w:val="clear" w:color="auto" w:fill="auto"/>
            <w:vAlign w:val="bottom"/>
            <w:hideMark/>
          </w:tcPr>
          <w:p w14:paraId="6A5755A7" w14:textId="0ACCBDC7" w:rsidR="00342A5F" w:rsidRPr="00EE385F" w:rsidRDefault="00342A5F" w:rsidP="00342A5F">
            <w:pPr>
              <w:spacing w:after="0"/>
              <w:jc w:val="center"/>
              <w:rPr>
                <w:rFonts w:ascii="Arial Narrow" w:hAnsi="Arial Narrow" w:cs="Calibri"/>
                <w:color w:val="000000"/>
                <w:lang w:val="en-US" w:eastAsia="en-US"/>
              </w:rPr>
            </w:pPr>
            <w:r w:rsidRPr="00EE385F">
              <w:rPr>
                <w:rFonts w:ascii="Arial Narrow" w:hAnsi="Arial Narrow" w:cs="Calibri"/>
                <w:color w:val="000000"/>
                <w:lang w:val="en-US" w:eastAsia="en-US"/>
              </w:rPr>
              <w:t>ACTION</w:t>
            </w:r>
            <w:r w:rsidR="00132CD4">
              <w:rPr>
                <w:rFonts w:ascii="Arial Narrow" w:hAnsi="Arial Narrow" w:cs="Calibri"/>
                <w:color w:val="000000"/>
                <w:lang w:val="en-US" w:eastAsia="en-US"/>
              </w:rPr>
              <w:t xml:space="preserve"> </w:t>
            </w:r>
            <w:r w:rsidRPr="00EE385F">
              <w:rPr>
                <w:rFonts w:ascii="Arial Narrow" w:hAnsi="Arial Narrow" w:cs="Calibri"/>
                <w:color w:val="000000"/>
                <w:lang w:val="en-US" w:eastAsia="en-US"/>
              </w:rPr>
              <w:t>3</w:t>
            </w:r>
          </w:p>
        </w:tc>
      </w:tr>
      <w:tr w:rsidR="00342A5F" w:rsidRPr="00342A5F" w14:paraId="4BA900ED" w14:textId="77777777" w:rsidTr="00EE385F">
        <w:trPr>
          <w:trHeight w:val="288"/>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7FEA6B0B" w14:textId="77777777" w:rsidR="00342A5F" w:rsidRPr="00EE385F" w:rsidRDefault="00342A5F" w:rsidP="00342A5F">
            <w:pPr>
              <w:spacing w:after="0"/>
              <w:jc w:val="left"/>
              <w:rPr>
                <w:rFonts w:ascii="Arial Narrow" w:hAnsi="Arial Narrow" w:cs="Calibri"/>
                <w:color w:val="000000"/>
                <w:lang w:val="en-US" w:eastAsia="en-US"/>
              </w:rPr>
            </w:pP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5F197CCE" w14:textId="77777777" w:rsidR="00342A5F" w:rsidRPr="00EE385F" w:rsidRDefault="00342A5F">
            <w:pPr>
              <w:spacing w:after="0"/>
              <w:jc w:val="center"/>
              <w:rPr>
                <w:rFonts w:ascii="Arial Narrow" w:hAnsi="Arial Narrow" w:cs="Calibri"/>
                <w:color w:val="000000"/>
                <w:lang w:val="en-US" w:eastAsia="en-US"/>
              </w:rPr>
            </w:pPr>
            <w:proofErr w:type="spellStart"/>
            <w:r w:rsidRPr="00EE385F">
              <w:rPr>
                <w:rFonts w:ascii="Arial Narrow" w:hAnsi="Arial Narrow" w:cs="Calibri"/>
                <w:color w:val="000000"/>
                <w:lang w:val="en-US" w:eastAsia="en-US"/>
              </w:rPr>
              <w:t>Programmation</w:t>
            </w:r>
            <w:proofErr w:type="spellEnd"/>
            <w:r w:rsidRPr="00EE385F">
              <w:rPr>
                <w:rFonts w:ascii="Arial Narrow" w:hAnsi="Arial Narrow" w:cs="Calibri"/>
                <w:color w:val="000000"/>
                <w:lang w:val="en-US" w:eastAsia="en-US"/>
              </w:rPr>
              <w:t xml:space="preserve"> </w:t>
            </w:r>
            <w:proofErr w:type="spellStart"/>
            <w:r w:rsidRPr="00EE385F">
              <w:rPr>
                <w:rFonts w:ascii="Arial Narrow" w:hAnsi="Arial Narrow" w:cs="Calibri"/>
                <w:color w:val="000000"/>
                <w:lang w:val="en-US" w:eastAsia="en-US"/>
              </w:rPr>
              <w:t>révisée</w:t>
            </w:r>
            <w:proofErr w:type="spellEnd"/>
            <w:r w:rsidRPr="00EE385F">
              <w:rPr>
                <w:rFonts w:ascii="Arial Narrow" w:hAnsi="Arial Narrow" w:cs="Calibri"/>
                <w:color w:val="000000"/>
                <w:lang w:val="en-US" w:eastAsia="en-US"/>
              </w:rPr>
              <w:t xml:space="preserve"> (a)</w:t>
            </w:r>
          </w:p>
        </w:tc>
        <w:tc>
          <w:tcPr>
            <w:tcW w:w="5361" w:type="dxa"/>
            <w:gridSpan w:val="4"/>
            <w:tcBorders>
              <w:top w:val="single" w:sz="4" w:space="0" w:color="auto"/>
              <w:left w:val="nil"/>
              <w:bottom w:val="single" w:sz="4" w:space="0" w:color="auto"/>
              <w:right w:val="single" w:sz="4" w:space="0" w:color="auto"/>
            </w:tcBorders>
            <w:shd w:val="clear" w:color="auto" w:fill="auto"/>
            <w:vAlign w:val="center"/>
            <w:hideMark/>
          </w:tcPr>
          <w:p w14:paraId="6FD5D5C2" w14:textId="77777777" w:rsidR="00342A5F" w:rsidRPr="00EE385F" w:rsidRDefault="00342A5F">
            <w:pPr>
              <w:spacing w:after="0"/>
              <w:jc w:val="center"/>
              <w:rPr>
                <w:rFonts w:ascii="Arial Narrow" w:hAnsi="Arial Narrow" w:cs="Calibri"/>
                <w:color w:val="000000"/>
                <w:lang w:eastAsia="en-US"/>
              </w:rPr>
            </w:pPr>
            <w:r w:rsidRPr="00EE385F">
              <w:rPr>
                <w:rFonts w:ascii="Arial Narrow" w:hAnsi="Arial Narrow" w:cs="Calibri"/>
                <w:color w:val="000000"/>
                <w:lang w:eastAsia="en-US"/>
              </w:rPr>
              <w:t>Montant engagé (en millions de FCFA)</w:t>
            </w:r>
          </w:p>
        </w:tc>
        <w:tc>
          <w:tcPr>
            <w:tcW w:w="5703" w:type="dxa"/>
            <w:gridSpan w:val="4"/>
            <w:tcBorders>
              <w:top w:val="single" w:sz="4" w:space="0" w:color="auto"/>
              <w:left w:val="nil"/>
              <w:bottom w:val="single" w:sz="4" w:space="0" w:color="auto"/>
              <w:right w:val="single" w:sz="4" w:space="0" w:color="auto"/>
            </w:tcBorders>
            <w:shd w:val="clear" w:color="auto" w:fill="auto"/>
            <w:vAlign w:val="center"/>
            <w:hideMark/>
          </w:tcPr>
          <w:p w14:paraId="79765508" w14:textId="77777777" w:rsidR="00342A5F" w:rsidRPr="00EE385F" w:rsidRDefault="00342A5F">
            <w:pPr>
              <w:spacing w:after="0"/>
              <w:jc w:val="center"/>
              <w:rPr>
                <w:rFonts w:ascii="Arial Narrow" w:hAnsi="Arial Narrow" w:cs="Calibri"/>
                <w:color w:val="000000"/>
                <w:lang w:eastAsia="en-US"/>
              </w:rPr>
            </w:pPr>
            <w:r w:rsidRPr="00EE385F">
              <w:rPr>
                <w:rFonts w:ascii="Arial Narrow" w:hAnsi="Arial Narrow" w:cs="Calibri"/>
                <w:color w:val="000000"/>
                <w:lang w:eastAsia="en-US"/>
              </w:rPr>
              <w:t>Montant liquidé (en millions de FCFA)</w:t>
            </w:r>
          </w:p>
        </w:tc>
      </w:tr>
      <w:tr w:rsidR="00342A5F" w:rsidRPr="00342A5F" w14:paraId="4FE57DE6" w14:textId="77777777" w:rsidTr="00EE385F">
        <w:trPr>
          <w:trHeight w:val="864"/>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2D956907" w14:textId="77777777" w:rsidR="00342A5F" w:rsidRPr="00EE385F" w:rsidRDefault="00342A5F" w:rsidP="00342A5F">
            <w:pPr>
              <w:spacing w:after="0"/>
              <w:jc w:val="left"/>
              <w:rPr>
                <w:rFonts w:ascii="Arial Narrow" w:hAnsi="Arial Narrow" w:cs="Calibri"/>
                <w:color w:val="000000"/>
                <w:lang w:eastAsia="en-US"/>
              </w:rPr>
            </w:pPr>
          </w:p>
        </w:tc>
        <w:tc>
          <w:tcPr>
            <w:tcW w:w="1276" w:type="dxa"/>
            <w:vMerge/>
            <w:tcBorders>
              <w:top w:val="nil"/>
              <w:left w:val="single" w:sz="4" w:space="0" w:color="auto"/>
              <w:bottom w:val="single" w:sz="4" w:space="0" w:color="auto"/>
              <w:right w:val="single" w:sz="4" w:space="0" w:color="auto"/>
            </w:tcBorders>
            <w:vAlign w:val="center"/>
            <w:hideMark/>
          </w:tcPr>
          <w:p w14:paraId="57EAFEB8" w14:textId="77777777" w:rsidR="00342A5F" w:rsidRPr="00EE385F" w:rsidRDefault="00342A5F" w:rsidP="00EE385F">
            <w:pPr>
              <w:spacing w:after="0"/>
              <w:jc w:val="center"/>
              <w:rPr>
                <w:rFonts w:ascii="Arial Narrow" w:hAnsi="Arial Narrow" w:cs="Calibri"/>
                <w:color w:val="000000"/>
                <w:lang w:eastAsia="en-US"/>
              </w:rPr>
            </w:pPr>
          </w:p>
        </w:tc>
        <w:tc>
          <w:tcPr>
            <w:tcW w:w="1559" w:type="dxa"/>
            <w:tcBorders>
              <w:top w:val="nil"/>
              <w:left w:val="nil"/>
              <w:bottom w:val="single" w:sz="4" w:space="0" w:color="auto"/>
              <w:right w:val="single" w:sz="4" w:space="0" w:color="auto"/>
            </w:tcBorders>
            <w:shd w:val="clear" w:color="auto" w:fill="auto"/>
            <w:vAlign w:val="center"/>
            <w:hideMark/>
          </w:tcPr>
          <w:p w14:paraId="6D3AB621" w14:textId="77777777" w:rsidR="00342A5F" w:rsidRPr="00EE385F" w:rsidRDefault="00342A5F" w:rsidP="00EE385F">
            <w:pPr>
              <w:spacing w:after="0"/>
              <w:jc w:val="center"/>
              <w:rPr>
                <w:rFonts w:ascii="Arial Narrow" w:hAnsi="Arial Narrow" w:cs="Calibri"/>
                <w:color w:val="000000"/>
                <w:lang w:eastAsia="en-US"/>
              </w:rPr>
            </w:pPr>
            <w:r w:rsidRPr="00EE385F">
              <w:rPr>
                <w:rFonts w:ascii="Arial Narrow" w:hAnsi="Arial Narrow" w:cs="Calibri"/>
                <w:color w:val="000000"/>
                <w:lang w:eastAsia="en-US"/>
              </w:rPr>
              <w:t>Issues de la programmation révisée (b)</w:t>
            </w:r>
          </w:p>
        </w:tc>
        <w:tc>
          <w:tcPr>
            <w:tcW w:w="1141" w:type="dxa"/>
            <w:tcBorders>
              <w:top w:val="nil"/>
              <w:left w:val="nil"/>
              <w:bottom w:val="single" w:sz="4" w:space="0" w:color="auto"/>
              <w:right w:val="single" w:sz="4" w:space="0" w:color="auto"/>
            </w:tcBorders>
            <w:shd w:val="clear" w:color="auto" w:fill="auto"/>
            <w:vAlign w:val="center"/>
            <w:hideMark/>
          </w:tcPr>
          <w:p w14:paraId="0069EF4D" w14:textId="77777777" w:rsidR="00342A5F" w:rsidRPr="00EE385F" w:rsidRDefault="00342A5F" w:rsidP="00EE385F">
            <w:pPr>
              <w:spacing w:after="0"/>
              <w:jc w:val="center"/>
              <w:rPr>
                <w:rFonts w:ascii="Arial Narrow" w:hAnsi="Arial Narrow" w:cs="Calibri"/>
                <w:color w:val="000000"/>
                <w:lang w:val="en-US" w:eastAsia="en-US"/>
              </w:rPr>
            </w:pPr>
            <w:r w:rsidRPr="00EE385F">
              <w:rPr>
                <w:rFonts w:ascii="Arial Narrow" w:hAnsi="Arial Narrow" w:cs="Calibri"/>
                <w:color w:val="000000"/>
                <w:lang w:val="en-US" w:eastAsia="en-US"/>
              </w:rPr>
              <w:t xml:space="preserve">Hors </w:t>
            </w:r>
            <w:proofErr w:type="spellStart"/>
            <w:r w:rsidRPr="00EE385F">
              <w:rPr>
                <w:rFonts w:ascii="Arial Narrow" w:hAnsi="Arial Narrow" w:cs="Calibri"/>
                <w:color w:val="000000"/>
                <w:lang w:val="en-US" w:eastAsia="en-US"/>
              </w:rPr>
              <w:t>programmation</w:t>
            </w:r>
            <w:proofErr w:type="spellEnd"/>
            <w:r w:rsidRPr="00EE385F">
              <w:rPr>
                <w:rFonts w:ascii="Arial Narrow" w:hAnsi="Arial Narrow" w:cs="Calibri"/>
                <w:color w:val="000000"/>
                <w:lang w:val="en-US" w:eastAsia="en-US"/>
              </w:rPr>
              <w:t xml:space="preserve"> (c)</w:t>
            </w:r>
          </w:p>
        </w:tc>
        <w:tc>
          <w:tcPr>
            <w:tcW w:w="1621" w:type="dxa"/>
            <w:tcBorders>
              <w:top w:val="nil"/>
              <w:left w:val="nil"/>
              <w:bottom w:val="single" w:sz="4" w:space="0" w:color="auto"/>
              <w:right w:val="single" w:sz="4" w:space="0" w:color="auto"/>
            </w:tcBorders>
            <w:shd w:val="clear" w:color="auto" w:fill="auto"/>
            <w:vAlign w:val="center"/>
            <w:hideMark/>
          </w:tcPr>
          <w:p w14:paraId="7B0E123E" w14:textId="77777777" w:rsidR="00342A5F" w:rsidRPr="00EE385F" w:rsidRDefault="00342A5F" w:rsidP="00EE385F">
            <w:pPr>
              <w:spacing w:after="0"/>
              <w:jc w:val="center"/>
              <w:rPr>
                <w:rFonts w:ascii="Arial Narrow" w:hAnsi="Arial Narrow" w:cs="Calibri"/>
                <w:color w:val="000000"/>
                <w:lang w:val="en-US" w:eastAsia="en-US"/>
              </w:rPr>
            </w:pPr>
            <w:r w:rsidRPr="00EE385F">
              <w:rPr>
                <w:rFonts w:ascii="Arial Narrow" w:hAnsi="Arial Narrow" w:cs="Calibri"/>
                <w:color w:val="000000"/>
                <w:lang w:val="en-US" w:eastAsia="en-US"/>
              </w:rPr>
              <w:t>Total (</w:t>
            </w:r>
            <w:proofErr w:type="spellStart"/>
            <w:r w:rsidRPr="00EE385F">
              <w:rPr>
                <w:rFonts w:ascii="Arial Narrow" w:hAnsi="Arial Narrow" w:cs="Calibri"/>
                <w:color w:val="000000"/>
                <w:lang w:val="en-US" w:eastAsia="en-US"/>
              </w:rPr>
              <w:t>b+c</w:t>
            </w:r>
            <w:proofErr w:type="spellEnd"/>
            <w:r w:rsidRPr="00EE385F">
              <w:rPr>
                <w:rFonts w:ascii="Arial Narrow" w:hAnsi="Arial Narrow" w:cs="Calibri"/>
                <w:color w:val="000000"/>
                <w:lang w:val="en-US" w:eastAsia="en-US"/>
              </w:rPr>
              <w:t>)</w:t>
            </w:r>
          </w:p>
        </w:tc>
        <w:tc>
          <w:tcPr>
            <w:tcW w:w="1040" w:type="dxa"/>
            <w:tcBorders>
              <w:top w:val="nil"/>
              <w:left w:val="nil"/>
              <w:bottom w:val="single" w:sz="4" w:space="0" w:color="auto"/>
              <w:right w:val="single" w:sz="4" w:space="0" w:color="auto"/>
            </w:tcBorders>
            <w:shd w:val="clear" w:color="auto" w:fill="auto"/>
            <w:vAlign w:val="center"/>
            <w:hideMark/>
          </w:tcPr>
          <w:p w14:paraId="65DEDA58" w14:textId="77777777" w:rsidR="00342A5F" w:rsidRPr="00EE385F" w:rsidRDefault="00342A5F" w:rsidP="00EE385F">
            <w:pPr>
              <w:spacing w:after="0"/>
              <w:jc w:val="center"/>
              <w:rPr>
                <w:rFonts w:ascii="Arial Narrow" w:hAnsi="Arial Narrow" w:cs="Calibri"/>
                <w:color w:val="000000"/>
                <w:lang w:val="en-US" w:eastAsia="en-US"/>
              </w:rPr>
            </w:pPr>
            <w:proofErr w:type="spellStart"/>
            <w:r w:rsidRPr="00EE385F">
              <w:rPr>
                <w:rFonts w:ascii="Arial Narrow" w:hAnsi="Arial Narrow" w:cs="Calibri"/>
                <w:color w:val="000000"/>
                <w:lang w:val="en-US" w:eastAsia="en-US"/>
              </w:rPr>
              <w:t>Taux</w:t>
            </w:r>
            <w:proofErr w:type="spellEnd"/>
            <w:r w:rsidRPr="00EE385F">
              <w:rPr>
                <w:rFonts w:ascii="Arial Narrow" w:hAnsi="Arial Narrow" w:cs="Calibri"/>
                <w:color w:val="000000"/>
                <w:lang w:val="en-US" w:eastAsia="en-US"/>
              </w:rPr>
              <w:t xml:space="preserve"> (100*b/a) </w:t>
            </w:r>
            <w:proofErr w:type="spellStart"/>
            <w:r w:rsidRPr="00EE385F">
              <w:rPr>
                <w:rFonts w:ascii="Arial Narrow" w:hAnsi="Arial Narrow" w:cs="Calibri"/>
                <w:color w:val="000000"/>
                <w:lang w:val="en-US" w:eastAsia="en-US"/>
              </w:rPr>
              <w:t>en</w:t>
            </w:r>
            <w:proofErr w:type="spellEnd"/>
            <w:r w:rsidRPr="00EE385F">
              <w:rPr>
                <w:rFonts w:ascii="Arial Narrow" w:hAnsi="Arial Narrow" w:cs="Calibri"/>
                <w:color w:val="000000"/>
                <w:lang w:val="en-US" w:eastAsia="en-US"/>
              </w:rPr>
              <w:t xml:space="preserve"> %</w:t>
            </w:r>
          </w:p>
        </w:tc>
        <w:tc>
          <w:tcPr>
            <w:tcW w:w="1621" w:type="dxa"/>
            <w:tcBorders>
              <w:top w:val="nil"/>
              <w:left w:val="nil"/>
              <w:bottom w:val="single" w:sz="4" w:space="0" w:color="auto"/>
              <w:right w:val="single" w:sz="4" w:space="0" w:color="auto"/>
            </w:tcBorders>
            <w:shd w:val="clear" w:color="auto" w:fill="auto"/>
            <w:vAlign w:val="center"/>
            <w:hideMark/>
          </w:tcPr>
          <w:p w14:paraId="316B59EE" w14:textId="77777777" w:rsidR="00342A5F" w:rsidRPr="00EE385F" w:rsidRDefault="00342A5F" w:rsidP="00EE385F">
            <w:pPr>
              <w:spacing w:after="0"/>
              <w:jc w:val="center"/>
              <w:rPr>
                <w:rFonts w:ascii="Arial Narrow" w:hAnsi="Arial Narrow" w:cs="Calibri"/>
                <w:color w:val="000000"/>
                <w:lang w:eastAsia="en-US"/>
              </w:rPr>
            </w:pPr>
            <w:r w:rsidRPr="00EE385F">
              <w:rPr>
                <w:rFonts w:ascii="Arial Narrow" w:hAnsi="Arial Narrow" w:cs="Calibri"/>
                <w:color w:val="000000"/>
                <w:lang w:eastAsia="en-US"/>
              </w:rPr>
              <w:t>Issues de la programmation (b)</w:t>
            </w:r>
          </w:p>
        </w:tc>
        <w:tc>
          <w:tcPr>
            <w:tcW w:w="1521" w:type="dxa"/>
            <w:tcBorders>
              <w:top w:val="nil"/>
              <w:left w:val="nil"/>
              <w:bottom w:val="single" w:sz="4" w:space="0" w:color="auto"/>
              <w:right w:val="single" w:sz="4" w:space="0" w:color="auto"/>
            </w:tcBorders>
            <w:shd w:val="clear" w:color="auto" w:fill="auto"/>
            <w:vAlign w:val="center"/>
            <w:hideMark/>
          </w:tcPr>
          <w:p w14:paraId="7E65D1E1" w14:textId="77777777" w:rsidR="00342A5F" w:rsidRPr="00EE385F" w:rsidRDefault="00342A5F" w:rsidP="00EE385F">
            <w:pPr>
              <w:spacing w:after="0"/>
              <w:jc w:val="center"/>
              <w:rPr>
                <w:rFonts w:ascii="Arial Narrow" w:hAnsi="Arial Narrow" w:cs="Calibri"/>
                <w:color w:val="000000"/>
                <w:lang w:val="en-US" w:eastAsia="en-US"/>
              </w:rPr>
            </w:pPr>
            <w:r w:rsidRPr="00EE385F">
              <w:rPr>
                <w:rFonts w:ascii="Arial Narrow" w:hAnsi="Arial Narrow" w:cs="Calibri"/>
                <w:color w:val="000000"/>
                <w:lang w:val="en-US" w:eastAsia="en-US"/>
              </w:rPr>
              <w:t xml:space="preserve">Hors </w:t>
            </w:r>
            <w:proofErr w:type="spellStart"/>
            <w:r w:rsidRPr="00EE385F">
              <w:rPr>
                <w:rFonts w:ascii="Arial Narrow" w:hAnsi="Arial Narrow" w:cs="Calibri"/>
                <w:color w:val="000000"/>
                <w:lang w:val="en-US" w:eastAsia="en-US"/>
              </w:rPr>
              <w:t>programmation</w:t>
            </w:r>
            <w:proofErr w:type="spellEnd"/>
            <w:r w:rsidRPr="00EE385F">
              <w:rPr>
                <w:rFonts w:ascii="Arial Narrow" w:hAnsi="Arial Narrow" w:cs="Calibri"/>
                <w:color w:val="000000"/>
                <w:lang w:val="en-US" w:eastAsia="en-US"/>
              </w:rPr>
              <w:t xml:space="preserve"> (c)</w:t>
            </w:r>
          </w:p>
        </w:tc>
        <w:tc>
          <w:tcPr>
            <w:tcW w:w="1521" w:type="dxa"/>
            <w:tcBorders>
              <w:top w:val="nil"/>
              <w:left w:val="nil"/>
              <w:bottom w:val="single" w:sz="4" w:space="0" w:color="auto"/>
              <w:right w:val="single" w:sz="4" w:space="0" w:color="auto"/>
            </w:tcBorders>
            <w:shd w:val="clear" w:color="auto" w:fill="auto"/>
            <w:vAlign w:val="center"/>
            <w:hideMark/>
          </w:tcPr>
          <w:p w14:paraId="23319D73" w14:textId="77777777" w:rsidR="00342A5F" w:rsidRPr="00EE385F" w:rsidRDefault="00342A5F" w:rsidP="00EE385F">
            <w:pPr>
              <w:spacing w:after="0"/>
              <w:jc w:val="center"/>
              <w:rPr>
                <w:rFonts w:ascii="Arial Narrow" w:hAnsi="Arial Narrow" w:cs="Calibri"/>
                <w:color w:val="000000"/>
                <w:lang w:val="en-US" w:eastAsia="en-US"/>
              </w:rPr>
            </w:pPr>
            <w:r w:rsidRPr="00EE385F">
              <w:rPr>
                <w:rFonts w:ascii="Arial Narrow" w:hAnsi="Arial Narrow" w:cs="Calibri"/>
                <w:color w:val="000000"/>
                <w:lang w:val="en-US" w:eastAsia="en-US"/>
              </w:rPr>
              <w:t>Total (</w:t>
            </w:r>
            <w:proofErr w:type="spellStart"/>
            <w:r w:rsidRPr="00EE385F">
              <w:rPr>
                <w:rFonts w:ascii="Arial Narrow" w:hAnsi="Arial Narrow" w:cs="Calibri"/>
                <w:color w:val="000000"/>
                <w:lang w:val="en-US" w:eastAsia="en-US"/>
              </w:rPr>
              <w:t>b+c</w:t>
            </w:r>
            <w:proofErr w:type="spellEnd"/>
            <w:r w:rsidRPr="00EE385F">
              <w:rPr>
                <w:rFonts w:ascii="Arial Narrow" w:hAnsi="Arial Narrow" w:cs="Calibri"/>
                <w:color w:val="000000"/>
                <w:lang w:val="en-US" w:eastAsia="en-US"/>
              </w:rPr>
              <w:t>)</w:t>
            </w:r>
          </w:p>
        </w:tc>
        <w:tc>
          <w:tcPr>
            <w:tcW w:w="1040" w:type="dxa"/>
            <w:tcBorders>
              <w:top w:val="nil"/>
              <w:left w:val="nil"/>
              <w:bottom w:val="single" w:sz="4" w:space="0" w:color="auto"/>
              <w:right w:val="single" w:sz="4" w:space="0" w:color="auto"/>
            </w:tcBorders>
            <w:shd w:val="clear" w:color="auto" w:fill="auto"/>
            <w:vAlign w:val="center"/>
            <w:hideMark/>
          </w:tcPr>
          <w:p w14:paraId="4172103B" w14:textId="77777777" w:rsidR="00342A5F" w:rsidRPr="00EE385F" w:rsidRDefault="00342A5F" w:rsidP="00EE385F">
            <w:pPr>
              <w:spacing w:after="0"/>
              <w:jc w:val="center"/>
              <w:rPr>
                <w:rFonts w:ascii="Arial Narrow" w:hAnsi="Arial Narrow" w:cs="Calibri"/>
                <w:color w:val="000000"/>
                <w:lang w:val="en-US" w:eastAsia="en-US"/>
              </w:rPr>
            </w:pPr>
            <w:proofErr w:type="spellStart"/>
            <w:r w:rsidRPr="00EE385F">
              <w:rPr>
                <w:rFonts w:ascii="Arial Narrow" w:hAnsi="Arial Narrow" w:cs="Calibri"/>
                <w:color w:val="000000"/>
                <w:lang w:val="en-US" w:eastAsia="en-US"/>
              </w:rPr>
              <w:t>Taux</w:t>
            </w:r>
            <w:proofErr w:type="spellEnd"/>
            <w:r w:rsidRPr="00EE385F">
              <w:rPr>
                <w:rFonts w:ascii="Arial Narrow" w:hAnsi="Arial Narrow" w:cs="Calibri"/>
                <w:color w:val="000000"/>
                <w:lang w:val="en-US" w:eastAsia="en-US"/>
              </w:rPr>
              <w:t xml:space="preserve"> (100*b/a) </w:t>
            </w:r>
            <w:proofErr w:type="spellStart"/>
            <w:r w:rsidRPr="00EE385F">
              <w:rPr>
                <w:rFonts w:ascii="Arial Narrow" w:hAnsi="Arial Narrow" w:cs="Calibri"/>
                <w:color w:val="000000"/>
                <w:lang w:val="en-US" w:eastAsia="en-US"/>
              </w:rPr>
              <w:t>en</w:t>
            </w:r>
            <w:proofErr w:type="spellEnd"/>
            <w:r w:rsidRPr="00EE385F">
              <w:rPr>
                <w:rFonts w:ascii="Arial Narrow" w:hAnsi="Arial Narrow" w:cs="Calibri"/>
                <w:color w:val="000000"/>
                <w:lang w:val="en-US" w:eastAsia="en-US"/>
              </w:rPr>
              <w:t xml:space="preserve"> %</w:t>
            </w:r>
          </w:p>
        </w:tc>
      </w:tr>
      <w:tr w:rsidR="00FB6FF0" w:rsidRPr="00342A5F" w14:paraId="760B1623" w14:textId="77777777" w:rsidTr="00EE385F">
        <w:trPr>
          <w:trHeight w:val="303"/>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21BD1EC"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 xml:space="preserve">Boucle du </w:t>
            </w:r>
            <w:proofErr w:type="spellStart"/>
            <w:r w:rsidRPr="00EE385F">
              <w:rPr>
                <w:rFonts w:ascii="Arial Narrow" w:hAnsi="Arial Narrow" w:cs="Calibri"/>
                <w:color w:val="000000"/>
                <w:lang w:val="en-US" w:eastAsia="en-US"/>
              </w:rPr>
              <w:t>Mouhoun</w:t>
            </w:r>
            <w:proofErr w:type="spellEnd"/>
          </w:p>
        </w:tc>
        <w:tc>
          <w:tcPr>
            <w:tcW w:w="1276" w:type="dxa"/>
            <w:tcBorders>
              <w:top w:val="nil"/>
              <w:left w:val="nil"/>
              <w:bottom w:val="single" w:sz="8" w:space="0" w:color="auto"/>
              <w:right w:val="single" w:sz="8" w:space="0" w:color="auto"/>
            </w:tcBorders>
            <w:shd w:val="clear" w:color="auto" w:fill="auto"/>
            <w:vAlign w:val="center"/>
            <w:hideMark/>
          </w:tcPr>
          <w:p w14:paraId="70511DC1" w14:textId="2831E44F"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1 337,424</w:t>
            </w:r>
          </w:p>
        </w:tc>
        <w:tc>
          <w:tcPr>
            <w:tcW w:w="1559" w:type="dxa"/>
            <w:tcBorders>
              <w:top w:val="nil"/>
              <w:left w:val="nil"/>
              <w:bottom w:val="single" w:sz="8" w:space="0" w:color="auto"/>
              <w:right w:val="single" w:sz="8" w:space="0" w:color="auto"/>
            </w:tcBorders>
            <w:shd w:val="clear" w:color="auto" w:fill="auto"/>
            <w:vAlign w:val="center"/>
            <w:hideMark/>
          </w:tcPr>
          <w:p w14:paraId="72EF58D7" w14:textId="1D106B4A"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534,499</w:t>
            </w:r>
          </w:p>
        </w:tc>
        <w:tc>
          <w:tcPr>
            <w:tcW w:w="1141" w:type="dxa"/>
            <w:tcBorders>
              <w:top w:val="nil"/>
              <w:left w:val="nil"/>
              <w:bottom w:val="single" w:sz="8" w:space="0" w:color="auto"/>
              <w:right w:val="single" w:sz="8" w:space="0" w:color="auto"/>
            </w:tcBorders>
            <w:shd w:val="clear" w:color="auto" w:fill="auto"/>
            <w:vAlign w:val="center"/>
            <w:hideMark/>
          </w:tcPr>
          <w:p w14:paraId="63302751" w14:textId="19F0BF6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216,090</w:t>
            </w:r>
          </w:p>
        </w:tc>
        <w:tc>
          <w:tcPr>
            <w:tcW w:w="1621" w:type="dxa"/>
            <w:tcBorders>
              <w:top w:val="nil"/>
              <w:left w:val="nil"/>
              <w:bottom w:val="single" w:sz="8" w:space="0" w:color="auto"/>
              <w:right w:val="single" w:sz="8" w:space="0" w:color="auto"/>
            </w:tcBorders>
            <w:shd w:val="clear" w:color="auto" w:fill="auto"/>
            <w:vAlign w:val="center"/>
            <w:hideMark/>
          </w:tcPr>
          <w:p w14:paraId="496127F7" w14:textId="43EB1A12"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750,589</w:t>
            </w:r>
          </w:p>
        </w:tc>
        <w:tc>
          <w:tcPr>
            <w:tcW w:w="1040" w:type="dxa"/>
            <w:tcBorders>
              <w:top w:val="nil"/>
              <w:left w:val="nil"/>
              <w:bottom w:val="single" w:sz="8" w:space="0" w:color="auto"/>
              <w:right w:val="single" w:sz="8" w:space="0" w:color="auto"/>
            </w:tcBorders>
            <w:shd w:val="clear" w:color="auto" w:fill="auto"/>
            <w:vAlign w:val="center"/>
            <w:hideMark/>
          </w:tcPr>
          <w:p w14:paraId="2F470AE5" w14:textId="2D540DF7"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40,0</w:t>
            </w:r>
          </w:p>
        </w:tc>
        <w:tc>
          <w:tcPr>
            <w:tcW w:w="1621" w:type="dxa"/>
            <w:tcBorders>
              <w:top w:val="nil"/>
              <w:left w:val="nil"/>
              <w:bottom w:val="single" w:sz="8" w:space="0" w:color="auto"/>
              <w:right w:val="single" w:sz="8" w:space="0" w:color="auto"/>
            </w:tcBorders>
            <w:shd w:val="clear" w:color="auto" w:fill="auto"/>
            <w:vAlign w:val="center"/>
            <w:hideMark/>
          </w:tcPr>
          <w:p w14:paraId="5379B6B3" w14:textId="0CA8860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534,299</w:t>
            </w:r>
          </w:p>
        </w:tc>
        <w:tc>
          <w:tcPr>
            <w:tcW w:w="1521" w:type="dxa"/>
            <w:tcBorders>
              <w:top w:val="nil"/>
              <w:left w:val="nil"/>
              <w:bottom w:val="single" w:sz="8" w:space="0" w:color="auto"/>
              <w:right w:val="single" w:sz="8" w:space="0" w:color="auto"/>
            </w:tcBorders>
            <w:shd w:val="clear" w:color="auto" w:fill="auto"/>
            <w:vAlign w:val="center"/>
            <w:hideMark/>
          </w:tcPr>
          <w:p w14:paraId="7F62E41D" w14:textId="3829ED4B"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209,790</w:t>
            </w:r>
          </w:p>
        </w:tc>
        <w:tc>
          <w:tcPr>
            <w:tcW w:w="1521" w:type="dxa"/>
            <w:tcBorders>
              <w:top w:val="nil"/>
              <w:left w:val="nil"/>
              <w:bottom w:val="single" w:sz="8" w:space="0" w:color="auto"/>
              <w:right w:val="single" w:sz="8" w:space="0" w:color="auto"/>
            </w:tcBorders>
            <w:shd w:val="clear" w:color="auto" w:fill="auto"/>
            <w:vAlign w:val="center"/>
            <w:hideMark/>
          </w:tcPr>
          <w:p w14:paraId="0FD62CBE" w14:textId="3B8125A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744,089</w:t>
            </w:r>
          </w:p>
        </w:tc>
        <w:tc>
          <w:tcPr>
            <w:tcW w:w="1040" w:type="dxa"/>
            <w:tcBorders>
              <w:top w:val="nil"/>
              <w:left w:val="nil"/>
              <w:bottom w:val="single" w:sz="8" w:space="0" w:color="auto"/>
              <w:right w:val="single" w:sz="8" w:space="0" w:color="auto"/>
            </w:tcBorders>
            <w:shd w:val="clear" w:color="auto" w:fill="auto"/>
            <w:vAlign w:val="center"/>
            <w:hideMark/>
          </w:tcPr>
          <w:p w14:paraId="267F2069" w14:textId="648EFFA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39,9</w:t>
            </w:r>
          </w:p>
        </w:tc>
      </w:tr>
      <w:tr w:rsidR="00FB6FF0" w:rsidRPr="00342A5F" w14:paraId="19FEE127"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25D2D2F"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Cascades</w:t>
            </w:r>
          </w:p>
        </w:tc>
        <w:tc>
          <w:tcPr>
            <w:tcW w:w="1276" w:type="dxa"/>
            <w:tcBorders>
              <w:top w:val="nil"/>
              <w:left w:val="nil"/>
              <w:bottom w:val="single" w:sz="8" w:space="0" w:color="auto"/>
              <w:right w:val="single" w:sz="8" w:space="0" w:color="auto"/>
            </w:tcBorders>
            <w:shd w:val="clear" w:color="auto" w:fill="auto"/>
            <w:vAlign w:val="center"/>
            <w:hideMark/>
          </w:tcPr>
          <w:p w14:paraId="6B9B3046" w14:textId="5CF20D58"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583,417</w:t>
            </w:r>
          </w:p>
        </w:tc>
        <w:tc>
          <w:tcPr>
            <w:tcW w:w="1559" w:type="dxa"/>
            <w:tcBorders>
              <w:top w:val="nil"/>
              <w:left w:val="nil"/>
              <w:bottom w:val="single" w:sz="8" w:space="0" w:color="auto"/>
              <w:right w:val="single" w:sz="8" w:space="0" w:color="auto"/>
            </w:tcBorders>
            <w:shd w:val="clear" w:color="auto" w:fill="auto"/>
            <w:vAlign w:val="center"/>
            <w:hideMark/>
          </w:tcPr>
          <w:p w14:paraId="3B97E338" w14:textId="4CF6CFD8"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172,580</w:t>
            </w:r>
          </w:p>
        </w:tc>
        <w:tc>
          <w:tcPr>
            <w:tcW w:w="1141" w:type="dxa"/>
            <w:tcBorders>
              <w:top w:val="nil"/>
              <w:left w:val="nil"/>
              <w:bottom w:val="single" w:sz="8" w:space="0" w:color="auto"/>
              <w:right w:val="single" w:sz="8" w:space="0" w:color="auto"/>
            </w:tcBorders>
            <w:shd w:val="clear" w:color="auto" w:fill="auto"/>
            <w:vAlign w:val="center"/>
            <w:hideMark/>
          </w:tcPr>
          <w:p w14:paraId="4CF4A380" w14:textId="33907A5F"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399,250</w:t>
            </w:r>
          </w:p>
        </w:tc>
        <w:tc>
          <w:tcPr>
            <w:tcW w:w="1621" w:type="dxa"/>
            <w:tcBorders>
              <w:top w:val="nil"/>
              <w:left w:val="nil"/>
              <w:bottom w:val="single" w:sz="8" w:space="0" w:color="auto"/>
              <w:right w:val="single" w:sz="8" w:space="0" w:color="auto"/>
            </w:tcBorders>
            <w:shd w:val="clear" w:color="auto" w:fill="auto"/>
            <w:vAlign w:val="center"/>
            <w:hideMark/>
          </w:tcPr>
          <w:p w14:paraId="60313C44" w14:textId="48B34D60"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571,830</w:t>
            </w:r>
          </w:p>
        </w:tc>
        <w:tc>
          <w:tcPr>
            <w:tcW w:w="1040" w:type="dxa"/>
            <w:tcBorders>
              <w:top w:val="nil"/>
              <w:left w:val="nil"/>
              <w:bottom w:val="single" w:sz="8" w:space="0" w:color="auto"/>
              <w:right w:val="single" w:sz="8" w:space="0" w:color="auto"/>
            </w:tcBorders>
            <w:shd w:val="clear" w:color="auto" w:fill="auto"/>
            <w:vAlign w:val="center"/>
            <w:hideMark/>
          </w:tcPr>
          <w:p w14:paraId="5BE1E394" w14:textId="21AC44ED"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29,6</w:t>
            </w:r>
          </w:p>
        </w:tc>
        <w:tc>
          <w:tcPr>
            <w:tcW w:w="1621" w:type="dxa"/>
            <w:tcBorders>
              <w:top w:val="nil"/>
              <w:left w:val="nil"/>
              <w:bottom w:val="single" w:sz="8" w:space="0" w:color="auto"/>
              <w:right w:val="single" w:sz="8" w:space="0" w:color="auto"/>
            </w:tcBorders>
            <w:shd w:val="clear" w:color="auto" w:fill="auto"/>
            <w:vAlign w:val="center"/>
            <w:hideMark/>
          </w:tcPr>
          <w:p w14:paraId="03E48DAB" w14:textId="68DD04E6"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172,580</w:t>
            </w:r>
          </w:p>
        </w:tc>
        <w:tc>
          <w:tcPr>
            <w:tcW w:w="1521" w:type="dxa"/>
            <w:tcBorders>
              <w:top w:val="nil"/>
              <w:left w:val="nil"/>
              <w:bottom w:val="single" w:sz="8" w:space="0" w:color="auto"/>
              <w:right w:val="single" w:sz="8" w:space="0" w:color="auto"/>
            </w:tcBorders>
            <w:shd w:val="clear" w:color="auto" w:fill="auto"/>
            <w:vAlign w:val="center"/>
            <w:hideMark/>
          </w:tcPr>
          <w:p w14:paraId="721B97FC" w14:textId="0211CC5E"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283,250</w:t>
            </w:r>
          </w:p>
        </w:tc>
        <w:tc>
          <w:tcPr>
            <w:tcW w:w="1521" w:type="dxa"/>
            <w:tcBorders>
              <w:top w:val="nil"/>
              <w:left w:val="nil"/>
              <w:bottom w:val="single" w:sz="8" w:space="0" w:color="auto"/>
              <w:right w:val="single" w:sz="8" w:space="0" w:color="auto"/>
            </w:tcBorders>
            <w:shd w:val="clear" w:color="auto" w:fill="auto"/>
            <w:vAlign w:val="center"/>
            <w:hideMark/>
          </w:tcPr>
          <w:p w14:paraId="27A28799" w14:textId="7FD9D95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455,830</w:t>
            </w:r>
          </w:p>
        </w:tc>
        <w:tc>
          <w:tcPr>
            <w:tcW w:w="1040" w:type="dxa"/>
            <w:tcBorders>
              <w:top w:val="nil"/>
              <w:left w:val="nil"/>
              <w:bottom w:val="single" w:sz="8" w:space="0" w:color="auto"/>
              <w:right w:val="single" w:sz="8" w:space="0" w:color="auto"/>
            </w:tcBorders>
            <w:shd w:val="clear" w:color="auto" w:fill="auto"/>
            <w:vAlign w:val="center"/>
            <w:hideMark/>
          </w:tcPr>
          <w:p w14:paraId="2138C589" w14:textId="63739202"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29,6</w:t>
            </w:r>
          </w:p>
        </w:tc>
      </w:tr>
      <w:tr w:rsidR="00FB6FF0" w:rsidRPr="00342A5F" w14:paraId="10FD54D9"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2105A7A"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Centre</w:t>
            </w:r>
          </w:p>
        </w:tc>
        <w:tc>
          <w:tcPr>
            <w:tcW w:w="1276" w:type="dxa"/>
            <w:tcBorders>
              <w:top w:val="nil"/>
              <w:left w:val="nil"/>
              <w:bottom w:val="single" w:sz="8" w:space="0" w:color="auto"/>
              <w:right w:val="single" w:sz="8" w:space="0" w:color="auto"/>
            </w:tcBorders>
            <w:shd w:val="clear" w:color="auto" w:fill="auto"/>
            <w:vAlign w:val="center"/>
            <w:hideMark/>
          </w:tcPr>
          <w:p w14:paraId="286BD4D6" w14:textId="63B53882"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471,346</w:t>
            </w:r>
          </w:p>
        </w:tc>
        <w:tc>
          <w:tcPr>
            <w:tcW w:w="1559" w:type="dxa"/>
            <w:tcBorders>
              <w:top w:val="nil"/>
              <w:left w:val="nil"/>
              <w:bottom w:val="single" w:sz="8" w:space="0" w:color="auto"/>
              <w:right w:val="single" w:sz="8" w:space="0" w:color="auto"/>
            </w:tcBorders>
            <w:shd w:val="clear" w:color="auto" w:fill="auto"/>
            <w:vAlign w:val="center"/>
            <w:hideMark/>
          </w:tcPr>
          <w:p w14:paraId="4BD0D967" w14:textId="3A45AEA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290,791</w:t>
            </w:r>
          </w:p>
        </w:tc>
        <w:tc>
          <w:tcPr>
            <w:tcW w:w="1141" w:type="dxa"/>
            <w:tcBorders>
              <w:top w:val="nil"/>
              <w:left w:val="nil"/>
              <w:bottom w:val="single" w:sz="8" w:space="0" w:color="auto"/>
              <w:right w:val="single" w:sz="8" w:space="0" w:color="auto"/>
            </w:tcBorders>
            <w:shd w:val="clear" w:color="auto" w:fill="auto"/>
            <w:vAlign w:val="center"/>
            <w:hideMark/>
          </w:tcPr>
          <w:p w14:paraId="26311F15" w14:textId="1E499422"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63,310</w:t>
            </w:r>
          </w:p>
        </w:tc>
        <w:tc>
          <w:tcPr>
            <w:tcW w:w="1621" w:type="dxa"/>
            <w:tcBorders>
              <w:top w:val="nil"/>
              <w:left w:val="nil"/>
              <w:bottom w:val="single" w:sz="8" w:space="0" w:color="auto"/>
              <w:right w:val="single" w:sz="8" w:space="0" w:color="auto"/>
            </w:tcBorders>
            <w:shd w:val="clear" w:color="auto" w:fill="auto"/>
            <w:vAlign w:val="center"/>
            <w:hideMark/>
          </w:tcPr>
          <w:p w14:paraId="45823A3A" w14:textId="07C4ABEE"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354,101</w:t>
            </w:r>
          </w:p>
        </w:tc>
        <w:tc>
          <w:tcPr>
            <w:tcW w:w="1040" w:type="dxa"/>
            <w:tcBorders>
              <w:top w:val="nil"/>
              <w:left w:val="nil"/>
              <w:bottom w:val="single" w:sz="8" w:space="0" w:color="auto"/>
              <w:right w:val="single" w:sz="8" w:space="0" w:color="auto"/>
            </w:tcBorders>
            <w:shd w:val="clear" w:color="auto" w:fill="auto"/>
            <w:vAlign w:val="center"/>
            <w:hideMark/>
          </w:tcPr>
          <w:p w14:paraId="3000957E" w14:textId="1F047931"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61,7</w:t>
            </w:r>
          </w:p>
        </w:tc>
        <w:tc>
          <w:tcPr>
            <w:tcW w:w="1621" w:type="dxa"/>
            <w:tcBorders>
              <w:top w:val="nil"/>
              <w:left w:val="nil"/>
              <w:bottom w:val="single" w:sz="8" w:space="0" w:color="auto"/>
              <w:right w:val="single" w:sz="8" w:space="0" w:color="auto"/>
            </w:tcBorders>
            <w:shd w:val="clear" w:color="auto" w:fill="auto"/>
            <w:vAlign w:val="center"/>
            <w:hideMark/>
          </w:tcPr>
          <w:p w14:paraId="2173D51F" w14:textId="09AA1B5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311,850</w:t>
            </w:r>
          </w:p>
        </w:tc>
        <w:tc>
          <w:tcPr>
            <w:tcW w:w="1521" w:type="dxa"/>
            <w:tcBorders>
              <w:top w:val="nil"/>
              <w:left w:val="nil"/>
              <w:bottom w:val="single" w:sz="8" w:space="0" w:color="auto"/>
              <w:right w:val="single" w:sz="8" w:space="0" w:color="auto"/>
            </w:tcBorders>
            <w:shd w:val="clear" w:color="auto" w:fill="auto"/>
            <w:vAlign w:val="center"/>
            <w:hideMark/>
          </w:tcPr>
          <w:p w14:paraId="73C3D1A3" w14:textId="5DE726C7"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63,750</w:t>
            </w:r>
          </w:p>
        </w:tc>
        <w:tc>
          <w:tcPr>
            <w:tcW w:w="1521" w:type="dxa"/>
            <w:tcBorders>
              <w:top w:val="nil"/>
              <w:left w:val="nil"/>
              <w:bottom w:val="single" w:sz="8" w:space="0" w:color="auto"/>
              <w:right w:val="single" w:sz="8" w:space="0" w:color="auto"/>
            </w:tcBorders>
            <w:shd w:val="clear" w:color="auto" w:fill="auto"/>
            <w:vAlign w:val="center"/>
            <w:hideMark/>
          </w:tcPr>
          <w:p w14:paraId="3A4E5014" w14:textId="07C78227"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351,740</w:t>
            </w:r>
          </w:p>
        </w:tc>
        <w:tc>
          <w:tcPr>
            <w:tcW w:w="1040" w:type="dxa"/>
            <w:tcBorders>
              <w:top w:val="nil"/>
              <w:left w:val="nil"/>
              <w:bottom w:val="single" w:sz="8" w:space="0" w:color="auto"/>
              <w:right w:val="single" w:sz="8" w:space="0" w:color="auto"/>
            </w:tcBorders>
            <w:shd w:val="clear" w:color="auto" w:fill="auto"/>
            <w:vAlign w:val="center"/>
            <w:hideMark/>
          </w:tcPr>
          <w:p w14:paraId="6962DE76" w14:textId="0BD8CE30"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66,2</w:t>
            </w:r>
          </w:p>
        </w:tc>
      </w:tr>
      <w:tr w:rsidR="00FB6FF0" w:rsidRPr="00342A5F" w14:paraId="2F899AE5"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1ACC599"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Centre-Est</w:t>
            </w:r>
          </w:p>
        </w:tc>
        <w:tc>
          <w:tcPr>
            <w:tcW w:w="1276" w:type="dxa"/>
            <w:tcBorders>
              <w:top w:val="nil"/>
              <w:left w:val="nil"/>
              <w:bottom w:val="single" w:sz="8" w:space="0" w:color="auto"/>
              <w:right w:val="single" w:sz="8" w:space="0" w:color="auto"/>
            </w:tcBorders>
            <w:shd w:val="clear" w:color="auto" w:fill="auto"/>
            <w:vAlign w:val="center"/>
            <w:hideMark/>
          </w:tcPr>
          <w:p w14:paraId="3C256456" w14:textId="176ACDDF"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320,150</w:t>
            </w:r>
          </w:p>
        </w:tc>
        <w:tc>
          <w:tcPr>
            <w:tcW w:w="1559" w:type="dxa"/>
            <w:tcBorders>
              <w:top w:val="nil"/>
              <w:left w:val="nil"/>
              <w:bottom w:val="single" w:sz="8" w:space="0" w:color="auto"/>
              <w:right w:val="single" w:sz="8" w:space="0" w:color="auto"/>
            </w:tcBorders>
            <w:shd w:val="clear" w:color="auto" w:fill="auto"/>
            <w:vAlign w:val="center"/>
            <w:hideMark/>
          </w:tcPr>
          <w:p w14:paraId="01870459" w14:textId="7768B3F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160,404</w:t>
            </w:r>
          </w:p>
        </w:tc>
        <w:tc>
          <w:tcPr>
            <w:tcW w:w="1141" w:type="dxa"/>
            <w:tcBorders>
              <w:top w:val="nil"/>
              <w:left w:val="nil"/>
              <w:bottom w:val="single" w:sz="8" w:space="0" w:color="auto"/>
              <w:right w:val="single" w:sz="8" w:space="0" w:color="auto"/>
            </w:tcBorders>
            <w:shd w:val="clear" w:color="auto" w:fill="auto"/>
            <w:vAlign w:val="center"/>
            <w:hideMark/>
          </w:tcPr>
          <w:p w14:paraId="33BE7A4A" w14:textId="06CCB6F1"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91,362</w:t>
            </w:r>
          </w:p>
        </w:tc>
        <w:tc>
          <w:tcPr>
            <w:tcW w:w="1621" w:type="dxa"/>
            <w:tcBorders>
              <w:top w:val="nil"/>
              <w:left w:val="nil"/>
              <w:bottom w:val="single" w:sz="8" w:space="0" w:color="auto"/>
              <w:right w:val="single" w:sz="8" w:space="0" w:color="auto"/>
            </w:tcBorders>
            <w:shd w:val="clear" w:color="auto" w:fill="auto"/>
            <w:vAlign w:val="center"/>
            <w:hideMark/>
          </w:tcPr>
          <w:p w14:paraId="2D6625F4" w14:textId="7692F59E"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251,766</w:t>
            </w:r>
          </w:p>
        </w:tc>
        <w:tc>
          <w:tcPr>
            <w:tcW w:w="1040" w:type="dxa"/>
            <w:tcBorders>
              <w:top w:val="nil"/>
              <w:left w:val="nil"/>
              <w:bottom w:val="single" w:sz="8" w:space="0" w:color="auto"/>
              <w:right w:val="single" w:sz="8" w:space="0" w:color="auto"/>
            </w:tcBorders>
            <w:shd w:val="clear" w:color="auto" w:fill="auto"/>
            <w:vAlign w:val="center"/>
            <w:hideMark/>
          </w:tcPr>
          <w:p w14:paraId="42CAC20B" w14:textId="7EE5A5D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50,1</w:t>
            </w:r>
          </w:p>
        </w:tc>
        <w:tc>
          <w:tcPr>
            <w:tcW w:w="1621" w:type="dxa"/>
            <w:tcBorders>
              <w:top w:val="nil"/>
              <w:left w:val="nil"/>
              <w:bottom w:val="single" w:sz="8" w:space="0" w:color="auto"/>
              <w:right w:val="single" w:sz="8" w:space="0" w:color="auto"/>
            </w:tcBorders>
            <w:shd w:val="clear" w:color="auto" w:fill="auto"/>
            <w:vAlign w:val="center"/>
            <w:hideMark/>
          </w:tcPr>
          <w:p w14:paraId="7782EB42" w14:textId="4B17CAE6"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123,460</w:t>
            </w:r>
          </w:p>
        </w:tc>
        <w:tc>
          <w:tcPr>
            <w:tcW w:w="1521" w:type="dxa"/>
            <w:tcBorders>
              <w:top w:val="nil"/>
              <w:left w:val="nil"/>
              <w:bottom w:val="single" w:sz="8" w:space="0" w:color="auto"/>
              <w:right w:val="single" w:sz="8" w:space="0" w:color="auto"/>
            </w:tcBorders>
            <w:shd w:val="clear" w:color="auto" w:fill="auto"/>
            <w:vAlign w:val="center"/>
            <w:hideMark/>
          </w:tcPr>
          <w:p w14:paraId="7488419A" w14:textId="6ACFB06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85,466</w:t>
            </w:r>
          </w:p>
        </w:tc>
        <w:tc>
          <w:tcPr>
            <w:tcW w:w="1521" w:type="dxa"/>
            <w:tcBorders>
              <w:top w:val="nil"/>
              <w:left w:val="nil"/>
              <w:bottom w:val="single" w:sz="8" w:space="0" w:color="auto"/>
              <w:right w:val="single" w:sz="8" w:space="0" w:color="auto"/>
            </w:tcBorders>
            <w:shd w:val="clear" w:color="auto" w:fill="auto"/>
            <w:vAlign w:val="center"/>
            <w:hideMark/>
          </w:tcPr>
          <w:p w14:paraId="2A49B040" w14:textId="3CAF008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208,926</w:t>
            </w:r>
          </w:p>
        </w:tc>
        <w:tc>
          <w:tcPr>
            <w:tcW w:w="1040" w:type="dxa"/>
            <w:tcBorders>
              <w:top w:val="nil"/>
              <w:left w:val="nil"/>
              <w:bottom w:val="single" w:sz="8" w:space="0" w:color="auto"/>
              <w:right w:val="single" w:sz="8" w:space="0" w:color="auto"/>
            </w:tcBorders>
            <w:shd w:val="clear" w:color="auto" w:fill="auto"/>
            <w:vAlign w:val="center"/>
            <w:hideMark/>
          </w:tcPr>
          <w:p w14:paraId="67FB521A" w14:textId="20B46CB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38,6</w:t>
            </w:r>
          </w:p>
        </w:tc>
      </w:tr>
      <w:tr w:rsidR="00FB6FF0" w:rsidRPr="00342A5F" w14:paraId="75B2438B"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D0808CD"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Centre-Nord</w:t>
            </w:r>
          </w:p>
        </w:tc>
        <w:tc>
          <w:tcPr>
            <w:tcW w:w="1276" w:type="dxa"/>
            <w:tcBorders>
              <w:top w:val="nil"/>
              <w:left w:val="nil"/>
              <w:bottom w:val="single" w:sz="8" w:space="0" w:color="auto"/>
              <w:right w:val="single" w:sz="8" w:space="0" w:color="auto"/>
            </w:tcBorders>
            <w:shd w:val="clear" w:color="auto" w:fill="auto"/>
            <w:vAlign w:val="center"/>
            <w:hideMark/>
          </w:tcPr>
          <w:p w14:paraId="4846707F" w14:textId="44BADC3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503,270</w:t>
            </w:r>
          </w:p>
        </w:tc>
        <w:tc>
          <w:tcPr>
            <w:tcW w:w="1559" w:type="dxa"/>
            <w:tcBorders>
              <w:top w:val="nil"/>
              <w:left w:val="nil"/>
              <w:bottom w:val="single" w:sz="8" w:space="0" w:color="auto"/>
              <w:right w:val="single" w:sz="8" w:space="0" w:color="auto"/>
            </w:tcBorders>
            <w:shd w:val="clear" w:color="auto" w:fill="auto"/>
            <w:vAlign w:val="center"/>
            <w:hideMark/>
          </w:tcPr>
          <w:p w14:paraId="515691AD" w14:textId="4F9E942D"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627,683</w:t>
            </w:r>
          </w:p>
        </w:tc>
        <w:tc>
          <w:tcPr>
            <w:tcW w:w="1141" w:type="dxa"/>
            <w:tcBorders>
              <w:top w:val="nil"/>
              <w:left w:val="nil"/>
              <w:bottom w:val="single" w:sz="8" w:space="0" w:color="auto"/>
              <w:right w:val="single" w:sz="8" w:space="0" w:color="auto"/>
            </w:tcBorders>
            <w:shd w:val="clear" w:color="auto" w:fill="auto"/>
            <w:vAlign w:val="center"/>
            <w:hideMark/>
          </w:tcPr>
          <w:p w14:paraId="011F7603" w14:textId="11A761A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245,217</w:t>
            </w:r>
          </w:p>
        </w:tc>
        <w:tc>
          <w:tcPr>
            <w:tcW w:w="1621" w:type="dxa"/>
            <w:tcBorders>
              <w:top w:val="nil"/>
              <w:left w:val="nil"/>
              <w:bottom w:val="single" w:sz="8" w:space="0" w:color="auto"/>
              <w:right w:val="single" w:sz="8" w:space="0" w:color="auto"/>
            </w:tcBorders>
            <w:shd w:val="clear" w:color="auto" w:fill="auto"/>
            <w:vAlign w:val="center"/>
            <w:hideMark/>
          </w:tcPr>
          <w:p w14:paraId="2EFF149A" w14:textId="5D5A45AB"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872,900</w:t>
            </w:r>
          </w:p>
        </w:tc>
        <w:tc>
          <w:tcPr>
            <w:tcW w:w="1040" w:type="dxa"/>
            <w:tcBorders>
              <w:top w:val="nil"/>
              <w:left w:val="nil"/>
              <w:bottom w:val="single" w:sz="8" w:space="0" w:color="auto"/>
              <w:right w:val="single" w:sz="8" w:space="0" w:color="auto"/>
            </w:tcBorders>
            <w:shd w:val="clear" w:color="auto" w:fill="auto"/>
            <w:vAlign w:val="center"/>
            <w:hideMark/>
          </w:tcPr>
          <w:p w14:paraId="0AC624AD" w14:textId="6B2F909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124,7</w:t>
            </w:r>
          </w:p>
        </w:tc>
        <w:tc>
          <w:tcPr>
            <w:tcW w:w="1621" w:type="dxa"/>
            <w:tcBorders>
              <w:top w:val="nil"/>
              <w:left w:val="nil"/>
              <w:bottom w:val="single" w:sz="8" w:space="0" w:color="auto"/>
              <w:right w:val="single" w:sz="8" w:space="0" w:color="auto"/>
            </w:tcBorders>
            <w:shd w:val="clear" w:color="auto" w:fill="auto"/>
            <w:vAlign w:val="center"/>
            <w:hideMark/>
          </w:tcPr>
          <w:p w14:paraId="6E79BFD3" w14:textId="1ACA6758"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107,565</w:t>
            </w:r>
          </w:p>
        </w:tc>
        <w:tc>
          <w:tcPr>
            <w:tcW w:w="1521" w:type="dxa"/>
            <w:tcBorders>
              <w:top w:val="nil"/>
              <w:left w:val="nil"/>
              <w:bottom w:val="single" w:sz="8" w:space="0" w:color="auto"/>
              <w:right w:val="single" w:sz="8" w:space="0" w:color="auto"/>
            </w:tcBorders>
            <w:shd w:val="clear" w:color="auto" w:fill="auto"/>
            <w:vAlign w:val="center"/>
            <w:hideMark/>
          </w:tcPr>
          <w:p w14:paraId="4FC0E1F9" w14:textId="61EB4BE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0,000</w:t>
            </w:r>
          </w:p>
        </w:tc>
        <w:tc>
          <w:tcPr>
            <w:tcW w:w="1521" w:type="dxa"/>
            <w:tcBorders>
              <w:top w:val="nil"/>
              <w:left w:val="nil"/>
              <w:bottom w:val="single" w:sz="8" w:space="0" w:color="auto"/>
              <w:right w:val="single" w:sz="8" w:space="0" w:color="auto"/>
            </w:tcBorders>
            <w:shd w:val="clear" w:color="auto" w:fill="auto"/>
            <w:vAlign w:val="center"/>
            <w:hideMark/>
          </w:tcPr>
          <w:p w14:paraId="35A9E74C" w14:textId="1ACB817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107,565</w:t>
            </w:r>
          </w:p>
        </w:tc>
        <w:tc>
          <w:tcPr>
            <w:tcW w:w="1040" w:type="dxa"/>
            <w:tcBorders>
              <w:top w:val="nil"/>
              <w:left w:val="nil"/>
              <w:bottom w:val="single" w:sz="8" w:space="0" w:color="auto"/>
              <w:right w:val="single" w:sz="8" w:space="0" w:color="auto"/>
            </w:tcBorders>
            <w:shd w:val="clear" w:color="auto" w:fill="auto"/>
            <w:vAlign w:val="center"/>
            <w:hideMark/>
          </w:tcPr>
          <w:p w14:paraId="521B2048" w14:textId="0C333E1A"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21,4</w:t>
            </w:r>
          </w:p>
        </w:tc>
      </w:tr>
      <w:tr w:rsidR="00FB6FF0" w:rsidRPr="00342A5F" w14:paraId="5F1920C6" w14:textId="77777777" w:rsidTr="00EE385F">
        <w:trPr>
          <w:trHeight w:val="306"/>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2D62015"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Centre-</w:t>
            </w:r>
            <w:proofErr w:type="spellStart"/>
            <w:r w:rsidRPr="00EE385F">
              <w:rPr>
                <w:rFonts w:ascii="Arial Narrow" w:hAnsi="Arial Narrow" w:cs="Calibri"/>
                <w:color w:val="000000"/>
                <w:lang w:val="en-US" w:eastAsia="en-US"/>
              </w:rPr>
              <w:t>Ouest</w:t>
            </w:r>
            <w:proofErr w:type="spellEnd"/>
          </w:p>
        </w:tc>
        <w:tc>
          <w:tcPr>
            <w:tcW w:w="1276" w:type="dxa"/>
            <w:tcBorders>
              <w:top w:val="nil"/>
              <w:left w:val="nil"/>
              <w:bottom w:val="single" w:sz="8" w:space="0" w:color="auto"/>
              <w:right w:val="single" w:sz="8" w:space="0" w:color="auto"/>
            </w:tcBorders>
            <w:shd w:val="clear" w:color="auto" w:fill="auto"/>
            <w:vAlign w:val="center"/>
            <w:hideMark/>
          </w:tcPr>
          <w:p w14:paraId="7B99B7BE" w14:textId="24E22CEF"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212,286</w:t>
            </w:r>
          </w:p>
        </w:tc>
        <w:tc>
          <w:tcPr>
            <w:tcW w:w="1559" w:type="dxa"/>
            <w:tcBorders>
              <w:top w:val="nil"/>
              <w:left w:val="nil"/>
              <w:bottom w:val="single" w:sz="8" w:space="0" w:color="auto"/>
              <w:right w:val="single" w:sz="8" w:space="0" w:color="auto"/>
            </w:tcBorders>
            <w:shd w:val="clear" w:color="auto" w:fill="auto"/>
            <w:vAlign w:val="center"/>
            <w:hideMark/>
          </w:tcPr>
          <w:p w14:paraId="532AE65D" w14:textId="13E29D3A"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400,443</w:t>
            </w:r>
          </w:p>
        </w:tc>
        <w:tc>
          <w:tcPr>
            <w:tcW w:w="1141" w:type="dxa"/>
            <w:tcBorders>
              <w:top w:val="nil"/>
              <w:left w:val="nil"/>
              <w:bottom w:val="single" w:sz="8" w:space="0" w:color="auto"/>
              <w:right w:val="single" w:sz="8" w:space="0" w:color="auto"/>
            </w:tcBorders>
            <w:shd w:val="clear" w:color="auto" w:fill="auto"/>
            <w:vAlign w:val="center"/>
            <w:hideMark/>
          </w:tcPr>
          <w:p w14:paraId="2FD45ED2" w14:textId="77B669B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108,374</w:t>
            </w:r>
          </w:p>
        </w:tc>
        <w:tc>
          <w:tcPr>
            <w:tcW w:w="1621" w:type="dxa"/>
            <w:tcBorders>
              <w:top w:val="nil"/>
              <w:left w:val="nil"/>
              <w:bottom w:val="single" w:sz="8" w:space="0" w:color="auto"/>
              <w:right w:val="single" w:sz="8" w:space="0" w:color="auto"/>
            </w:tcBorders>
            <w:shd w:val="clear" w:color="auto" w:fill="auto"/>
            <w:vAlign w:val="center"/>
            <w:hideMark/>
          </w:tcPr>
          <w:p w14:paraId="01465A63" w14:textId="2C02CC21"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508,817</w:t>
            </w:r>
          </w:p>
        </w:tc>
        <w:tc>
          <w:tcPr>
            <w:tcW w:w="1040" w:type="dxa"/>
            <w:tcBorders>
              <w:top w:val="nil"/>
              <w:left w:val="nil"/>
              <w:bottom w:val="single" w:sz="8" w:space="0" w:color="auto"/>
              <w:right w:val="single" w:sz="8" w:space="0" w:color="auto"/>
            </w:tcBorders>
            <w:shd w:val="clear" w:color="auto" w:fill="auto"/>
            <w:vAlign w:val="center"/>
            <w:hideMark/>
          </w:tcPr>
          <w:p w14:paraId="03062F02" w14:textId="025DD37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188,6</w:t>
            </w:r>
          </w:p>
        </w:tc>
        <w:tc>
          <w:tcPr>
            <w:tcW w:w="1621" w:type="dxa"/>
            <w:tcBorders>
              <w:top w:val="nil"/>
              <w:left w:val="nil"/>
              <w:bottom w:val="single" w:sz="8" w:space="0" w:color="auto"/>
              <w:right w:val="single" w:sz="8" w:space="0" w:color="auto"/>
            </w:tcBorders>
            <w:shd w:val="clear" w:color="auto" w:fill="auto"/>
            <w:vAlign w:val="center"/>
            <w:hideMark/>
          </w:tcPr>
          <w:p w14:paraId="1F460532" w14:textId="6485A4DD"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447,123</w:t>
            </w:r>
          </w:p>
        </w:tc>
        <w:tc>
          <w:tcPr>
            <w:tcW w:w="1521" w:type="dxa"/>
            <w:tcBorders>
              <w:top w:val="nil"/>
              <w:left w:val="nil"/>
              <w:bottom w:val="single" w:sz="8" w:space="0" w:color="auto"/>
              <w:right w:val="single" w:sz="8" w:space="0" w:color="auto"/>
            </w:tcBorders>
            <w:shd w:val="clear" w:color="auto" w:fill="auto"/>
            <w:vAlign w:val="center"/>
            <w:hideMark/>
          </w:tcPr>
          <w:p w14:paraId="5C42073F" w14:textId="76129411"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61,694</w:t>
            </w:r>
          </w:p>
        </w:tc>
        <w:tc>
          <w:tcPr>
            <w:tcW w:w="1521" w:type="dxa"/>
            <w:tcBorders>
              <w:top w:val="nil"/>
              <w:left w:val="nil"/>
              <w:bottom w:val="single" w:sz="8" w:space="0" w:color="auto"/>
              <w:right w:val="single" w:sz="8" w:space="0" w:color="auto"/>
            </w:tcBorders>
            <w:shd w:val="clear" w:color="auto" w:fill="auto"/>
            <w:vAlign w:val="center"/>
            <w:hideMark/>
          </w:tcPr>
          <w:p w14:paraId="6C1CD04B" w14:textId="41C74297"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508,817</w:t>
            </w:r>
          </w:p>
        </w:tc>
        <w:tc>
          <w:tcPr>
            <w:tcW w:w="1040" w:type="dxa"/>
            <w:tcBorders>
              <w:top w:val="nil"/>
              <w:left w:val="nil"/>
              <w:bottom w:val="single" w:sz="8" w:space="0" w:color="auto"/>
              <w:right w:val="single" w:sz="8" w:space="0" w:color="auto"/>
            </w:tcBorders>
            <w:shd w:val="clear" w:color="auto" w:fill="auto"/>
            <w:vAlign w:val="center"/>
            <w:hideMark/>
          </w:tcPr>
          <w:p w14:paraId="286FABA8" w14:textId="145282C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210,6</w:t>
            </w:r>
          </w:p>
        </w:tc>
      </w:tr>
      <w:tr w:rsidR="00FB6FF0" w:rsidRPr="00342A5F" w14:paraId="4804672B" w14:textId="77777777" w:rsidTr="00EE385F">
        <w:trPr>
          <w:trHeight w:val="267"/>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20B367A"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Centre-</w:t>
            </w:r>
            <w:proofErr w:type="spellStart"/>
            <w:r w:rsidRPr="00EE385F">
              <w:rPr>
                <w:rFonts w:ascii="Arial Narrow" w:hAnsi="Arial Narrow" w:cs="Calibri"/>
                <w:color w:val="000000"/>
                <w:lang w:val="en-US" w:eastAsia="en-US"/>
              </w:rPr>
              <w:t>Sud</w:t>
            </w:r>
            <w:proofErr w:type="spellEnd"/>
          </w:p>
        </w:tc>
        <w:tc>
          <w:tcPr>
            <w:tcW w:w="1276" w:type="dxa"/>
            <w:tcBorders>
              <w:top w:val="nil"/>
              <w:left w:val="nil"/>
              <w:bottom w:val="single" w:sz="8" w:space="0" w:color="auto"/>
              <w:right w:val="single" w:sz="8" w:space="0" w:color="auto"/>
            </w:tcBorders>
            <w:shd w:val="clear" w:color="auto" w:fill="auto"/>
            <w:vAlign w:val="center"/>
            <w:hideMark/>
          </w:tcPr>
          <w:p w14:paraId="6335CB66" w14:textId="3C700A06"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1 404,313</w:t>
            </w:r>
          </w:p>
        </w:tc>
        <w:tc>
          <w:tcPr>
            <w:tcW w:w="1559" w:type="dxa"/>
            <w:tcBorders>
              <w:top w:val="nil"/>
              <w:left w:val="nil"/>
              <w:bottom w:val="single" w:sz="8" w:space="0" w:color="auto"/>
              <w:right w:val="single" w:sz="8" w:space="0" w:color="auto"/>
            </w:tcBorders>
            <w:shd w:val="clear" w:color="auto" w:fill="auto"/>
            <w:vAlign w:val="center"/>
            <w:hideMark/>
          </w:tcPr>
          <w:p w14:paraId="21C8E32B" w14:textId="313D5A1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1 101,991</w:t>
            </w:r>
          </w:p>
        </w:tc>
        <w:tc>
          <w:tcPr>
            <w:tcW w:w="1141" w:type="dxa"/>
            <w:tcBorders>
              <w:top w:val="nil"/>
              <w:left w:val="nil"/>
              <w:bottom w:val="single" w:sz="8" w:space="0" w:color="auto"/>
              <w:right w:val="single" w:sz="8" w:space="0" w:color="auto"/>
            </w:tcBorders>
            <w:shd w:val="clear" w:color="auto" w:fill="auto"/>
            <w:vAlign w:val="center"/>
            <w:hideMark/>
          </w:tcPr>
          <w:p w14:paraId="32BFBDAA" w14:textId="19B5793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70,386</w:t>
            </w:r>
          </w:p>
        </w:tc>
        <w:tc>
          <w:tcPr>
            <w:tcW w:w="1621" w:type="dxa"/>
            <w:tcBorders>
              <w:top w:val="nil"/>
              <w:left w:val="nil"/>
              <w:bottom w:val="single" w:sz="8" w:space="0" w:color="auto"/>
              <w:right w:val="single" w:sz="8" w:space="0" w:color="auto"/>
            </w:tcBorders>
            <w:shd w:val="clear" w:color="auto" w:fill="auto"/>
            <w:vAlign w:val="center"/>
            <w:hideMark/>
          </w:tcPr>
          <w:p w14:paraId="00DC02D2" w14:textId="61F75B6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1 172,377</w:t>
            </w:r>
          </w:p>
        </w:tc>
        <w:tc>
          <w:tcPr>
            <w:tcW w:w="1040" w:type="dxa"/>
            <w:tcBorders>
              <w:top w:val="nil"/>
              <w:left w:val="nil"/>
              <w:bottom w:val="single" w:sz="8" w:space="0" w:color="auto"/>
              <w:right w:val="single" w:sz="8" w:space="0" w:color="auto"/>
            </w:tcBorders>
            <w:shd w:val="clear" w:color="auto" w:fill="auto"/>
            <w:vAlign w:val="center"/>
            <w:hideMark/>
          </w:tcPr>
          <w:p w14:paraId="1364E086" w14:textId="6979D83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78,5</w:t>
            </w:r>
          </w:p>
        </w:tc>
        <w:tc>
          <w:tcPr>
            <w:tcW w:w="1621" w:type="dxa"/>
            <w:tcBorders>
              <w:top w:val="nil"/>
              <w:left w:val="nil"/>
              <w:bottom w:val="single" w:sz="8" w:space="0" w:color="auto"/>
              <w:right w:val="single" w:sz="8" w:space="0" w:color="auto"/>
            </w:tcBorders>
            <w:shd w:val="clear" w:color="auto" w:fill="auto"/>
            <w:vAlign w:val="center"/>
            <w:hideMark/>
          </w:tcPr>
          <w:p w14:paraId="20062AEE" w14:textId="02682AA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982,938</w:t>
            </w:r>
          </w:p>
        </w:tc>
        <w:tc>
          <w:tcPr>
            <w:tcW w:w="1521" w:type="dxa"/>
            <w:tcBorders>
              <w:top w:val="nil"/>
              <w:left w:val="nil"/>
              <w:bottom w:val="single" w:sz="8" w:space="0" w:color="auto"/>
              <w:right w:val="single" w:sz="8" w:space="0" w:color="auto"/>
            </w:tcBorders>
            <w:shd w:val="clear" w:color="auto" w:fill="auto"/>
            <w:vAlign w:val="center"/>
            <w:hideMark/>
          </w:tcPr>
          <w:p w14:paraId="27A9BEEC" w14:textId="7139AB8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70,386</w:t>
            </w:r>
          </w:p>
        </w:tc>
        <w:tc>
          <w:tcPr>
            <w:tcW w:w="1521" w:type="dxa"/>
            <w:tcBorders>
              <w:top w:val="nil"/>
              <w:left w:val="nil"/>
              <w:bottom w:val="single" w:sz="8" w:space="0" w:color="auto"/>
              <w:right w:val="single" w:sz="8" w:space="0" w:color="auto"/>
            </w:tcBorders>
            <w:shd w:val="clear" w:color="auto" w:fill="auto"/>
            <w:vAlign w:val="center"/>
            <w:hideMark/>
          </w:tcPr>
          <w:p w14:paraId="360E2662" w14:textId="4C771A5D"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1 053,324</w:t>
            </w:r>
          </w:p>
        </w:tc>
        <w:tc>
          <w:tcPr>
            <w:tcW w:w="1040" w:type="dxa"/>
            <w:tcBorders>
              <w:top w:val="nil"/>
              <w:left w:val="nil"/>
              <w:bottom w:val="single" w:sz="8" w:space="0" w:color="auto"/>
              <w:right w:val="single" w:sz="8" w:space="0" w:color="auto"/>
            </w:tcBorders>
            <w:shd w:val="clear" w:color="auto" w:fill="auto"/>
            <w:vAlign w:val="center"/>
            <w:hideMark/>
          </w:tcPr>
          <w:p w14:paraId="57E35A19" w14:textId="103B3FF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70,0</w:t>
            </w:r>
          </w:p>
        </w:tc>
      </w:tr>
      <w:tr w:rsidR="00FB6FF0" w:rsidRPr="00342A5F" w14:paraId="41702E5A"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BF6C0A6"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Est</w:t>
            </w:r>
          </w:p>
        </w:tc>
        <w:tc>
          <w:tcPr>
            <w:tcW w:w="1276" w:type="dxa"/>
            <w:tcBorders>
              <w:top w:val="nil"/>
              <w:left w:val="nil"/>
              <w:bottom w:val="single" w:sz="8" w:space="0" w:color="auto"/>
              <w:right w:val="single" w:sz="8" w:space="0" w:color="auto"/>
            </w:tcBorders>
            <w:shd w:val="clear" w:color="auto" w:fill="auto"/>
            <w:vAlign w:val="center"/>
            <w:hideMark/>
          </w:tcPr>
          <w:p w14:paraId="74498CF3" w14:textId="4C11F34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1 079,771</w:t>
            </w:r>
          </w:p>
        </w:tc>
        <w:tc>
          <w:tcPr>
            <w:tcW w:w="1559" w:type="dxa"/>
            <w:tcBorders>
              <w:top w:val="nil"/>
              <w:left w:val="nil"/>
              <w:bottom w:val="single" w:sz="8" w:space="0" w:color="auto"/>
              <w:right w:val="single" w:sz="8" w:space="0" w:color="auto"/>
            </w:tcBorders>
            <w:shd w:val="clear" w:color="auto" w:fill="auto"/>
            <w:vAlign w:val="center"/>
            <w:hideMark/>
          </w:tcPr>
          <w:p w14:paraId="44B12ECD" w14:textId="67AF7B28"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370,074</w:t>
            </w:r>
          </w:p>
        </w:tc>
        <w:tc>
          <w:tcPr>
            <w:tcW w:w="1141" w:type="dxa"/>
            <w:tcBorders>
              <w:top w:val="nil"/>
              <w:left w:val="nil"/>
              <w:bottom w:val="single" w:sz="8" w:space="0" w:color="auto"/>
              <w:right w:val="single" w:sz="8" w:space="0" w:color="auto"/>
            </w:tcBorders>
            <w:shd w:val="clear" w:color="auto" w:fill="auto"/>
            <w:vAlign w:val="center"/>
            <w:hideMark/>
          </w:tcPr>
          <w:p w14:paraId="5C5D574C" w14:textId="5214917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131,572</w:t>
            </w:r>
          </w:p>
        </w:tc>
        <w:tc>
          <w:tcPr>
            <w:tcW w:w="1621" w:type="dxa"/>
            <w:tcBorders>
              <w:top w:val="nil"/>
              <w:left w:val="nil"/>
              <w:bottom w:val="single" w:sz="8" w:space="0" w:color="auto"/>
              <w:right w:val="single" w:sz="8" w:space="0" w:color="auto"/>
            </w:tcBorders>
            <w:shd w:val="clear" w:color="auto" w:fill="auto"/>
            <w:vAlign w:val="center"/>
            <w:hideMark/>
          </w:tcPr>
          <w:p w14:paraId="03EADCE0" w14:textId="7A1E27B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501,646</w:t>
            </w:r>
          </w:p>
        </w:tc>
        <w:tc>
          <w:tcPr>
            <w:tcW w:w="1040" w:type="dxa"/>
            <w:tcBorders>
              <w:top w:val="nil"/>
              <w:left w:val="nil"/>
              <w:bottom w:val="single" w:sz="8" w:space="0" w:color="auto"/>
              <w:right w:val="single" w:sz="8" w:space="0" w:color="auto"/>
            </w:tcBorders>
            <w:shd w:val="clear" w:color="auto" w:fill="auto"/>
            <w:vAlign w:val="center"/>
            <w:hideMark/>
          </w:tcPr>
          <w:p w14:paraId="64281DD1" w14:textId="71E6D0B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34,3</w:t>
            </w:r>
          </w:p>
        </w:tc>
        <w:tc>
          <w:tcPr>
            <w:tcW w:w="1621" w:type="dxa"/>
            <w:tcBorders>
              <w:top w:val="nil"/>
              <w:left w:val="nil"/>
              <w:bottom w:val="single" w:sz="8" w:space="0" w:color="auto"/>
              <w:right w:val="single" w:sz="8" w:space="0" w:color="auto"/>
            </w:tcBorders>
            <w:shd w:val="clear" w:color="auto" w:fill="auto"/>
            <w:vAlign w:val="center"/>
            <w:hideMark/>
          </w:tcPr>
          <w:p w14:paraId="720CCDB7" w14:textId="3EE163D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380,336</w:t>
            </w:r>
          </w:p>
        </w:tc>
        <w:tc>
          <w:tcPr>
            <w:tcW w:w="1521" w:type="dxa"/>
            <w:tcBorders>
              <w:top w:val="nil"/>
              <w:left w:val="nil"/>
              <w:bottom w:val="single" w:sz="8" w:space="0" w:color="auto"/>
              <w:right w:val="single" w:sz="8" w:space="0" w:color="auto"/>
            </w:tcBorders>
            <w:shd w:val="clear" w:color="auto" w:fill="auto"/>
            <w:vAlign w:val="center"/>
            <w:hideMark/>
          </w:tcPr>
          <w:p w14:paraId="703CC9CF" w14:textId="67BF9F2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93,310</w:t>
            </w:r>
          </w:p>
        </w:tc>
        <w:tc>
          <w:tcPr>
            <w:tcW w:w="1521" w:type="dxa"/>
            <w:tcBorders>
              <w:top w:val="nil"/>
              <w:left w:val="nil"/>
              <w:bottom w:val="single" w:sz="8" w:space="0" w:color="auto"/>
              <w:right w:val="single" w:sz="8" w:space="0" w:color="auto"/>
            </w:tcBorders>
            <w:shd w:val="clear" w:color="auto" w:fill="auto"/>
            <w:vAlign w:val="center"/>
            <w:hideMark/>
          </w:tcPr>
          <w:p w14:paraId="6716EC6E" w14:textId="3D493432"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473,646</w:t>
            </w:r>
          </w:p>
        </w:tc>
        <w:tc>
          <w:tcPr>
            <w:tcW w:w="1040" w:type="dxa"/>
            <w:tcBorders>
              <w:top w:val="nil"/>
              <w:left w:val="nil"/>
              <w:bottom w:val="single" w:sz="8" w:space="0" w:color="auto"/>
              <w:right w:val="single" w:sz="8" w:space="0" w:color="auto"/>
            </w:tcBorders>
            <w:shd w:val="clear" w:color="auto" w:fill="auto"/>
            <w:vAlign w:val="center"/>
            <w:hideMark/>
          </w:tcPr>
          <w:p w14:paraId="757916E4" w14:textId="3C642F4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35,2</w:t>
            </w:r>
          </w:p>
        </w:tc>
      </w:tr>
      <w:tr w:rsidR="00FB6FF0" w:rsidRPr="00342A5F" w14:paraId="54FC1BF3" w14:textId="77777777" w:rsidTr="00EE385F">
        <w:trPr>
          <w:trHeight w:val="247"/>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7AF008D" w14:textId="77777777" w:rsidR="00FB6FF0" w:rsidRPr="00EE385F" w:rsidRDefault="00FB6FF0" w:rsidP="00FB6FF0">
            <w:pPr>
              <w:spacing w:after="0"/>
              <w:jc w:val="left"/>
              <w:rPr>
                <w:rFonts w:ascii="Arial Narrow" w:hAnsi="Arial Narrow" w:cs="Calibri"/>
                <w:color w:val="000000"/>
                <w:lang w:val="en-US" w:eastAsia="en-US"/>
              </w:rPr>
            </w:pPr>
            <w:proofErr w:type="spellStart"/>
            <w:r w:rsidRPr="00EE385F">
              <w:rPr>
                <w:rFonts w:ascii="Arial Narrow" w:hAnsi="Arial Narrow" w:cs="Calibri"/>
                <w:color w:val="000000"/>
                <w:lang w:val="en-US" w:eastAsia="en-US"/>
              </w:rPr>
              <w:t>Hauts-Bassins</w:t>
            </w:r>
            <w:proofErr w:type="spellEnd"/>
          </w:p>
        </w:tc>
        <w:tc>
          <w:tcPr>
            <w:tcW w:w="1276" w:type="dxa"/>
            <w:tcBorders>
              <w:top w:val="nil"/>
              <w:left w:val="nil"/>
              <w:bottom w:val="single" w:sz="8" w:space="0" w:color="auto"/>
              <w:right w:val="single" w:sz="8" w:space="0" w:color="auto"/>
            </w:tcBorders>
            <w:shd w:val="clear" w:color="auto" w:fill="auto"/>
            <w:vAlign w:val="center"/>
            <w:hideMark/>
          </w:tcPr>
          <w:p w14:paraId="5FB4CA22" w14:textId="6A761A0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311,922</w:t>
            </w:r>
          </w:p>
        </w:tc>
        <w:tc>
          <w:tcPr>
            <w:tcW w:w="1559" w:type="dxa"/>
            <w:tcBorders>
              <w:top w:val="nil"/>
              <w:left w:val="nil"/>
              <w:bottom w:val="single" w:sz="8" w:space="0" w:color="auto"/>
              <w:right w:val="single" w:sz="8" w:space="0" w:color="auto"/>
            </w:tcBorders>
            <w:shd w:val="clear" w:color="auto" w:fill="auto"/>
            <w:vAlign w:val="center"/>
            <w:hideMark/>
          </w:tcPr>
          <w:p w14:paraId="35BB5AEF" w14:textId="4FD1153F"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342,708</w:t>
            </w:r>
          </w:p>
        </w:tc>
        <w:tc>
          <w:tcPr>
            <w:tcW w:w="1141" w:type="dxa"/>
            <w:tcBorders>
              <w:top w:val="nil"/>
              <w:left w:val="nil"/>
              <w:bottom w:val="single" w:sz="8" w:space="0" w:color="auto"/>
              <w:right w:val="single" w:sz="8" w:space="0" w:color="auto"/>
            </w:tcBorders>
            <w:shd w:val="clear" w:color="auto" w:fill="auto"/>
            <w:vAlign w:val="center"/>
            <w:hideMark/>
          </w:tcPr>
          <w:p w14:paraId="6F9C61D5" w14:textId="2328ED27"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86,481</w:t>
            </w:r>
          </w:p>
        </w:tc>
        <w:tc>
          <w:tcPr>
            <w:tcW w:w="1621" w:type="dxa"/>
            <w:tcBorders>
              <w:top w:val="nil"/>
              <w:left w:val="nil"/>
              <w:bottom w:val="single" w:sz="8" w:space="0" w:color="auto"/>
              <w:right w:val="single" w:sz="8" w:space="0" w:color="auto"/>
            </w:tcBorders>
            <w:shd w:val="clear" w:color="auto" w:fill="auto"/>
            <w:vAlign w:val="center"/>
            <w:hideMark/>
          </w:tcPr>
          <w:p w14:paraId="5D620E81" w14:textId="741EADC8"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429,099</w:t>
            </w:r>
          </w:p>
        </w:tc>
        <w:tc>
          <w:tcPr>
            <w:tcW w:w="1040" w:type="dxa"/>
            <w:tcBorders>
              <w:top w:val="nil"/>
              <w:left w:val="nil"/>
              <w:bottom w:val="single" w:sz="8" w:space="0" w:color="auto"/>
              <w:right w:val="single" w:sz="8" w:space="0" w:color="auto"/>
            </w:tcBorders>
            <w:shd w:val="clear" w:color="auto" w:fill="auto"/>
            <w:vAlign w:val="center"/>
            <w:hideMark/>
          </w:tcPr>
          <w:p w14:paraId="15D35AE2" w14:textId="57FDCFD6"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109,9</w:t>
            </w:r>
          </w:p>
        </w:tc>
        <w:tc>
          <w:tcPr>
            <w:tcW w:w="1621" w:type="dxa"/>
            <w:tcBorders>
              <w:top w:val="nil"/>
              <w:left w:val="nil"/>
              <w:bottom w:val="single" w:sz="8" w:space="0" w:color="auto"/>
              <w:right w:val="single" w:sz="8" w:space="0" w:color="auto"/>
            </w:tcBorders>
            <w:shd w:val="clear" w:color="auto" w:fill="auto"/>
            <w:vAlign w:val="center"/>
            <w:hideMark/>
          </w:tcPr>
          <w:p w14:paraId="685258C8" w14:textId="3F1B1A16"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311,874</w:t>
            </w:r>
          </w:p>
        </w:tc>
        <w:tc>
          <w:tcPr>
            <w:tcW w:w="1521" w:type="dxa"/>
            <w:tcBorders>
              <w:top w:val="nil"/>
              <w:left w:val="nil"/>
              <w:bottom w:val="single" w:sz="8" w:space="0" w:color="auto"/>
              <w:right w:val="single" w:sz="8" w:space="0" w:color="auto"/>
            </w:tcBorders>
            <w:shd w:val="clear" w:color="auto" w:fill="auto"/>
            <w:vAlign w:val="center"/>
            <w:hideMark/>
          </w:tcPr>
          <w:p w14:paraId="3A24D1D7" w14:textId="0DC49390"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46,142</w:t>
            </w:r>
          </w:p>
        </w:tc>
        <w:tc>
          <w:tcPr>
            <w:tcW w:w="1521" w:type="dxa"/>
            <w:tcBorders>
              <w:top w:val="nil"/>
              <w:left w:val="nil"/>
              <w:bottom w:val="single" w:sz="8" w:space="0" w:color="auto"/>
              <w:right w:val="single" w:sz="8" w:space="0" w:color="auto"/>
            </w:tcBorders>
            <w:shd w:val="clear" w:color="auto" w:fill="auto"/>
            <w:vAlign w:val="center"/>
            <w:hideMark/>
          </w:tcPr>
          <w:p w14:paraId="3192EF23" w14:textId="495DBF6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358,016</w:t>
            </w:r>
          </w:p>
        </w:tc>
        <w:tc>
          <w:tcPr>
            <w:tcW w:w="1040" w:type="dxa"/>
            <w:tcBorders>
              <w:top w:val="nil"/>
              <w:left w:val="nil"/>
              <w:bottom w:val="single" w:sz="8" w:space="0" w:color="auto"/>
              <w:right w:val="single" w:sz="8" w:space="0" w:color="auto"/>
            </w:tcBorders>
            <w:shd w:val="clear" w:color="auto" w:fill="auto"/>
            <w:vAlign w:val="center"/>
            <w:hideMark/>
          </w:tcPr>
          <w:p w14:paraId="6CECD6DF" w14:textId="2C85705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100,0</w:t>
            </w:r>
          </w:p>
        </w:tc>
      </w:tr>
      <w:tr w:rsidR="00FB6FF0" w:rsidRPr="00342A5F" w14:paraId="67DBA627"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6C92BB1"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Nord</w:t>
            </w:r>
          </w:p>
        </w:tc>
        <w:tc>
          <w:tcPr>
            <w:tcW w:w="1276" w:type="dxa"/>
            <w:tcBorders>
              <w:top w:val="nil"/>
              <w:left w:val="nil"/>
              <w:bottom w:val="single" w:sz="8" w:space="0" w:color="auto"/>
              <w:right w:val="single" w:sz="8" w:space="0" w:color="auto"/>
            </w:tcBorders>
            <w:shd w:val="clear" w:color="auto" w:fill="auto"/>
            <w:vAlign w:val="center"/>
            <w:hideMark/>
          </w:tcPr>
          <w:p w14:paraId="4E9E0D27" w14:textId="1633BF3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568,635</w:t>
            </w:r>
          </w:p>
        </w:tc>
        <w:tc>
          <w:tcPr>
            <w:tcW w:w="1559" w:type="dxa"/>
            <w:tcBorders>
              <w:top w:val="nil"/>
              <w:left w:val="nil"/>
              <w:bottom w:val="single" w:sz="8" w:space="0" w:color="auto"/>
              <w:right w:val="single" w:sz="8" w:space="0" w:color="auto"/>
            </w:tcBorders>
            <w:shd w:val="clear" w:color="auto" w:fill="auto"/>
            <w:vAlign w:val="center"/>
            <w:hideMark/>
          </w:tcPr>
          <w:p w14:paraId="206B6191" w14:textId="5A3B028F"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324,030</w:t>
            </w:r>
          </w:p>
        </w:tc>
        <w:tc>
          <w:tcPr>
            <w:tcW w:w="1141" w:type="dxa"/>
            <w:tcBorders>
              <w:top w:val="nil"/>
              <w:left w:val="nil"/>
              <w:bottom w:val="single" w:sz="8" w:space="0" w:color="auto"/>
              <w:right w:val="single" w:sz="8" w:space="0" w:color="auto"/>
            </w:tcBorders>
            <w:shd w:val="clear" w:color="auto" w:fill="auto"/>
            <w:vAlign w:val="center"/>
            <w:hideMark/>
          </w:tcPr>
          <w:p w14:paraId="528ACDB1" w14:textId="24DE0B88"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85,900</w:t>
            </w:r>
          </w:p>
        </w:tc>
        <w:tc>
          <w:tcPr>
            <w:tcW w:w="1621" w:type="dxa"/>
            <w:tcBorders>
              <w:top w:val="nil"/>
              <w:left w:val="nil"/>
              <w:bottom w:val="single" w:sz="8" w:space="0" w:color="auto"/>
              <w:right w:val="single" w:sz="8" w:space="0" w:color="auto"/>
            </w:tcBorders>
            <w:shd w:val="clear" w:color="auto" w:fill="auto"/>
            <w:vAlign w:val="center"/>
            <w:hideMark/>
          </w:tcPr>
          <w:p w14:paraId="3201ED39" w14:textId="756D233D"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409,930</w:t>
            </w:r>
          </w:p>
        </w:tc>
        <w:tc>
          <w:tcPr>
            <w:tcW w:w="1040" w:type="dxa"/>
            <w:tcBorders>
              <w:top w:val="nil"/>
              <w:left w:val="nil"/>
              <w:bottom w:val="single" w:sz="8" w:space="0" w:color="auto"/>
              <w:right w:val="single" w:sz="8" w:space="0" w:color="auto"/>
            </w:tcBorders>
            <w:shd w:val="clear" w:color="auto" w:fill="auto"/>
            <w:vAlign w:val="center"/>
            <w:hideMark/>
          </w:tcPr>
          <w:p w14:paraId="0EF66918" w14:textId="76EDDC42"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57,0</w:t>
            </w:r>
          </w:p>
        </w:tc>
        <w:tc>
          <w:tcPr>
            <w:tcW w:w="1621" w:type="dxa"/>
            <w:tcBorders>
              <w:top w:val="nil"/>
              <w:left w:val="nil"/>
              <w:bottom w:val="single" w:sz="8" w:space="0" w:color="auto"/>
              <w:right w:val="single" w:sz="8" w:space="0" w:color="auto"/>
            </w:tcBorders>
            <w:shd w:val="clear" w:color="auto" w:fill="auto"/>
            <w:vAlign w:val="center"/>
            <w:hideMark/>
          </w:tcPr>
          <w:p w14:paraId="1E2A78D7" w14:textId="1E27CEFB"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271,408</w:t>
            </w:r>
          </w:p>
        </w:tc>
        <w:tc>
          <w:tcPr>
            <w:tcW w:w="1521" w:type="dxa"/>
            <w:tcBorders>
              <w:top w:val="nil"/>
              <w:left w:val="nil"/>
              <w:bottom w:val="single" w:sz="8" w:space="0" w:color="auto"/>
              <w:right w:val="single" w:sz="8" w:space="0" w:color="auto"/>
            </w:tcBorders>
            <w:shd w:val="clear" w:color="auto" w:fill="auto"/>
            <w:vAlign w:val="center"/>
            <w:hideMark/>
          </w:tcPr>
          <w:p w14:paraId="5E6A8FA5" w14:textId="783C4886"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79,320</w:t>
            </w:r>
          </w:p>
        </w:tc>
        <w:tc>
          <w:tcPr>
            <w:tcW w:w="1521" w:type="dxa"/>
            <w:tcBorders>
              <w:top w:val="nil"/>
              <w:left w:val="nil"/>
              <w:bottom w:val="single" w:sz="8" w:space="0" w:color="auto"/>
              <w:right w:val="single" w:sz="8" w:space="0" w:color="auto"/>
            </w:tcBorders>
            <w:shd w:val="clear" w:color="auto" w:fill="auto"/>
            <w:vAlign w:val="center"/>
            <w:hideMark/>
          </w:tcPr>
          <w:p w14:paraId="391587FB" w14:textId="3BB7389D"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350,728</w:t>
            </w:r>
          </w:p>
        </w:tc>
        <w:tc>
          <w:tcPr>
            <w:tcW w:w="1040" w:type="dxa"/>
            <w:tcBorders>
              <w:top w:val="nil"/>
              <w:left w:val="nil"/>
              <w:bottom w:val="single" w:sz="8" w:space="0" w:color="auto"/>
              <w:right w:val="single" w:sz="8" w:space="0" w:color="auto"/>
            </w:tcBorders>
            <w:shd w:val="clear" w:color="auto" w:fill="auto"/>
            <w:vAlign w:val="center"/>
            <w:hideMark/>
          </w:tcPr>
          <w:p w14:paraId="0A0E7643" w14:textId="7F03A34B"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47,7</w:t>
            </w:r>
          </w:p>
        </w:tc>
      </w:tr>
      <w:tr w:rsidR="00FB6FF0" w:rsidRPr="00342A5F" w14:paraId="50576751" w14:textId="77777777" w:rsidTr="00EE385F">
        <w:trPr>
          <w:trHeight w:val="271"/>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08220BF"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Plateau Central</w:t>
            </w:r>
          </w:p>
        </w:tc>
        <w:tc>
          <w:tcPr>
            <w:tcW w:w="1276" w:type="dxa"/>
            <w:tcBorders>
              <w:top w:val="nil"/>
              <w:left w:val="nil"/>
              <w:bottom w:val="single" w:sz="8" w:space="0" w:color="auto"/>
              <w:right w:val="single" w:sz="8" w:space="0" w:color="auto"/>
            </w:tcBorders>
            <w:shd w:val="clear" w:color="auto" w:fill="auto"/>
            <w:vAlign w:val="center"/>
            <w:hideMark/>
          </w:tcPr>
          <w:p w14:paraId="4B2F45E2" w14:textId="499C604B"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337,210</w:t>
            </w:r>
          </w:p>
        </w:tc>
        <w:tc>
          <w:tcPr>
            <w:tcW w:w="1559" w:type="dxa"/>
            <w:tcBorders>
              <w:top w:val="nil"/>
              <w:left w:val="nil"/>
              <w:bottom w:val="single" w:sz="8" w:space="0" w:color="auto"/>
              <w:right w:val="single" w:sz="8" w:space="0" w:color="auto"/>
            </w:tcBorders>
            <w:shd w:val="clear" w:color="auto" w:fill="auto"/>
            <w:vAlign w:val="center"/>
            <w:hideMark/>
          </w:tcPr>
          <w:p w14:paraId="6F98CABC" w14:textId="0F26F46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120,610</w:t>
            </w:r>
          </w:p>
        </w:tc>
        <w:tc>
          <w:tcPr>
            <w:tcW w:w="1141" w:type="dxa"/>
            <w:tcBorders>
              <w:top w:val="nil"/>
              <w:left w:val="nil"/>
              <w:bottom w:val="single" w:sz="8" w:space="0" w:color="auto"/>
              <w:right w:val="single" w:sz="8" w:space="0" w:color="auto"/>
            </w:tcBorders>
            <w:shd w:val="clear" w:color="auto" w:fill="auto"/>
            <w:vAlign w:val="center"/>
            <w:hideMark/>
          </w:tcPr>
          <w:p w14:paraId="53A6941E" w14:textId="647A5D51"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37,073</w:t>
            </w:r>
          </w:p>
        </w:tc>
        <w:tc>
          <w:tcPr>
            <w:tcW w:w="1621" w:type="dxa"/>
            <w:tcBorders>
              <w:top w:val="nil"/>
              <w:left w:val="nil"/>
              <w:bottom w:val="single" w:sz="8" w:space="0" w:color="auto"/>
              <w:right w:val="single" w:sz="8" w:space="0" w:color="auto"/>
            </w:tcBorders>
            <w:shd w:val="clear" w:color="auto" w:fill="auto"/>
            <w:vAlign w:val="center"/>
            <w:hideMark/>
          </w:tcPr>
          <w:p w14:paraId="388D2C9F" w14:textId="455AE71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157,683</w:t>
            </w:r>
          </w:p>
        </w:tc>
        <w:tc>
          <w:tcPr>
            <w:tcW w:w="1040" w:type="dxa"/>
            <w:tcBorders>
              <w:top w:val="nil"/>
              <w:left w:val="nil"/>
              <w:bottom w:val="single" w:sz="8" w:space="0" w:color="auto"/>
              <w:right w:val="single" w:sz="8" w:space="0" w:color="auto"/>
            </w:tcBorders>
            <w:shd w:val="clear" w:color="auto" w:fill="auto"/>
            <w:vAlign w:val="center"/>
            <w:hideMark/>
          </w:tcPr>
          <w:p w14:paraId="1AF5B4EB" w14:textId="4B5FF7BB"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35,8</w:t>
            </w:r>
          </w:p>
        </w:tc>
        <w:tc>
          <w:tcPr>
            <w:tcW w:w="1621" w:type="dxa"/>
            <w:tcBorders>
              <w:top w:val="nil"/>
              <w:left w:val="nil"/>
              <w:bottom w:val="single" w:sz="8" w:space="0" w:color="auto"/>
              <w:right w:val="single" w:sz="8" w:space="0" w:color="auto"/>
            </w:tcBorders>
            <w:shd w:val="clear" w:color="auto" w:fill="auto"/>
            <w:vAlign w:val="center"/>
            <w:hideMark/>
          </w:tcPr>
          <w:p w14:paraId="5F2A5716" w14:textId="3BAF9860"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120,610</w:t>
            </w:r>
          </w:p>
        </w:tc>
        <w:tc>
          <w:tcPr>
            <w:tcW w:w="1521" w:type="dxa"/>
            <w:tcBorders>
              <w:top w:val="nil"/>
              <w:left w:val="nil"/>
              <w:bottom w:val="single" w:sz="8" w:space="0" w:color="auto"/>
              <w:right w:val="single" w:sz="8" w:space="0" w:color="auto"/>
            </w:tcBorders>
            <w:shd w:val="clear" w:color="auto" w:fill="auto"/>
            <w:vAlign w:val="center"/>
            <w:hideMark/>
          </w:tcPr>
          <w:p w14:paraId="765BDE46" w14:textId="5A7573BD"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37,073</w:t>
            </w:r>
          </w:p>
        </w:tc>
        <w:tc>
          <w:tcPr>
            <w:tcW w:w="1521" w:type="dxa"/>
            <w:tcBorders>
              <w:top w:val="nil"/>
              <w:left w:val="nil"/>
              <w:bottom w:val="single" w:sz="8" w:space="0" w:color="auto"/>
              <w:right w:val="single" w:sz="8" w:space="0" w:color="auto"/>
            </w:tcBorders>
            <w:shd w:val="clear" w:color="auto" w:fill="auto"/>
            <w:vAlign w:val="center"/>
            <w:hideMark/>
          </w:tcPr>
          <w:p w14:paraId="3D6B2A3A" w14:textId="66E603D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157,683</w:t>
            </w:r>
          </w:p>
        </w:tc>
        <w:tc>
          <w:tcPr>
            <w:tcW w:w="1040" w:type="dxa"/>
            <w:tcBorders>
              <w:top w:val="nil"/>
              <w:left w:val="nil"/>
              <w:bottom w:val="single" w:sz="8" w:space="0" w:color="auto"/>
              <w:right w:val="single" w:sz="8" w:space="0" w:color="auto"/>
            </w:tcBorders>
            <w:shd w:val="clear" w:color="auto" w:fill="auto"/>
            <w:vAlign w:val="center"/>
            <w:hideMark/>
          </w:tcPr>
          <w:p w14:paraId="533FC438" w14:textId="212DEAFB"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35,8</w:t>
            </w:r>
          </w:p>
        </w:tc>
      </w:tr>
      <w:tr w:rsidR="00FB6FF0" w:rsidRPr="00342A5F" w14:paraId="76AAAC90"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4237980"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Sahel</w:t>
            </w:r>
          </w:p>
        </w:tc>
        <w:tc>
          <w:tcPr>
            <w:tcW w:w="1276" w:type="dxa"/>
            <w:tcBorders>
              <w:top w:val="nil"/>
              <w:left w:val="nil"/>
              <w:bottom w:val="single" w:sz="8" w:space="0" w:color="auto"/>
              <w:right w:val="single" w:sz="8" w:space="0" w:color="auto"/>
            </w:tcBorders>
            <w:shd w:val="clear" w:color="auto" w:fill="auto"/>
            <w:vAlign w:val="center"/>
            <w:hideMark/>
          </w:tcPr>
          <w:p w14:paraId="1FF8ECA2" w14:textId="799C688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320,860</w:t>
            </w:r>
          </w:p>
        </w:tc>
        <w:tc>
          <w:tcPr>
            <w:tcW w:w="1559" w:type="dxa"/>
            <w:tcBorders>
              <w:top w:val="nil"/>
              <w:left w:val="nil"/>
              <w:bottom w:val="single" w:sz="8" w:space="0" w:color="auto"/>
              <w:right w:val="single" w:sz="8" w:space="0" w:color="auto"/>
            </w:tcBorders>
            <w:shd w:val="clear" w:color="auto" w:fill="auto"/>
            <w:vAlign w:val="center"/>
            <w:hideMark/>
          </w:tcPr>
          <w:p w14:paraId="2B9AC11E" w14:textId="0063494F"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178,192</w:t>
            </w:r>
          </w:p>
        </w:tc>
        <w:tc>
          <w:tcPr>
            <w:tcW w:w="1141" w:type="dxa"/>
            <w:tcBorders>
              <w:top w:val="nil"/>
              <w:left w:val="nil"/>
              <w:bottom w:val="single" w:sz="8" w:space="0" w:color="auto"/>
              <w:right w:val="single" w:sz="8" w:space="0" w:color="auto"/>
            </w:tcBorders>
            <w:shd w:val="clear" w:color="auto" w:fill="auto"/>
            <w:vAlign w:val="center"/>
            <w:hideMark/>
          </w:tcPr>
          <w:p w14:paraId="6AEF7390" w14:textId="7C0000C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70,285</w:t>
            </w:r>
          </w:p>
        </w:tc>
        <w:tc>
          <w:tcPr>
            <w:tcW w:w="1621" w:type="dxa"/>
            <w:tcBorders>
              <w:top w:val="nil"/>
              <w:left w:val="nil"/>
              <w:bottom w:val="single" w:sz="8" w:space="0" w:color="auto"/>
              <w:right w:val="single" w:sz="8" w:space="0" w:color="auto"/>
            </w:tcBorders>
            <w:shd w:val="clear" w:color="auto" w:fill="auto"/>
            <w:vAlign w:val="center"/>
            <w:hideMark/>
          </w:tcPr>
          <w:p w14:paraId="7F314914" w14:textId="272B1BDA"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248,477</w:t>
            </w:r>
          </w:p>
        </w:tc>
        <w:tc>
          <w:tcPr>
            <w:tcW w:w="1040" w:type="dxa"/>
            <w:tcBorders>
              <w:top w:val="nil"/>
              <w:left w:val="nil"/>
              <w:bottom w:val="single" w:sz="8" w:space="0" w:color="auto"/>
              <w:right w:val="single" w:sz="8" w:space="0" w:color="auto"/>
            </w:tcBorders>
            <w:shd w:val="clear" w:color="auto" w:fill="auto"/>
            <w:vAlign w:val="center"/>
            <w:hideMark/>
          </w:tcPr>
          <w:p w14:paraId="20CD8884" w14:textId="3BD85396"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55,5</w:t>
            </w:r>
          </w:p>
        </w:tc>
        <w:tc>
          <w:tcPr>
            <w:tcW w:w="1621" w:type="dxa"/>
            <w:tcBorders>
              <w:top w:val="nil"/>
              <w:left w:val="nil"/>
              <w:bottom w:val="single" w:sz="8" w:space="0" w:color="auto"/>
              <w:right w:val="single" w:sz="8" w:space="0" w:color="auto"/>
            </w:tcBorders>
            <w:shd w:val="clear" w:color="auto" w:fill="auto"/>
            <w:vAlign w:val="center"/>
            <w:hideMark/>
          </w:tcPr>
          <w:p w14:paraId="07FAFA5C" w14:textId="750B6FB7"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178,192</w:t>
            </w:r>
          </w:p>
        </w:tc>
        <w:tc>
          <w:tcPr>
            <w:tcW w:w="1521" w:type="dxa"/>
            <w:tcBorders>
              <w:top w:val="nil"/>
              <w:left w:val="nil"/>
              <w:bottom w:val="single" w:sz="8" w:space="0" w:color="auto"/>
              <w:right w:val="single" w:sz="8" w:space="0" w:color="auto"/>
            </w:tcBorders>
            <w:shd w:val="clear" w:color="auto" w:fill="auto"/>
            <w:vAlign w:val="center"/>
            <w:hideMark/>
          </w:tcPr>
          <w:p w14:paraId="42635D0F" w14:textId="52C9B198"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35,745</w:t>
            </w:r>
          </w:p>
        </w:tc>
        <w:tc>
          <w:tcPr>
            <w:tcW w:w="1521" w:type="dxa"/>
            <w:tcBorders>
              <w:top w:val="nil"/>
              <w:left w:val="nil"/>
              <w:bottom w:val="single" w:sz="8" w:space="0" w:color="auto"/>
              <w:right w:val="single" w:sz="8" w:space="0" w:color="auto"/>
            </w:tcBorders>
            <w:shd w:val="clear" w:color="auto" w:fill="auto"/>
            <w:vAlign w:val="center"/>
            <w:hideMark/>
          </w:tcPr>
          <w:p w14:paraId="78F5E6C8" w14:textId="1EAF06A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213,937</w:t>
            </w:r>
          </w:p>
        </w:tc>
        <w:tc>
          <w:tcPr>
            <w:tcW w:w="1040" w:type="dxa"/>
            <w:tcBorders>
              <w:top w:val="nil"/>
              <w:left w:val="nil"/>
              <w:bottom w:val="single" w:sz="8" w:space="0" w:color="auto"/>
              <w:right w:val="single" w:sz="8" w:space="0" w:color="auto"/>
            </w:tcBorders>
            <w:shd w:val="clear" w:color="auto" w:fill="auto"/>
            <w:vAlign w:val="center"/>
            <w:hideMark/>
          </w:tcPr>
          <w:p w14:paraId="0CA37ACC" w14:textId="3B9E5CB4"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55,5</w:t>
            </w:r>
          </w:p>
        </w:tc>
      </w:tr>
      <w:tr w:rsidR="00FB6FF0" w:rsidRPr="00342A5F" w14:paraId="7CE64417" w14:textId="77777777" w:rsidTr="00EE385F">
        <w:trPr>
          <w:trHeight w:val="288"/>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CAB02F5" w14:textId="77777777" w:rsidR="00FB6FF0" w:rsidRPr="00EE385F" w:rsidRDefault="00FB6FF0" w:rsidP="00FB6FF0">
            <w:pPr>
              <w:spacing w:after="0"/>
              <w:jc w:val="left"/>
              <w:rPr>
                <w:rFonts w:ascii="Arial Narrow" w:hAnsi="Arial Narrow" w:cs="Calibri"/>
                <w:color w:val="000000"/>
                <w:lang w:val="en-US" w:eastAsia="en-US"/>
              </w:rPr>
            </w:pPr>
            <w:r w:rsidRPr="00EE385F">
              <w:rPr>
                <w:rFonts w:ascii="Arial Narrow" w:hAnsi="Arial Narrow" w:cs="Calibri"/>
                <w:color w:val="000000"/>
                <w:lang w:val="en-US" w:eastAsia="en-US"/>
              </w:rPr>
              <w:t>Sud-Ouest</w:t>
            </w:r>
          </w:p>
        </w:tc>
        <w:tc>
          <w:tcPr>
            <w:tcW w:w="1276" w:type="dxa"/>
            <w:tcBorders>
              <w:top w:val="nil"/>
              <w:left w:val="nil"/>
              <w:bottom w:val="single" w:sz="8" w:space="0" w:color="auto"/>
              <w:right w:val="single" w:sz="8" w:space="0" w:color="auto"/>
            </w:tcBorders>
            <w:shd w:val="clear" w:color="auto" w:fill="auto"/>
            <w:vAlign w:val="center"/>
            <w:hideMark/>
          </w:tcPr>
          <w:p w14:paraId="179D2130" w14:textId="455735CA"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392,034</w:t>
            </w:r>
          </w:p>
        </w:tc>
        <w:tc>
          <w:tcPr>
            <w:tcW w:w="1559" w:type="dxa"/>
            <w:tcBorders>
              <w:top w:val="nil"/>
              <w:left w:val="nil"/>
              <w:bottom w:val="single" w:sz="8" w:space="0" w:color="auto"/>
              <w:right w:val="single" w:sz="8" w:space="0" w:color="auto"/>
            </w:tcBorders>
            <w:shd w:val="clear" w:color="auto" w:fill="auto"/>
            <w:vAlign w:val="center"/>
            <w:hideMark/>
          </w:tcPr>
          <w:p w14:paraId="020EDA0D" w14:textId="3DB75C67"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358,698</w:t>
            </w:r>
          </w:p>
        </w:tc>
        <w:tc>
          <w:tcPr>
            <w:tcW w:w="1141" w:type="dxa"/>
            <w:tcBorders>
              <w:top w:val="nil"/>
              <w:left w:val="nil"/>
              <w:bottom w:val="single" w:sz="8" w:space="0" w:color="auto"/>
              <w:right w:val="single" w:sz="8" w:space="0" w:color="auto"/>
            </w:tcBorders>
            <w:shd w:val="clear" w:color="auto" w:fill="auto"/>
            <w:vAlign w:val="center"/>
            <w:hideMark/>
          </w:tcPr>
          <w:p w14:paraId="0ECFCD43" w14:textId="3E60A2FA"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253,824</w:t>
            </w:r>
          </w:p>
        </w:tc>
        <w:tc>
          <w:tcPr>
            <w:tcW w:w="1621" w:type="dxa"/>
            <w:tcBorders>
              <w:top w:val="nil"/>
              <w:left w:val="nil"/>
              <w:bottom w:val="single" w:sz="8" w:space="0" w:color="auto"/>
              <w:right w:val="single" w:sz="8" w:space="0" w:color="auto"/>
            </w:tcBorders>
            <w:shd w:val="clear" w:color="auto" w:fill="auto"/>
            <w:vAlign w:val="center"/>
            <w:hideMark/>
          </w:tcPr>
          <w:p w14:paraId="55024115" w14:textId="1C591635"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612,522</w:t>
            </w:r>
          </w:p>
        </w:tc>
        <w:tc>
          <w:tcPr>
            <w:tcW w:w="1040" w:type="dxa"/>
            <w:tcBorders>
              <w:top w:val="nil"/>
              <w:left w:val="nil"/>
              <w:bottom w:val="single" w:sz="8" w:space="0" w:color="auto"/>
              <w:right w:val="single" w:sz="8" w:space="0" w:color="auto"/>
            </w:tcBorders>
            <w:shd w:val="clear" w:color="auto" w:fill="auto"/>
            <w:vAlign w:val="center"/>
            <w:hideMark/>
          </w:tcPr>
          <w:p w14:paraId="5287A6E2" w14:textId="20B5AA60"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91,5</w:t>
            </w:r>
          </w:p>
        </w:tc>
        <w:tc>
          <w:tcPr>
            <w:tcW w:w="1621" w:type="dxa"/>
            <w:tcBorders>
              <w:top w:val="nil"/>
              <w:left w:val="nil"/>
              <w:bottom w:val="single" w:sz="8" w:space="0" w:color="auto"/>
              <w:right w:val="single" w:sz="8" w:space="0" w:color="auto"/>
            </w:tcBorders>
            <w:shd w:val="clear" w:color="auto" w:fill="auto"/>
            <w:vAlign w:val="center"/>
            <w:hideMark/>
          </w:tcPr>
          <w:p w14:paraId="391A074A" w14:textId="7455E469"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358,648</w:t>
            </w:r>
          </w:p>
        </w:tc>
        <w:tc>
          <w:tcPr>
            <w:tcW w:w="1521" w:type="dxa"/>
            <w:tcBorders>
              <w:top w:val="nil"/>
              <w:left w:val="nil"/>
              <w:bottom w:val="single" w:sz="8" w:space="0" w:color="auto"/>
              <w:right w:val="single" w:sz="8" w:space="0" w:color="auto"/>
            </w:tcBorders>
            <w:shd w:val="clear" w:color="auto" w:fill="auto"/>
            <w:vAlign w:val="center"/>
            <w:hideMark/>
          </w:tcPr>
          <w:p w14:paraId="36967DE5" w14:textId="1E28918C"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254,624</w:t>
            </w:r>
          </w:p>
        </w:tc>
        <w:tc>
          <w:tcPr>
            <w:tcW w:w="1521" w:type="dxa"/>
            <w:tcBorders>
              <w:top w:val="nil"/>
              <w:left w:val="nil"/>
              <w:bottom w:val="single" w:sz="8" w:space="0" w:color="auto"/>
              <w:right w:val="single" w:sz="8" w:space="0" w:color="auto"/>
            </w:tcBorders>
            <w:shd w:val="clear" w:color="auto" w:fill="auto"/>
            <w:vAlign w:val="center"/>
            <w:hideMark/>
          </w:tcPr>
          <w:p w14:paraId="46689621" w14:textId="15647603"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613,272</w:t>
            </w:r>
          </w:p>
        </w:tc>
        <w:tc>
          <w:tcPr>
            <w:tcW w:w="1040" w:type="dxa"/>
            <w:tcBorders>
              <w:top w:val="nil"/>
              <w:left w:val="nil"/>
              <w:bottom w:val="single" w:sz="8" w:space="0" w:color="auto"/>
              <w:right w:val="single" w:sz="8" w:space="0" w:color="auto"/>
            </w:tcBorders>
            <w:shd w:val="clear" w:color="auto" w:fill="auto"/>
            <w:vAlign w:val="center"/>
            <w:hideMark/>
          </w:tcPr>
          <w:p w14:paraId="355444F5" w14:textId="4A1015E0" w:rsidR="00FB6FF0" w:rsidRPr="00B2579A" w:rsidRDefault="00FB6FF0" w:rsidP="00FB6FF0">
            <w:pPr>
              <w:spacing w:after="0"/>
              <w:jc w:val="center"/>
              <w:rPr>
                <w:rFonts w:ascii="Arial Narrow" w:hAnsi="Arial Narrow" w:cs="Calibri"/>
                <w:color w:val="000000"/>
                <w:sz w:val="20"/>
                <w:lang w:val="en-US" w:eastAsia="en-US"/>
              </w:rPr>
            </w:pPr>
            <w:r>
              <w:rPr>
                <w:rFonts w:ascii="Arial Narrow" w:hAnsi="Arial Narrow" w:cs="Calibri"/>
                <w:color w:val="000000"/>
                <w:szCs w:val="22"/>
              </w:rPr>
              <w:t>91,5</w:t>
            </w:r>
          </w:p>
        </w:tc>
      </w:tr>
      <w:tr w:rsidR="00FB6FF0" w:rsidRPr="00FB6FF0" w14:paraId="120593D8" w14:textId="77777777" w:rsidTr="00EE385F">
        <w:trPr>
          <w:trHeight w:val="190"/>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B518F43" w14:textId="77777777" w:rsidR="00FB6FF0" w:rsidRPr="00FB6FF0" w:rsidRDefault="00FB6FF0" w:rsidP="00FB6FF0">
            <w:pPr>
              <w:spacing w:after="0"/>
              <w:jc w:val="left"/>
              <w:rPr>
                <w:rFonts w:ascii="Arial Narrow" w:hAnsi="Arial Narrow" w:cs="Calibri"/>
                <w:b/>
                <w:color w:val="000000"/>
                <w:lang w:val="en-US" w:eastAsia="en-US"/>
              </w:rPr>
            </w:pPr>
            <w:r w:rsidRPr="00FB6FF0">
              <w:rPr>
                <w:rFonts w:ascii="Arial Narrow" w:hAnsi="Arial Narrow" w:cs="Calibri"/>
                <w:b/>
                <w:color w:val="000000"/>
                <w:lang w:val="en-US" w:eastAsia="en-US"/>
              </w:rPr>
              <w:t>Total National</w:t>
            </w:r>
          </w:p>
        </w:tc>
        <w:tc>
          <w:tcPr>
            <w:tcW w:w="1276" w:type="dxa"/>
            <w:tcBorders>
              <w:top w:val="nil"/>
              <w:left w:val="nil"/>
              <w:bottom w:val="single" w:sz="8" w:space="0" w:color="auto"/>
              <w:right w:val="single" w:sz="8" w:space="0" w:color="auto"/>
            </w:tcBorders>
            <w:shd w:val="clear" w:color="auto" w:fill="auto"/>
            <w:vAlign w:val="center"/>
            <w:hideMark/>
          </w:tcPr>
          <w:p w14:paraId="72F1C292" w14:textId="66240279"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7 842,638</w:t>
            </w:r>
          </w:p>
        </w:tc>
        <w:tc>
          <w:tcPr>
            <w:tcW w:w="1559" w:type="dxa"/>
            <w:tcBorders>
              <w:top w:val="nil"/>
              <w:left w:val="nil"/>
              <w:bottom w:val="single" w:sz="8" w:space="0" w:color="auto"/>
              <w:right w:val="single" w:sz="8" w:space="0" w:color="auto"/>
            </w:tcBorders>
            <w:shd w:val="clear" w:color="auto" w:fill="auto"/>
            <w:vAlign w:val="center"/>
            <w:hideMark/>
          </w:tcPr>
          <w:p w14:paraId="3FC254F3" w14:textId="0E7FBC78"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4 982,703</w:t>
            </w:r>
          </w:p>
        </w:tc>
        <w:tc>
          <w:tcPr>
            <w:tcW w:w="1141" w:type="dxa"/>
            <w:tcBorders>
              <w:top w:val="nil"/>
              <w:left w:val="nil"/>
              <w:bottom w:val="single" w:sz="8" w:space="0" w:color="auto"/>
              <w:right w:val="single" w:sz="8" w:space="0" w:color="auto"/>
            </w:tcBorders>
            <w:shd w:val="clear" w:color="auto" w:fill="auto"/>
            <w:vAlign w:val="center"/>
            <w:hideMark/>
          </w:tcPr>
          <w:p w14:paraId="1D41B623" w14:textId="556DF945"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1 859,124</w:t>
            </w:r>
          </w:p>
        </w:tc>
        <w:tc>
          <w:tcPr>
            <w:tcW w:w="1621" w:type="dxa"/>
            <w:tcBorders>
              <w:top w:val="nil"/>
              <w:left w:val="nil"/>
              <w:bottom w:val="single" w:sz="8" w:space="0" w:color="auto"/>
              <w:right w:val="single" w:sz="8" w:space="0" w:color="auto"/>
            </w:tcBorders>
            <w:shd w:val="clear" w:color="auto" w:fill="auto"/>
            <w:vAlign w:val="center"/>
            <w:hideMark/>
          </w:tcPr>
          <w:p w14:paraId="7CF5179B" w14:textId="7700B650"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6 841,737</w:t>
            </w:r>
          </w:p>
        </w:tc>
        <w:tc>
          <w:tcPr>
            <w:tcW w:w="1040" w:type="dxa"/>
            <w:tcBorders>
              <w:top w:val="nil"/>
              <w:left w:val="nil"/>
              <w:bottom w:val="single" w:sz="8" w:space="0" w:color="auto"/>
              <w:right w:val="single" w:sz="8" w:space="0" w:color="auto"/>
            </w:tcBorders>
            <w:shd w:val="clear" w:color="auto" w:fill="auto"/>
            <w:vAlign w:val="center"/>
            <w:hideMark/>
          </w:tcPr>
          <w:p w14:paraId="61978CAB" w14:textId="715F0AA1"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63,5</w:t>
            </w:r>
          </w:p>
        </w:tc>
        <w:tc>
          <w:tcPr>
            <w:tcW w:w="1621" w:type="dxa"/>
            <w:tcBorders>
              <w:top w:val="nil"/>
              <w:left w:val="nil"/>
              <w:bottom w:val="single" w:sz="8" w:space="0" w:color="auto"/>
              <w:right w:val="single" w:sz="8" w:space="0" w:color="auto"/>
            </w:tcBorders>
            <w:shd w:val="clear" w:color="auto" w:fill="auto"/>
            <w:vAlign w:val="center"/>
            <w:hideMark/>
          </w:tcPr>
          <w:p w14:paraId="0DFC639A" w14:textId="6627AE29"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4 300,888</w:t>
            </w:r>
          </w:p>
        </w:tc>
        <w:tc>
          <w:tcPr>
            <w:tcW w:w="1521" w:type="dxa"/>
            <w:tcBorders>
              <w:top w:val="nil"/>
              <w:left w:val="nil"/>
              <w:bottom w:val="single" w:sz="8" w:space="0" w:color="auto"/>
              <w:right w:val="single" w:sz="8" w:space="0" w:color="auto"/>
            </w:tcBorders>
            <w:shd w:val="clear" w:color="auto" w:fill="auto"/>
            <w:vAlign w:val="center"/>
            <w:hideMark/>
          </w:tcPr>
          <w:p w14:paraId="2685B881" w14:textId="1B51357C"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1 317,465</w:t>
            </w:r>
          </w:p>
        </w:tc>
        <w:tc>
          <w:tcPr>
            <w:tcW w:w="1521" w:type="dxa"/>
            <w:tcBorders>
              <w:top w:val="nil"/>
              <w:left w:val="nil"/>
              <w:bottom w:val="single" w:sz="8" w:space="0" w:color="auto"/>
              <w:right w:val="single" w:sz="8" w:space="0" w:color="auto"/>
            </w:tcBorders>
            <w:shd w:val="clear" w:color="auto" w:fill="auto"/>
            <w:vAlign w:val="center"/>
            <w:hideMark/>
          </w:tcPr>
          <w:p w14:paraId="7303F11F" w14:textId="157DA0AE"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5 597,571</w:t>
            </w:r>
          </w:p>
        </w:tc>
        <w:tc>
          <w:tcPr>
            <w:tcW w:w="1040" w:type="dxa"/>
            <w:tcBorders>
              <w:top w:val="nil"/>
              <w:left w:val="nil"/>
              <w:bottom w:val="single" w:sz="8" w:space="0" w:color="auto"/>
              <w:right w:val="single" w:sz="8" w:space="0" w:color="auto"/>
            </w:tcBorders>
            <w:shd w:val="clear" w:color="auto" w:fill="auto"/>
            <w:vAlign w:val="center"/>
            <w:hideMark/>
          </w:tcPr>
          <w:p w14:paraId="79461E4E" w14:textId="0F89E365" w:rsidR="00FB6FF0" w:rsidRPr="00FB6FF0" w:rsidRDefault="00FB6FF0" w:rsidP="00FB6FF0">
            <w:pPr>
              <w:spacing w:after="0"/>
              <w:jc w:val="center"/>
              <w:rPr>
                <w:rFonts w:ascii="Arial Narrow" w:hAnsi="Arial Narrow" w:cs="Calibri"/>
                <w:b/>
                <w:color w:val="000000"/>
                <w:sz w:val="20"/>
                <w:lang w:val="en-US" w:eastAsia="en-US"/>
              </w:rPr>
            </w:pPr>
            <w:r w:rsidRPr="007D332B">
              <w:rPr>
                <w:rFonts w:ascii="Arial Narrow" w:hAnsi="Arial Narrow" w:cs="Calibri"/>
                <w:b/>
                <w:color w:val="000000"/>
                <w:szCs w:val="22"/>
              </w:rPr>
              <w:t>54,8</w:t>
            </w:r>
          </w:p>
        </w:tc>
      </w:tr>
    </w:tbl>
    <w:p w14:paraId="7B058288" w14:textId="1840944E" w:rsidR="00342A5F" w:rsidRPr="00577537" w:rsidRDefault="00342A5F" w:rsidP="001030C0">
      <w:pPr>
        <w:pStyle w:val="Tableau"/>
        <w:jc w:val="left"/>
      </w:pPr>
      <w:r>
        <w:rPr>
          <w:rFonts w:ascii="Arial Narrow" w:hAnsi="Arial Narrow"/>
          <w:i w:val="0"/>
        </w:rPr>
        <w:t>Source :</w:t>
      </w:r>
      <w:r w:rsidRPr="00FA2E1A">
        <w:rPr>
          <w:rFonts w:ascii="Arial Narrow" w:hAnsi="Arial Narrow"/>
          <w:i w:val="0"/>
        </w:rPr>
        <w:t xml:space="preserve"> Rapports </w:t>
      </w:r>
      <w:r>
        <w:rPr>
          <w:rFonts w:ascii="Arial Narrow" w:hAnsi="Arial Narrow"/>
          <w:i w:val="0"/>
        </w:rPr>
        <w:t xml:space="preserve">bilans </w:t>
      </w:r>
      <w:r w:rsidRPr="00FA2E1A">
        <w:rPr>
          <w:rFonts w:ascii="Arial Narrow" w:hAnsi="Arial Narrow"/>
          <w:i w:val="0"/>
        </w:rPr>
        <w:t>régionaux 20</w:t>
      </w:r>
      <w:r w:rsidR="00233F28">
        <w:rPr>
          <w:rFonts w:ascii="Arial Narrow" w:hAnsi="Arial Narrow"/>
          <w:i w:val="0"/>
        </w:rPr>
        <w:t>20</w:t>
      </w:r>
    </w:p>
    <w:p w14:paraId="1D6D9D09" w14:textId="77777777" w:rsidR="00342A5F" w:rsidRDefault="00342A5F" w:rsidP="00B2579A">
      <w:pPr>
        <w:tabs>
          <w:tab w:val="left" w:pos="2424"/>
        </w:tabs>
      </w:pPr>
    </w:p>
    <w:p w14:paraId="112E1F0A" w14:textId="320A741E" w:rsidR="00021F86" w:rsidRPr="00EE385F" w:rsidRDefault="009A1B4A" w:rsidP="001030C0">
      <w:pPr>
        <w:tabs>
          <w:tab w:val="left" w:pos="2424"/>
        </w:tabs>
        <w:spacing w:after="0" w:line="360" w:lineRule="auto"/>
        <w:jc w:val="left"/>
        <w:rPr>
          <w:sz w:val="24"/>
          <w:szCs w:val="24"/>
        </w:rPr>
        <w:sectPr w:rsidR="00021F86" w:rsidRPr="00EE385F" w:rsidSect="00B2579A">
          <w:pgSz w:w="16840" w:h="11907" w:orient="landscape" w:code="9"/>
          <w:pgMar w:top="1134" w:right="851" w:bottom="1134" w:left="1134" w:header="851" w:footer="851" w:gutter="0"/>
          <w:cols w:space="720"/>
        </w:sectPr>
      </w:pPr>
      <w:r w:rsidRPr="00EE385F">
        <w:rPr>
          <w:rFonts w:ascii="Arial Narrow" w:hAnsi="Arial Narrow"/>
          <w:sz w:val="24"/>
          <w:szCs w:val="24"/>
        </w:rPr>
        <w:t>La programmation globale de l’action</w:t>
      </w:r>
      <w:r w:rsidR="002A6E52" w:rsidRPr="00EE385F">
        <w:rPr>
          <w:rFonts w:ascii="Arial Narrow" w:hAnsi="Arial Narrow"/>
          <w:sz w:val="24"/>
          <w:szCs w:val="24"/>
        </w:rPr>
        <w:t xml:space="preserve"> </w:t>
      </w:r>
      <w:r w:rsidRPr="00EE385F">
        <w:rPr>
          <w:rFonts w:ascii="Arial Narrow" w:hAnsi="Arial Narrow"/>
          <w:sz w:val="24"/>
          <w:szCs w:val="24"/>
        </w:rPr>
        <w:t>3 est de 7</w:t>
      </w:r>
      <w:r w:rsidR="002A6E52" w:rsidRPr="00EE385F">
        <w:rPr>
          <w:rFonts w:ascii="Arial Narrow" w:hAnsi="Arial Narrow"/>
          <w:sz w:val="24"/>
          <w:szCs w:val="24"/>
        </w:rPr>
        <w:t xml:space="preserve"> 842</w:t>
      </w:r>
      <w:r w:rsidRPr="00EE385F">
        <w:rPr>
          <w:rFonts w:ascii="Arial Narrow" w:hAnsi="Arial Narrow"/>
          <w:sz w:val="24"/>
          <w:szCs w:val="24"/>
        </w:rPr>
        <w:t>,</w:t>
      </w:r>
      <w:r w:rsidR="002A6E52" w:rsidRPr="00EE385F">
        <w:rPr>
          <w:rFonts w:ascii="Arial Narrow" w:hAnsi="Arial Narrow"/>
          <w:sz w:val="24"/>
          <w:szCs w:val="24"/>
        </w:rPr>
        <w:t>638</w:t>
      </w:r>
      <w:r w:rsidRPr="00EE385F">
        <w:rPr>
          <w:rFonts w:ascii="Arial Narrow" w:hAnsi="Arial Narrow"/>
          <w:sz w:val="24"/>
          <w:szCs w:val="24"/>
        </w:rPr>
        <w:t xml:space="preserve"> millions de FCFA en 2020. Sur cette programmation, </w:t>
      </w:r>
      <w:r w:rsidR="002A6E52" w:rsidRPr="00EE385F">
        <w:rPr>
          <w:rFonts w:ascii="Arial Narrow" w:hAnsi="Arial Narrow"/>
          <w:sz w:val="24"/>
          <w:szCs w:val="24"/>
        </w:rPr>
        <w:t>4 300</w:t>
      </w:r>
      <w:r w:rsidRPr="00EE385F">
        <w:rPr>
          <w:rFonts w:ascii="Arial Narrow" w:hAnsi="Arial Narrow"/>
          <w:sz w:val="24"/>
          <w:szCs w:val="24"/>
        </w:rPr>
        <w:t>,</w:t>
      </w:r>
      <w:r w:rsidR="002A6E52" w:rsidRPr="00EE385F">
        <w:rPr>
          <w:rFonts w:ascii="Arial Narrow" w:hAnsi="Arial Narrow"/>
          <w:sz w:val="24"/>
          <w:szCs w:val="24"/>
        </w:rPr>
        <w:t>88</w:t>
      </w:r>
      <w:r w:rsidR="000923D5">
        <w:rPr>
          <w:rFonts w:ascii="Arial Narrow" w:hAnsi="Arial Narrow"/>
          <w:sz w:val="24"/>
          <w:szCs w:val="24"/>
        </w:rPr>
        <w:t>8</w:t>
      </w:r>
      <w:r w:rsidRPr="00EE385F">
        <w:rPr>
          <w:rFonts w:ascii="Arial Narrow" w:hAnsi="Arial Narrow"/>
          <w:sz w:val="24"/>
          <w:szCs w:val="24"/>
        </w:rPr>
        <w:t xml:space="preserve"> millions ont été liquidé soit un taux de </w:t>
      </w:r>
      <w:r w:rsidR="002A6E52" w:rsidRPr="00EE385F">
        <w:rPr>
          <w:rFonts w:ascii="Arial Narrow" w:hAnsi="Arial Narrow"/>
          <w:sz w:val="24"/>
          <w:szCs w:val="24"/>
        </w:rPr>
        <w:t>54</w:t>
      </w:r>
      <w:r w:rsidRPr="00EE385F">
        <w:rPr>
          <w:rFonts w:ascii="Arial Narrow" w:hAnsi="Arial Narrow"/>
          <w:sz w:val="24"/>
          <w:szCs w:val="24"/>
        </w:rPr>
        <w:t>,</w:t>
      </w:r>
      <w:r w:rsidR="002A6E52" w:rsidRPr="00EE385F">
        <w:rPr>
          <w:rFonts w:ascii="Arial Narrow" w:hAnsi="Arial Narrow"/>
          <w:sz w:val="24"/>
          <w:szCs w:val="24"/>
        </w:rPr>
        <w:t>8</w:t>
      </w:r>
      <w:r w:rsidRPr="00EE385F">
        <w:rPr>
          <w:rFonts w:ascii="Arial Narrow" w:hAnsi="Arial Narrow"/>
          <w:sz w:val="24"/>
          <w:szCs w:val="24"/>
        </w:rPr>
        <w:t>%. On note une hors programmation de 1</w:t>
      </w:r>
      <w:r w:rsidR="002A6E52" w:rsidRPr="00EE385F">
        <w:rPr>
          <w:rFonts w:ascii="Arial Narrow" w:hAnsi="Arial Narrow"/>
          <w:sz w:val="24"/>
          <w:szCs w:val="24"/>
        </w:rPr>
        <w:t xml:space="preserve"> 859</w:t>
      </w:r>
      <w:r w:rsidRPr="00EE385F">
        <w:rPr>
          <w:rFonts w:ascii="Arial Narrow" w:hAnsi="Arial Narrow"/>
          <w:sz w:val="24"/>
          <w:szCs w:val="24"/>
        </w:rPr>
        <w:t>,</w:t>
      </w:r>
      <w:r w:rsidR="000D74AD">
        <w:rPr>
          <w:rFonts w:ascii="Arial Narrow" w:hAnsi="Arial Narrow"/>
          <w:sz w:val="24"/>
          <w:szCs w:val="24"/>
        </w:rPr>
        <w:t>124</w:t>
      </w:r>
      <w:r w:rsidR="000D74AD" w:rsidRPr="00EE385F">
        <w:rPr>
          <w:rFonts w:ascii="Arial Narrow" w:hAnsi="Arial Narrow"/>
          <w:sz w:val="24"/>
          <w:szCs w:val="24"/>
        </w:rPr>
        <w:t xml:space="preserve"> </w:t>
      </w:r>
      <w:r w:rsidRPr="00EE385F">
        <w:rPr>
          <w:rFonts w:ascii="Arial Narrow" w:hAnsi="Arial Narrow"/>
          <w:sz w:val="24"/>
          <w:szCs w:val="24"/>
        </w:rPr>
        <w:t>millions.</w:t>
      </w:r>
    </w:p>
    <w:p w14:paraId="31698206" w14:textId="77777777" w:rsidR="007E0EDA" w:rsidRPr="001719FB" w:rsidRDefault="00B466D5" w:rsidP="00B206B9">
      <w:pPr>
        <w:pStyle w:val="Titre2"/>
      </w:pPr>
      <w:bookmarkStart w:id="277" w:name="_Toc33768372"/>
      <w:bookmarkStart w:id="278" w:name="_Toc2883349"/>
      <w:bookmarkStart w:id="279" w:name="_Toc2884966"/>
      <w:bookmarkStart w:id="280" w:name="_Toc2885156"/>
      <w:bookmarkStart w:id="281" w:name="_Toc2886324"/>
      <w:bookmarkStart w:id="282" w:name="_Toc2886664"/>
      <w:bookmarkStart w:id="283" w:name="_Toc2883350"/>
      <w:bookmarkStart w:id="284" w:name="_Toc2884967"/>
      <w:bookmarkStart w:id="285" w:name="_Toc2885157"/>
      <w:bookmarkStart w:id="286" w:name="_Toc2886325"/>
      <w:bookmarkStart w:id="287" w:name="_Toc2886665"/>
      <w:bookmarkStart w:id="288" w:name="_Toc2883351"/>
      <w:bookmarkStart w:id="289" w:name="_Toc2884968"/>
      <w:bookmarkStart w:id="290" w:name="_Toc2885158"/>
      <w:bookmarkStart w:id="291" w:name="_Toc2886326"/>
      <w:bookmarkStart w:id="292" w:name="_Toc2886666"/>
      <w:bookmarkStart w:id="293" w:name="_Toc2883352"/>
      <w:bookmarkStart w:id="294" w:name="_Toc2884969"/>
      <w:bookmarkStart w:id="295" w:name="_Toc2885159"/>
      <w:bookmarkStart w:id="296" w:name="_Toc2886327"/>
      <w:bookmarkStart w:id="297" w:name="_Toc2886667"/>
      <w:bookmarkStart w:id="298" w:name="_Toc71898180"/>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r>
        <w:lastRenderedPageBreak/>
        <w:t>A</w:t>
      </w:r>
      <w:r w:rsidR="007E0EDA" w:rsidRPr="001719FB">
        <w:t>ction</w:t>
      </w:r>
      <w:r w:rsidR="00C106BD" w:rsidRPr="001719FB">
        <w:t> </w:t>
      </w:r>
      <w:r w:rsidR="007E0EDA" w:rsidRPr="001719FB">
        <w:t>4</w:t>
      </w:r>
      <w:r w:rsidR="00C106BD" w:rsidRPr="001719FB">
        <w:t xml:space="preserve"> </w:t>
      </w:r>
      <w:r w:rsidR="00B90940" w:rsidRPr="001719FB">
        <w:t>:</w:t>
      </w:r>
      <w:r w:rsidR="00B90940">
        <w:t xml:space="preserve"> </w:t>
      </w:r>
      <w:r w:rsidR="00C106BD" w:rsidRPr="001719FB">
        <w:t>Réalisation de l’accès universel et continu aux services d’assainissement en milieu urbain</w:t>
      </w:r>
      <w:bookmarkEnd w:id="298"/>
    </w:p>
    <w:p w14:paraId="37ADED48" w14:textId="619A3EF4" w:rsidR="00AE5E31" w:rsidRPr="001719FB" w:rsidRDefault="004D3EB5" w:rsidP="00730516">
      <w:pPr>
        <w:pStyle w:val="Titre2"/>
        <w:numPr>
          <w:ilvl w:val="0"/>
          <w:numId w:val="0"/>
        </w:numPr>
        <w:tabs>
          <w:tab w:val="left" w:pos="4455"/>
        </w:tabs>
        <w:spacing w:after="0" w:line="240" w:lineRule="auto"/>
        <w:ind w:left="576"/>
        <w:rPr>
          <w:sz w:val="24"/>
        </w:rPr>
      </w:pPr>
      <w:r>
        <w:rPr>
          <w:sz w:val="24"/>
        </w:rPr>
        <w:tab/>
      </w:r>
    </w:p>
    <w:p w14:paraId="66FC3A63" w14:textId="0BBBD075" w:rsidR="00AE5E31" w:rsidRPr="001030C0" w:rsidRDefault="00AE5E31" w:rsidP="00B2579A">
      <w:pPr>
        <w:spacing w:after="0"/>
        <w:jc w:val="left"/>
        <w:rPr>
          <w:rFonts w:ascii="Arial Narrow" w:hAnsi="Arial Narrow"/>
          <w:highlight w:val="yellow"/>
        </w:rPr>
      </w:pPr>
      <w:bookmarkStart w:id="299" w:name="_Toc71896836"/>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sidR="005D3AA5">
        <w:rPr>
          <w:rFonts w:ascii="Arial Narrow" w:hAnsi="Arial Narrow"/>
          <w:b/>
          <w:noProof/>
        </w:rPr>
        <w:t>41</w:t>
      </w:r>
      <w:r w:rsidRPr="00206758">
        <w:rPr>
          <w:rFonts w:ascii="Arial Narrow" w:hAnsi="Arial Narrow"/>
          <w:b/>
        </w:rPr>
        <w:fldChar w:fldCharType="end"/>
      </w:r>
      <w:r w:rsidRPr="00730516">
        <w:rPr>
          <w:rFonts w:ascii="Arial Narrow" w:hAnsi="Arial Narrow"/>
        </w:rPr>
        <w:t> : Situation de l’exécution financière des latrines familiales en milieu urbain</w:t>
      </w:r>
      <w:bookmarkEnd w:id="299"/>
    </w:p>
    <w:tbl>
      <w:tblPr>
        <w:tblStyle w:val="Grilledutableau1"/>
        <w:tblW w:w="5000" w:type="pct"/>
        <w:tblLayout w:type="fixed"/>
        <w:tblLook w:val="04A0" w:firstRow="1" w:lastRow="0" w:firstColumn="1" w:lastColumn="0" w:noHBand="0" w:noVBand="1"/>
      </w:tblPr>
      <w:tblGrid>
        <w:gridCol w:w="1945"/>
        <w:gridCol w:w="1504"/>
        <w:gridCol w:w="1880"/>
        <w:gridCol w:w="1718"/>
        <w:gridCol w:w="1290"/>
        <w:gridCol w:w="1292"/>
      </w:tblGrid>
      <w:tr w:rsidR="008F3B4C" w:rsidRPr="004D3EB5" w14:paraId="7E6F92CE" w14:textId="77777777" w:rsidTr="00206758">
        <w:trPr>
          <w:trHeight w:val="288"/>
        </w:trPr>
        <w:tc>
          <w:tcPr>
            <w:tcW w:w="1010" w:type="pct"/>
            <w:vMerge w:val="restart"/>
            <w:hideMark/>
          </w:tcPr>
          <w:p w14:paraId="0920FB28" w14:textId="77777777" w:rsidR="008F3B4C" w:rsidRPr="00730516" w:rsidRDefault="008F3B4C" w:rsidP="00BB78CE">
            <w:pPr>
              <w:spacing w:after="0"/>
              <w:jc w:val="center"/>
              <w:rPr>
                <w:rFonts w:ascii="Arial Narrow" w:hAnsi="Arial Narrow"/>
              </w:rPr>
            </w:pPr>
            <w:r w:rsidRPr="00730516">
              <w:rPr>
                <w:rFonts w:ascii="Arial Narrow" w:hAnsi="Arial Narrow"/>
              </w:rPr>
              <w:t>Régions</w:t>
            </w:r>
          </w:p>
        </w:tc>
        <w:tc>
          <w:tcPr>
            <w:tcW w:w="3990" w:type="pct"/>
            <w:gridSpan w:val="5"/>
            <w:hideMark/>
          </w:tcPr>
          <w:p w14:paraId="514FD372" w14:textId="77777777" w:rsidR="008F3B4C" w:rsidRPr="00730516" w:rsidRDefault="008F3B4C" w:rsidP="00BB78CE">
            <w:pPr>
              <w:spacing w:after="0"/>
              <w:jc w:val="center"/>
              <w:rPr>
                <w:rFonts w:ascii="Arial Narrow" w:hAnsi="Arial Narrow"/>
              </w:rPr>
            </w:pPr>
            <w:r w:rsidRPr="00730516">
              <w:rPr>
                <w:rFonts w:ascii="Arial Narrow" w:hAnsi="Arial Narrow"/>
              </w:rPr>
              <w:t>Réalisation, Réhabilitation de latrines familiales et réalisation de puisards</w:t>
            </w:r>
          </w:p>
        </w:tc>
      </w:tr>
      <w:tr w:rsidR="008F3B4C" w:rsidRPr="004D3EB5" w14:paraId="479A898B" w14:textId="77777777" w:rsidTr="00206758">
        <w:trPr>
          <w:trHeight w:val="345"/>
        </w:trPr>
        <w:tc>
          <w:tcPr>
            <w:tcW w:w="1010" w:type="pct"/>
            <w:vMerge/>
            <w:hideMark/>
          </w:tcPr>
          <w:p w14:paraId="195FD33D" w14:textId="77777777" w:rsidR="008F3B4C" w:rsidRPr="00730516" w:rsidRDefault="008F3B4C" w:rsidP="00BB78CE">
            <w:pPr>
              <w:spacing w:after="0"/>
              <w:jc w:val="left"/>
              <w:rPr>
                <w:rFonts w:ascii="Arial Narrow" w:hAnsi="Arial Narrow"/>
              </w:rPr>
            </w:pPr>
          </w:p>
        </w:tc>
        <w:tc>
          <w:tcPr>
            <w:tcW w:w="3990" w:type="pct"/>
            <w:gridSpan w:val="5"/>
            <w:hideMark/>
          </w:tcPr>
          <w:p w14:paraId="0C377BF1" w14:textId="77777777" w:rsidR="008F3B4C" w:rsidRPr="00730516" w:rsidRDefault="008F3B4C" w:rsidP="00BB78CE">
            <w:pPr>
              <w:spacing w:after="0"/>
              <w:jc w:val="center"/>
              <w:rPr>
                <w:rFonts w:ascii="Arial Narrow" w:hAnsi="Arial Narrow"/>
              </w:rPr>
            </w:pPr>
            <w:r w:rsidRPr="00730516">
              <w:rPr>
                <w:rFonts w:ascii="Arial Narrow" w:hAnsi="Arial Narrow"/>
                <w:color w:val="000000"/>
              </w:rPr>
              <w:t>Montant exécuté (en millions de FCFA)</w:t>
            </w:r>
          </w:p>
        </w:tc>
      </w:tr>
      <w:tr w:rsidR="008F3B4C" w:rsidRPr="004D3EB5" w14:paraId="37F85A4F" w14:textId="77777777" w:rsidTr="00206758">
        <w:trPr>
          <w:trHeight w:val="877"/>
        </w:trPr>
        <w:tc>
          <w:tcPr>
            <w:tcW w:w="1010" w:type="pct"/>
            <w:vMerge/>
            <w:hideMark/>
          </w:tcPr>
          <w:p w14:paraId="0E9B6DCB" w14:textId="77777777" w:rsidR="008F3B4C" w:rsidRPr="00730516" w:rsidRDefault="008F3B4C" w:rsidP="00BB78CE">
            <w:pPr>
              <w:spacing w:after="0"/>
              <w:jc w:val="left"/>
              <w:rPr>
                <w:rFonts w:ascii="Arial Narrow" w:hAnsi="Arial Narrow"/>
              </w:rPr>
            </w:pPr>
          </w:p>
        </w:tc>
        <w:tc>
          <w:tcPr>
            <w:tcW w:w="781" w:type="pct"/>
            <w:hideMark/>
          </w:tcPr>
          <w:p w14:paraId="7BCFC57B" w14:textId="77777777" w:rsidR="008F3B4C" w:rsidRPr="00730516" w:rsidRDefault="008F3B4C" w:rsidP="00BB78CE">
            <w:pPr>
              <w:spacing w:after="0"/>
              <w:jc w:val="center"/>
              <w:rPr>
                <w:rFonts w:ascii="Arial Narrow" w:hAnsi="Arial Narrow"/>
              </w:rPr>
            </w:pPr>
            <w:r w:rsidRPr="00730516">
              <w:rPr>
                <w:rFonts w:ascii="Arial Narrow" w:hAnsi="Arial Narrow"/>
              </w:rPr>
              <w:t>Programmation révisée (a)</w:t>
            </w:r>
          </w:p>
        </w:tc>
        <w:tc>
          <w:tcPr>
            <w:tcW w:w="976" w:type="pct"/>
            <w:hideMark/>
          </w:tcPr>
          <w:p w14:paraId="6CD7FD7C" w14:textId="77777777" w:rsidR="008F3B4C" w:rsidRPr="00730516" w:rsidRDefault="008F3B4C" w:rsidP="00BB78CE">
            <w:pPr>
              <w:spacing w:after="0"/>
              <w:jc w:val="center"/>
              <w:rPr>
                <w:rFonts w:ascii="Arial Narrow" w:hAnsi="Arial Narrow"/>
              </w:rPr>
            </w:pPr>
            <w:r w:rsidRPr="00730516">
              <w:rPr>
                <w:rFonts w:ascii="Arial Narrow" w:hAnsi="Arial Narrow"/>
              </w:rPr>
              <w:t>Issues de la programmation (b)</w:t>
            </w:r>
          </w:p>
        </w:tc>
        <w:tc>
          <w:tcPr>
            <w:tcW w:w="892" w:type="pct"/>
            <w:hideMark/>
          </w:tcPr>
          <w:p w14:paraId="35247D5A" w14:textId="77777777" w:rsidR="008F3B4C" w:rsidRPr="00730516" w:rsidRDefault="008F3B4C" w:rsidP="00BB78CE">
            <w:pPr>
              <w:spacing w:after="0"/>
              <w:jc w:val="center"/>
              <w:rPr>
                <w:rFonts w:ascii="Arial Narrow" w:hAnsi="Arial Narrow"/>
              </w:rPr>
            </w:pPr>
            <w:r w:rsidRPr="00730516">
              <w:rPr>
                <w:rFonts w:ascii="Arial Narrow" w:hAnsi="Arial Narrow"/>
              </w:rPr>
              <w:t>Hors programmation (c)</w:t>
            </w:r>
          </w:p>
        </w:tc>
        <w:tc>
          <w:tcPr>
            <w:tcW w:w="670" w:type="pct"/>
            <w:hideMark/>
          </w:tcPr>
          <w:p w14:paraId="53E9B08C" w14:textId="77777777" w:rsidR="008F3B4C" w:rsidRPr="00730516" w:rsidRDefault="008F3B4C" w:rsidP="00BB78CE">
            <w:pPr>
              <w:spacing w:after="0"/>
              <w:jc w:val="center"/>
              <w:rPr>
                <w:rFonts w:ascii="Arial Narrow" w:hAnsi="Arial Narrow"/>
              </w:rPr>
            </w:pPr>
            <w:r w:rsidRPr="00730516">
              <w:rPr>
                <w:rFonts w:ascii="Arial Narrow" w:hAnsi="Arial Narrow"/>
              </w:rPr>
              <w:t>Total (</w:t>
            </w:r>
            <w:proofErr w:type="spellStart"/>
            <w:r w:rsidRPr="00730516">
              <w:rPr>
                <w:rFonts w:ascii="Arial Narrow" w:hAnsi="Arial Narrow"/>
              </w:rPr>
              <w:t>b+c</w:t>
            </w:r>
            <w:proofErr w:type="spellEnd"/>
            <w:r w:rsidRPr="00730516">
              <w:rPr>
                <w:rFonts w:ascii="Arial Narrow" w:hAnsi="Arial Narrow"/>
              </w:rPr>
              <w:t>)</w:t>
            </w:r>
          </w:p>
        </w:tc>
        <w:tc>
          <w:tcPr>
            <w:tcW w:w="671" w:type="pct"/>
            <w:hideMark/>
          </w:tcPr>
          <w:p w14:paraId="4726D64E" w14:textId="77777777" w:rsidR="008F3B4C" w:rsidRPr="00730516" w:rsidRDefault="008F3B4C" w:rsidP="00BB78CE">
            <w:pPr>
              <w:spacing w:after="0"/>
              <w:jc w:val="center"/>
              <w:rPr>
                <w:rFonts w:ascii="Arial Narrow" w:hAnsi="Arial Narrow"/>
              </w:rPr>
            </w:pPr>
            <w:r w:rsidRPr="00730516">
              <w:rPr>
                <w:rFonts w:ascii="Arial Narrow" w:hAnsi="Arial Narrow"/>
              </w:rPr>
              <w:t xml:space="preserve">Taux (100*b/a) en </w:t>
            </w:r>
          </w:p>
        </w:tc>
      </w:tr>
      <w:tr w:rsidR="009C121E" w:rsidRPr="00233F28" w14:paraId="4FE57390" w14:textId="77777777" w:rsidTr="00206758">
        <w:trPr>
          <w:trHeight w:val="308"/>
        </w:trPr>
        <w:tc>
          <w:tcPr>
            <w:tcW w:w="1010" w:type="pct"/>
            <w:hideMark/>
          </w:tcPr>
          <w:p w14:paraId="4DAD58B9" w14:textId="77777777" w:rsidR="009C121E" w:rsidRPr="00730516" w:rsidRDefault="009C121E" w:rsidP="009C121E">
            <w:pPr>
              <w:spacing w:after="0"/>
              <w:rPr>
                <w:rFonts w:ascii="Arial Narrow" w:hAnsi="Arial Narrow"/>
                <w:b/>
              </w:rPr>
            </w:pPr>
            <w:r w:rsidRPr="00730516">
              <w:rPr>
                <w:rFonts w:ascii="Arial Narrow" w:hAnsi="Arial Narrow"/>
                <w:b/>
              </w:rPr>
              <w:t>Total National</w:t>
            </w:r>
          </w:p>
        </w:tc>
        <w:tc>
          <w:tcPr>
            <w:tcW w:w="781" w:type="pct"/>
            <w:noWrap/>
          </w:tcPr>
          <w:p w14:paraId="0E318AC0" w14:textId="3B492CC2" w:rsidR="009C121E" w:rsidRPr="00730516" w:rsidRDefault="009C121E" w:rsidP="009C121E">
            <w:pPr>
              <w:spacing w:after="0"/>
              <w:jc w:val="center"/>
              <w:rPr>
                <w:rFonts w:ascii="Arial Narrow" w:hAnsi="Arial Narrow"/>
                <w:b/>
              </w:rPr>
            </w:pPr>
            <w:r w:rsidRPr="00730516">
              <w:rPr>
                <w:rFonts w:ascii="Arial Narrow" w:hAnsi="Arial Narrow" w:cs="Calibri"/>
                <w:b/>
                <w:bCs/>
                <w:color w:val="000000"/>
              </w:rPr>
              <w:t>1 875</w:t>
            </w:r>
          </w:p>
        </w:tc>
        <w:tc>
          <w:tcPr>
            <w:tcW w:w="976" w:type="pct"/>
          </w:tcPr>
          <w:p w14:paraId="1DA49D8D" w14:textId="15124238" w:rsidR="009C121E" w:rsidRPr="00730516" w:rsidRDefault="009C121E" w:rsidP="009C121E">
            <w:pPr>
              <w:spacing w:after="0"/>
              <w:jc w:val="center"/>
              <w:rPr>
                <w:rFonts w:ascii="Arial Narrow" w:hAnsi="Arial Narrow"/>
                <w:b/>
              </w:rPr>
            </w:pPr>
            <w:r w:rsidRPr="00730516">
              <w:rPr>
                <w:rFonts w:ascii="Arial Narrow" w:hAnsi="Arial Narrow" w:cs="Calibri"/>
                <w:b/>
                <w:bCs/>
                <w:color w:val="000000"/>
              </w:rPr>
              <w:t>375,47</w:t>
            </w:r>
          </w:p>
        </w:tc>
        <w:tc>
          <w:tcPr>
            <w:tcW w:w="892" w:type="pct"/>
          </w:tcPr>
          <w:p w14:paraId="4F3CEDBC" w14:textId="56442E7D" w:rsidR="009C121E" w:rsidRPr="00730516" w:rsidRDefault="009C121E" w:rsidP="009C121E">
            <w:pPr>
              <w:spacing w:after="0"/>
              <w:jc w:val="center"/>
              <w:rPr>
                <w:rFonts w:ascii="Arial Narrow" w:hAnsi="Arial Narrow"/>
                <w:b/>
              </w:rPr>
            </w:pPr>
            <w:r w:rsidRPr="00730516">
              <w:rPr>
                <w:rFonts w:ascii="Arial Narrow" w:hAnsi="Arial Narrow" w:cs="Calibri"/>
                <w:b/>
                <w:bCs/>
                <w:color w:val="000000"/>
              </w:rPr>
              <w:t>0</w:t>
            </w:r>
          </w:p>
        </w:tc>
        <w:tc>
          <w:tcPr>
            <w:tcW w:w="670" w:type="pct"/>
          </w:tcPr>
          <w:p w14:paraId="6F791205" w14:textId="0FC2F991" w:rsidR="009C121E" w:rsidRPr="00730516" w:rsidRDefault="009C121E" w:rsidP="009C121E">
            <w:pPr>
              <w:spacing w:after="0"/>
              <w:jc w:val="center"/>
              <w:rPr>
                <w:rFonts w:ascii="Arial Narrow" w:hAnsi="Arial Narrow"/>
                <w:b/>
              </w:rPr>
            </w:pPr>
            <w:r w:rsidRPr="00730516">
              <w:rPr>
                <w:rFonts w:ascii="Arial Narrow" w:hAnsi="Arial Narrow" w:cs="Calibri"/>
                <w:b/>
                <w:bCs/>
                <w:color w:val="000000"/>
              </w:rPr>
              <w:t>375,47</w:t>
            </w:r>
          </w:p>
        </w:tc>
        <w:tc>
          <w:tcPr>
            <w:tcW w:w="671" w:type="pct"/>
            <w:noWrap/>
          </w:tcPr>
          <w:p w14:paraId="12B54A06" w14:textId="2F093BDB" w:rsidR="009C121E" w:rsidRPr="00730516" w:rsidRDefault="009C121E" w:rsidP="009C121E">
            <w:pPr>
              <w:spacing w:after="0"/>
              <w:jc w:val="center"/>
              <w:rPr>
                <w:rFonts w:ascii="Arial Narrow" w:hAnsi="Arial Narrow"/>
                <w:b/>
              </w:rPr>
            </w:pPr>
            <w:r w:rsidRPr="00730516">
              <w:rPr>
                <w:rFonts w:ascii="Arial Narrow" w:hAnsi="Arial Narrow" w:cs="Calibri"/>
                <w:b/>
                <w:bCs/>
                <w:color w:val="000000"/>
              </w:rPr>
              <w:t>20,0%</w:t>
            </w:r>
          </w:p>
        </w:tc>
      </w:tr>
    </w:tbl>
    <w:p w14:paraId="71DCCE51" w14:textId="5F44E200" w:rsidR="00AE5E31" w:rsidRPr="00730516" w:rsidRDefault="00AE5E31">
      <w:pPr>
        <w:pStyle w:val="Tableau"/>
        <w:jc w:val="left"/>
        <w:rPr>
          <w:rFonts w:ascii="Arial Narrow" w:hAnsi="Arial Narrow"/>
          <w:i w:val="0"/>
        </w:rPr>
      </w:pPr>
      <w:r w:rsidRPr="00730516">
        <w:rPr>
          <w:rFonts w:ascii="Arial Narrow" w:hAnsi="Arial Narrow"/>
          <w:i w:val="0"/>
        </w:rPr>
        <w:t>Source : ONEA 20</w:t>
      </w:r>
      <w:r w:rsidR="008F3B4C" w:rsidRPr="00730516">
        <w:rPr>
          <w:rFonts w:ascii="Arial Narrow" w:hAnsi="Arial Narrow"/>
          <w:i w:val="0"/>
        </w:rPr>
        <w:t>20</w:t>
      </w:r>
    </w:p>
    <w:p w14:paraId="3EE3F4C2" w14:textId="77777777" w:rsidR="00AE5E31" w:rsidRPr="001030C0" w:rsidRDefault="00AE5E31" w:rsidP="00AE5E31">
      <w:pPr>
        <w:pStyle w:val="Tableau"/>
        <w:jc w:val="left"/>
        <w:rPr>
          <w:rFonts w:ascii="Arial Narrow" w:hAnsi="Arial Narrow"/>
          <w:i w:val="0"/>
          <w:highlight w:val="yellow"/>
        </w:rPr>
      </w:pPr>
    </w:p>
    <w:p w14:paraId="4A318FB7" w14:textId="0714401B" w:rsidR="00AE5E31" w:rsidRPr="00730516" w:rsidRDefault="008F3B4C" w:rsidP="00B2579A">
      <w:pPr>
        <w:spacing w:line="276" w:lineRule="auto"/>
        <w:rPr>
          <w:rFonts w:ascii="Arial Narrow" w:hAnsi="Arial Narrow"/>
          <w:sz w:val="24"/>
          <w:szCs w:val="24"/>
        </w:rPr>
      </w:pPr>
      <w:r w:rsidRPr="00730516">
        <w:rPr>
          <w:rFonts w:ascii="Arial Narrow" w:hAnsi="Arial Narrow"/>
          <w:sz w:val="24"/>
          <w:szCs w:val="24"/>
        </w:rPr>
        <w:t>P</w:t>
      </w:r>
      <w:r w:rsidR="00AE5E31" w:rsidRPr="00730516">
        <w:rPr>
          <w:rFonts w:ascii="Arial Narrow" w:hAnsi="Arial Narrow"/>
          <w:sz w:val="24"/>
          <w:szCs w:val="24"/>
        </w:rPr>
        <w:t xml:space="preserve">our cette action, le taux d’exécution financière des ouvrages d’assainissement est de </w:t>
      </w:r>
      <w:r w:rsidR="009C121E">
        <w:rPr>
          <w:rFonts w:ascii="Arial Narrow" w:hAnsi="Arial Narrow"/>
          <w:sz w:val="24"/>
          <w:szCs w:val="24"/>
        </w:rPr>
        <w:t>20</w:t>
      </w:r>
      <w:r w:rsidR="00AE5E31" w:rsidRPr="00730516">
        <w:rPr>
          <w:rFonts w:ascii="Arial Narrow" w:hAnsi="Arial Narrow"/>
          <w:sz w:val="24"/>
          <w:szCs w:val="24"/>
        </w:rPr>
        <w:t>,</w:t>
      </w:r>
      <w:r w:rsidR="009C121E">
        <w:rPr>
          <w:rFonts w:ascii="Arial Narrow" w:hAnsi="Arial Narrow"/>
          <w:sz w:val="24"/>
          <w:szCs w:val="24"/>
        </w:rPr>
        <w:t>0</w:t>
      </w:r>
      <w:r w:rsidR="00AE5E31" w:rsidRPr="00730516">
        <w:rPr>
          <w:rFonts w:ascii="Arial Narrow" w:hAnsi="Arial Narrow"/>
          <w:sz w:val="24"/>
          <w:szCs w:val="24"/>
        </w:rPr>
        <w:t>% à l’image de l’exécution physique.</w:t>
      </w:r>
      <w:r w:rsidR="007D0A82" w:rsidRPr="00730516">
        <w:rPr>
          <w:rFonts w:ascii="Arial Narrow" w:hAnsi="Arial Narrow"/>
          <w:sz w:val="24"/>
          <w:szCs w:val="24"/>
        </w:rPr>
        <w:t xml:space="preserve"> </w:t>
      </w:r>
    </w:p>
    <w:p w14:paraId="3974FCE0" w14:textId="1B691BAC" w:rsidR="00AE5E31" w:rsidRPr="001030C0" w:rsidRDefault="00AE5E31" w:rsidP="00730516">
      <w:pPr>
        <w:spacing w:after="0"/>
        <w:jc w:val="left"/>
        <w:rPr>
          <w:highlight w:val="yellow"/>
        </w:rPr>
      </w:pPr>
      <w:bookmarkStart w:id="300" w:name="_Toc71896837"/>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sidR="005D3AA5">
        <w:rPr>
          <w:rFonts w:ascii="Arial Narrow" w:hAnsi="Arial Narrow"/>
          <w:b/>
          <w:noProof/>
        </w:rPr>
        <w:t>42</w:t>
      </w:r>
      <w:r w:rsidRPr="00206758">
        <w:rPr>
          <w:rFonts w:ascii="Arial Narrow" w:hAnsi="Arial Narrow"/>
          <w:b/>
        </w:rPr>
        <w:fldChar w:fldCharType="end"/>
      </w:r>
      <w:r w:rsidRPr="00730516">
        <w:rPr>
          <w:rFonts w:ascii="Arial Narrow" w:hAnsi="Arial Narrow"/>
        </w:rPr>
        <w:t> : Situation de l’exécution financière des latrines dans les écoles, centre de santé et lieux publics en milieu urbain</w:t>
      </w:r>
      <w:bookmarkEnd w:id="300"/>
    </w:p>
    <w:tbl>
      <w:tblPr>
        <w:tblStyle w:val="Grilledutableau1"/>
        <w:tblW w:w="5000" w:type="pct"/>
        <w:tblLayout w:type="fixed"/>
        <w:tblLook w:val="04A0" w:firstRow="1" w:lastRow="0" w:firstColumn="1" w:lastColumn="0" w:noHBand="0" w:noVBand="1"/>
      </w:tblPr>
      <w:tblGrid>
        <w:gridCol w:w="1979"/>
        <w:gridCol w:w="2405"/>
        <w:gridCol w:w="1779"/>
        <w:gridCol w:w="1356"/>
        <w:gridCol w:w="1051"/>
        <w:gridCol w:w="1059"/>
      </w:tblGrid>
      <w:tr w:rsidR="00AE5E31" w:rsidRPr="004D3EB5" w14:paraId="048C9BAB" w14:textId="77777777" w:rsidTr="00206758">
        <w:trPr>
          <w:trHeight w:val="402"/>
        </w:trPr>
        <w:tc>
          <w:tcPr>
            <w:tcW w:w="1027" w:type="pct"/>
            <w:vMerge w:val="restart"/>
            <w:noWrap/>
            <w:hideMark/>
          </w:tcPr>
          <w:p w14:paraId="5815F4BE" w14:textId="77777777" w:rsidR="00AE5E31" w:rsidRPr="00730516" w:rsidRDefault="00AE5E31" w:rsidP="005C2B7F">
            <w:pPr>
              <w:spacing w:after="0"/>
              <w:jc w:val="center"/>
              <w:rPr>
                <w:rFonts w:ascii="Arial Narrow" w:hAnsi="Arial Narrow"/>
                <w:color w:val="000000"/>
              </w:rPr>
            </w:pPr>
            <w:r w:rsidRPr="00730516">
              <w:rPr>
                <w:rFonts w:ascii="Arial Narrow" w:hAnsi="Arial Narrow"/>
                <w:color w:val="000000"/>
              </w:rPr>
              <w:t>Régions</w:t>
            </w:r>
          </w:p>
        </w:tc>
        <w:tc>
          <w:tcPr>
            <w:tcW w:w="3973" w:type="pct"/>
            <w:gridSpan w:val="5"/>
            <w:hideMark/>
          </w:tcPr>
          <w:p w14:paraId="5D5AEEEB" w14:textId="77777777" w:rsidR="00AE5E31" w:rsidRPr="00730516" w:rsidRDefault="00AE5E31" w:rsidP="005C2B7F">
            <w:pPr>
              <w:spacing w:after="0"/>
              <w:jc w:val="center"/>
              <w:rPr>
                <w:rFonts w:ascii="Arial Narrow" w:hAnsi="Arial Narrow"/>
                <w:color w:val="000000"/>
              </w:rPr>
            </w:pPr>
            <w:r w:rsidRPr="00730516">
              <w:rPr>
                <w:rFonts w:ascii="Arial Narrow" w:hAnsi="Arial Narrow"/>
                <w:color w:val="000000"/>
              </w:rPr>
              <w:t>Réalisation de latrines dans les écoles</w:t>
            </w:r>
          </w:p>
        </w:tc>
      </w:tr>
      <w:tr w:rsidR="00AE5E31" w:rsidRPr="004D3EB5" w14:paraId="34719703" w14:textId="77777777" w:rsidTr="00206758">
        <w:trPr>
          <w:trHeight w:val="402"/>
        </w:trPr>
        <w:tc>
          <w:tcPr>
            <w:tcW w:w="1027" w:type="pct"/>
            <w:vMerge/>
            <w:hideMark/>
          </w:tcPr>
          <w:p w14:paraId="213CB0FC" w14:textId="77777777" w:rsidR="00AE5E31" w:rsidRPr="00730516" w:rsidRDefault="00AE5E31" w:rsidP="005C2B7F">
            <w:pPr>
              <w:spacing w:after="0"/>
              <w:jc w:val="left"/>
              <w:rPr>
                <w:rFonts w:ascii="Arial Narrow" w:hAnsi="Arial Narrow"/>
                <w:color w:val="000000"/>
              </w:rPr>
            </w:pPr>
          </w:p>
        </w:tc>
        <w:tc>
          <w:tcPr>
            <w:tcW w:w="3973" w:type="pct"/>
            <w:gridSpan w:val="5"/>
            <w:hideMark/>
          </w:tcPr>
          <w:p w14:paraId="305E806D" w14:textId="77777777" w:rsidR="00AE5E31" w:rsidRPr="00730516" w:rsidRDefault="00AE5E31" w:rsidP="005C2B7F">
            <w:pPr>
              <w:spacing w:after="0"/>
              <w:jc w:val="center"/>
              <w:rPr>
                <w:rFonts w:ascii="Arial Narrow" w:hAnsi="Arial Narrow"/>
                <w:color w:val="000000"/>
              </w:rPr>
            </w:pPr>
            <w:r w:rsidRPr="00730516">
              <w:rPr>
                <w:rFonts w:ascii="Arial Narrow" w:hAnsi="Arial Narrow"/>
                <w:color w:val="000000"/>
              </w:rPr>
              <w:t>Montant exécuté (en millions de FCFA)</w:t>
            </w:r>
          </w:p>
        </w:tc>
      </w:tr>
      <w:tr w:rsidR="00AE5E31" w:rsidRPr="004D3EB5" w14:paraId="4E70ECA9" w14:textId="77777777" w:rsidTr="00206758">
        <w:trPr>
          <w:trHeight w:val="1590"/>
        </w:trPr>
        <w:tc>
          <w:tcPr>
            <w:tcW w:w="1027" w:type="pct"/>
            <w:vMerge/>
            <w:hideMark/>
          </w:tcPr>
          <w:p w14:paraId="04BB1786" w14:textId="77777777" w:rsidR="00AE5E31" w:rsidRPr="00730516" w:rsidRDefault="00AE5E31" w:rsidP="005C2B7F">
            <w:pPr>
              <w:spacing w:after="0"/>
              <w:jc w:val="left"/>
              <w:rPr>
                <w:rFonts w:ascii="Arial Narrow" w:hAnsi="Arial Narrow"/>
                <w:color w:val="000000"/>
              </w:rPr>
            </w:pPr>
          </w:p>
        </w:tc>
        <w:tc>
          <w:tcPr>
            <w:tcW w:w="1249" w:type="pct"/>
            <w:hideMark/>
          </w:tcPr>
          <w:p w14:paraId="18822375" w14:textId="77777777" w:rsidR="00AE5E31" w:rsidRPr="00730516" w:rsidRDefault="00AE5E31" w:rsidP="005C2B7F">
            <w:pPr>
              <w:spacing w:after="0"/>
              <w:jc w:val="left"/>
              <w:rPr>
                <w:rFonts w:ascii="Arial Narrow" w:hAnsi="Arial Narrow"/>
                <w:color w:val="000000"/>
              </w:rPr>
            </w:pPr>
            <w:r w:rsidRPr="00730516">
              <w:rPr>
                <w:rFonts w:ascii="Arial Narrow" w:hAnsi="Arial Narrow"/>
                <w:color w:val="000000"/>
              </w:rPr>
              <w:t>Programmation révisée (a)</w:t>
            </w:r>
          </w:p>
        </w:tc>
        <w:tc>
          <w:tcPr>
            <w:tcW w:w="924" w:type="pct"/>
            <w:hideMark/>
          </w:tcPr>
          <w:p w14:paraId="539706AF" w14:textId="77777777" w:rsidR="00AE5E31" w:rsidRPr="00730516" w:rsidRDefault="00AE5E31" w:rsidP="005C2B7F">
            <w:pPr>
              <w:spacing w:after="0"/>
              <w:jc w:val="center"/>
              <w:rPr>
                <w:rFonts w:ascii="Arial Narrow" w:hAnsi="Arial Narrow"/>
                <w:color w:val="000000"/>
              </w:rPr>
            </w:pPr>
            <w:r w:rsidRPr="00730516">
              <w:rPr>
                <w:rFonts w:ascii="Arial Narrow" w:hAnsi="Arial Narrow"/>
                <w:color w:val="000000"/>
              </w:rPr>
              <w:t>Issues de la programmation révisée (b)</w:t>
            </w:r>
          </w:p>
        </w:tc>
        <w:tc>
          <w:tcPr>
            <w:tcW w:w="704" w:type="pct"/>
            <w:hideMark/>
          </w:tcPr>
          <w:p w14:paraId="63E856D7" w14:textId="77777777" w:rsidR="00AE5E31" w:rsidRPr="00730516" w:rsidRDefault="00AE5E31" w:rsidP="005C2B7F">
            <w:pPr>
              <w:spacing w:after="0"/>
              <w:jc w:val="center"/>
              <w:rPr>
                <w:rFonts w:ascii="Arial Narrow" w:hAnsi="Arial Narrow"/>
                <w:color w:val="000000"/>
              </w:rPr>
            </w:pPr>
            <w:r w:rsidRPr="00730516">
              <w:rPr>
                <w:rFonts w:ascii="Arial Narrow" w:hAnsi="Arial Narrow"/>
                <w:color w:val="000000"/>
              </w:rPr>
              <w:t>Hors programmation (c)</w:t>
            </w:r>
          </w:p>
        </w:tc>
        <w:tc>
          <w:tcPr>
            <w:tcW w:w="546" w:type="pct"/>
            <w:hideMark/>
          </w:tcPr>
          <w:p w14:paraId="63586C31" w14:textId="77777777" w:rsidR="00AE5E31" w:rsidRPr="00730516" w:rsidRDefault="00AE5E31" w:rsidP="005C2B7F">
            <w:pPr>
              <w:spacing w:after="0"/>
              <w:jc w:val="center"/>
              <w:rPr>
                <w:rFonts w:ascii="Arial Narrow" w:hAnsi="Arial Narrow"/>
                <w:color w:val="000000"/>
              </w:rPr>
            </w:pPr>
            <w:r w:rsidRPr="00730516">
              <w:rPr>
                <w:rFonts w:ascii="Arial Narrow" w:hAnsi="Arial Narrow"/>
                <w:color w:val="000000"/>
              </w:rPr>
              <w:t>Total (</w:t>
            </w:r>
            <w:proofErr w:type="spellStart"/>
            <w:r w:rsidRPr="00730516">
              <w:rPr>
                <w:rFonts w:ascii="Arial Narrow" w:hAnsi="Arial Narrow"/>
                <w:color w:val="000000"/>
              </w:rPr>
              <w:t>b+c</w:t>
            </w:r>
            <w:proofErr w:type="spellEnd"/>
            <w:r w:rsidRPr="00730516">
              <w:rPr>
                <w:rFonts w:ascii="Arial Narrow" w:hAnsi="Arial Narrow"/>
                <w:color w:val="000000"/>
              </w:rPr>
              <w:t>)</w:t>
            </w:r>
          </w:p>
        </w:tc>
        <w:tc>
          <w:tcPr>
            <w:tcW w:w="550" w:type="pct"/>
            <w:hideMark/>
          </w:tcPr>
          <w:p w14:paraId="523B77D4" w14:textId="77777777" w:rsidR="00AE5E31" w:rsidRPr="00730516" w:rsidRDefault="00AE5E31" w:rsidP="005C2B7F">
            <w:pPr>
              <w:spacing w:after="0"/>
              <w:jc w:val="center"/>
              <w:rPr>
                <w:rFonts w:ascii="Arial Narrow" w:hAnsi="Arial Narrow"/>
                <w:color w:val="000000"/>
              </w:rPr>
            </w:pPr>
            <w:r w:rsidRPr="00730516">
              <w:rPr>
                <w:rFonts w:ascii="Arial Narrow" w:hAnsi="Arial Narrow"/>
                <w:color w:val="000000"/>
              </w:rPr>
              <w:t xml:space="preserve">Taux (100*b/a) en </w:t>
            </w:r>
            <w:r w:rsidR="00CF46E8" w:rsidRPr="00730516">
              <w:rPr>
                <w:rFonts w:ascii="Arial Narrow" w:hAnsi="Arial Narrow"/>
                <w:color w:val="000000"/>
              </w:rPr>
              <w:t>(%)</w:t>
            </w:r>
          </w:p>
        </w:tc>
      </w:tr>
      <w:tr w:rsidR="009C121E" w:rsidRPr="00233F28" w14:paraId="354B2D12" w14:textId="77777777" w:rsidTr="00206758">
        <w:trPr>
          <w:trHeight w:val="397"/>
        </w:trPr>
        <w:tc>
          <w:tcPr>
            <w:tcW w:w="1027" w:type="pct"/>
            <w:noWrap/>
            <w:hideMark/>
          </w:tcPr>
          <w:p w14:paraId="5D33F7C5" w14:textId="77777777" w:rsidR="009C121E" w:rsidRPr="00730516" w:rsidRDefault="009C121E" w:rsidP="009C121E">
            <w:pPr>
              <w:spacing w:after="0"/>
              <w:rPr>
                <w:rFonts w:ascii="Arial Narrow" w:hAnsi="Arial Narrow"/>
                <w:b/>
              </w:rPr>
            </w:pPr>
            <w:r w:rsidRPr="00730516">
              <w:rPr>
                <w:rFonts w:ascii="Arial Narrow" w:hAnsi="Arial Narrow"/>
                <w:b/>
              </w:rPr>
              <w:t>Total National</w:t>
            </w:r>
          </w:p>
        </w:tc>
        <w:tc>
          <w:tcPr>
            <w:tcW w:w="1249" w:type="pct"/>
            <w:noWrap/>
          </w:tcPr>
          <w:p w14:paraId="2DB51B62" w14:textId="1ED9AA2F" w:rsidR="009C121E" w:rsidRPr="00730516" w:rsidRDefault="009C121E" w:rsidP="009C121E">
            <w:pPr>
              <w:spacing w:after="0"/>
              <w:jc w:val="center"/>
              <w:rPr>
                <w:rFonts w:ascii="Arial Narrow" w:hAnsi="Arial Narrow"/>
                <w:b/>
              </w:rPr>
            </w:pPr>
            <w:r w:rsidRPr="00730516">
              <w:rPr>
                <w:rFonts w:ascii="Arial Narrow" w:hAnsi="Arial Narrow"/>
                <w:b/>
              </w:rPr>
              <w:t>600</w:t>
            </w:r>
          </w:p>
        </w:tc>
        <w:tc>
          <w:tcPr>
            <w:tcW w:w="924" w:type="pct"/>
            <w:noWrap/>
          </w:tcPr>
          <w:p w14:paraId="17E837C6" w14:textId="1F629EE6" w:rsidR="009C121E" w:rsidRPr="00730516" w:rsidRDefault="009C121E" w:rsidP="009C121E">
            <w:pPr>
              <w:spacing w:after="0"/>
              <w:jc w:val="center"/>
              <w:rPr>
                <w:rFonts w:ascii="Arial Narrow" w:hAnsi="Arial Narrow"/>
                <w:b/>
              </w:rPr>
            </w:pPr>
            <w:r w:rsidRPr="00730516">
              <w:rPr>
                <w:rFonts w:ascii="Arial Narrow" w:hAnsi="Arial Narrow"/>
                <w:b/>
              </w:rPr>
              <w:t>231,57</w:t>
            </w:r>
          </w:p>
        </w:tc>
        <w:tc>
          <w:tcPr>
            <w:tcW w:w="704" w:type="pct"/>
            <w:noWrap/>
          </w:tcPr>
          <w:p w14:paraId="42B0711C" w14:textId="25769E85" w:rsidR="009C121E" w:rsidRPr="00730516" w:rsidRDefault="009C121E" w:rsidP="009C121E">
            <w:pPr>
              <w:spacing w:after="0"/>
              <w:jc w:val="center"/>
              <w:rPr>
                <w:rFonts w:ascii="Arial Narrow" w:hAnsi="Arial Narrow"/>
                <w:b/>
              </w:rPr>
            </w:pPr>
            <w:r w:rsidRPr="00730516">
              <w:rPr>
                <w:rFonts w:ascii="Arial Narrow" w:hAnsi="Arial Narrow"/>
                <w:b/>
              </w:rPr>
              <w:t>0</w:t>
            </w:r>
          </w:p>
        </w:tc>
        <w:tc>
          <w:tcPr>
            <w:tcW w:w="546" w:type="pct"/>
            <w:noWrap/>
          </w:tcPr>
          <w:p w14:paraId="05F01245" w14:textId="52AC1A4C" w:rsidR="009C121E" w:rsidRPr="00730516" w:rsidRDefault="009C121E" w:rsidP="009C121E">
            <w:pPr>
              <w:spacing w:after="0"/>
              <w:jc w:val="center"/>
              <w:rPr>
                <w:rFonts w:ascii="Arial Narrow" w:hAnsi="Arial Narrow"/>
                <w:b/>
              </w:rPr>
            </w:pPr>
            <w:r w:rsidRPr="00730516">
              <w:rPr>
                <w:rFonts w:ascii="Arial Narrow" w:hAnsi="Arial Narrow"/>
                <w:b/>
              </w:rPr>
              <w:t>231,57</w:t>
            </w:r>
          </w:p>
        </w:tc>
        <w:tc>
          <w:tcPr>
            <w:tcW w:w="550" w:type="pct"/>
            <w:noWrap/>
          </w:tcPr>
          <w:p w14:paraId="65F9A566" w14:textId="2F79C87A" w:rsidR="009C121E" w:rsidRPr="00730516" w:rsidRDefault="009C121E" w:rsidP="009C121E">
            <w:pPr>
              <w:spacing w:after="0"/>
              <w:jc w:val="center"/>
              <w:rPr>
                <w:rFonts w:ascii="Arial Narrow" w:hAnsi="Arial Narrow"/>
                <w:b/>
              </w:rPr>
            </w:pPr>
            <w:r w:rsidRPr="00730516">
              <w:rPr>
                <w:rFonts w:ascii="Arial Narrow" w:hAnsi="Arial Narrow"/>
                <w:b/>
              </w:rPr>
              <w:t>38,6%</w:t>
            </w:r>
          </w:p>
        </w:tc>
      </w:tr>
    </w:tbl>
    <w:p w14:paraId="28BD37F0" w14:textId="6E0CB540" w:rsidR="00AE5E31" w:rsidRPr="001030C0" w:rsidRDefault="00AE5E31" w:rsidP="00AE5E31">
      <w:pPr>
        <w:pStyle w:val="Tableau"/>
        <w:jc w:val="left"/>
        <w:rPr>
          <w:rFonts w:ascii="Arial Narrow" w:hAnsi="Arial Narrow"/>
          <w:i w:val="0"/>
          <w:highlight w:val="yellow"/>
        </w:rPr>
      </w:pPr>
      <w:r w:rsidRPr="00730516">
        <w:rPr>
          <w:rFonts w:ascii="Arial Narrow" w:hAnsi="Arial Narrow"/>
          <w:i w:val="0"/>
        </w:rPr>
        <w:t>Source : ONEA 20</w:t>
      </w:r>
      <w:r w:rsidR="008F3B4C" w:rsidRPr="00730516">
        <w:rPr>
          <w:rFonts w:ascii="Arial Narrow" w:hAnsi="Arial Narrow"/>
          <w:i w:val="0"/>
        </w:rPr>
        <w:t>20</w:t>
      </w:r>
    </w:p>
    <w:p w14:paraId="7E17CB33" w14:textId="77777777" w:rsidR="00AE5E31" w:rsidRPr="001030C0" w:rsidRDefault="00AE5E31" w:rsidP="00AE5E31">
      <w:pPr>
        <w:pStyle w:val="Tableau"/>
        <w:rPr>
          <w:highlight w:val="yellow"/>
        </w:rPr>
      </w:pPr>
    </w:p>
    <w:p w14:paraId="71DB5BA2" w14:textId="77777777" w:rsidR="00B20CD5" w:rsidRPr="001030C0" w:rsidRDefault="00B20CD5" w:rsidP="00AE5E31">
      <w:pPr>
        <w:spacing w:after="0"/>
        <w:rPr>
          <w:rFonts w:ascii="Arial Narrow" w:hAnsi="Arial Narrow"/>
          <w:b/>
          <w:sz w:val="24"/>
          <w:szCs w:val="24"/>
          <w:highlight w:val="yellow"/>
        </w:rPr>
      </w:pPr>
    </w:p>
    <w:p w14:paraId="07575CA7" w14:textId="6DFFADC6" w:rsidR="00BF25D2" w:rsidRPr="00730516" w:rsidRDefault="008F3B4C" w:rsidP="00AE5E31">
      <w:pPr>
        <w:spacing w:after="0"/>
        <w:rPr>
          <w:rFonts w:ascii="Arial Narrow" w:hAnsi="Arial Narrow"/>
          <w:sz w:val="24"/>
          <w:szCs w:val="24"/>
        </w:rPr>
      </w:pPr>
      <w:r w:rsidRPr="00730516">
        <w:rPr>
          <w:rFonts w:ascii="Arial Narrow" w:hAnsi="Arial Narrow"/>
          <w:sz w:val="24"/>
          <w:szCs w:val="24"/>
        </w:rPr>
        <w:t>C</w:t>
      </w:r>
      <w:r w:rsidR="00BF25D2" w:rsidRPr="00730516">
        <w:rPr>
          <w:rFonts w:ascii="Arial Narrow" w:hAnsi="Arial Narrow"/>
          <w:sz w:val="24"/>
          <w:szCs w:val="24"/>
        </w:rPr>
        <w:t xml:space="preserve">ette contre-performance est </w:t>
      </w:r>
      <w:r w:rsidRPr="00730516">
        <w:rPr>
          <w:rFonts w:ascii="Arial Narrow" w:hAnsi="Arial Narrow"/>
          <w:sz w:val="24"/>
          <w:szCs w:val="24"/>
        </w:rPr>
        <w:t>expliquée</w:t>
      </w:r>
      <w:r w:rsidR="00BF25D2" w:rsidRPr="00730516">
        <w:rPr>
          <w:rFonts w:ascii="Arial Narrow" w:hAnsi="Arial Narrow"/>
          <w:sz w:val="24"/>
          <w:szCs w:val="24"/>
        </w:rPr>
        <w:t xml:space="preserve"> par les mêmes raisons que le cas précédent</w:t>
      </w:r>
      <w:r w:rsidR="00BE10EC" w:rsidRPr="00730516">
        <w:rPr>
          <w:rFonts w:ascii="Arial Narrow" w:hAnsi="Arial Narrow"/>
          <w:sz w:val="24"/>
          <w:szCs w:val="24"/>
        </w:rPr>
        <w:t>.</w:t>
      </w:r>
    </w:p>
    <w:p w14:paraId="3D8A1D74" w14:textId="77777777" w:rsidR="00BF25D2" w:rsidRPr="001030C0" w:rsidRDefault="00BF25D2" w:rsidP="00AE5E31">
      <w:pPr>
        <w:spacing w:after="0"/>
        <w:rPr>
          <w:highlight w:val="yellow"/>
        </w:rPr>
      </w:pPr>
    </w:p>
    <w:p w14:paraId="5C28D59B" w14:textId="77777777" w:rsidR="00B20CD5" w:rsidRPr="001030C0" w:rsidRDefault="00B20CD5" w:rsidP="00730516">
      <w:pPr>
        <w:pStyle w:val="Lgende"/>
        <w:ind w:left="0" w:firstLine="0"/>
        <w:rPr>
          <w:highlight w:val="yellow"/>
        </w:rPr>
      </w:pPr>
    </w:p>
    <w:p w14:paraId="41B79EF9" w14:textId="5153D48E" w:rsidR="00BF25D2" w:rsidRPr="001030C0" w:rsidRDefault="00AE5E31" w:rsidP="00730516">
      <w:pPr>
        <w:spacing w:after="0"/>
        <w:jc w:val="left"/>
        <w:rPr>
          <w:highlight w:val="yellow"/>
        </w:rPr>
      </w:pPr>
      <w:bookmarkStart w:id="301" w:name="_Toc71896838"/>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sidR="005D3AA5">
        <w:rPr>
          <w:rFonts w:ascii="Arial Narrow" w:hAnsi="Arial Narrow"/>
          <w:b/>
          <w:noProof/>
        </w:rPr>
        <w:t>43</w:t>
      </w:r>
      <w:r w:rsidRPr="00206758">
        <w:rPr>
          <w:rFonts w:ascii="Arial Narrow" w:hAnsi="Arial Narrow"/>
          <w:b/>
        </w:rPr>
        <w:fldChar w:fldCharType="end"/>
      </w:r>
      <w:r w:rsidR="008F3B4C" w:rsidRPr="00730516">
        <w:rPr>
          <w:rFonts w:ascii="Arial Narrow" w:hAnsi="Arial Narrow"/>
        </w:rPr>
        <w:t>: Taux</w:t>
      </w:r>
      <w:r w:rsidRPr="00730516">
        <w:rPr>
          <w:rFonts w:ascii="Arial Narrow" w:hAnsi="Arial Narrow"/>
        </w:rPr>
        <w:t xml:space="preserve"> d’exécutions financières des STEP, STBV, Extension et raccordements au réseau</w:t>
      </w:r>
      <w:bookmarkEnd w:id="301"/>
      <w:r w:rsidRPr="00730516">
        <w:rPr>
          <w:rFonts w:ascii="Arial Narrow" w:hAnsi="Arial Narrow"/>
        </w:rPr>
        <w:t xml:space="preserve"> </w:t>
      </w:r>
    </w:p>
    <w:tbl>
      <w:tblPr>
        <w:tblStyle w:val="Grilledutableau1"/>
        <w:tblW w:w="5000" w:type="pct"/>
        <w:tblLayout w:type="fixed"/>
        <w:tblLook w:val="04A0" w:firstRow="1" w:lastRow="0" w:firstColumn="1" w:lastColumn="0" w:noHBand="0" w:noVBand="1"/>
      </w:tblPr>
      <w:tblGrid>
        <w:gridCol w:w="2065"/>
        <w:gridCol w:w="2234"/>
        <w:gridCol w:w="1477"/>
        <w:gridCol w:w="1294"/>
        <w:gridCol w:w="1450"/>
        <w:gridCol w:w="1109"/>
      </w:tblGrid>
      <w:tr w:rsidR="008F3B4C" w:rsidRPr="004D3EB5" w14:paraId="69925172" w14:textId="77777777" w:rsidTr="00206758">
        <w:trPr>
          <w:trHeight w:val="471"/>
        </w:trPr>
        <w:tc>
          <w:tcPr>
            <w:tcW w:w="1072" w:type="pct"/>
            <w:vMerge w:val="restart"/>
            <w:noWrap/>
            <w:hideMark/>
          </w:tcPr>
          <w:p w14:paraId="37828A34" w14:textId="77777777" w:rsidR="008F3B4C" w:rsidRPr="00730516" w:rsidRDefault="008F3B4C" w:rsidP="00BB78CE">
            <w:pPr>
              <w:spacing w:after="0"/>
              <w:jc w:val="center"/>
              <w:rPr>
                <w:rFonts w:ascii="Arial Narrow" w:hAnsi="Arial Narrow"/>
                <w:color w:val="000000"/>
              </w:rPr>
            </w:pPr>
            <w:r w:rsidRPr="00730516">
              <w:rPr>
                <w:rFonts w:ascii="Arial Narrow" w:hAnsi="Arial Narrow"/>
                <w:color w:val="000000"/>
              </w:rPr>
              <w:t>Régions</w:t>
            </w:r>
          </w:p>
        </w:tc>
        <w:tc>
          <w:tcPr>
            <w:tcW w:w="3928" w:type="pct"/>
            <w:gridSpan w:val="5"/>
            <w:hideMark/>
          </w:tcPr>
          <w:p w14:paraId="25FCAD55" w14:textId="77777777" w:rsidR="008F3B4C" w:rsidRPr="00730516" w:rsidRDefault="008F3B4C" w:rsidP="00BB78CE">
            <w:pPr>
              <w:spacing w:after="0"/>
              <w:jc w:val="center"/>
              <w:rPr>
                <w:rFonts w:ascii="Arial Narrow" w:hAnsi="Arial Narrow"/>
                <w:color w:val="000000"/>
              </w:rPr>
            </w:pPr>
            <w:r w:rsidRPr="00730516">
              <w:rPr>
                <w:rFonts w:ascii="Arial Narrow" w:hAnsi="Arial Narrow"/>
                <w:color w:val="000000"/>
              </w:rPr>
              <w:t xml:space="preserve">Montant engagé </w:t>
            </w:r>
            <w:r w:rsidRPr="00730516">
              <w:rPr>
                <w:rFonts w:ascii="Arial Narrow" w:hAnsi="Arial Narrow"/>
              </w:rPr>
              <w:t>(en millions de FCFA)</w:t>
            </w:r>
          </w:p>
        </w:tc>
      </w:tr>
      <w:tr w:rsidR="008F3B4C" w:rsidRPr="004D3EB5" w14:paraId="12B03A92" w14:textId="77777777" w:rsidTr="00206758">
        <w:trPr>
          <w:trHeight w:val="549"/>
        </w:trPr>
        <w:tc>
          <w:tcPr>
            <w:tcW w:w="1072" w:type="pct"/>
            <w:vMerge/>
            <w:hideMark/>
          </w:tcPr>
          <w:p w14:paraId="2D4B6BC4" w14:textId="77777777" w:rsidR="008F3B4C" w:rsidRPr="00730516" w:rsidRDefault="008F3B4C" w:rsidP="00BB78CE">
            <w:pPr>
              <w:spacing w:after="0"/>
              <w:jc w:val="left"/>
              <w:rPr>
                <w:rFonts w:ascii="Arial Narrow" w:hAnsi="Arial Narrow"/>
                <w:color w:val="000000"/>
              </w:rPr>
            </w:pPr>
          </w:p>
        </w:tc>
        <w:tc>
          <w:tcPr>
            <w:tcW w:w="1160" w:type="pct"/>
            <w:hideMark/>
          </w:tcPr>
          <w:p w14:paraId="41720084" w14:textId="77777777" w:rsidR="008F3B4C" w:rsidRPr="00730516" w:rsidRDefault="008F3B4C" w:rsidP="00BB78CE">
            <w:pPr>
              <w:spacing w:after="0"/>
              <w:jc w:val="center"/>
              <w:rPr>
                <w:rFonts w:ascii="Arial Narrow" w:hAnsi="Arial Narrow"/>
                <w:color w:val="000000"/>
              </w:rPr>
            </w:pPr>
            <w:r w:rsidRPr="00730516">
              <w:rPr>
                <w:rFonts w:ascii="Arial Narrow" w:hAnsi="Arial Narrow"/>
                <w:color w:val="000000"/>
              </w:rPr>
              <w:t>Programmation révisée (a)</w:t>
            </w:r>
          </w:p>
        </w:tc>
        <w:tc>
          <w:tcPr>
            <w:tcW w:w="767" w:type="pct"/>
            <w:hideMark/>
          </w:tcPr>
          <w:p w14:paraId="4D8A9847" w14:textId="77777777" w:rsidR="008F3B4C" w:rsidRPr="00730516" w:rsidRDefault="008F3B4C" w:rsidP="00BB78CE">
            <w:pPr>
              <w:spacing w:after="0"/>
              <w:jc w:val="center"/>
              <w:rPr>
                <w:rFonts w:ascii="Arial Narrow" w:hAnsi="Arial Narrow"/>
                <w:color w:val="000000"/>
              </w:rPr>
            </w:pPr>
            <w:r w:rsidRPr="00730516">
              <w:rPr>
                <w:rFonts w:ascii="Arial Narrow" w:hAnsi="Arial Narrow"/>
                <w:color w:val="000000"/>
              </w:rPr>
              <w:t>Issues de la programmation</w:t>
            </w:r>
          </w:p>
        </w:tc>
        <w:tc>
          <w:tcPr>
            <w:tcW w:w="672" w:type="pct"/>
            <w:hideMark/>
          </w:tcPr>
          <w:p w14:paraId="5900AAD7" w14:textId="77777777" w:rsidR="008F3B4C" w:rsidRPr="00730516" w:rsidRDefault="008F3B4C" w:rsidP="00BB78CE">
            <w:pPr>
              <w:spacing w:after="0"/>
              <w:jc w:val="center"/>
              <w:rPr>
                <w:rFonts w:ascii="Arial Narrow" w:hAnsi="Arial Narrow"/>
                <w:color w:val="000000"/>
              </w:rPr>
            </w:pPr>
            <w:r w:rsidRPr="00730516">
              <w:rPr>
                <w:rFonts w:ascii="Arial Narrow" w:hAnsi="Arial Narrow"/>
                <w:color w:val="000000"/>
              </w:rPr>
              <w:t>Hors programmation (c)</w:t>
            </w:r>
          </w:p>
        </w:tc>
        <w:tc>
          <w:tcPr>
            <w:tcW w:w="753" w:type="pct"/>
            <w:hideMark/>
          </w:tcPr>
          <w:p w14:paraId="09A6EC26" w14:textId="77777777" w:rsidR="008F3B4C" w:rsidRPr="00730516" w:rsidRDefault="008F3B4C" w:rsidP="00BB78CE">
            <w:pPr>
              <w:spacing w:after="0"/>
              <w:jc w:val="center"/>
              <w:rPr>
                <w:rFonts w:ascii="Arial Narrow" w:hAnsi="Arial Narrow"/>
                <w:color w:val="000000"/>
              </w:rPr>
            </w:pPr>
            <w:r w:rsidRPr="00730516">
              <w:rPr>
                <w:rFonts w:ascii="Arial Narrow" w:hAnsi="Arial Narrow"/>
                <w:color w:val="000000"/>
              </w:rPr>
              <w:t>Total (</w:t>
            </w:r>
            <w:proofErr w:type="spellStart"/>
            <w:r w:rsidRPr="00730516">
              <w:rPr>
                <w:rFonts w:ascii="Arial Narrow" w:hAnsi="Arial Narrow"/>
                <w:color w:val="000000"/>
              </w:rPr>
              <w:t>b+c</w:t>
            </w:r>
            <w:proofErr w:type="spellEnd"/>
            <w:r w:rsidRPr="00730516">
              <w:rPr>
                <w:rFonts w:ascii="Arial Narrow" w:hAnsi="Arial Narrow"/>
                <w:color w:val="000000"/>
              </w:rPr>
              <w:t>)</w:t>
            </w:r>
          </w:p>
        </w:tc>
        <w:tc>
          <w:tcPr>
            <w:tcW w:w="576" w:type="pct"/>
            <w:hideMark/>
          </w:tcPr>
          <w:p w14:paraId="63BE32D0" w14:textId="77777777" w:rsidR="008F3B4C" w:rsidRPr="00730516" w:rsidRDefault="008F3B4C" w:rsidP="00BB78CE">
            <w:pPr>
              <w:spacing w:after="0"/>
              <w:jc w:val="center"/>
              <w:rPr>
                <w:rFonts w:ascii="Arial Narrow" w:hAnsi="Arial Narrow"/>
                <w:color w:val="000000"/>
              </w:rPr>
            </w:pPr>
            <w:r w:rsidRPr="00730516">
              <w:rPr>
                <w:rFonts w:ascii="Arial Narrow" w:hAnsi="Arial Narrow"/>
                <w:color w:val="000000"/>
              </w:rPr>
              <w:t xml:space="preserve">Taux (100*b/a) en (%) </w:t>
            </w:r>
          </w:p>
        </w:tc>
      </w:tr>
      <w:tr w:rsidR="009C121E" w:rsidRPr="004D3EB5" w14:paraId="23A47F66" w14:textId="77777777" w:rsidTr="00206758">
        <w:trPr>
          <w:trHeight w:val="397"/>
        </w:trPr>
        <w:tc>
          <w:tcPr>
            <w:tcW w:w="1072" w:type="pct"/>
            <w:noWrap/>
            <w:hideMark/>
          </w:tcPr>
          <w:p w14:paraId="0DC3A0D3" w14:textId="77777777" w:rsidR="009C121E" w:rsidRPr="00730516" w:rsidRDefault="009C121E" w:rsidP="009C121E">
            <w:pPr>
              <w:spacing w:after="0"/>
              <w:jc w:val="left"/>
              <w:rPr>
                <w:rFonts w:ascii="Arial Narrow" w:hAnsi="Arial Narrow"/>
              </w:rPr>
            </w:pPr>
            <w:r w:rsidRPr="00730516">
              <w:rPr>
                <w:rFonts w:ascii="Arial Narrow" w:hAnsi="Arial Narrow"/>
              </w:rPr>
              <w:t>STEP</w:t>
            </w:r>
          </w:p>
        </w:tc>
        <w:tc>
          <w:tcPr>
            <w:tcW w:w="1160" w:type="pct"/>
            <w:noWrap/>
          </w:tcPr>
          <w:p w14:paraId="24FD7175" w14:textId="75558502"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767" w:type="pct"/>
            <w:noWrap/>
          </w:tcPr>
          <w:p w14:paraId="29F64ED3" w14:textId="65505477"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672" w:type="pct"/>
            <w:noWrap/>
          </w:tcPr>
          <w:p w14:paraId="693ACCC4" w14:textId="0E249316"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753" w:type="pct"/>
            <w:noWrap/>
          </w:tcPr>
          <w:p w14:paraId="0FCE6C6C" w14:textId="1A2342F4"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576" w:type="pct"/>
            <w:noWrap/>
          </w:tcPr>
          <w:p w14:paraId="7D223051" w14:textId="1C06E211"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r>
      <w:tr w:rsidR="009C121E" w:rsidRPr="004D3EB5" w14:paraId="7A0B5787" w14:textId="77777777" w:rsidTr="00206758">
        <w:trPr>
          <w:trHeight w:val="397"/>
        </w:trPr>
        <w:tc>
          <w:tcPr>
            <w:tcW w:w="1072" w:type="pct"/>
            <w:noWrap/>
            <w:hideMark/>
          </w:tcPr>
          <w:p w14:paraId="78B83C26" w14:textId="77777777" w:rsidR="009C121E" w:rsidRPr="00730516" w:rsidRDefault="009C121E" w:rsidP="009C121E">
            <w:pPr>
              <w:spacing w:after="0"/>
              <w:jc w:val="left"/>
              <w:rPr>
                <w:rFonts w:ascii="Arial Narrow" w:hAnsi="Arial Narrow"/>
              </w:rPr>
            </w:pPr>
            <w:r w:rsidRPr="00730516">
              <w:rPr>
                <w:rFonts w:ascii="Arial Narrow" w:hAnsi="Arial Narrow"/>
              </w:rPr>
              <w:t>STBV</w:t>
            </w:r>
          </w:p>
        </w:tc>
        <w:tc>
          <w:tcPr>
            <w:tcW w:w="1160" w:type="pct"/>
            <w:noWrap/>
          </w:tcPr>
          <w:p w14:paraId="4EE884AD" w14:textId="69731482"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767" w:type="pct"/>
            <w:noWrap/>
          </w:tcPr>
          <w:p w14:paraId="4936B8E3" w14:textId="71A19ACA"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672" w:type="pct"/>
            <w:noWrap/>
          </w:tcPr>
          <w:p w14:paraId="535FC6B6" w14:textId="52B8C6B9"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753" w:type="pct"/>
            <w:noWrap/>
          </w:tcPr>
          <w:p w14:paraId="1C5723B0" w14:textId="14612C3C"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576" w:type="pct"/>
            <w:noWrap/>
          </w:tcPr>
          <w:p w14:paraId="5600DC2C" w14:textId="3D9B75DE"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r>
      <w:tr w:rsidR="009C121E" w:rsidRPr="004D3EB5" w14:paraId="09992523" w14:textId="77777777" w:rsidTr="00206758">
        <w:trPr>
          <w:trHeight w:val="397"/>
        </w:trPr>
        <w:tc>
          <w:tcPr>
            <w:tcW w:w="1072" w:type="pct"/>
            <w:noWrap/>
            <w:hideMark/>
          </w:tcPr>
          <w:p w14:paraId="2029C431" w14:textId="77777777" w:rsidR="009C121E" w:rsidRPr="00730516" w:rsidRDefault="009C121E" w:rsidP="009C121E">
            <w:pPr>
              <w:spacing w:after="0"/>
              <w:jc w:val="left"/>
              <w:rPr>
                <w:rFonts w:ascii="Arial Narrow" w:hAnsi="Arial Narrow"/>
              </w:rPr>
            </w:pPr>
            <w:r w:rsidRPr="00730516">
              <w:rPr>
                <w:rFonts w:ascii="Arial Narrow" w:hAnsi="Arial Narrow"/>
              </w:rPr>
              <w:t xml:space="preserve">Extension </w:t>
            </w:r>
          </w:p>
        </w:tc>
        <w:tc>
          <w:tcPr>
            <w:tcW w:w="1160" w:type="pct"/>
            <w:noWrap/>
          </w:tcPr>
          <w:p w14:paraId="7D583FDF" w14:textId="6CAA1FAD" w:rsidR="009C121E" w:rsidRPr="00730516" w:rsidRDefault="009C121E" w:rsidP="009C121E">
            <w:pPr>
              <w:spacing w:after="0"/>
              <w:jc w:val="center"/>
              <w:rPr>
                <w:rFonts w:ascii="Arial Narrow" w:hAnsi="Arial Narrow"/>
              </w:rPr>
            </w:pPr>
            <w:r w:rsidRPr="00730516">
              <w:rPr>
                <w:rFonts w:ascii="Arial Narrow" w:hAnsi="Arial Narrow" w:cs="Calibri"/>
                <w:color w:val="000000"/>
              </w:rPr>
              <w:t>3 000</w:t>
            </w:r>
          </w:p>
        </w:tc>
        <w:tc>
          <w:tcPr>
            <w:tcW w:w="767" w:type="pct"/>
            <w:noWrap/>
          </w:tcPr>
          <w:p w14:paraId="3D97576E" w14:textId="3537CBD0" w:rsidR="009C121E" w:rsidRPr="00730516" w:rsidRDefault="009C121E" w:rsidP="009C121E">
            <w:pPr>
              <w:spacing w:after="0"/>
              <w:jc w:val="center"/>
              <w:rPr>
                <w:rFonts w:ascii="Arial Narrow" w:hAnsi="Arial Narrow"/>
              </w:rPr>
            </w:pPr>
            <w:r w:rsidRPr="00730516">
              <w:rPr>
                <w:rFonts w:ascii="Arial Narrow" w:hAnsi="Arial Narrow" w:cs="Calibri"/>
                <w:color w:val="000000"/>
              </w:rPr>
              <w:t>2631</w:t>
            </w:r>
          </w:p>
        </w:tc>
        <w:tc>
          <w:tcPr>
            <w:tcW w:w="672" w:type="pct"/>
            <w:noWrap/>
          </w:tcPr>
          <w:p w14:paraId="7201F5E4" w14:textId="6FFE86AD"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753" w:type="pct"/>
            <w:noWrap/>
          </w:tcPr>
          <w:p w14:paraId="5043315A" w14:textId="558E3106" w:rsidR="009C121E" w:rsidRPr="00730516" w:rsidRDefault="009C121E" w:rsidP="009C121E">
            <w:pPr>
              <w:spacing w:after="0"/>
              <w:jc w:val="center"/>
              <w:rPr>
                <w:rFonts w:ascii="Arial Narrow" w:hAnsi="Arial Narrow"/>
              </w:rPr>
            </w:pPr>
            <w:r w:rsidRPr="00730516">
              <w:rPr>
                <w:rFonts w:ascii="Arial Narrow" w:hAnsi="Arial Narrow" w:cs="Calibri"/>
                <w:color w:val="000000"/>
              </w:rPr>
              <w:t>2 631</w:t>
            </w:r>
          </w:p>
        </w:tc>
        <w:tc>
          <w:tcPr>
            <w:tcW w:w="576" w:type="pct"/>
            <w:noWrap/>
          </w:tcPr>
          <w:p w14:paraId="3CC9178C" w14:textId="21630CAF" w:rsidR="009C121E" w:rsidRPr="00730516" w:rsidRDefault="009C121E" w:rsidP="009C121E">
            <w:pPr>
              <w:spacing w:after="0"/>
              <w:jc w:val="center"/>
              <w:rPr>
                <w:rFonts w:ascii="Arial Narrow" w:hAnsi="Arial Narrow"/>
                <w:color w:val="000000"/>
              </w:rPr>
            </w:pPr>
            <w:r w:rsidRPr="00730516">
              <w:rPr>
                <w:rFonts w:ascii="Arial Narrow" w:hAnsi="Arial Narrow"/>
                <w:color w:val="000000"/>
              </w:rPr>
              <w:t>87,7</w:t>
            </w:r>
          </w:p>
        </w:tc>
      </w:tr>
      <w:tr w:rsidR="009C121E" w:rsidRPr="004D3EB5" w14:paraId="161715EF" w14:textId="77777777" w:rsidTr="00206758">
        <w:trPr>
          <w:trHeight w:val="397"/>
        </w:trPr>
        <w:tc>
          <w:tcPr>
            <w:tcW w:w="1072" w:type="pct"/>
            <w:noWrap/>
            <w:hideMark/>
          </w:tcPr>
          <w:p w14:paraId="533269EF" w14:textId="77777777" w:rsidR="009C121E" w:rsidRPr="00730516" w:rsidRDefault="009C121E" w:rsidP="009C121E">
            <w:pPr>
              <w:spacing w:after="0"/>
              <w:jc w:val="left"/>
              <w:rPr>
                <w:rFonts w:ascii="Arial Narrow" w:hAnsi="Arial Narrow"/>
              </w:rPr>
            </w:pPr>
            <w:r w:rsidRPr="00730516">
              <w:rPr>
                <w:rFonts w:ascii="Arial Narrow" w:hAnsi="Arial Narrow"/>
              </w:rPr>
              <w:t>Raccordements</w:t>
            </w:r>
          </w:p>
        </w:tc>
        <w:tc>
          <w:tcPr>
            <w:tcW w:w="1160" w:type="pct"/>
            <w:noWrap/>
          </w:tcPr>
          <w:p w14:paraId="5016D4D5" w14:textId="0D628279" w:rsidR="009C121E" w:rsidRPr="00730516" w:rsidRDefault="009C121E" w:rsidP="009C121E">
            <w:pPr>
              <w:spacing w:after="0"/>
              <w:jc w:val="center"/>
              <w:rPr>
                <w:rFonts w:ascii="Arial Narrow" w:hAnsi="Arial Narrow"/>
              </w:rPr>
            </w:pPr>
            <w:r w:rsidRPr="00730516">
              <w:rPr>
                <w:rFonts w:ascii="Arial Narrow" w:hAnsi="Arial Narrow" w:cs="Calibri"/>
                <w:color w:val="000000"/>
              </w:rPr>
              <w:t>30</w:t>
            </w:r>
          </w:p>
        </w:tc>
        <w:tc>
          <w:tcPr>
            <w:tcW w:w="767" w:type="pct"/>
            <w:noWrap/>
          </w:tcPr>
          <w:p w14:paraId="16EFD582" w14:textId="4146FDC2" w:rsidR="009C121E" w:rsidRPr="00730516" w:rsidRDefault="009C121E" w:rsidP="009C121E">
            <w:pPr>
              <w:spacing w:after="0"/>
              <w:jc w:val="center"/>
              <w:rPr>
                <w:rFonts w:ascii="Arial Narrow" w:hAnsi="Arial Narrow"/>
              </w:rPr>
            </w:pPr>
            <w:r w:rsidRPr="00730516">
              <w:rPr>
                <w:rFonts w:ascii="Arial Narrow" w:hAnsi="Arial Narrow" w:cs="Calibri"/>
                <w:color w:val="000000"/>
              </w:rPr>
              <w:t>0,385</w:t>
            </w:r>
          </w:p>
        </w:tc>
        <w:tc>
          <w:tcPr>
            <w:tcW w:w="672" w:type="pct"/>
            <w:noWrap/>
          </w:tcPr>
          <w:p w14:paraId="09DEA5CF" w14:textId="1E461D15" w:rsidR="009C121E" w:rsidRPr="00730516" w:rsidRDefault="009C121E" w:rsidP="009C121E">
            <w:pPr>
              <w:spacing w:after="0"/>
              <w:jc w:val="center"/>
              <w:rPr>
                <w:rFonts w:ascii="Arial Narrow" w:hAnsi="Arial Narrow"/>
              </w:rPr>
            </w:pPr>
            <w:r w:rsidRPr="00730516">
              <w:rPr>
                <w:rFonts w:ascii="Arial Narrow" w:hAnsi="Arial Narrow" w:cs="Calibri"/>
                <w:color w:val="000000"/>
              </w:rPr>
              <w:t>-</w:t>
            </w:r>
          </w:p>
        </w:tc>
        <w:tc>
          <w:tcPr>
            <w:tcW w:w="753" w:type="pct"/>
            <w:noWrap/>
          </w:tcPr>
          <w:p w14:paraId="3D8BB7E9" w14:textId="7A07C33B" w:rsidR="009C121E" w:rsidRPr="00730516" w:rsidRDefault="009C121E" w:rsidP="009C121E">
            <w:pPr>
              <w:spacing w:after="0"/>
              <w:jc w:val="center"/>
              <w:rPr>
                <w:rFonts w:ascii="Arial Narrow" w:hAnsi="Arial Narrow"/>
              </w:rPr>
            </w:pPr>
            <w:r w:rsidRPr="00730516">
              <w:rPr>
                <w:rFonts w:ascii="Arial Narrow" w:hAnsi="Arial Narrow" w:cs="Calibri"/>
                <w:color w:val="000000"/>
              </w:rPr>
              <w:t>0,385</w:t>
            </w:r>
          </w:p>
        </w:tc>
        <w:tc>
          <w:tcPr>
            <w:tcW w:w="576" w:type="pct"/>
            <w:noWrap/>
          </w:tcPr>
          <w:p w14:paraId="341B4AF3" w14:textId="35B1E70D" w:rsidR="009C121E" w:rsidRPr="00730516" w:rsidRDefault="009C121E" w:rsidP="009C121E">
            <w:pPr>
              <w:spacing w:after="0"/>
              <w:jc w:val="center"/>
              <w:rPr>
                <w:rFonts w:ascii="Arial Narrow" w:hAnsi="Arial Narrow"/>
                <w:color w:val="000000"/>
              </w:rPr>
            </w:pPr>
            <w:r w:rsidRPr="00730516">
              <w:rPr>
                <w:rFonts w:ascii="Arial Narrow" w:hAnsi="Arial Narrow"/>
                <w:color w:val="000000"/>
              </w:rPr>
              <w:t>1,3</w:t>
            </w:r>
          </w:p>
        </w:tc>
      </w:tr>
      <w:tr w:rsidR="009C121E" w:rsidRPr="00233F28" w14:paraId="565FA87A" w14:textId="77777777" w:rsidTr="00206758">
        <w:trPr>
          <w:trHeight w:val="397"/>
        </w:trPr>
        <w:tc>
          <w:tcPr>
            <w:tcW w:w="1072" w:type="pct"/>
            <w:noWrap/>
            <w:hideMark/>
          </w:tcPr>
          <w:p w14:paraId="0EB13A82" w14:textId="77777777" w:rsidR="009C121E" w:rsidRPr="00730516" w:rsidRDefault="009C121E" w:rsidP="009C121E">
            <w:pPr>
              <w:spacing w:after="0"/>
              <w:jc w:val="left"/>
              <w:rPr>
                <w:rFonts w:ascii="Arial Narrow" w:hAnsi="Arial Narrow"/>
                <w:b/>
              </w:rPr>
            </w:pPr>
            <w:r w:rsidRPr="00730516">
              <w:rPr>
                <w:rFonts w:ascii="Arial Narrow" w:hAnsi="Arial Narrow"/>
                <w:b/>
              </w:rPr>
              <w:t>Total National</w:t>
            </w:r>
          </w:p>
        </w:tc>
        <w:tc>
          <w:tcPr>
            <w:tcW w:w="1160" w:type="pct"/>
            <w:noWrap/>
          </w:tcPr>
          <w:p w14:paraId="401E480C" w14:textId="7915667D" w:rsidR="009C121E" w:rsidRPr="00730516" w:rsidRDefault="009C121E" w:rsidP="009C121E">
            <w:pPr>
              <w:spacing w:after="0"/>
              <w:jc w:val="center"/>
              <w:rPr>
                <w:rFonts w:ascii="Arial Narrow" w:hAnsi="Arial Narrow" w:cs="Calibri"/>
                <w:b/>
                <w:bCs/>
                <w:color w:val="000000"/>
              </w:rPr>
            </w:pPr>
            <w:r w:rsidRPr="00730516">
              <w:rPr>
                <w:rFonts w:ascii="Arial Narrow" w:hAnsi="Arial Narrow" w:cs="Calibri"/>
                <w:b/>
                <w:bCs/>
                <w:color w:val="000000"/>
              </w:rPr>
              <w:t>3 030</w:t>
            </w:r>
          </w:p>
        </w:tc>
        <w:tc>
          <w:tcPr>
            <w:tcW w:w="767" w:type="pct"/>
            <w:noWrap/>
          </w:tcPr>
          <w:p w14:paraId="64BEBE63" w14:textId="303840A9" w:rsidR="009C121E" w:rsidRPr="00730516" w:rsidRDefault="009C121E" w:rsidP="009C121E">
            <w:pPr>
              <w:spacing w:after="0"/>
              <w:jc w:val="center"/>
              <w:rPr>
                <w:rFonts w:ascii="Arial Narrow" w:hAnsi="Arial Narrow"/>
                <w:b/>
              </w:rPr>
            </w:pPr>
            <w:r w:rsidRPr="00730516">
              <w:rPr>
                <w:rFonts w:ascii="Arial Narrow" w:hAnsi="Arial Narrow" w:cs="Calibri"/>
                <w:b/>
                <w:bCs/>
                <w:color w:val="000000"/>
              </w:rPr>
              <w:t>2 631,385</w:t>
            </w:r>
          </w:p>
        </w:tc>
        <w:tc>
          <w:tcPr>
            <w:tcW w:w="672" w:type="pct"/>
            <w:noWrap/>
          </w:tcPr>
          <w:p w14:paraId="049AC77E" w14:textId="0E28620B" w:rsidR="009C121E" w:rsidRPr="00730516" w:rsidRDefault="009C121E" w:rsidP="009C121E">
            <w:pPr>
              <w:spacing w:after="0"/>
              <w:jc w:val="center"/>
              <w:rPr>
                <w:rFonts w:ascii="Arial Narrow" w:hAnsi="Arial Narrow"/>
                <w:b/>
              </w:rPr>
            </w:pPr>
            <w:r w:rsidRPr="00730516">
              <w:rPr>
                <w:rFonts w:ascii="Arial Narrow" w:hAnsi="Arial Narrow" w:cs="Calibri"/>
                <w:b/>
                <w:color w:val="000000"/>
              </w:rPr>
              <w:t>-</w:t>
            </w:r>
          </w:p>
        </w:tc>
        <w:tc>
          <w:tcPr>
            <w:tcW w:w="753" w:type="pct"/>
            <w:noWrap/>
          </w:tcPr>
          <w:p w14:paraId="40E3D2FD" w14:textId="4AFB92B7" w:rsidR="009C121E" w:rsidRPr="00730516" w:rsidRDefault="009C121E" w:rsidP="009C121E">
            <w:pPr>
              <w:spacing w:after="0"/>
              <w:jc w:val="center"/>
              <w:rPr>
                <w:rFonts w:ascii="Arial Narrow" w:hAnsi="Arial Narrow" w:cs="Calibri"/>
                <w:b/>
                <w:bCs/>
                <w:color w:val="000000"/>
              </w:rPr>
            </w:pPr>
            <w:r w:rsidRPr="00730516">
              <w:rPr>
                <w:rFonts w:ascii="Arial Narrow" w:hAnsi="Arial Narrow" w:cs="Calibri"/>
                <w:b/>
                <w:bCs/>
                <w:color w:val="000000"/>
              </w:rPr>
              <w:t>2 631,385</w:t>
            </w:r>
          </w:p>
        </w:tc>
        <w:tc>
          <w:tcPr>
            <w:tcW w:w="576" w:type="pct"/>
            <w:noWrap/>
          </w:tcPr>
          <w:p w14:paraId="7F21FFCF" w14:textId="39C243A7" w:rsidR="009C121E" w:rsidRPr="00730516" w:rsidRDefault="009C121E" w:rsidP="009C121E">
            <w:pPr>
              <w:spacing w:after="0"/>
              <w:jc w:val="center"/>
              <w:rPr>
                <w:rFonts w:ascii="Arial Narrow" w:hAnsi="Arial Narrow"/>
                <w:b/>
              </w:rPr>
            </w:pPr>
            <w:r w:rsidRPr="00730516">
              <w:rPr>
                <w:rFonts w:ascii="Arial Narrow" w:hAnsi="Arial Narrow"/>
                <w:b/>
                <w:color w:val="000000"/>
              </w:rPr>
              <w:t>86,8</w:t>
            </w:r>
          </w:p>
        </w:tc>
      </w:tr>
    </w:tbl>
    <w:p w14:paraId="5F39ECE9" w14:textId="565DE26E" w:rsidR="00AE5E31" w:rsidRPr="00730516" w:rsidRDefault="00AE5E31" w:rsidP="00AE5E31">
      <w:pPr>
        <w:pStyle w:val="Tableau"/>
        <w:jc w:val="left"/>
      </w:pPr>
      <w:r w:rsidRPr="00730516">
        <w:rPr>
          <w:rFonts w:ascii="Arial Narrow" w:hAnsi="Arial Narrow"/>
          <w:i w:val="0"/>
        </w:rPr>
        <w:t>Source : ONEA 20</w:t>
      </w:r>
      <w:r w:rsidR="008F3B4C" w:rsidRPr="00730516">
        <w:rPr>
          <w:rFonts w:ascii="Arial Narrow" w:hAnsi="Arial Narrow"/>
          <w:i w:val="0"/>
        </w:rPr>
        <w:t>20</w:t>
      </w:r>
    </w:p>
    <w:p w14:paraId="4C429D7B" w14:textId="77777777" w:rsidR="00AE5E31" w:rsidRPr="001030C0" w:rsidRDefault="00AE5E31" w:rsidP="00AE5E31">
      <w:pPr>
        <w:spacing w:after="0"/>
        <w:rPr>
          <w:rFonts w:ascii="Arial Narrow" w:hAnsi="Arial Narrow"/>
          <w:b/>
          <w:bCs/>
          <w:sz w:val="20"/>
          <w:highlight w:val="yellow"/>
        </w:rPr>
      </w:pPr>
    </w:p>
    <w:p w14:paraId="32A054AC" w14:textId="77777777" w:rsidR="00AE5E31" w:rsidRPr="001030C0" w:rsidRDefault="00AE5E31" w:rsidP="00AE5E31">
      <w:pPr>
        <w:spacing w:after="0"/>
        <w:rPr>
          <w:rFonts w:ascii="Arial Narrow" w:hAnsi="Arial Narrow"/>
          <w:b/>
          <w:bCs/>
          <w:sz w:val="20"/>
          <w:highlight w:val="yellow"/>
        </w:rPr>
      </w:pPr>
    </w:p>
    <w:p w14:paraId="3C4C708F" w14:textId="55082505" w:rsidR="00195110" w:rsidRPr="001719FB" w:rsidRDefault="00195110" w:rsidP="00730516">
      <w:pPr>
        <w:spacing w:after="0" w:line="276" w:lineRule="auto"/>
      </w:pPr>
      <w:r w:rsidRPr="00730516">
        <w:rPr>
          <w:rFonts w:ascii="Arial Narrow" w:hAnsi="Arial Narrow"/>
          <w:sz w:val="24"/>
          <w:szCs w:val="24"/>
        </w:rPr>
        <w:t xml:space="preserve">Le taux </w:t>
      </w:r>
      <w:r w:rsidR="009C121E">
        <w:rPr>
          <w:rFonts w:ascii="Arial Narrow" w:hAnsi="Arial Narrow"/>
          <w:sz w:val="24"/>
          <w:szCs w:val="24"/>
        </w:rPr>
        <w:t>d’exécution financière est de 86,8</w:t>
      </w:r>
      <w:r w:rsidRPr="00730516">
        <w:rPr>
          <w:rFonts w:ascii="Arial Narrow" w:hAnsi="Arial Narrow"/>
          <w:sz w:val="24"/>
          <w:szCs w:val="24"/>
        </w:rPr>
        <w:t>%, ce taux élevé est surtout lié à l’extension du réseau d’assainissement collectif.</w:t>
      </w:r>
    </w:p>
    <w:p w14:paraId="47868FDF" w14:textId="77777777" w:rsidR="001B2EED" w:rsidRDefault="001B2EED" w:rsidP="007E0EDA">
      <w:pPr>
        <w:pStyle w:val="Tableau"/>
      </w:pPr>
    </w:p>
    <w:p w14:paraId="104A389A" w14:textId="77777777" w:rsidR="007E0EDA" w:rsidRPr="0054574D" w:rsidRDefault="007E0EDA" w:rsidP="00B206B9">
      <w:pPr>
        <w:pStyle w:val="Titre2"/>
      </w:pPr>
      <w:bookmarkStart w:id="302" w:name="_Toc71898181"/>
      <w:r w:rsidRPr="0054574D">
        <w:lastRenderedPageBreak/>
        <w:t>Action</w:t>
      </w:r>
      <w:r w:rsidR="001308C7" w:rsidRPr="0054574D">
        <w:t xml:space="preserve"> </w:t>
      </w:r>
      <w:r w:rsidRPr="0054574D">
        <w:t>5</w:t>
      </w:r>
      <w:r w:rsidR="001308C7" w:rsidRPr="0054574D">
        <w:t> : Optimisation de la gestion et de la valorisation des eaux usées et boues de vidange dans une perspective de protection environnementale et sociale</w:t>
      </w:r>
      <w:bookmarkEnd w:id="302"/>
    </w:p>
    <w:p w14:paraId="0C12E6E4" w14:textId="005B278D" w:rsidR="00A05DFA" w:rsidRPr="001030C0" w:rsidRDefault="003E4276" w:rsidP="001030C0">
      <w:pPr>
        <w:pStyle w:val="Tableau"/>
        <w:spacing w:after="240" w:line="276" w:lineRule="auto"/>
        <w:jc w:val="both"/>
        <w:rPr>
          <w:rFonts w:ascii="Arial Narrow" w:hAnsi="Arial Narrow"/>
          <w:sz w:val="24"/>
          <w:szCs w:val="24"/>
        </w:rPr>
      </w:pPr>
      <w:r>
        <w:rPr>
          <w:rFonts w:ascii="Arial Narrow" w:hAnsi="Arial Narrow"/>
          <w:i w:val="0"/>
          <w:sz w:val="24"/>
          <w:szCs w:val="24"/>
        </w:rPr>
        <w:t xml:space="preserve">Pour cette action, seule la région de l’Est a exécuté un montant pour des activités. Un montant d’un (01) million a servi à former des vidangeurs manuels dans les communes de Mani, Koala et </w:t>
      </w:r>
      <w:proofErr w:type="spellStart"/>
      <w:r>
        <w:rPr>
          <w:rFonts w:ascii="Arial Narrow" w:hAnsi="Arial Narrow"/>
          <w:i w:val="0"/>
          <w:sz w:val="24"/>
          <w:szCs w:val="24"/>
        </w:rPr>
        <w:t>Bogandé</w:t>
      </w:r>
      <w:proofErr w:type="spellEnd"/>
      <w:r>
        <w:rPr>
          <w:rFonts w:ascii="Arial Narrow" w:hAnsi="Arial Narrow"/>
          <w:i w:val="0"/>
          <w:sz w:val="24"/>
          <w:szCs w:val="24"/>
        </w:rPr>
        <w:t>.</w:t>
      </w:r>
    </w:p>
    <w:p w14:paraId="1BEA00D4" w14:textId="77777777" w:rsidR="00DF009D" w:rsidRDefault="00DF009D" w:rsidP="0054574D">
      <w:pPr>
        <w:spacing w:after="0"/>
        <w:jc w:val="left"/>
        <w:rPr>
          <w:rFonts w:ascii="Arial Narrow" w:hAnsi="Arial Narrow"/>
          <w:szCs w:val="22"/>
        </w:rPr>
      </w:pPr>
    </w:p>
    <w:p w14:paraId="4571962A" w14:textId="1AFE6506" w:rsidR="001B2EED" w:rsidRPr="001B2EED" w:rsidRDefault="007E0EDA" w:rsidP="001030C0">
      <w:pPr>
        <w:pStyle w:val="Titre2"/>
      </w:pPr>
      <w:bookmarkStart w:id="303" w:name="_Toc2724993"/>
      <w:bookmarkStart w:id="304" w:name="_Toc2883355"/>
      <w:bookmarkStart w:id="305" w:name="_Toc2884972"/>
      <w:bookmarkStart w:id="306" w:name="_Toc2885162"/>
      <w:bookmarkStart w:id="307" w:name="_Toc2886330"/>
      <w:bookmarkStart w:id="308" w:name="_Toc2886670"/>
      <w:bookmarkStart w:id="309" w:name="_Toc2724994"/>
      <w:bookmarkStart w:id="310" w:name="_Toc2883356"/>
      <w:bookmarkStart w:id="311" w:name="_Toc2884973"/>
      <w:bookmarkStart w:id="312" w:name="_Toc2885163"/>
      <w:bookmarkStart w:id="313" w:name="_Toc2886331"/>
      <w:bookmarkStart w:id="314" w:name="_Toc2886671"/>
      <w:bookmarkStart w:id="315" w:name="_Toc2724995"/>
      <w:bookmarkStart w:id="316" w:name="_Toc2883357"/>
      <w:bookmarkStart w:id="317" w:name="_Toc2884974"/>
      <w:bookmarkStart w:id="318" w:name="_Toc2885164"/>
      <w:bookmarkStart w:id="319" w:name="_Toc2886332"/>
      <w:bookmarkStart w:id="320" w:name="_Toc2886672"/>
      <w:bookmarkStart w:id="321" w:name="_Toc2724996"/>
      <w:bookmarkStart w:id="322" w:name="_Toc2883358"/>
      <w:bookmarkStart w:id="323" w:name="_Toc2884975"/>
      <w:bookmarkStart w:id="324" w:name="_Toc2885165"/>
      <w:bookmarkStart w:id="325" w:name="_Toc2886333"/>
      <w:bookmarkStart w:id="326" w:name="_Toc2886673"/>
      <w:bookmarkStart w:id="327" w:name="_Toc2724997"/>
      <w:bookmarkStart w:id="328" w:name="_Toc2883359"/>
      <w:bookmarkStart w:id="329" w:name="_Toc2884976"/>
      <w:bookmarkStart w:id="330" w:name="_Toc2885166"/>
      <w:bookmarkStart w:id="331" w:name="_Toc2886334"/>
      <w:bookmarkStart w:id="332" w:name="_Toc2886674"/>
      <w:bookmarkStart w:id="333" w:name="_Toc7189818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r w:rsidRPr="001B2EED">
        <w:t>Action</w:t>
      </w:r>
      <w:r w:rsidR="00B90940">
        <w:t> </w:t>
      </w:r>
      <w:r w:rsidRPr="001B2EED">
        <w:t>6</w:t>
      </w:r>
      <w:r w:rsidR="001308C7" w:rsidRPr="001B2EED">
        <w:t xml:space="preserve"> : </w:t>
      </w:r>
      <w:r w:rsidR="007C14BD" w:rsidRPr="007C14BD">
        <w:t>Développement de la recherche dans le domaine de l’assainissement des eaux usées et excrétas</w:t>
      </w:r>
      <w:bookmarkEnd w:id="333"/>
      <w:r w:rsidR="007C14BD" w:rsidRPr="007C14BD" w:rsidDel="007C14BD">
        <w:t xml:space="preserve"> </w:t>
      </w:r>
    </w:p>
    <w:p w14:paraId="12E8D958" w14:textId="512856A3" w:rsidR="00B466D5" w:rsidRPr="00B466D5" w:rsidRDefault="006D5251" w:rsidP="00730516">
      <w:pPr>
        <w:spacing w:after="0"/>
        <w:jc w:val="left"/>
      </w:pPr>
      <w:bookmarkStart w:id="334" w:name="_Toc71896839"/>
      <w:r w:rsidRPr="00206758">
        <w:rPr>
          <w:rFonts w:ascii="Arial Narrow" w:hAnsi="Arial Narrow"/>
          <w:b/>
        </w:rPr>
        <w:t xml:space="preserve">Tableau </w:t>
      </w:r>
      <w:r w:rsidR="00296C9C" w:rsidRPr="00206758">
        <w:rPr>
          <w:rFonts w:ascii="Arial Narrow" w:hAnsi="Arial Narrow"/>
          <w:b/>
        </w:rPr>
        <w:fldChar w:fldCharType="begin"/>
      </w:r>
      <w:r w:rsidR="00296C9C" w:rsidRPr="00206758">
        <w:rPr>
          <w:rFonts w:ascii="Arial Narrow" w:hAnsi="Arial Narrow"/>
          <w:b/>
        </w:rPr>
        <w:instrText xml:space="preserve"> SEQ Tableau \* ARABIC </w:instrText>
      </w:r>
      <w:r w:rsidR="00296C9C" w:rsidRPr="00206758">
        <w:rPr>
          <w:rFonts w:ascii="Arial Narrow" w:hAnsi="Arial Narrow"/>
          <w:b/>
        </w:rPr>
        <w:fldChar w:fldCharType="separate"/>
      </w:r>
      <w:r w:rsidR="005D3AA5">
        <w:rPr>
          <w:rFonts w:ascii="Arial Narrow" w:hAnsi="Arial Narrow"/>
          <w:b/>
          <w:noProof/>
        </w:rPr>
        <w:t>44</w:t>
      </w:r>
      <w:r w:rsidR="00296C9C" w:rsidRPr="00206758">
        <w:rPr>
          <w:rFonts w:ascii="Arial Narrow" w:hAnsi="Arial Narrow"/>
          <w:b/>
        </w:rPr>
        <w:fldChar w:fldCharType="end"/>
      </w:r>
      <w:r w:rsidRPr="00B2579A">
        <w:rPr>
          <w:rFonts w:ascii="Arial Narrow" w:hAnsi="Arial Narrow"/>
        </w:rPr>
        <w:t>: Taux d’exécution financière des actions de la recherche</w:t>
      </w:r>
      <w:bookmarkEnd w:id="334"/>
    </w:p>
    <w:tbl>
      <w:tblPr>
        <w:tblStyle w:val="Grilledutableau1"/>
        <w:tblW w:w="5000" w:type="pct"/>
        <w:tblLayout w:type="fixed"/>
        <w:tblLook w:val="04A0" w:firstRow="1" w:lastRow="0" w:firstColumn="1" w:lastColumn="0" w:noHBand="0" w:noVBand="1"/>
      </w:tblPr>
      <w:tblGrid>
        <w:gridCol w:w="2061"/>
        <w:gridCol w:w="1791"/>
        <w:gridCol w:w="1652"/>
        <w:gridCol w:w="1652"/>
        <w:gridCol w:w="1400"/>
        <w:gridCol w:w="1073"/>
      </w:tblGrid>
      <w:tr w:rsidR="006D5251" w:rsidRPr="00207486" w14:paraId="19601AED" w14:textId="77777777" w:rsidTr="00206758">
        <w:trPr>
          <w:trHeight w:val="345"/>
        </w:trPr>
        <w:tc>
          <w:tcPr>
            <w:tcW w:w="1070" w:type="pct"/>
            <w:vMerge w:val="restart"/>
            <w:noWrap/>
            <w:hideMark/>
          </w:tcPr>
          <w:p w14:paraId="09E6CF60" w14:textId="77777777" w:rsidR="006D5251" w:rsidRPr="0054574D" w:rsidRDefault="006D5251" w:rsidP="0011784D">
            <w:pPr>
              <w:spacing w:after="0"/>
              <w:jc w:val="center"/>
              <w:rPr>
                <w:rFonts w:ascii="Arial Narrow" w:hAnsi="Arial Narrow"/>
                <w:color w:val="000000"/>
              </w:rPr>
            </w:pPr>
            <w:r w:rsidRPr="0054574D">
              <w:rPr>
                <w:rFonts w:ascii="Arial Narrow" w:hAnsi="Arial Narrow"/>
                <w:color w:val="000000"/>
              </w:rPr>
              <w:t>Région</w:t>
            </w:r>
          </w:p>
        </w:tc>
        <w:tc>
          <w:tcPr>
            <w:tcW w:w="3930" w:type="pct"/>
            <w:gridSpan w:val="5"/>
            <w:hideMark/>
          </w:tcPr>
          <w:p w14:paraId="76AE5782" w14:textId="77777777" w:rsidR="006D5251" w:rsidRPr="0054574D" w:rsidRDefault="006D5251">
            <w:pPr>
              <w:spacing w:after="0"/>
              <w:jc w:val="center"/>
              <w:rPr>
                <w:rFonts w:ascii="Arial Narrow" w:hAnsi="Arial Narrow"/>
                <w:color w:val="000000"/>
              </w:rPr>
            </w:pPr>
            <w:r w:rsidRPr="0054574D">
              <w:rPr>
                <w:rFonts w:ascii="Arial Narrow" w:hAnsi="Arial Narrow"/>
                <w:color w:val="000000"/>
              </w:rPr>
              <w:t xml:space="preserve">Montant </w:t>
            </w:r>
            <w:r w:rsidR="00427ADC">
              <w:rPr>
                <w:rFonts w:ascii="Arial Narrow" w:hAnsi="Arial Narrow"/>
                <w:color w:val="000000"/>
              </w:rPr>
              <w:t>engagé et liquidé</w:t>
            </w:r>
            <w:r w:rsidRPr="0054574D">
              <w:rPr>
                <w:rFonts w:ascii="Arial Narrow" w:hAnsi="Arial Narrow"/>
                <w:color w:val="000000"/>
              </w:rPr>
              <w:t xml:space="preserve"> (en millions</w:t>
            </w:r>
            <w:r>
              <w:rPr>
                <w:rFonts w:ascii="Arial Narrow" w:hAnsi="Arial Narrow"/>
                <w:color w:val="000000"/>
              </w:rPr>
              <w:t xml:space="preserve"> de FCFA</w:t>
            </w:r>
            <w:r w:rsidRPr="0054574D">
              <w:rPr>
                <w:rFonts w:ascii="Arial Narrow" w:hAnsi="Arial Narrow"/>
                <w:color w:val="000000"/>
              </w:rPr>
              <w:t>)</w:t>
            </w:r>
          </w:p>
        </w:tc>
      </w:tr>
      <w:tr w:rsidR="006D5251" w:rsidRPr="00207486" w14:paraId="00CB8E2D" w14:textId="77777777" w:rsidTr="00206758">
        <w:trPr>
          <w:trHeight w:val="974"/>
        </w:trPr>
        <w:tc>
          <w:tcPr>
            <w:tcW w:w="1070" w:type="pct"/>
            <w:vMerge/>
            <w:hideMark/>
          </w:tcPr>
          <w:p w14:paraId="16F5C3F3" w14:textId="77777777" w:rsidR="006D5251" w:rsidRPr="0054574D" w:rsidRDefault="006D5251" w:rsidP="0011784D">
            <w:pPr>
              <w:spacing w:after="0"/>
              <w:jc w:val="left"/>
              <w:rPr>
                <w:rFonts w:ascii="Arial Narrow" w:hAnsi="Arial Narrow"/>
                <w:color w:val="000000"/>
              </w:rPr>
            </w:pPr>
          </w:p>
        </w:tc>
        <w:tc>
          <w:tcPr>
            <w:tcW w:w="930" w:type="pct"/>
            <w:hideMark/>
          </w:tcPr>
          <w:p w14:paraId="6D6B108D" w14:textId="77777777" w:rsidR="006D5251" w:rsidRPr="0054574D" w:rsidRDefault="006D5251" w:rsidP="0011784D">
            <w:pPr>
              <w:spacing w:after="0"/>
              <w:jc w:val="center"/>
              <w:rPr>
                <w:rFonts w:ascii="Arial Narrow" w:hAnsi="Arial Narrow"/>
                <w:color w:val="000000"/>
              </w:rPr>
            </w:pPr>
            <w:r w:rsidRPr="0054574D">
              <w:rPr>
                <w:rFonts w:ascii="Arial Narrow" w:hAnsi="Arial Narrow"/>
                <w:color w:val="000000"/>
              </w:rPr>
              <w:t>Programmation révisée (a)</w:t>
            </w:r>
          </w:p>
        </w:tc>
        <w:tc>
          <w:tcPr>
            <w:tcW w:w="858" w:type="pct"/>
            <w:hideMark/>
          </w:tcPr>
          <w:p w14:paraId="3F66D1CE" w14:textId="77777777" w:rsidR="006D5251" w:rsidRPr="0054574D" w:rsidRDefault="006D5251" w:rsidP="0011784D">
            <w:pPr>
              <w:spacing w:after="0"/>
              <w:jc w:val="center"/>
              <w:rPr>
                <w:rFonts w:ascii="Arial Narrow" w:hAnsi="Arial Narrow"/>
                <w:color w:val="000000"/>
              </w:rPr>
            </w:pPr>
            <w:r w:rsidRPr="0054574D">
              <w:rPr>
                <w:rFonts w:ascii="Arial Narrow" w:hAnsi="Arial Narrow"/>
                <w:color w:val="000000"/>
              </w:rPr>
              <w:t>Issues de la programmation révisée (b)</w:t>
            </w:r>
          </w:p>
        </w:tc>
        <w:tc>
          <w:tcPr>
            <w:tcW w:w="858" w:type="pct"/>
            <w:hideMark/>
          </w:tcPr>
          <w:p w14:paraId="668BAAEB" w14:textId="77777777" w:rsidR="006D5251" w:rsidRPr="0054574D" w:rsidRDefault="006D5251" w:rsidP="0011784D">
            <w:pPr>
              <w:spacing w:after="0"/>
              <w:jc w:val="center"/>
              <w:rPr>
                <w:rFonts w:ascii="Arial Narrow" w:hAnsi="Arial Narrow"/>
                <w:color w:val="000000"/>
              </w:rPr>
            </w:pPr>
            <w:r w:rsidRPr="0054574D">
              <w:rPr>
                <w:rFonts w:ascii="Arial Narrow" w:hAnsi="Arial Narrow"/>
                <w:color w:val="000000"/>
              </w:rPr>
              <w:t>Hors programmation (c)</w:t>
            </w:r>
          </w:p>
        </w:tc>
        <w:tc>
          <w:tcPr>
            <w:tcW w:w="727" w:type="pct"/>
            <w:hideMark/>
          </w:tcPr>
          <w:p w14:paraId="1728E678" w14:textId="77777777" w:rsidR="006D5251" w:rsidRPr="0054574D" w:rsidRDefault="006D5251" w:rsidP="0011784D">
            <w:pPr>
              <w:spacing w:after="0"/>
              <w:jc w:val="center"/>
              <w:rPr>
                <w:rFonts w:ascii="Arial Narrow" w:hAnsi="Arial Narrow"/>
                <w:color w:val="000000"/>
              </w:rPr>
            </w:pPr>
            <w:r w:rsidRPr="0054574D">
              <w:rPr>
                <w:rFonts w:ascii="Arial Narrow" w:hAnsi="Arial Narrow"/>
                <w:color w:val="000000"/>
              </w:rPr>
              <w:t>Total (</w:t>
            </w:r>
            <w:proofErr w:type="spellStart"/>
            <w:r w:rsidRPr="0054574D">
              <w:rPr>
                <w:rFonts w:ascii="Arial Narrow" w:hAnsi="Arial Narrow"/>
                <w:color w:val="000000"/>
              </w:rPr>
              <w:t>b+c</w:t>
            </w:r>
            <w:proofErr w:type="spellEnd"/>
            <w:r w:rsidRPr="0054574D">
              <w:rPr>
                <w:rFonts w:ascii="Arial Narrow" w:hAnsi="Arial Narrow"/>
                <w:color w:val="000000"/>
              </w:rPr>
              <w:t>)</w:t>
            </w:r>
          </w:p>
        </w:tc>
        <w:tc>
          <w:tcPr>
            <w:tcW w:w="557" w:type="pct"/>
            <w:hideMark/>
          </w:tcPr>
          <w:p w14:paraId="171E4F0E" w14:textId="77777777" w:rsidR="006D5251" w:rsidRPr="0054574D" w:rsidRDefault="006D5251" w:rsidP="0011784D">
            <w:pPr>
              <w:spacing w:after="0"/>
              <w:jc w:val="center"/>
              <w:rPr>
                <w:rFonts w:ascii="Arial Narrow" w:hAnsi="Arial Narrow"/>
                <w:color w:val="000000"/>
              </w:rPr>
            </w:pPr>
            <w:r w:rsidRPr="0054574D">
              <w:rPr>
                <w:rFonts w:ascii="Arial Narrow" w:hAnsi="Arial Narrow"/>
                <w:color w:val="000000"/>
              </w:rPr>
              <w:t>Taux (100*b/a) en %</w:t>
            </w:r>
          </w:p>
        </w:tc>
      </w:tr>
      <w:tr w:rsidR="00902C7C" w:rsidRPr="00207486" w14:paraId="7E437A28" w14:textId="77777777" w:rsidTr="00206758">
        <w:trPr>
          <w:trHeight w:val="397"/>
        </w:trPr>
        <w:tc>
          <w:tcPr>
            <w:tcW w:w="1070" w:type="pct"/>
            <w:hideMark/>
          </w:tcPr>
          <w:p w14:paraId="1C1A0FC5" w14:textId="77777777" w:rsidR="00902C7C" w:rsidRPr="0054574D" w:rsidRDefault="00902C7C" w:rsidP="00902C7C">
            <w:pPr>
              <w:spacing w:after="0"/>
              <w:jc w:val="left"/>
              <w:rPr>
                <w:rFonts w:ascii="Arial Narrow" w:hAnsi="Arial Narrow"/>
                <w:color w:val="000000"/>
              </w:rPr>
            </w:pPr>
            <w:r w:rsidRPr="0054574D">
              <w:rPr>
                <w:rFonts w:ascii="Arial Narrow" w:hAnsi="Arial Narrow"/>
                <w:color w:val="000000"/>
              </w:rPr>
              <w:t>Boucle du Mouhoun</w:t>
            </w:r>
          </w:p>
        </w:tc>
        <w:tc>
          <w:tcPr>
            <w:tcW w:w="930" w:type="pct"/>
          </w:tcPr>
          <w:p w14:paraId="2EDBAD9E" w14:textId="532EA8C7"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3CA05C74" w14:textId="400DB88E"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6F07AC5C" w14:textId="696DE664"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727" w:type="pct"/>
          </w:tcPr>
          <w:p w14:paraId="146C4241" w14:textId="382C7D1E"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557" w:type="pct"/>
          </w:tcPr>
          <w:p w14:paraId="183682C5" w14:textId="1DC8CC3B"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78514846" w14:textId="77777777" w:rsidTr="00206758">
        <w:trPr>
          <w:trHeight w:val="397"/>
        </w:trPr>
        <w:tc>
          <w:tcPr>
            <w:tcW w:w="1070" w:type="pct"/>
            <w:hideMark/>
          </w:tcPr>
          <w:p w14:paraId="7DB25261" w14:textId="77777777" w:rsidR="00902C7C" w:rsidRPr="0054574D" w:rsidRDefault="00902C7C" w:rsidP="00902C7C">
            <w:pPr>
              <w:spacing w:after="0"/>
              <w:rPr>
                <w:rFonts w:ascii="Arial Narrow" w:hAnsi="Arial Narrow"/>
                <w:color w:val="000000"/>
              </w:rPr>
            </w:pPr>
            <w:r w:rsidRPr="0054574D">
              <w:rPr>
                <w:rFonts w:ascii="Arial Narrow" w:hAnsi="Arial Narrow"/>
                <w:color w:val="000000"/>
              </w:rPr>
              <w:t>Cascades</w:t>
            </w:r>
          </w:p>
        </w:tc>
        <w:tc>
          <w:tcPr>
            <w:tcW w:w="930" w:type="pct"/>
          </w:tcPr>
          <w:p w14:paraId="3D0F4B33" w14:textId="3B4FAF3A"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0EC4B607" w14:textId="7B021BF5"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2B87DD7F" w14:textId="1AF788AE"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727" w:type="pct"/>
          </w:tcPr>
          <w:p w14:paraId="16491865" w14:textId="25434CA9"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557" w:type="pct"/>
          </w:tcPr>
          <w:p w14:paraId="0D39AA92" w14:textId="21E0B3E2"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02ACAAD9" w14:textId="77777777" w:rsidTr="00206758">
        <w:trPr>
          <w:trHeight w:val="397"/>
        </w:trPr>
        <w:tc>
          <w:tcPr>
            <w:tcW w:w="1070" w:type="pct"/>
            <w:hideMark/>
          </w:tcPr>
          <w:p w14:paraId="614EB032" w14:textId="77777777" w:rsidR="00902C7C" w:rsidRPr="0054574D" w:rsidRDefault="00902C7C" w:rsidP="00902C7C">
            <w:pPr>
              <w:spacing w:after="0"/>
              <w:jc w:val="left"/>
              <w:rPr>
                <w:rFonts w:ascii="Arial Narrow" w:hAnsi="Arial Narrow"/>
                <w:color w:val="000000"/>
              </w:rPr>
            </w:pPr>
            <w:r w:rsidRPr="0054574D">
              <w:rPr>
                <w:rFonts w:ascii="Arial Narrow" w:hAnsi="Arial Narrow"/>
                <w:color w:val="000000"/>
              </w:rPr>
              <w:t>Centre</w:t>
            </w:r>
          </w:p>
        </w:tc>
        <w:tc>
          <w:tcPr>
            <w:tcW w:w="930" w:type="pct"/>
          </w:tcPr>
          <w:p w14:paraId="22CA574A" w14:textId="44619954"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478385A7" w14:textId="6F43F624" w:rsidR="00902C7C" w:rsidRPr="009E457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1BAB345B" w14:textId="1D46BFFC"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727" w:type="pct"/>
          </w:tcPr>
          <w:p w14:paraId="120454FD" w14:textId="3E3FF898"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557" w:type="pct"/>
          </w:tcPr>
          <w:p w14:paraId="4B3D1DCA" w14:textId="3730B516"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4D8A7BAC" w14:textId="77777777" w:rsidTr="00206758">
        <w:trPr>
          <w:trHeight w:val="397"/>
        </w:trPr>
        <w:tc>
          <w:tcPr>
            <w:tcW w:w="1070" w:type="pct"/>
            <w:hideMark/>
          </w:tcPr>
          <w:p w14:paraId="3522FFDA" w14:textId="77777777" w:rsidR="00902C7C" w:rsidRPr="0054574D" w:rsidRDefault="00902C7C" w:rsidP="00902C7C">
            <w:pPr>
              <w:spacing w:after="0"/>
              <w:rPr>
                <w:rFonts w:ascii="Arial Narrow" w:hAnsi="Arial Narrow"/>
                <w:color w:val="000000"/>
              </w:rPr>
            </w:pPr>
            <w:r w:rsidRPr="0054574D">
              <w:rPr>
                <w:rFonts w:ascii="Arial Narrow" w:hAnsi="Arial Narrow"/>
                <w:color w:val="000000"/>
              </w:rPr>
              <w:t>Centre-Est</w:t>
            </w:r>
          </w:p>
        </w:tc>
        <w:tc>
          <w:tcPr>
            <w:tcW w:w="930" w:type="pct"/>
          </w:tcPr>
          <w:p w14:paraId="1ABE30CE" w14:textId="629FECF9"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0D631AD1" w14:textId="2C530073"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2E087E72" w14:textId="0744F626"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727" w:type="pct"/>
          </w:tcPr>
          <w:p w14:paraId="16E7AFF0" w14:textId="7BA3D662"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557" w:type="pct"/>
          </w:tcPr>
          <w:p w14:paraId="51553977" w14:textId="576471D9"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3278979B" w14:textId="77777777" w:rsidTr="00206758">
        <w:trPr>
          <w:trHeight w:val="397"/>
        </w:trPr>
        <w:tc>
          <w:tcPr>
            <w:tcW w:w="1070" w:type="pct"/>
            <w:hideMark/>
          </w:tcPr>
          <w:p w14:paraId="54B74F79" w14:textId="77777777" w:rsidR="00902C7C" w:rsidRPr="0054574D" w:rsidRDefault="00902C7C" w:rsidP="00902C7C">
            <w:pPr>
              <w:spacing w:after="0"/>
              <w:jc w:val="left"/>
              <w:rPr>
                <w:rFonts w:ascii="Arial Narrow" w:hAnsi="Arial Narrow"/>
                <w:color w:val="000000"/>
              </w:rPr>
            </w:pPr>
            <w:r w:rsidRPr="0054574D">
              <w:rPr>
                <w:rFonts w:ascii="Arial Narrow" w:hAnsi="Arial Narrow"/>
                <w:color w:val="000000"/>
              </w:rPr>
              <w:t>Centre-Nord</w:t>
            </w:r>
          </w:p>
        </w:tc>
        <w:tc>
          <w:tcPr>
            <w:tcW w:w="930" w:type="pct"/>
          </w:tcPr>
          <w:p w14:paraId="1770B491" w14:textId="4E4F0F95"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59CBEFD2" w14:textId="4A15A577" w:rsidR="00902C7C" w:rsidRPr="009E457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7FBC40A0" w14:textId="3B799402"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727" w:type="pct"/>
          </w:tcPr>
          <w:p w14:paraId="74082532" w14:textId="422FD908"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557" w:type="pct"/>
          </w:tcPr>
          <w:p w14:paraId="7787DEBB" w14:textId="40A5EC9C"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0BC2C481" w14:textId="77777777" w:rsidTr="00206758">
        <w:trPr>
          <w:trHeight w:val="397"/>
        </w:trPr>
        <w:tc>
          <w:tcPr>
            <w:tcW w:w="1070" w:type="pct"/>
            <w:hideMark/>
          </w:tcPr>
          <w:p w14:paraId="575CEFE5" w14:textId="77777777" w:rsidR="00902C7C" w:rsidRPr="0054574D" w:rsidRDefault="00902C7C" w:rsidP="00902C7C">
            <w:pPr>
              <w:spacing w:after="0"/>
              <w:rPr>
                <w:rFonts w:ascii="Arial Narrow" w:hAnsi="Arial Narrow"/>
                <w:color w:val="000000"/>
              </w:rPr>
            </w:pPr>
            <w:r w:rsidRPr="0054574D">
              <w:rPr>
                <w:rFonts w:ascii="Arial Narrow" w:hAnsi="Arial Narrow"/>
                <w:color w:val="000000"/>
              </w:rPr>
              <w:t>Centre-Ouest</w:t>
            </w:r>
          </w:p>
        </w:tc>
        <w:tc>
          <w:tcPr>
            <w:tcW w:w="930" w:type="pct"/>
          </w:tcPr>
          <w:p w14:paraId="236C152F" w14:textId="3872FB4F"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0475829F" w14:textId="2E1FC8FC"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2B20B95F" w14:textId="146E49BC"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727" w:type="pct"/>
          </w:tcPr>
          <w:p w14:paraId="2174406A" w14:textId="660F7122"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557" w:type="pct"/>
          </w:tcPr>
          <w:p w14:paraId="03D7E041" w14:textId="79741C42"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67A7F236" w14:textId="77777777" w:rsidTr="00206758">
        <w:trPr>
          <w:trHeight w:val="397"/>
        </w:trPr>
        <w:tc>
          <w:tcPr>
            <w:tcW w:w="1070" w:type="pct"/>
            <w:hideMark/>
          </w:tcPr>
          <w:p w14:paraId="49F946C1" w14:textId="77777777" w:rsidR="00902C7C" w:rsidRPr="0054574D" w:rsidRDefault="00902C7C" w:rsidP="00902C7C">
            <w:pPr>
              <w:spacing w:after="0"/>
              <w:jc w:val="left"/>
              <w:rPr>
                <w:rFonts w:ascii="Arial Narrow" w:hAnsi="Arial Narrow"/>
                <w:color w:val="000000"/>
              </w:rPr>
            </w:pPr>
            <w:r w:rsidRPr="0054574D">
              <w:rPr>
                <w:rFonts w:ascii="Arial Narrow" w:hAnsi="Arial Narrow"/>
                <w:color w:val="000000"/>
              </w:rPr>
              <w:t>Centre-Sud</w:t>
            </w:r>
          </w:p>
        </w:tc>
        <w:tc>
          <w:tcPr>
            <w:tcW w:w="930" w:type="pct"/>
          </w:tcPr>
          <w:p w14:paraId="7B1C354C" w14:textId="766D1A4B"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0435A6FD" w14:textId="52969513" w:rsidR="00902C7C" w:rsidRPr="009E457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1953ED7D" w14:textId="75E1CE0B"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727" w:type="pct"/>
          </w:tcPr>
          <w:p w14:paraId="43CA8304" w14:textId="72AA7B85"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557" w:type="pct"/>
          </w:tcPr>
          <w:p w14:paraId="4B11098B" w14:textId="1151A384"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2B7645B6" w14:textId="77777777" w:rsidTr="00206758">
        <w:trPr>
          <w:trHeight w:val="397"/>
        </w:trPr>
        <w:tc>
          <w:tcPr>
            <w:tcW w:w="1070" w:type="pct"/>
            <w:hideMark/>
          </w:tcPr>
          <w:p w14:paraId="3103DDDB" w14:textId="77777777" w:rsidR="00902C7C" w:rsidRPr="0054574D" w:rsidRDefault="00902C7C" w:rsidP="00902C7C">
            <w:pPr>
              <w:spacing w:after="0"/>
              <w:rPr>
                <w:rFonts w:ascii="Arial Narrow" w:hAnsi="Arial Narrow"/>
                <w:color w:val="000000"/>
              </w:rPr>
            </w:pPr>
            <w:r w:rsidRPr="0054574D">
              <w:rPr>
                <w:rFonts w:ascii="Arial Narrow" w:hAnsi="Arial Narrow"/>
                <w:color w:val="000000"/>
              </w:rPr>
              <w:t>Est</w:t>
            </w:r>
          </w:p>
        </w:tc>
        <w:tc>
          <w:tcPr>
            <w:tcW w:w="930" w:type="pct"/>
          </w:tcPr>
          <w:p w14:paraId="7C62E509" w14:textId="03FABEB9"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78F9793C" w14:textId="4573626C"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15ACF374" w14:textId="7693B14F"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727" w:type="pct"/>
          </w:tcPr>
          <w:p w14:paraId="270457F9" w14:textId="1B060901"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557" w:type="pct"/>
          </w:tcPr>
          <w:p w14:paraId="6CAFB316" w14:textId="51943504"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4AA2473E" w14:textId="77777777" w:rsidTr="00206758">
        <w:trPr>
          <w:trHeight w:val="397"/>
        </w:trPr>
        <w:tc>
          <w:tcPr>
            <w:tcW w:w="1070" w:type="pct"/>
            <w:hideMark/>
          </w:tcPr>
          <w:p w14:paraId="735D0E30" w14:textId="77777777" w:rsidR="00902C7C" w:rsidRPr="0054574D" w:rsidRDefault="00902C7C" w:rsidP="00902C7C">
            <w:pPr>
              <w:spacing w:after="0"/>
              <w:jc w:val="left"/>
              <w:rPr>
                <w:rFonts w:ascii="Arial Narrow" w:hAnsi="Arial Narrow"/>
                <w:color w:val="000000"/>
              </w:rPr>
            </w:pPr>
            <w:r w:rsidRPr="0054574D">
              <w:rPr>
                <w:rFonts w:ascii="Arial Narrow" w:hAnsi="Arial Narrow"/>
                <w:color w:val="000000"/>
              </w:rPr>
              <w:t>Hauts-Bassins</w:t>
            </w:r>
          </w:p>
        </w:tc>
        <w:tc>
          <w:tcPr>
            <w:tcW w:w="930" w:type="pct"/>
          </w:tcPr>
          <w:p w14:paraId="53F634AF" w14:textId="3DC2C97F"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274FF11F" w14:textId="74B8EE51" w:rsidR="00902C7C" w:rsidRPr="009E457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40E1FA0B" w14:textId="759B89D1"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727" w:type="pct"/>
          </w:tcPr>
          <w:p w14:paraId="38425249" w14:textId="6B030272"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557" w:type="pct"/>
          </w:tcPr>
          <w:p w14:paraId="635B8FA3" w14:textId="6D81C26D"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68F5E4C2" w14:textId="77777777" w:rsidTr="00206758">
        <w:trPr>
          <w:trHeight w:val="397"/>
        </w:trPr>
        <w:tc>
          <w:tcPr>
            <w:tcW w:w="1070" w:type="pct"/>
            <w:hideMark/>
          </w:tcPr>
          <w:p w14:paraId="4E93E5FF" w14:textId="77777777" w:rsidR="00902C7C" w:rsidRPr="0054574D" w:rsidRDefault="00902C7C" w:rsidP="00902C7C">
            <w:pPr>
              <w:spacing w:after="0"/>
              <w:rPr>
                <w:rFonts w:ascii="Arial Narrow" w:hAnsi="Arial Narrow"/>
                <w:color w:val="000000"/>
              </w:rPr>
            </w:pPr>
            <w:r w:rsidRPr="0054574D">
              <w:rPr>
                <w:rFonts w:ascii="Arial Narrow" w:hAnsi="Arial Narrow"/>
                <w:color w:val="000000"/>
              </w:rPr>
              <w:t>Nord</w:t>
            </w:r>
          </w:p>
        </w:tc>
        <w:tc>
          <w:tcPr>
            <w:tcW w:w="930" w:type="pct"/>
          </w:tcPr>
          <w:p w14:paraId="1AEB44A0" w14:textId="260CC8E9"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4EB4718F" w14:textId="5384491E"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7B756711" w14:textId="14F5DFC3"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727" w:type="pct"/>
          </w:tcPr>
          <w:p w14:paraId="61FFFB7F" w14:textId="379609D7"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557" w:type="pct"/>
          </w:tcPr>
          <w:p w14:paraId="34602EF3" w14:textId="12045A52"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07664491" w14:textId="77777777" w:rsidTr="00206758">
        <w:trPr>
          <w:trHeight w:val="397"/>
        </w:trPr>
        <w:tc>
          <w:tcPr>
            <w:tcW w:w="1070" w:type="pct"/>
            <w:hideMark/>
          </w:tcPr>
          <w:p w14:paraId="3C55E76E" w14:textId="77777777" w:rsidR="00902C7C" w:rsidRPr="0054574D" w:rsidRDefault="00902C7C" w:rsidP="00902C7C">
            <w:pPr>
              <w:spacing w:after="0"/>
              <w:jc w:val="left"/>
              <w:rPr>
                <w:rFonts w:ascii="Arial Narrow" w:hAnsi="Arial Narrow"/>
                <w:color w:val="000000"/>
              </w:rPr>
            </w:pPr>
            <w:r w:rsidRPr="0054574D">
              <w:rPr>
                <w:rFonts w:ascii="Arial Narrow" w:hAnsi="Arial Narrow"/>
                <w:color w:val="000000"/>
              </w:rPr>
              <w:t>Plateau Central</w:t>
            </w:r>
          </w:p>
        </w:tc>
        <w:tc>
          <w:tcPr>
            <w:tcW w:w="930" w:type="pct"/>
          </w:tcPr>
          <w:p w14:paraId="469C3197" w14:textId="4C09ADC4"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71274465" w14:textId="2A5C17F7" w:rsidR="00902C7C" w:rsidRPr="009E457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0A77CF08" w14:textId="2A101774"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727" w:type="pct"/>
          </w:tcPr>
          <w:p w14:paraId="314E0E98" w14:textId="466083DF"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557" w:type="pct"/>
          </w:tcPr>
          <w:p w14:paraId="1A92A8E6" w14:textId="7FAFEDD4"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6E099C4E" w14:textId="77777777" w:rsidTr="00206758">
        <w:trPr>
          <w:trHeight w:val="397"/>
        </w:trPr>
        <w:tc>
          <w:tcPr>
            <w:tcW w:w="1070" w:type="pct"/>
            <w:hideMark/>
          </w:tcPr>
          <w:p w14:paraId="79612D50" w14:textId="77777777" w:rsidR="00902C7C" w:rsidRPr="0054574D" w:rsidRDefault="00902C7C" w:rsidP="00902C7C">
            <w:pPr>
              <w:spacing w:after="0"/>
              <w:rPr>
                <w:rFonts w:ascii="Arial Narrow" w:hAnsi="Arial Narrow"/>
                <w:color w:val="000000"/>
              </w:rPr>
            </w:pPr>
            <w:r w:rsidRPr="0054574D">
              <w:rPr>
                <w:rFonts w:ascii="Arial Narrow" w:hAnsi="Arial Narrow"/>
                <w:color w:val="000000"/>
              </w:rPr>
              <w:t>Sahel</w:t>
            </w:r>
          </w:p>
        </w:tc>
        <w:tc>
          <w:tcPr>
            <w:tcW w:w="930" w:type="pct"/>
          </w:tcPr>
          <w:p w14:paraId="20145093" w14:textId="1B43ECD5"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4663CA47" w14:textId="17E162F3"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858" w:type="pct"/>
          </w:tcPr>
          <w:p w14:paraId="7D53EC71" w14:textId="3C9DC744"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727" w:type="pct"/>
          </w:tcPr>
          <w:p w14:paraId="17A2A569" w14:textId="0BF23E05"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0</w:t>
            </w:r>
          </w:p>
        </w:tc>
        <w:tc>
          <w:tcPr>
            <w:tcW w:w="557" w:type="pct"/>
          </w:tcPr>
          <w:p w14:paraId="55B07872" w14:textId="6741EFC6"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207486" w14:paraId="7F60E57C" w14:textId="77777777" w:rsidTr="00206758">
        <w:trPr>
          <w:trHeight w:val="397"/>
        </w:trPr>
        <w:tc>
          <w:tcPr>
            <w:tcW w:w="1070" w:type="pct"/>
            <w:hideMark/>
          </w:tcPr>
          <w:p w14:paraId="01BE55F3" w14:textId="77777777" w:rsidR="00902C7C" w:rsidRPr="0054574D" w:rsidRDefault="00902C7C" w:rsidP="00902C7C">
            <w:pPr>
              <w:spacing w:after="0"/>
              <w:jc w:val="left"/>
              <w:rPr>
                <w:rFonts w:ascii="Arial Narrow" w:hAnsi="Arial Narrow"/>
                <w:color w:val="000000"/>
              </w:rPr>
            </w:pPr>
            <w:r w:rsidRPr="0054574D">
              <w:rPr>
                <w:rFonts w:ascii="Arial Narrow" w:hAnsi="Arial Narrow"/>
                <w:color w:val="000000"/>
              </w:rPr>
              <w:t>Sud-Ouest</w:t>
            </w:r>
          </w:p>
        </w:tc>
        <w:tc>
          <w:tcPr>
            <w:tcW w:w="930" w:type="pct"/>
          </w:tcPr>
          <w:p w14:paraId="7DF3F742" w14:textId="67987457"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136190B9" w14:textId="5EB41FA5" w:rsidR="00902C7C" w:rsidRPr="009E4570" w:rsidRDefault="00902C7C" w:rsidP="00902C7C">
            <w:pPr>
              <w:spacing w:after="0"/>
              <w:jc w:val="center"/>
              <w:rPr>
                <w:rFonts w:ascii="Arial Narrow" w:hAnsi="Arial Narrow"/>
              </w:rPr>
            </w:pPr>
            <w:r w:rsidRPr="00DB5C96">
              <w:rPr>
                <w:rFonts w:ascii="Arial Narrow" w:hAnsi="Arial Narrow"/>
                <w:color w:val="000000"/>
              </w:rPr>
              <w:t>0</w:t>
            </w:r>
          </w:p>
        </w:tc>
        <w:tc>
          <w:tcPr>
            <w:tcW w:w="858" w:type="pct"/>
          </w:tcPr>
          <w:p w14:paraId="20F9C96C" w14:textId="3F2EE850"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727" w:type="pct"/>
          </w:tcPr>
          <w:p w14:paraId="29B10143" w14:textId="05932A12" w:rsidR="00902C7C" w:rsidRPr="00FB4D40" w:rsidRDefault="00902C7C" w:rsidP="00902C7C">
            <w:pPr>
              <w:spacing w:after="0"/>
              <w:jc w:val="center"/>
              <w:rPr>
                <w:rFonts w:ascii="Arial Narrow" w:hAnsi="Arial Narrow"/>
              </w:rPr>
            </w:pPr>
            <w:r w:rsidRPr="00DB5C96">
              <w:rPr>
                <w:rFonts w:ascii="Arial Narrow" w:hAnsi="Arial Narrow"/>
                <w:color w:val="000000"/>
              </w:rPr>
              <w:t>0</w:t>
            </w:r>
          </w:p>
        </w:tc>
        <w:tc>
          <w:tcPr>
            <w:tcW w:w="557" w:type="pct"/>
          </w:tcPr>
          <w:p w14:paraId="068A36B1" w14:textId="79C1A251" w:rsidR="00902C7C" w:rsidRPr="00096F77" w:rsidRDefault="00902C7C" w:rsidP="00902C7C">
            <w:pPr>
              <w:spacing w:after="0"/>
              <w:jc w:val="center"/>
              <w:rPr>
                <w:rFonts w:ascii="Arial Narrow" w:hAnsi="Arial Narrow"/>
                <w:bCs/>
                <w:color w:val="000000"/>
              </w:rPr>
            </w:pPr>
            <w:r w:rsidRPr="00DB5C96">
              <w:rPr>
                <w:rFonts w:ascii="Arial Narrow" w:hAnsi="Arial Narrow"/>
                <w:color w:val="000000"/>
              </w:rPr>
              <w:t>-</w:t>
            </w:r>
          </w:p>
        </w:tc>
      </w:tr>
      <w:tr w:rsidR="00902C7C" w:rsidRPr="003D6FCD" w14:paraId="62932990" w14:textId="77777777" w:rsidTr="00206758">
        <w:trPr>
          <w:trHeight w:val="397"/>
        </w:trPr>
        <w:tc>
          <w:tcPr>
            <w:tcW w:w="1070" w:type="pct"/>
            <w:hideMark/>
          </w:tcPr>
          <w:p w14:paraId="4350C74C" w14:textId="77777777" w:rsidR="00902C7C" w:rsidRPr="003D6FCD" w:rsidRDefault="00902C7C" w:rsidP="00902C7C">
            <w:pPr>
              <w:spacing w:after="0"/>
              <w:jc w:val="center"/>
              <w:rPr>
                <w:rFonts w:ascii="Arial Narrow" w:hAnsi="Arial Narrow"/>
                <w:b/>
                <w:color w:val="000000"/>
              </w:rPr>
            </w:pPr>
            <w:r w:rsidRPr="003D6FCD">
              <w:rPr>
                <w:rFonts w:ascii="Arial Narrow" w:hAnsi="Arial Narrow"/>
                <w:b/>
                <w:color w:val="000000"/>
              </w:rPr>
              <w:t>Total National</w:t>
            </w:r>
          </w:p>
        </w:tc>
        <w:tc>
          <w:tcPr>
            <w:tcW w:w="930" w:type="pct"/>
          </w:tcPr>
          <w:p w14:paraId="0CFA9531" w14:textId="147CFCF5" w:rsidR="00902C7C" w:rsidRPr="003D6FCD" w:rsidRDefault="00902C7C" w:rsidP="00902C7C">
            <w:pPr>
              <w:spacing w:after="0"/>
              <w:jc w:val="center"/>
              <w:rPr>
                <w:rFonts w:ascii="Arial Narrow" w:hAnsi="Arial Narrow"/>
                <w:b/>
                <w:bCs/>
                <w:color w:val="000000"/>
              </w:rPr>
            </w:pPr>
            <w:r w:rsidRPr="00DB5C96">
              <w:rPr>
                <w:rFonts w:ascii="Arial Narrow" w:hAnsi="Arial Narrow"/>
                <w:b/>
                <w:bCs/>
                <w:color w:val="000000"/>
              </w:rPr>
              <w:t>0</w:t>
            </w:r>
          </w:p>
        </w:tc>
        <w:tc>
          <w:tcPr>
            <w:tcW w:w="858" w:type="pct"/>
          </w:tcPr>
          <w:p w14:paraId="043A1F78" w14:textId="1A00FC7A" w:rsidR="00902C7C" w:rsidRPr="003D6FCD" w:rsidRDefault="00902C7C" w:rsidP="00902C7C">
            <w:pPr>
              <w:spacing w:after="0"/>
              <w:jc w:val="center"/>
              <w:rPr>
                <w:rFonts w:ascii="Arial Narrow" w:hAnsi="Arial Narrow"/>
                <w:b/>
                <w:bCs/>
                <w:color w:val="000000"/>
              </w:rPr>
            </w:pPr>
            <w:r w:rsidRPr="00DB5C96">
              <w:rPr>
                <w:rFonts w:ascii="Arial Narrow" w:hAnsi="Arial Narrow"/>
                <w:b/>
                <w:bCs/>
                <w:color w:val="000000"/>
              </w:rPr>
              <w:t>0</w:t>
            </w:r>
          </w:p>
        </w:tc>
        <w:tc>
          <w:tcPr>
            <w:tcW w:w="858" w:type="pct"/>
          </w:tcPr>
          <w:p w14:paraId="44D5E794" w14:textId="32E29403" w:rsidR="00902C7C" w:rsidRPr="003D6FCD" w:rsidRDefault="00902C7C" w:rsidP="00902C7C">
            <w:pPr>
              <w:spacing w:after="0"/>
              <w:jc w:val="center"/>
              <w:rPr>
                <w:rFonts w:ascii="Arial Narrow" w:hAnsi="Arial Narrow"/>
                <w:b/>
                <w:bCs/>
                <w:color w:val="000000"/>
              </w:rPr>
            </w:pPr>
            <w:r w:rsidRPr="00DB5C96">
              <w:rPr>
                <w:rFonts w:ascii="Arial Narrow" w:hAnsi="Arial Narrow"/>
                <w:b/>
                <w:bCs/>
                <w:color w:val="000000"/>
              </w:rPr>
              <w:t>0</w:t>
            </w:r>
          </w:p>
        </w:tc>
        <w:tc>
          <w:tcPr>
            <w:tcW w:w="727" w:type="pct"/>
          </w:tcPr>
          <w:p w14:paraId="5D220051" w14:textId="3954F9B4" w:rsidR="00902C7C" w:rsidRPr="003D6FCD" w:rsidRDefault="00902C7C" w:rsidP="00902C7C">
            <w:pPr>
              <w:spacing w:after="0"/>
              <w:jc w:val="center"/>
              <w:rPr>
                <w:rFonts w:ascii="Arial Narrow" w:hAnsi="Arial Narrow"/>
                <w:b/>
                <w:bCs/>
                <w:color w:val="000000"/>
              </w:rPr>
            </w:pPr>
            <w:r w:rsidRPr="00DB5C96">
              <w:rPr>
                <w:rFonts w:ascii="Arial Narrow" w:hAnsi="Arial Narrow"/>
                <w:b/>
                <w:bCs/>
                <w:color w:val="000000"/>
              </w:rPr>
              <w:t>0</w:t>
            </w:r>
          </w:p>
        </w:tc>
        <w:tc>
          <w:tcPr>
            <w:tcW w:w="557" w:type="pct"/>
          </w:tcPr>
          <w:p w14:paraId="7C72FE4F" w14:textId="0BFC343A" w:rsidR="00902C7C" w:rsidRPr="003D6FCD" w:rsidRDefault="00902C7C" w:rsidP="00902C7C">
            <w:pPr>
              <w:spacing w:after="0"/>
              <w:jc w:val="center"/>
              <w:rPr>
                <w:rFonts w:ascii="Arial Narrow" w:hAnsi="Arial Narrow"/>
                <w:b/>
                <w:bCs/>
                <w:color w:val="000000"/>
              </w:rPr>
            </w:pPr>
            <w:r w:rsidRPr="00DB5C96">
              <w:rPr>
                <w:rFonts w:ascii="Arial Narrow" w:hAnsi="Arial Narrow"/>
                <w:color w:val="000000"/>
              </w:rPr>
              <w:t>-</w:t>
            </w:r>
          </w:p>
        </w:tc>
      </w:tr>
    </w:tbl>
    <w:p w14:paraId="3781B0C5" w14:textId="656C53A2" w:rsidR="0053228E" w:rsidRPr="00472C7A" w:rsidRDefault="00F70BE7" w:rsidP="00B466D5">
      <w:pPr>
        <w:spacing w:after="0"/>
        <w:jc w:val="left"/>
        <w:rPr>
          <w:rFonts w:ascii="Arial Narrow" w:hAnsi="Arial Narrow"/>
          <w:iCs/>
          <w:szCs w:val="22"/>
        </w:rPr>
      </w:pPr>
      <w:r w:rsidRPr="00F70BE7">
        <w:rPr>
          <w:rFonts w:ascii="Arial Narrow" w:hAnsi="Arial Narrow"/>
          <w:iCs/>
          <w:szCs w:val="22"/>
        </w:rPr>
        <w:t xml:space="preserve">Source : </w:t>
      </w:r>
      <w:r w:rsidR="00472C7A" w:rsidRPr="00472C7A">
        <w:rPr>
          <w:rFonts w:ascii="Arial Narrow" w:hAnsi="Arial Narrow"/>
        </w:rPr>
        <w:t>Rapports bilans régionaux 20</w:t>
      </w:r>
      <w:r w:rsidR="00902C7C">
        <w:rPr>
          <w:rFonts w:ascii="Arial Narrow" w:hAnsi="Arial Narrow"/>
        </w:rPr>
        <w:t>20</w:t>
      </w:r>
    </w:p>
    <w:p w14:paraId="05673662" w14:textId="77777777" w:rsidR="00B466D5" w:rsidRPr="00F70BE7" w:rsidRDefault="00B466D5" w:rsidP="00B466D5">
      <w:pPr>
        <w:spacing w:after="0"/>
        <w:jc w:val="left"/>
        <w:rPr>
          <w:rFonts w:ascii="Arial Narrow" w:hAnsi="Arial Narrow"/>
          <w:i/>
          <w:iCs/>
          <w:szCs w:val="22"/>
        </w:rPr>
      </w:pPr>
    </w:p>
    <w:p w14:paraId="03B6B1B5" w14:textId="76D26583" w:rsidR="00902C7C" w:rsidRDefault="00902C7C" w:rsidP="001030C0">
      <w:pPr>
        <w:spacing w:after="0" w:line="276" w:lineRule="auto"/>
        <w:rPr>
          <w:rFonts w:ascii="Arial Narrow" w:hAnsi="Arial Narrow"/>
          <w:iCs/>
          <w:sz w:val="24"/>
        </w:rPr>
      </w:pPr>
      <w:r w:rsidRPr="00EE385F">
        <w:rPr>
          <w:rFonts w:ascii="Arial Narrow" w:hAnsi="Arial Narrow"/>
          <w:sz w:val="24"/>
          <w:szCs w:val="24"/>
        </w:rPr>
        <w:t>Aucune région n'a fait de programmation pour cette action.</w:t>
      </w:r>
    </w:p>
    <w:p w14:paraId="404B860D" w14:textId="77777777" w:rsidR="008C54F7" w:rsidRDefault="008C54F7" w:rsidP="00F70BE7">
      <w:pPr>
        <w:spacing w:after="0" w:line="276" w:lineRule="auto"/>
        <w:rPr>
          <w:rFonts w:ascii="Arial Narrow" w:hAnsi="Arial Narrow"/>
          <w:i/>
          <w:sz w:val="24"/>
        </w:rPr>
      </w:pPr>
    </w:p>
    <w:p w14:paraId="2C6264E9" w14:textId="77777777" w:rsidR="0053228E" w:rsidRDefault="0053228E">
      <w:pPr>
        <w:spacing w:after="0"/>
        <w:jc w:val="left"/>
        <w:rPr>
          <w:rFonts w:ascii="Arial Narrow" w:hAnsi="Arial Narrow"/>
          <w:iCs/>
          <w:sz w:val="24"/>
        </w:rPr>
      </w:pPr>
      <w:r>
        <w:rPr>
          <w:rFonts w:ascii="Arial Narrow" w:hAnsi="Arial Narrow"/>
          <w:i/>
          <w:sz w:val="24"/>
        </w:rPr>
        <w:br w:type="page"/>
      </w:r>
    </w:p>
    <w:p w14:paraId="55C5FD5C" w14:textId="77777777" w:rsidR="007E0EDA" w:rsidRPr="0054574D" w:rsidRDefault="007E0EDA" w:rsidP="00B466D5">
      <w:pPr>
        <w:pStyle w:val="Titre2"/>
        <w:spacing w:after="0"/>
        <w:ind w:left="578" w:hanging="578"/>
      </w:pPr>
      <w:bookmarkStart w:id="335" w:name="_Toc3096600"/>
      <w:bookmarkStart w:id="336" w:name="_Toc3096601"/>
      <w:bookmarkStart w:id="337" w:name="_Toc2883361"/>
      <w:bookmarkStart w:id="338" w:name="_Toc2884978"/>
      <w:bookmarkStart w:id="339" w:name="_Toc2885168"/>
      <w:bookmarkStart w:id="340" w:name="_Toc2886336"/>
      <w:bookmarkStart w:id="341" w:name="_Toc2886676"/>
      <w:bookmarkStart w:id="342" w:name="_Toc2883362"/>
      <w:bookmarkStart w:id="343" w:name="_Toc2884979"/>
      <w:bookmarkStart w:id="344" w:name="_Toc2885169"/>
      <w:bookmarkStart w:id="345" w:name="_Toc2886337"/>
      <w:bookmarkStart w:id="346" w:name="_Toc2886677"/>
      <w:bookmarkStart w:id="347" w:name="_Toc2883363"/>
      <w:bookmarkStart w:id="348" w:name="_Toc2884980"/>
      <w:bookmarkStart w:id="349" w:name="_Toc2885170"/>
      <w:bookmarkStart w:id="350" w:name="_Toc2886338"/>
      <w:bookmarkStart w:id="351" w:name="_Toc2886678"/>
      <w:bookmarkStart w:id="352" w:name="_Toc2883364"/>
      <w:bookmarkStart w:id="353" w:name="_Toc2884981"/>
      <w:bookmarkStart w:id="354" w:name="_Toc2885171"/>
      <w:bookmarkStart w:id="355" w:name="_Toc2886339"/>
      <w:bookmarkStart w:id="356" w:name="_Toc2886679"/>
      <w:bookmarkStart w:id="357" w:name="_Toc2883365"/>
      <w:bookmarkStart w:id="358" w:name="_Toc2884982"/>
      <w:bookmarkStart w:id="359" w:name="_Toc2885172"/>
      <w:bookmarkStart w:id="360" w:name="_Toc2886340"/>
      <w:bookmarkStart w:id="361" w:name="_Toc2886680"/>
      <w:bookmarkStart w:id="362" w:name="_Toc2883371"/>
      <w:bookmarkStart w:id="363" w:name="_Toc2884988"/>
      <w:bookmarkStart w:id="364" w:name="_Toc2885178"/>
      <w:bookmarkStart w:id="365" w:name="_Toc2886346"/>
      <w:bookmarkStart w:id="366" w:name="_Toc2886686"/>
      <w:bookmarkStart w:id="367" w:name="_Toc2883376"/>
      <w:bookmarkStart w:id="368" w:name="_Toc2884993"/>
      <w:bookmarkStart w:id="369" w:name="_Toc2885183"/>
      <w:bookmarkStart w:id="370" w:name="_Toc2886351"/>
      <w:bookmarkStart w:id="371" w:name="_Toc2886691"/>
      <w:bookmarkStart w:id="372" w:name="_Toc2883386"/>
      <w:bookmarkStart w:id="373" w:name="_Toc2885003"/>
      <w:bookmarkStart w:id="374" w:name="_Toc2885193"/>
      <w:bookmarkStart w:id="375" w:name="_Toc2886361"/>
      <w:bookmarkStart w:id="376" w:name="_Toc2886701"/>
      <w:bookmarkStart w:id="377" w:name="_Toc2883387"/>
      <w:bookmarkStart w:id="378" w:name="_Toc2885004"/>
      <w:bookmarkStart w:id="379" w:name="_Toc2885194"/>
      <w:bookmarkStart w:id="380" w:name="_Toc2886362"/>
      <w:bookmarkStart w:id="381" w:name="_Toc2886702"/>
      <w:bookmarkStart w:id="382" w:name="_Toc2883388"/>
      <w:bookmarkStart w:id="383" w:name="_Toc2885005"/>
      <w:bookmarkStart w:id="384" w:name="_Toc2885195"/>
      <w:bookmarkStart w:id="385" w:name="_Toc2886363"/>
      <w:bookmarkStart w:id="386" w:name="_Toc2886703"/>
      <w:bookmarkStart w:id="387" w:name="_Toc2883389"/>
      <w:bookmarkStart w:id="388" w:name="_Toc2885006"/>
      <w:bookmarkStart w:id="389" w:name="_Toc2885196"/>
      <w:bookmarkStart w:id="390" w:name="_Toc2886364"/>
      <w:bookmarkStart w:id="391" w:name="_Toc2886704"/>
      <w:bookmarkStart w:id="392" w:name="_Toc2724999"/>
      <w:bookmarkStart w:id="393" w:name="_Toc2883390"/>
      <w:bookmarkStart w:id="394" w:name="_Toc2885007"/>
      <w:bookmarkStart w:id="395" w:name="_Toc2885197"/>
      <w:bookmarkStart w:id="396" w:name="_Toc2886365"/>
      <w:bookmarkStart w:id="397" w:name="_Toc2886705"/>
      <w:bookmarkStart w:id="398" w:name="_Toc2725000"/>
      <w:bookmarkStart w:id="399" w:name="_Toc2883391"/>
      <w:bookmarkStart w:id="400" w:name="_Toc2885008"/>
      <w:bookmarkStart w:id="401" w:name="_Toc2885198"/>
      <w:bookmarkStart w:id="402" w:name="_Toc2886366"/>
      <w:bookmarkStart w:id="403" w:name="_Toc2886706"/>
      <w:bookmarkStart w:id="404" w:name="_Toc2725001"/>
      <w:bookmarkStart w:id="405" w:name="_Toc2883392"/>
      <w:bookmarkStart w:id="406" w:name="_Toc2885009"/>
      <w:bookmarkStart w:id="407" w:name="_Toc2885199"/>
      <w:bookmarkStart w:id="408" w:name="_Toc2886367"/>
      <w:bookmarkStart w:id="409" w:name="_Toc2886707"/>
      <w:bookmarkStart w:id="410" w:name="_Toc2725002"/>
      <w:bookmarkStart w:id="411" w:name="_Toc2883393"/>
      <w:bookmarkStart w:id="412" w:name="_Toc2885010"/>
      <w:bookmarkStart w:id="413" w:name="_Toc2885200"/>
      <w:bookmarkStart w:id="414" w:name="_Toc2886368"/>
      <w:bookmarkStart w:id="415" w:name="_Toc2886708"/>
      <w:bookmarkStart w:id="416" w:name="_Toc2725003"/>
      <w:bookmarkStart w:id="417" w:name="_Toc2883394"/>
      <w:bookmarkStart w:id="418" w:name="_Toc2885011"/>
      <w:bookmarkStart w:id="419" w:name="_Toc2885201"/>
      <w:bookmarkStart w:id="420" w:name="_Toc2886369"/>
      <w:bookmarkStart w:id="421" w:name="_Toc2886709"/>
      <w:bookmarkStart w:id="422" w:name="_Toc2725004"/>
      <w:bookmarkStart w:id="423" w:name="_Toc2883395"/>
      <w:bookmarkStart w:id="424" w:name="_Toc2885012"/>
      <w:bookmarkStart w:id="425" w:name="_Toc2885202"/>
      <w:bookmarkStart w:id="426" w:name="_Toc2886370"/>
      <w:bookmarkStart w:id="427" w:name="_Toc2886710"/>
      <w:bookmarkStart w:id="428" w:name="_Toc2725005"/>
      <w:bookmarkStart w:id="429" w:name="_Toc2883396"/>
      <w:bookmarkStart w:id="430" w:name="_Toc2885013"/>
      <w:bookmarkStart w:id="431" w:name="_Toc2885203"/>
      <w:bookmarkStart w:id="432" w:name="_Toc2886371"/>
      <w:bookmarkStart w:id="433" w:name="_Toc2886711"/>
      <w:bookmarkStart w:id="434" w:name="_Toc2725006"/>
      <w:bookmarkStart w:id="435" w:name="_Toc2883397"/>
      <w:bookmarkStart w:id="436" w:name="_Toc2885014"/>
      <w:bookmarkStart w:id="437" w:name="_Toc2885204"/>
      <w:bookmarkStart w:id="438" w:name="_Toc2886372"/>
      <w:bookmarkStart w:id="439" w:name="_Toc2886712"/>
      <w:bookmarkStart w:id="440" w:name="_Toc71898183"/>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r w:rsidRPr="0054574D">
        <w:lastRenderedPageBreak/>
        <w:t>Action</w:t>
      </w:r>
      <w:r w:rsidR="001308C7" w:rsidRPr="0054574D">
        <w:t xml:space="preserve"> </w:t>
      </w:r>
      <w:r w:rsidRPr="0054574D">
        <w:t>7</w:t>
      </w:r>
      <w:r w:rsidR="001B3422" w:rsidRPr="0054574D">
        <w:t> :</w:t>
      </w:r>
      <w:r w:rsidR="00C56D7C" w:rsidRPr="0054574D">
        <w:t xml:space="preserve"> Renforcement des capacités de financement, de gestion et de pilotage du sous-secteur</w:t>
      </w:r>
      <w:bookmarkEnd w:id="440"/>
    </w:p>
    <w:p w14:paraId="27958D89" w14:textId="77777777" w:rsidR="0054574D" w:rsidRDefault="0054574D" w:rsidP="00424195">
      <w:pPr>
        <w:pStyle w:val="Lgende"/>
      </w:pPr>
    </w:p>
    <w:p w14:paraId="1A772CA0" w14:textId="4B893A59" w:rsidR="00B466D5" w:rsidRPr="00B466D5" w:rsidRDefault="0053228E" w:rsidP="00730516">
      <w:pPr>
        <w:spacing w:after="0"/>
        <w:jc w:val="left"/>
      </w:pPr>
      <w:bookmarkStart w:id="441" w:name="_Toc71896840"/>
      <w:r w:rsidRPr="00206758">
        <w:rPr>
          <w:rFonts w:ascii="Arial Narrow" w:hAnsi="Arial Narrow"/>
          <w:b/>
        </w:rPr>
        <w:t xml:space="preserve">Tableau </w:t>
      </w:r>
      <w:r w:rsidR="00296C9C" w:rsidRPr="00206758">
        <w:rPr>
          <w:rFonts w:ascii="Arial Narrow" w:hAnsi="Arial Narrow"/>
          <w:b/>
        </w:rPr>
        <w:fldChar w:fldCharType="begin"/>
      </w:r>
      <w:r w:rsidR="00296C9C" w:rsidRPr="00206758">
        <w:rPr>
          <w:rFonts w:ascii="Arial Narrow" w:hAnsi="Arial Narrow"/>
          <w:b/>
        </w:rPr>
        <w:instrText xml:space="preserve"> SEQ Tableau \* ARABIC </w:instrText>
      </w:r>
      <w:r w:rsidR="00296C9C" w:rsidRPr="00206758">
        <w:rPr>
          <w:rFonts w:ascii="Arial Narrow" w:hAnsi="Arial Narrow"/>
          <w:b/>
        </w:rPr>
        <w:fldChar w:fldCharType="separate"/>
      </w:r>
      <w:r w:rsidR="005D3AA5">
        <w:rPr>
          <w:rFonts w:ascii="Arial Narrow" w:hAnsi="Arial Narrow"/>
          <w:b/>
          <w:noProof/>
        </w:rPr>
        <w:t>45</w:t>
      </w:r>
      <w:r w:rsidR="00296C9C" w:rsidRPr="00206758">
        <w:rPr>
          <w:rFonts w:ascii="Arial Narrow" w:hAnsi="Arial Narrow"/>
          <w:b/>
        </w:rPr>
        <w:fldChar w:fldCharType="end"/>
      </w:r>
      <w:r w:rsidR="004F2056">
        <w:rPr>
          <w:rFonts w:ascii="Arial Narrow" w:hAnsi="Arial Narrow"/>
        </w:rPr>
        <w:t xml:space="preserve"> : </w:t>
      </w:r>
      <w:r w:rsidRPr="00B2579A">
        <w:rPr>
          <w:rFonts w:ascii="Arial Narrow" w:hAnsi="Arial Narrow"/>
        </w:rPr>
        <w:t>Taux d’exécution financière de l'action</w:t>
      </w:r>
      <w:bookmarkEnd w:id="441"/>
      <w:r w:rsidRPr="00B2579A">
        <w:rPr>
          <w:rFonts w:ascii="Arial Narrow" w:hAnsi="Arial Narrow"/>
        </w:rPr>
        <w:t xml:space="preserve"> </w:t>
      </w:r>
    </w:p>
    <w:tbl>
      <w:tblPr>
        <w:tblStyle w:val="Grilledutableau1"/>
        <w:tblW w:w="5000" w:type="pct"/>
        <w:tblLayout w:type="fixed"/>
        <w:tblLook w:val="04A0" w:firstRow="1" w:lastRow="0" w:firstColumn="1" w:lastColumn="0" w:noHBand="0" w:noVBand="1"/>
      </w:tblPr>
      <w:tblGrid>
        <w:gridCol w:w="2061"/>
        <w:gridCol w:w="1791"/>
        <w:gridCol w:w="1652"/>
        <w:gridCol w:w="1652"/>
        <w:gridCol w:w="1400"/>
        <w:gridCol w:w="1073"/>
      </w:tblGrid>
      <w:tr w:rsidR="007E0EDA" w:rsidRPr="008C54F7" w14:paraId="7D247470" w14:textId="77777777" w:rsidTr="00206758">
        <w:trPr>
          <w:trHeight w:val="345"/>
        </w:trPr>
        <w:tc>
          <w:tcPr>
            <w:tcW w:w="1070" w:type="pct"/>
            <w:vMerge w:val="restart"/>
            <w:noWrap/>
            <w:hideMark/>
          </w:tcPr>
          <w:p w14:paraId="68F7A45B" w14:textId="77777777" w:rsidR="007E0EDA" w:rsidRPr="008C54F7" w:rsidRDefault="007E0EDA" w:rsidP="00C53B80">
            <w:pPr>
              <w:spacing w:after="0"/>
              <w:jc w:val="center"/>
              <w:rPr>
                <w:rFonts w:ascii="Arial Narrow" w:hAnsi="Arial Narrow"/>
                <w:color w:val="000000"/>
              </w:rPr>
            </w:pPr>
            <w:r w:rsidRPr="008C54F7">
              <w:rPr>
                <w:rFonts w:ascii="Arial Narrow" w:hAnsi="Arial Narrow"/>
                <w:color w:val="000000"/>
              </w:rPr>
              <w:t>Région</w:t>
            </w:r>
          </w:p>
        </w:tc>
        <w:tc>
          <w:tcPr>
            <w:tcW w:w="3930" w:type="pct"/>
            <w:gridSpan w:val="5"/>
            <w:hideMark/>
          </w:tcPr>
          <w:p w14:paraId="7F6913AB" w14:textId="77777777" w:rsidR="007E0EDA" w:rsidRPr="008C54F7" w:rsidRDefault="007E0EDA" w:rsidP="00C53B80">
            <w:pPr>
              <w:spacing w:after="0"/>
              <w:jc w:val="center"/>
              <w:rPr>
                <w:rFonts w:ascii="Arial Narrow" w:hAnsi="Arial Narrow"/>
                <w:color w:val="000000"/>
              </w:rPr>
            </w:pPr>
            <w:r w:rsidRPr="008C54F7">
              <w:rPr>
                <w:rFonts w:ascii="Arial Narrow" w:hAnsi="Arial Narrow"/>
                <w:color w:val="000000"/>
              </w:rPr>
              <w:t xml:space="preserve">Montant engagé </w:t>
            </w:r>
            <w:r w:rsidR="00427ADC">
              <w:rPr>
                <w:rFonts w:ascii="Arial Narrow" w:hAnsi="Arial Narrow"/>
                <w:color w:val="000000"/>
              </w:rPr>
              <w:t>et liquidé</w:t>
            </w:r>
            <w:r w:rsidR="00144097">
              <w:rPr>
                <w:rFonts w:ascii="Arial Narrow" w:hAnsi="Arial Narrow"/>
                <w:color w:val="000000"/>
              </w:rPr>
              <w:t xml:space="preserve"> </w:t>
            </w:r>
            <w:r w:rsidRPr="008C54F7">
              <w:rPr>
                <w:rFonts w:ascii="Arial Narrow" w:hAnsi="Arial Narrow"/>
                <w:color w:val="000000"/>
              </w:rPr>
              <w:t>(en millions)</w:t>
            </w:r>
          </w:p>
        </w:tc>
      </w:tr>
      <w:tr w:rsidR="007E0EDA" w:rsidRPr="008C54F7" w14:paraId="1B6C59CE" w14:textId="77777777" w:rsidTr="00206758">
        <w:trPr>
          <w:trHeight w:val="974"/>
        </w:trPr>
        <w:tc>
          <w:tcPr>
            <w:tcW w:w="1070" w:type="pct"/>
            <w:vMerge/>
            <w:hideMark/>
          </w:tcPr>
          <w:p w14:paraId="7A93ED7C" w14:textId="77777777" w:rsidR="007E0EDA" w:rsidRPr="008C54F7" w:rsidRDefault="007E0EDA" w:rsidP="00C53B80">
            <w:pPr>
              <w:spacing w:after="0"/>
              <w:jc w:val="left"/>
              <w:rPr>
                <w:rFonts w:ascii="Arial Narrow" w:hAnsi="Arial Narrow"/>
                <w:color w:val="000000"/>
              </w:rPr>
            </w:pPr>
          </w:p>
        </w:tc>
        <w:tc>
          <w:tcPr>
            <w:tcW w:w="930" w:type="pct"/>
            <w:hideMark/>
          </w:tcPr>
          <w:p w14:paraId="180AB78B" w14:textId="77777777" w:rsidR="007E0EDA" w:rsidRPr="008C54F7" w:rsidRDefault="007E0EDA" w:rsidP="00A02C21">
            <w:pPr>
              <w:spacing w:after="0"/>
              <w:jc w:val="center"/>
              <w:rPr>
                <w:rFonts w:ascii="Arial Narrow" w:hAnsi="Arial Narrow"/>
                <w:color w:val="000000"/>
              </w:rPr>
            </w:pPr>
            <w:r w:rsidRPr="008C54F7">
              <w:rPr>
                <w:rFonts w:ascii="Arial Narrow" w:hAnsi="Arial Narrow"/>
                <w:color w:val="000000"/>
              </w:rPr>
              <w:t>Programmation révisée (a)</w:t>
            </w:r>
          </w:p>
        </w:tc>
        <w:tc>
          <w:tcPr>
            <w:tcW w:w="858" w:type="pct"/>
            <w:hideMark/>
          </w:tcPr>
          <w:p w14:paraId="6E300EF5" w14:textId="77777777" w:rsidR="007E0EDA" w:rsidRPr="008C54F7" w:rsidRDefault="007E0EDA" w:rsidP="00A02C21">
            <w:pPr>
              <w:spacing w:after="0"/>
              <w:jc w:val="center"/>
              <w:rPr>
                <w:rFonts w:ascii="Arial Narrow" w:hAnsi="Arial Narrow"/>
                <w:color w:val="000000"/>
              </w:rPr>
            </w:pPr>
            <w:r w:rsidRPr="008C54F7">
              <w:rPr>
                <w:rFonts w:ascii="Arial Narrow" w:hAnsi="Arial Narrow"/>
                <w:color w:val="000000"/>
              </w:rPr>
              <w:t>Issues de la programmation révisée (b)</w:t>
            </w:r>
          </w:p>
        </w:tc>
        <w:tc>
          <w:tcPr>
            <w:tcW w:w="858" w:type="pct"/>
            <w:hideMark/>
          </w:tcPr>
          <w:p w14:paraId="44BAC770" w14:textId="77777777" w:rsidR="007E0EDA" w:rsidRPr="008C54F7" w:rsidRDefault="007E0EDA" w:rsidP="00A02C21">
            <w:pPr>
              <w:spacing w:after="0"/>
              <w:jc w:val="center"/>
              <w:rPr>
                <w:rFonts w:ascii="Arial Narrow" w:hAnsi="Arial Narrow"/>
                <w:color w:val="000000"/>
              </w:rPr>
            </w:pPr>
            <w:r w:rsidRPr="008C54F7">
              <w:rPr>
                <w:rFonts w:ascii="Arial Narrow" w:hAnsi="Arial Narrow"/>
                <w:color w:val="000000"/>
              </w:rPr>
              <w:t>Hors programmation (c)</w:t>
            </w:r>
          </w:p>
        </w:tc>
        <w:tc>
          <w:tcPr>
            <w:tcW w:w="727" w:type="pct"/>
            <w:hideMark/>
          </w:tcPr>
          <w:p w14:paraId="4C81E609" w14:textId="77777777" w:rsidR="007E0EDA" w:rsidRPr="008C54F7" w:rsidRDefault="007E0EDA" w:rsidP="00A02C21">
            <w:pPr>
              <w:spacing w:after="0"/>
              <w:jc w:val="center"/>
              <w:rPr>
                <w:rFonts w:ascii="Arial Narrow" w:hAnsi="Arial Narrow"/>
                <w:color w:val="000000"/>
              </w:rPr>
            </w:pPr>
            <w:r w:rsidRPr="008C54F7">
              <w:rPr>
                <w:rFonts w:ascii="Arial Narrow" w:hAnsi="Arial Narrow"/>
                <w:color w:val="000000"/>
              </w:rPr>
              <w:t>Total (</w:t>
            </w:r>
            <w:proofErr w:type="spellStart"/>
            <w:r w:rsidRPr="008C54F7">
              <w:rPr>
                <w:rFonts w:ascii="Arial Narrow" w:hAnsi="Arial Narrow"/>
                <w:color w:val="000000"/>
              </w:rPr>
              <w:t>b+c</w:t>
            </w:r>
            <w:proofErr w:type="spellEnd"/>
            <w:r w:rsidRPr="008C54F7">
              <w:rPr>
                <w:rFonts w:ascii="Arial Narrow" w:hAnsi="Arial Narrow"/>
                <w:color w:val="000000"/>
              </w:rPr>
              <w:t>)</w:t>
            </w:r>
          </w:p>
        </w:tc>
        <w:tc>
          <w:tcPr>
            <w:tcW w:w="557" w:type="pct"/>
            <w:hideMark/>
          </w:tcPr>
          <w:p w14:paraId="2E62B2A6" w14:textId="77777777" w:rsidR="007E0EDA" w:rsidRPr="008C54F7" w:rsidRDefault="007E0EDA" w:rsidP="00A02C21">
            <w:pPr>
              <w:spacing w:after="0"/>
              <w:jc w:val="center"/>
              <w:rPr>
                <w:rFonts w:ascii="Arial Narrow" w:hAnsi="Arial Narrow"/>
                <w:color w:val="000000"/>
              </w:rPr>
            </w:pPr>
            <w:r w:rsidRPr="008C54F7">
              <w:rPr>
                <w:rFonts w:ascii="Arial Narrow" w:hAnsi="Arial Narrow"/>
                <w:color w:val="000000"/>
              </w:rPr>
              <w:t>Taux (100*b/a) en %</w:t>
            </w:r>
          </w:p>
        </w:tc>
      </w:tr>
      <w:tr w:rsidR="00587E8C" w:rsidRPr="008C54F7" w14:paraId="15C8980E" w14:textId="77777777" w:rsidTr="00206758">
        <w:trPr>
          <w:trHeight w:val="397"/>
        </w:trPr>
        <w:tc>
          <w:tcPr>
            <w:tcW w:w="1070" w:type="pct"/>
            <w:hideMark/>
          </w:tcPr>
          <w:p w14:paraId="26BE02F6" w14:textId="77777777" w:rsidR="00587E8C" w:rsidRPr="008C54F7" w:rsidRDefault="00587E8C" w:rsidP="00587E8C">
            <w:pPr>
              <w:spacing w:after="0"/>
              <w:jc w:val="left"/>
              <w:rPr>
                <w:rFonts w:ascii="Arial Narrow" w:hAnsi="Arial Narrow"/>
                <w:color w:val="000000"/>
              </w:rPr>
            </w:pPr>
            <w:r w:rsidRPr="008C54F7">
              <w:rPr>
                <w:rFonts w:ascii="Arial Narrow" w:hAnsi="Arial Narrow"/>
                <w:color w:val="000000"/>
              </w:rPr>
              <w:t>Boucle du Mouhoun</w:t>
            </w:r>
          </w:p>
        </w:tc>
        <w:tc>
          <w:tcPr>
            <w:tcW w:w="930" w:type="pct"/>
          </w:tcPr>
          <w:p w14:paraId="62846A03" w14:textId="120244B0"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0CE3DC58" w14:textId="7C11D32C"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1C88DAFC" w14:textId="52DF4AE0" w:rsidR="00587E8C" w:rsidRPr="008C54F7" w:rsidRDefault="00587E8C" w:rsidP="00587E8C">
            <w:pPr>
              <w:spacing w:after="0"/>
              <w:jc w:val="center"/>
              <w:rPr>
                <w:rFonts w:ascii="Arial Narrow" w:hAnsi="Arial Narrow"/>
              </w:rPr>
            </w:pPr>
            <w:r>
              <w:rPr>
                <w:rFonts w:ascii="Arial Narrow" w:hAnsi="Arial Narrow"/>
                <w:color w:val="000000"/>
              </w:rPr>
              <w:t>1,82</w:t>
            </w:r>
          </w:p>
        </w:tc>
        <w:tc>
          <w:tcPr>
            <w:tcW w:w="727" w:type="pct"/>
          </w:tcPr>
          <w:p w14:paraId="4945C62B" w14:textId="5B485202" w:rsidR="00587E8C" w:rsidRPr="00DF36C0" w:rsidRDefault="00587E8C" w:rsidP="00587E8C">
            <w:pPr>
              <w:spacing w:after="0"/>
              <w:jc w:val="center"/>
              <w:rPr>
                <w:rFonts w:ascii="Arial Narrow" w:hAnsi="Arial Narrow"/>
              </w:rPr>
            </w:pPr>
            <w:r w:rsidRPr="00DF36C0">
              <w:rPr>
                <w:rFonts w:ascii="Arial Narrow" w:hAnsi="Arial Narrow"/>
                <w:color w:val="000000"/>
              </w:rPr>
              <w:t>1,82</w:t>
            </w:r>
          </w:p>
        </w:tc>
        <w:tc>
          <w:tcPr>
            <w:tcW w:w="557" w:type="pct"/>
          </w:tcPr>
          <w:p w14:paraId="14D04A8C" w14:textId="007F0061" w:rsidR="00587E8C" w:rsidRPr="008C54F7" w:rsidRDefault="00587E8C" w:rsidP="00587E8C">
            <w:pPr>
              <w:spacing w:after="0"/>
              <w:jc w:val="center"/>
              <w:rPr>
                <w:rFonts w:ascii="Arial Narrow" w:hAnsi="Arial Narrow"/>
                <w:bCs/>
                <w:color w:val="000000"/>
              </w:rPr>
            </w:pPr>
            <w:r>
              <w:rPr>
                <w:rFonts w:ascii="Arial Narrow" w:hAnsi="Arial Narrow"/>
                <w:color w:val="000000"/>
              </w:rPr>
              <w:t>-</w:t>
            </w:r>
          </w:p>
        </w:tc>
      </w:tr>
      <w:tr w:rsidR="00587E8C" w:rsidRPr="008C54F7" w14:paraId="2C3D218B" w14:textId="77777777" w:rsidTr="00206758">
        <w:trPr>
          <w:trHeight w:val="397"/>
        </w:trPr>
        <w:tc>
          <w:tcPr>
            <w:tcW w:w="1070" w:type="pct"/>
            <w:hideMark/>
          </w:tcPr>
          <w:p w14:paraId="4B7E1798" w14:textId="77777777" w:rsidR="00587E8C" w:rsidRPr="008C54F7" w:rsidRDefault="00587E8C" w:rsidP="00587E8C">
            <w:pPr>
              <w:spacing w:after="0"/>
              <w:rPr>
                <w:rFonts w:ascii="Arial Narrow" w:hAnsi="Arial Narrow"/>
                <w:color w:val="000000"/>
              </w:rPr>
            </w:pPr>
            <w:r w:rsidRPr="008C54F7">
              <w:rPr>
                <w:rFonts w:ascii="Arial Narrow" w:hAnsi="Arial Narrow"/>
                <w:color w:val="000000"/>
              </w:rPr>
              <w:t>Cascades</w:t>
            </w:r>
          </w:p>
        </w:tc>
        <w:tc>
          <w:tcPr>
            <w:tcW w:w="930" w:type="pct"/>
          </w:tcPr>
          <w:p w14:paraId="3F5BF923" w14:textId="233E4110" w:rsidR="00587E8C" w:rsidRPr="008C54F7" w:rsidRDefault="00587E8C" w:rsidP="00587E8C">
            <w:pPr>
              <w:spacing w:after="0"/>
              <w:jc w:val="center"/>
              <w:rPr>
                <w:rFonts w:ascii="Arial Narrow" w:hAnsi="Arial Narrow"/>
                <w:bCs/>
                <w:color w:val="000000"/>
              </w:rPr>
            </w:pPr>
            <w:r>
              <w:rPr>
                <w:rFonts w:ascii="Arial Narrow" w:hAnsi="Arial Narrow"/>
                <w:color w:val="000000"/>
              </w:rPr>
              <w:t>0</w:t>
            </w:r>
          </w:p>
        </w:tc>
        <w:tc>
          <w:tcPr>
            <w:tcW w:w="858" w:type="pct"/>
          </w:tcPr>
          <w:p w14:paraId="4671822A" w14:textId="2652C2A8" w:rsidR="00587E8C" w:rsidRPr="008C54F7" w:rsidRDefault="00587E8C" w:rsidP="00587E8C">
            <w:pPr>
              <w:spacing w:after="0"/>
              <w:jc w:val="center"/>
              <w:rPr>
                <w:rFonts w:ascii="Arial Narrow" w:hAnsi="Arial Narrow"/>
                <w:bCs/>
                <w:color w:val="000000"/>
              </w:rPr>
            </w:pPr>
            <w:r>
              <w:rPr>
                <w:rFonts w:ascii="Arial Narrow" w:hAnsi="Arial Narrow"/>
                <w:color w:val="000000"/>
              </w:rPr>
              <w:t>0</w:t>
            </w:r>
          </w:p>
        </w:tc>
        <w:tc>
          <w:tcPr>
            <w:tcW w:w="858" w:type="pct"/>
          </w:tcPr>
          <w:p w14:paraId="0B9B65EB" w14:textId="50025CB7" w:rsidR="00587E8C" w:rsidRPr="008C54F7" w:rsidRDefault="00587E8C" w:rsidP="00587E8C">
            <w:pPr>
              <w:spacing w:after="0"/>
              <w:jc w:val="center"/>
              <w:rPr>
                <w:rFonts w:ascii="Arial Narrow" w:hAnsi="Arial Narrow"/>
                <w:bCs/>
                <w:color w:val="000000"/>
              </w:rPr>
            </w:pPr>
            <w:r>
              <w:rPr>
                <w:rFonts w:ascii="Arial Narrow" w:hAnsi="Arial Narrow"/>
                <w:color w:val="000000"/>
              </w:rPr>
              <w:t>0,5</w:t>
            </w:r>
          </w:p>
        </w:tc>
        <w:tc>
          <w:tcPr>
            <w:tcW w:w="727" w:type="pct"/>
          </w:tcPr>
          <w:p w14:paraId="63A1A7FC" w14:textId="05ABCB16" w:rsidR="00587E8C" w:rsidRPr="00DF36C0" w:rsidRDefault="00587E8C" w:rsidP="00587E8C">
            <w:pPr>
              <w:spacing w:after="0"/>
              <w:jc w:val="center"/>
              <w:rPr>
                <w:rFonts w:ascii="Arial Narrow" w:hAnsi="Arial Narrow"/>
                <w:bCs/>
                <w:color w:val="000000"/>
              </w:rPr>
            </w:pPr>
            <w:r w:rsidRPr="00DF36C0">
              <w:rPr>
                <w:rFonts w:ascii="Arial Narrow" w:hAnsi="Arial Narrow"/>
                <w:color w:val="000000"/>
              </w:rPr>
              <w:t>0,5</w:t>
            </w:r>
          </w:p>
        </w:tc>
        <w:tc>
          <w:tcPr>
            <w:tcW w:w="557" w:type="pct"/>
          </w:tcPr>
          <w:p w14:paraId="4BB6508D" w14:textId="2A9ACAAF" w:rsidR="00587E8C" w:rsidRPr="008C54F7" w:rsidRDefault="00587E8C" w:rsidP="00587E8C">
            <w:pPr>
              <w:spacing w:after="0"/>
              <w:jc w:val="center"/>
              <w:rPr>
                <w:rFonts w:ascii="Arial Narrow" w:hAnsi="Arial Narrow"/>
                <w:bCs/>
                <w:color w:val="000000"/>
              </w:rPr>
            </w:pPr>
            <w:r>
              <w:rPr>
                <w:rFonts w:ascii="Arial Narrow" w:hAnsi="Arial Narrow"/>
                <w:color w:val="000000"/>
              </w:rPr>
              <w:t>-</w:t>
            </w:r>
          </w:p>
        </w:tc>
      </w:tr>
      <w:tr w:rsidR="00587E8C" w:rsidRPr="008C54F7" w14:paraId="5FC06A64" w14:textId="77777777" w:rsidTr="00206758">
        <w:trPr>
          <w:trHeight w:val="397"/>
        </w:trPr>
        <w:tc>
          <w:tcPr>
            <w:tcW w:w="1070" w:type="pct"/>
            <w:hideMark/>
          </w:tcPr>
          <w:p w14:paraId="403C8FB0" w14:textId="77777777" w:rsidR="00587E8C" w:rsidRPr="008C54F7" w:rsidRDefault="00587E8C" w:rsidP="00587E8C">
            <w:pPr>
              <w:spacing w:after="0"/>
              <w:jc w:val="left"/>
              <w:rPr>
                <w:rFonts w:ascii="Arial Narrow" w:hAnsi="Arial Narrow"/>
                <w:color w:val="000000"/>
              </w:rPr>
            </w:pPr>
            <w:r w:rsidRPr="008C54F7">
              <w:rPr>
                <w:rFonts w:ascii="Arial Narrow" w:hAnsi="Arial Narrow"/>
                <w:color w:val="000000"/>
              </w:rPr>
              <w:t>Centre</w:t>
            </w:r>
          </w:p>
        </w:tc>
        <w:tc>
          <w:tcPr>
            <w:tcW w:w="930" w:type="pct"/>
          </w:tcPr>
          <w:p w14:paraId="6E6123A2" w14:textId="0F5E5E30" w:rsidR="00587E8C" w:rsidRPr="008C54F7" w:rsidRDefault="00587E8C" w:rsidP="00587E8C">
            <w:pPr>
              <w:spacing w:after="0"/>
              <w:jc w:val="center"/>
              <w:rPr>
                <w:rFonts w:ascii="Arial Narrow" w:hAnsi="Arial Narrow"/>
              </w:rPr>
            </w:pPr>
            <w:r>
              <w:rPr>
                <w:rFonts w:ascii="Arial Narrow" w:hAnsi="Arial Narrow"/>
                <w:color w:val="000000"/>
              </w:rPr>
              <w:t>3,98</w:t>
            </w:r>
          </w:p>
        </w:tc>
        <w:tc>
          <w:tcPr>
            <w:tcW w:w="858" w:type="pct"/>
          </w:tcPr>
          <w:p w14:paraId="1FA0EFBF" w14:textId="32501D46" w:rsidR="00587E8C" w:rsidRPr="008C54F7" w:rsidRDefault="00587E8C" w:rsidP="00587E8C">
            <w:pPr>
              <w:spacing w:after="0"/>
              <w:jc w:val="center"/>
              <w:rPr>
                <w:rFonts w:ascii="Arial Narrow" w:hAnsi="Arial Narrow"/>
              </w:rPr>
            </w:pPr>
            <w:r>
              <w:rPr>
                <w:rFonts w:ascii="Arial Narrow" w:hAnsi="Arial Narrow"/>
                <w:color w:val="000000"/>
              </w:rPr>
              <w:t>3,98</w:t>
            </w:r>
          </w:p>
        </w:tc>
        <w:tc>
          <w:tcPr>
            <w:tcW w:w="858" w:type="pct"/>
          </w:tcPr>
          <w:p w14:paraId="7C1A2975" w14:textId="467FC4FF" w:rsidR="00587E8C" w:rsidRPr="008C54F7" w:rsidRDefault="00587E8C" w:rsidP="00587E8C">
            <w:pPr>
              <w:spacing w:after="0"/>
              <w:jc w:val="center"/>
              <w:rPr>
                <w:rFonts w:ascii="Arial Narrow" w:hAnsi="Arial Narrow"/>
              </w:rPr>
            </w:pPr>
            <w:r>
              <w:rPr>
                <w:rFonts w:ascii="Arial Narrow" w:hAnsi="Arial Narrow"/>
                <w:color w:val="000000"/>
              </w:rPr>
              <w:t>2,8</w:t>
            </w:r>
          </w:p>
        </w:tc>
        <w:tc>
          <w:tcPr>
            <w:tcW w:w="727" w:type="pct"/>
          </w:tcPr>
          <w:p w14:paraId="12B55AC1" w14:textId="2EB537D0" w:rsidR="00587E8C" w:rsidRPr="00DF36C0" w:rsidRDefault="00587E8C" w:rsidP="00587E8C">
            <w:pPr>
              <w:spacing w:after="0"/>
              <w:jc w:val="center"/>
              <w:rPr>
                <w:rFonts w:ascii="Arial Narrow" w:hAnsi="Arial Narrow"/>
              </w:rPr>
            </w:pPr>
            <w:r w:rsidRPr="00DF36C0">
              <w:rPr>
                <w:rFonts w:ascii="Arial Narrow" w:hAnsi="Arial Narrow"/>
                <w:color w:val="000000"/>
              </w:rPr>
              <w:t>6,78</w:t>
            </w:r>
          </w:p>
        </w:tc>
        <w:tc>
          <w:tcPr>
            <w:tcW w:w="557" w:type="pct"/>
          </w:tcPr>
          <w:p w14:paraId="52674B4B" w14:textId="792B03D8" w:rsidR="00587E8C" w:rsidRPr="008C54F7" w:rsidRDefault="00587E8C" w:rsidP="00587E8C">
            <w:pPr>
              <w:spacing w:after="0"/>
              <w:jc w:val="center"/>
              <w:rPr>
                <w:rFonts w:ascii="Arial Narrow" w:hAnsi="Arial Narrow"/>
                <w:bCs/>
                <w:color w:val="000000"/>
              </w:rPr>
            </w:pPr>
            <w:r>
              <w:rPr>
                <w:rFonts w:ascii="Arial Narrow" w:hAnsi="Arial Narrow"/>
                <w:color w:val="000000"/>
              </w:rPr>
              <w:t>100,0</w:t>
            </w:r>
          </w:p>
        </w:tc>
      </w:tr>
      <w:tr w:rsidR="00587E8C" w:rsidRPr="008C54F7" w14:paraId="726CE94D" w14:textId="77777777" w:rsidTr="00206758">
        <w:trPr>
          <w:trHeight w:val="397"/>
        </w:trPr>
        <w:tc>
          <w:tcPr>
            <w:tcW w:w="1070" w:type="pct"/>
            <w:hideMark/>
          </w:tcPr>
          <w:p w14:paraId="73BE589D" w14:textId="77777777" w:rsidR="00587E8C" w:rsidRPr="008C54F7" w:rsidRDefault="00587E8C" w:rsidP="00587E8C">
            <w:pPr>
              <w:spacing w:after="0"/>
              <w:rPr>
                <w:rFonts w:ascii="Arial Narrow" w:hAnsi="Arial Narrow"/>
                <w:color w:val="000000"/>
              </w:rPr>
            </w:pPr>
            <w:r w:rsidRPr="008C54F7">
              <w:rPr>
                <w:rFonts w:ascii="Arial Narrow" w:hAnsi="Arial Narrow"/>
                <w:color w:val="000000"/>
              </w:rPr>
              <w:t>Centre-Est</w:t>
            </w:r>
          </w:p>
        </w:tc>
        <w:tc>
          <w:tcPr>
            <w:tcW w:w="930" w:type="pct"/>
          </w:tcPr>
          <w:p w14:paraId="685A7A84" w14:textId="023F7B25" w:rsidR="00587E8C" w:rsidRPr="008C54F7" w:rsidRDefault="00587E8C" w:rsidP="00587E8C">
            <w:pPr>
              <w:spacing w:after="0"/>
              <w:jc w:val="center"/>
              <w:rPr>
                <w:rFonts w:ascii="Arial Narrow" w:hAnsi="Arial Narrow"/>
                <w:bCs/>
                <w:color w:val="000000"/>
              </w:rPr>
            </w:pPr>
            <w:r>
              <w:rPr>
                <w:rFonts w:ascii="Arial Narrow" w:hAnsi="Arial Narrow"/>
                <w:color w:val="000000"/>
              </w:rPr>
              <w:t>1</w:t>
            </w:r>
          </w:p>
        </w:tc>
        <w:tc>
          <w:tcPr>
            <w:tcW w:w="858" w:type="pct"/>
          </w:tcPr>
          <w:p w14:paraId="721B00FA" w14:textId="5863EFB7" w:rsidR="00587E8C" w:rsidRPr="008C54F7" w:rsidRDefault="00587E8C" w:rsidP="00587E8C">
            <w:pPr>
              <w:spacing w:after="0"/>
              <w:jc w:val="center"/>
              <w:rPr>
                <w:rFonts w:ascii="Arial Narrow" w:hAnsi="Arial Narrow"/>
                <w:bCs/>
                <w:color w:val="000000"/>
              </w:rPr>
            </w:pPr>
            <w:r>
              <w:rPr>
                <w:rFonts w:ascii="Arial Narrow" w:hAnsi="Arial Narrow"/>
                <w:color w:val="000000"/>
              </w:rPr>
              <w:t>1</w:t>
            </w:r>
          </w:p>
        </w:tc>
        <w:tc>
          <w:tcPr>
            <w:tcW w:w="858" w:type="pct"/>
          </w:tcPr>
          <w:p w14:paraId="11016DA9" w14:textId="0CF01EF2" w:rsidR="00587E8C" w:rsidRPr="008C54F7" w:rsidRDefault="00587E8C" w:rsidP="00587E8C">
            <w:pPr>
              <w:spacing w:after="0"/>
              <w:jc w:val="center"/>
              <w:rPr>
                <w:rFonts w:ascii="Arial Narrow" w:hAnsi="Arial Narrow"/>
                <w:bCs/>
                <w:color w:val="000000"/>
              </w:rPr>
            </w:pPr>
            <w:r>
              <w:rPr>
                <w:rFonts w:ascii="Arial Narrow" w:hAnsi="Arial Narrow"/>
                <w:color w:val="000000"/>
              </w:rPr>
              <w:t>3,2</w:t>
            </w:r>
          </w:p>
        </w:tc>
        <w:tc>
          <w:tcPr>
            <w:tcW w:w="727" w:type="pct"/>
          </w:tcPr>
          <w:p w14:paraId="7ED8A32A" w14:textId="72DFDDC3" w:rsidR="00587E8C" w:rsidRPr="00DF36C0" w:rsidRDefault="00587E8C" w:rsidP="00587E8C">
            <w:pPr>
              <w:spacing w:after="0"/>
              <w:jc w:val="center"/>
              <w:rPr>
                <w:rFonts w:ascii="Arial Narrow" w:hAnsi="Arial Narrow"/>
                <w:bCs/>
                <w:color w:val="000000"/>
              </w:rPr>
            </w:pPr>
            <w:r w:rsidRPr="00DF36C0">
              <w:rPr>
                <w:rFonts w:ascii="Arial Narrow" w:hAnsi="Arial Narrow"/>
                <w:color w:val="000000"/>
              </w:rPr>
              <w:t>4,2</w:t>
            </w:r>
          </w:p>
        </w:tc>
        <w:tc>
          <w:tcPr>
            <w:tcW w:w="557" w:type="pct"/>
          </w:tcPr>
          <w:p w14:paraId="57F879FE" w14:textId="114B765B" w:rsidR="00587E8C" w:rsidRPr="008C54F7" w:rsidRDefault="00587E8C" w:rsidP="00587E8C">
            <w:pPr>
              <w:spacing w:after="0"/>
              <w:jc w:val="center"/>
              <w:rPr>
                <w:rFonts w:ascii="Arial Narrow" w:hAnsi="Arial Narrow"/>
                <w:bCs/>
                <w:color w:val="000000"/>
              </w:rPr>
            </w:pPr>
            <w:r>
              <w:rPr>
                <w:rFonts w:ascii="Arial Narrow" w:hAnsi="Arial Narrow"/>
                <w:color w:val="000000"/>
              </w:rPr>
              <w:t>100,0</w:t>
            </w:r>
          </w:p>
        </w:tc>
      </w:tr>
      <w:tr w:rsidR="00587E8C" w:rsidRPr="008C54F7" w14:paraId="7A58D123" w14:textId="77777777" w:rsidTr="00206758">
        <w:trPr>
          <w:trHeight w:val="397"/>
        </w:trPr>
        <w:tc>
          <w:tcPr>
            <w:tcW w:w="1070" w:type="pct"/>
            <w:hideMark/>
          </w:tcPr>
          <w:p w14:paraId="573F1B9E" w14:textId="77777777" w:rsidR="00587E8C" w:rsidRPr="008C54F7" w:rsidRDefault="00587E8C" w:rsidP="00587E8C">
            <w:pPr>
              <w:spacing w:after="0"/>
              <w:jc w:val="left"/>
              <w:rPr>
                <w:rFonts w:ascii="Arial Narrow" w:hAnsi="Arial Narrow"/>
                <w:color w:val="000000"/>
              </w:rPr>
            </w:pPr>
            <w:r w:rsidRPr="008C54F7">
              <w:rPr>
                <w:rFonts w:ascii="Arial Narrow" w:hAnsi="Arial Narrow"/>
                <w:color w:val="000000"/>
              </w:rPr>
              <w:t>Centre-Nord</w:t>
            </w:r>
          </w:p>
        </w:tc>
        <w:tc>
          <w:tcPr>
            <w:tcW w:w="930" w:type="pct"/>
          </w:tcPr>
          <w:p w14:paraId="2B1364ED" w14:textId="170845EC"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22139A7C" w14:textId="336F1F70"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651A5E56" w14:textId="4915E813" w:rsidR="00587E8C" w:rsidRPr="008C54F7" w:rsidRDefault="00587E8C" w:rsidP="00587E8C">
            <w:pPr>
              <w:spacing w:after="0"/>
              <w:jc w:val="center"/>
              <w:rPr>
                <w:rFonts w:ascii="Arial Narrow" w:hAnsi="Arial Narrow"/>
              </w:rPr>
            </w:pPr>
            <w:r>
              <w:rPr>
                <w:rFonts w:ascii="Arial Narrow" w:hAnsi="Arial Narrow"/>
                <w:color w:val="000000"/>
              </w:rPr>
              <w:t>0,8</w:t>
            </w:r>
          </w:p>
        </w:tc>
        <w:tc>
          <w:tcPr>
            <w:tcW w:w="727" w:type="pct"/>
          </w:tcPr>
          <w:p w14:paraId="3FA1FA89" w14:textId="6874F951" w:rsidR="00587E8C" w:rsidRPr="00DF36C0" w:rsidRDefault="00587E8C" w:rsidP="00587E8C">
            <w:pPr>
              <w:spacing w:after="0"/>
              <w:jc w:val="center"/>
              <w:rPr>
                <w:rFonts w:ascii="Arial Narrow" w:hAnsi="Arial Narrow"/>
              </w:rPr>
            </w:pPr>
            <w:r w:rsidRPr="00DF36C0">
              <w:rPr>
                <w:rFonts w:ascii="Arial Narrow" w:hAnsi="Arial Narrow"/>
                <w:color w:val="000000"/>
              </w:rPr>
              <w:t>0,8</w:t>
            </w:r>
          </w:p>
        </w:tc>
        <w:tc>
          <w:tcPr>
            <w:tcW w:w="557" w:type="pct"/>
          </w:tcPr>
          <w:p w14:paraId="441525D2" w14:textId="6A8D7F26" w:rsidR="00587E8C" w:rsidRPr="008C54F7" w:rsidRDefault="00587E8C" w:rsidP="00587E8C">
            <w:pPr>
              <w:spacing w:after="0"/>
              <w:jc w:val="center"/>
              <w:rPr>
                <w:rFonts w:ascii="Arial Narrow" w:hAnsi="Arial Narrow"/>
                <w:bCs/>
                <w:color w:val="000000"/>
              </w:rPr>
            </w:pPr>
            <w:r>
              <w:rPr>
                <w:rFonts w:ascii="Arial Narrow" w:hAnsi="Arial Narrow"/>
                <w:color w:val="000000"/>
              </w:rPr>
              <w:t>-</w:t>
            </w:r>
          </w:p>
        </w:tc>
      </w:tr>
      <w:tr w:rsidR="00587E8C" w:rsidRPr="008C54F7" w14:paraId="3DC8F1A4" w14:textId="77777777" w:rsidTr="00206758">
        <w:trPr>
          <w:trHeight w:val="397"/>
        </w:trPr>
        <w:tc>
          <w:tcPr>
            <w:tcW w:w="1070" w:type="pct"/>
            <w:hideMark/>
          </w:tcPr>
          <w:p w14:paraId="3C5C227A" w14:textId="77777777" w:rsidR="00587E8C" w:rsidRPr="008C54F7" w:rsidRDefault="00587E8C" w:rsidP="00587E8C">
            <w:pPr>
              <w:spacing w:after="0"/>
              <w:rPr>
                <w:rFonts w:ascii="Arial Narrow" w:hAnsi="Arial Narrow"/>
                <w:color w:val="000000"/>
              </w:rPr>
            </w:pPr>
            <w:r w:rsidRPr="008C54F7">
              <w:rPr>
                <w:rFonts w:ascii="Arial Narrow" w:hAnsi="Arial Narrow"/>
                <w:color w:val="000000"/>
              </w:rPr>
              <w:t>Centre-Ouest</w:t>
            </w:r>
          </w:p>
        </w:tc>
        <w:tc>
          <w:tcPr>
            <w:tcW w:w="930" w:type="pct"/>
          </w:tcPr>
          <w:p w14:paraId="35A3786A" w14:textId="5153D621" w:rsidR="00587E8C" w:rsidRPr="008C54F7" w:rsidRDefault="00587E8C" w:rsidP="00587E8C">
            <w:pPr>
              <w:spacing w:after="0"/>
              <w:jc w:val="center"/>
              <w:rPr>
                <w:rFonts w:ascii="Arial Narrow" w:hAnsi="Arial Narrow"/>
                <w:bCs/>
                <w:color w:val="000000"/>
              </w:rPr>
            </w:pPr>
            <w:r>
              <w:rPr>
                <w:rFonts w:ascii="Arial Narrow" w:hAnsi="Arial Narrow"/>
                <w:color w:val="000000"/>
              </w:rPr>
              <w:t>24,81</w:t>
            </w:r>
          </w:p>
        </w:tc>
        <w:tc>
          <w:tcPr>
            <w:tcW w:w="858" w:type="pct"/>
          </w:tcPr>
          <w:p w14:paraId="5B4F4908" w14:textId="184A9D76" w:rsidR="00587E8C" w:rsidRPr="008C54F7" w:rsidRDefault="00587E8C" w:rsidP="00587E8C">
            <w:pPr>
              <w:spacing w:after="0"/>
              <w:jc w:val="center"/>
              <w:rPr>
                <w:rFonts w:ascii="Arial Narrow" w:hAnsi="Arial Narrow"/>
                <w:bCs/>
                <w:color w:val="000000"/>
              </w:rPr>
            </w:pPr>
            <w:r>
              <w:rPr>
                <w:rFonts w:ascii="Arial Narrow" w:hAnsi="Arial Narrow"/>
                <w:color w:val="000000"/>
              </w:rPr>
              <w:t>15,882</w:t>
            </w:r>
          </w:p>
        </w:tc>
        <w:tc>
          <w:tcPr>
            <w:tcW w:w="858" w:type="pct"/>
          </w:tcPr>
          <w:p w14:paraId="0BB19F89" w14:textId="018779CF" w:rsidR="00587E8C" w:rsidRPr="008C54F7" w:rsidRDefault="00587E8C" w:rsidP="00587E8C">
            <w:pPr>
              <w:spacing w:after="0"/>
              <w:jc w:val="center"/>
              <w:rPr>
                <w:rFonts w:ascii="Arial Narrow" w:hAnsi="Arial Narrow"/>
                <w:bCs/>
                <w:color w:val="000000"/>
              </w:rPr>
            </w:pPr>
            <w:r>
              <w:rPr>
                <w:rFonts w:ascii="Arial Narrow" w:hAnsi="Arial Narrow"/>
                <w:color w:val="000000"/>
              </w:rPr>
              <w:t>31,008</w:t>
            </w:r>
          </w:p>
        </w:tc>
        <w:tc>
          <w:tcPr>
            <w:tcW w:w="727" w:type="pct"/>
          </w:tcPr>
          <w:p w14:paraId="38420643" w14:textId="4558A7AE" w:rsidR="00587E8C" w:rsidRPr="00DF36C0" w:rsidRDefault="00587E8C" w:rsidP="00587E8C">
            <w:pPr>
              <w:spacing w:after="0"/>
              <w:jc w:val="center"/>
              <w:rPr>
                <w:rFonts w:ascii="Arial Narrow" w:hAnsi="Arial Narrow"/>
                <w:bCs/>
                <w:color w:val="000000"/>
              </w:rPr>
            </w:pPr>
            <w:r w:rsidRPr="00DF36C0">
              <w:rPr>
                <w:rFonts w:ascii="Arial Narrow" w:hAnsi="Arial Narrow"/>
                <w:color w:val="000000"/>
              </w:rPr>
              <w:t>46,89</w:t>
            </w:r>
          </w:p>
        </w:tc>
        <w:tc>
          <w:tcPr>
            <w:tcW w:w="557" w:type="pct"/>
          </w:tcPr>
          <w:p w14:paraId="57F71AB8" w14:textId="7525A1DD" w:rsidR="00587E8C" w:rsidRPr="008C54F7" w:rsidRDefault="00587E8C" w:rsidP="00587E8C">
            <w:pPr>
              <w:spacing w:after="0"/>
              <w:jc w:val="center"/>
              <w:rPr>
                <w:rFonts w:ascii="Arial Narrow" w:hAnsi="Arial Narrow"/>
                <w:bCs/>
                <w:color w:val="000000"/>
              </w:rPr>
            </w:pPr>
            <w:r>
              <w:rPr>
                <w:rFonts w:ascii="Arial Narrow" w:hAnsi="Arial Narrow"/>
                <w:color w:val="000000"/>
              </w:rPr>
              <w:t>64,0</w:t>
            </w:r>
          </w:p>
        </w:tc>
      </w:tr>
      <w:tr w:rsidR="00587E8C" w:rsidRPr="008C54F7" w14:paraId="75205874" w14:textId="77777777" w:rsidTr="00206758">
        <w:trPr>
          <w:trHeight w:val="397"/>
        </w:trPr>
        <w:tc>
          <w:tcPr>
            <w:tcW w:w="1070" w:type="pct"/>
            <w:hideMark/>
          </w:tcPr>
          <w:p w14:paraId="60EAF086" w14:textId="77777777" w:rsidR="00587E8C" w:rsidRPr="008C54F7" w:rsidRDefault="00587E8C" w:rsidP="00587E8C">
            <w:pPr>
              <w:spacing w:after="0"/>
              <w:jc w:val="left"/>
              <w:rPr>
                <w:rFonts w:ascii="Arial Narrow" w:hAnsi="Arial Narrow"/>
                <w:color w:val="000000"/>
              </w:rPr>
            </w:pPr>
            <w:r w:rsidRPr="008C54F7">
              <w:rPr>
                <w:rFonts w:ascii="Arial Narrow" w:hAnsi="Arial Narrow"/>
                <w:color w:val="000000"/>
              </w:rPr>
              <w:t>Centre-Sud</w:t>
            </w:r>
          </w:p>
        </w:tc>
        <w:tc>
          <w:tcPr>
            <w:tcW w:w="930" w:type="pct"/>
          </w:tcPr>
          <w:p w14:paraId="301A3D9E" w14:textId="3FBF96EB"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79BA9051" w14:textId="340D841F"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053F5CEE" w14:textId="05926F6F" w:rsidR="00587E8C" w:rsidRPr="008C54F7" w:rsidRDefault="00587E8C" w:rsidP="00587E8C">
            <w:pPr>
              <w:spacing w:after="0"/>
              <w:jc w:val="center"/>
              <w:rPr>
                <w:rFonts w:ascii="Arial Narrow" w:hAnsi="Arial Narrow"/>
              </w:rPr>
            </w:pPr>
            <w:r>
              <w:rPr>
                <w:rFonts w:ascii="Arial Narrow" w:hAnsi="Arial Narrow"/>
                <w:color w:val="000000"/>
              </w:rPr>
              <w:t>0</w:t>
            </w:r>
          </w:p>
        </w:tc>
        <w:tc>
          <w:tcPr>
            <w:tcW w:w="727" w:type="pct"/>
          </w:tcPr>
          <w:p w14:paraId="6ADCC058" w14:textId="5DC9A474" w:rsidR="00587E8C" w:rsidRPr="00DF36C0" w:rsidRDefault="00587E8C" w:rsidP="00587E8C">
            <w:pPr>
              <w:spacing w:after="0"/>
              <w:jc w:val="center"/>
              <w:rPr>
                <w:rFonts w:ascii="Arial Narrow" w:hAnsi="Arial Narrow"/>
              </w:rPr>
            </w:pPr>
            <w:r w:rsidRPr="00DF36C0">
              <w:rPr>
                <w:rFonts w:ascii="Arial Narrow" w:hAnsi="Arial Narrow"/>
                <w:color w:val="000000"/>
              </w:rPr>
              <w:t>0</w:t>
            </w:r>
          </w:p>
        </w:tc>
        <w:tc>
          <w:tcPr>
            <w:tcW w:w="557" w:type="pct"/>
          </w:tcPr>
          <w:p w14:paraId="31CBDE6A" w14:textId="1BB6D9A6" w:rsidR="00587E8C" w:rsidRPr="008C54F7" w:rsidRDefault="00587E8C" w:rsidP="00587E8C">
            <w:pPr>
              <w:spacing w:after="0"/>
              <w:jc w:val="center"/>
              <w:rPr>
                <w:rFonts w:ascii="Arial Narrow" w:hAnsi="Arial Narrow"/>
                <w:bCs/>
                <w:color w:val="000000"/>
              </w:rPr>
            </w:pPr>
            <w:r>
              <w:rPr>
                <w:rFonts w:ascii="Arial Narrow" w:hAnsi="Arial Narrow"/>
                <w:color w:val="000000"/>
              </w:rPr>
              <w:t>-</w:t>
            </w:r>
          </w:p>
        </w:tc>
      </w:tr>
      <w:tr w:rsidR="00587E8C" w:rsidRPr="008C54F7" w14:paraId="365CA322" w14:textId="77777777" w:rsidTr="00206758">
        <w:trPr>
          <w:trHeight w:val="397"/>
        </w:trPr>
        <w:tc>
          <w:tcPr>
            <w:tcW w:w="1070" w:type="pct"/>
            <w:hideMark/>
          </w:tcPr>
          <w:p w14:paraId="74EE5312" w14:textId="77777777" w:rsidR="00587E8C" w:rsidRPr="008C54F7" w:rsidRDefault="00587E8C" w:rsidP="00587E8C">
            <w:pPr>
              <w:spacing w:after="0"/>
              <w:rPr>
                <w:rFonts w:ascii="Arial Narrow" w:hAnsi="Arial Narrow"/>
                <w:color w:val="000000"/>
              </w:rPr>
            </w:pPr>
            <w:r w:rsidRPr="008C54F7">
              <w:rPr>
                <w:rFonts w:ascii="Arial Narrow" w:hAnsi="Arial Narrow"/>
                <w:color w:val="000000"/>
              </w:rPr>
              <w:t>Est</w:t>
            </w:r>
          </w:p>
        </w:tc>
        <w:tc>
          <w:tcPr>
            <w:tcW w:w="930" w:type="pct"/>
          </w:tcPr>
          <w:p w14:paraId="75F5E055" w14:textId="50C8712C" w:rsidR="00587E8C" w:rsidRPr="008C54F7" w:rsidRDefault="00587E8C" w:rsidP="00587E8C">
            <w:pPr>
              <w:spacing w:after="0"/>
              <w:jc w:val="center"/>
              <w:rPr>
                <w:rFonts w:ascii="Arial Narrow" w:hAnsi="Arial Narrow"/>
                <w:bCs/>
                <w:color w:val="000000"/>
              </w:rPr>
            </w:pPr>
            <w:r>
              <w:rPr>
                <w:rFonts w:ascii="Arial Narrow" w:hAnsi="Arial Narrow"/>
                <w:color w:val="000000"/>
              </w:rPr>
              <w:t>26,283</w:t>
            </w:r>
          </w:p>
        </w:tc>
        <w:tc>
          <w:tcPr>
            <w:tcW w:w="858" w:type="pct"/>
          </w:tcPr>
          <w:p w14:paraId="74AC1463" w14:textId="34AA83D8" w:rsidR="00587E8C" w:rsidRPr="008C54F7" w:rsidRDefault="00587E8C" w:rsidP="00587E8C">
            <w:pPr>
              <w:spacing w:after="0"/>
              <w:jc w:val="center"/>
              <w:rPr>
                <w:rFonts w:ascii="Arial Narrow" w:hAnsi="Arial Narrow"/>
                <w:bCs/>
                <w:color w:val="000000"/>
              </w:rPr>
            </w:pPr>
            <w:r>
              <w:rPr>
                <w:rFonts w:ascii="Arial Narrow" w:hAnsi="Arial Narrow"/>
                <w:color w:val="000000"/>
              </w:rPr>
              <w:t>19,066</w:t>
            </w:r>
          </w:p>
        </w:tc>
        <w:tc>
          <w:tcPr>
            <w:tcW w:w="858" w:type="pct"/>
          </w:tcPr>
          <w:p w14:paraId="08970F62" w14:textId="0F7C4610" w:rsidR="00587E8C" w:rsidRPr="008C54F7" w:rsidRDefault="00587E8C" w:rsidP="00587E8C">
            <w:pPr>
              <w:spacing w:after="0"/>
              <w:jc w:val="center"/>
              <w:rPr>
                <w:rFonts w:ascii="Arial Narrow" w:hAnsi="Arial Narrow"/>
                <w:bCs/>
                <w:color w:val="000000"/>
              </w:rPr>
            </w:pPr>
            <w:r>
              <w:rPr>
                <w:rFonts w:ascii="Arial Narrow" w:hAnsi="Arial Narrow"/>
                <w:color w:val="000000"/>
              </w:rPr>
              <w:t>3</w:t>
            </w:r>
            <w:r w:rsidR="00DF36C0">
              <w:rPr>
                <w:rFonts w:ascii="Arial Narrow" w:hAnsi="Arial Narrow"/>
                <w:color w:val="000000"/>
              </w:rPr>
              <w:t>9</w:t>
            </w:r>
            <w:r>
              <w:rPr>
                <w:rFonts w:ascii="Arial Narrow" w:hAnsi="Arial Narrow"/>
                <w:color w:val="000000"/>
              </w:rPr>
              <w:t>4,</w:t>
            </w:r>
            <w:r w:rsidR="00DF36C0">
              <w:rPr>
                <w:rFonts w:ascii="Arial Narrow" w:hAnsi="Arial Narrow"/>
                <w:color w:val="000000"/>
              </w:rPr>
              <w:t>190</w:t>
            </w:r>
          </w:p>
        </w:tc>
        <w:tc>
          <w:tcPr>
            <w:tcW w:w="727" w:type="pct"/>
          </w:tcPr>
          <w:p w14:paraId="2635C7FE" w14:textId="4FBEB13A" w:rsidR="00587E8C" w:rsidRPr="00DF36C0" w:rsidRDefault="00587E8C" w:rsidP="00587E8C">
            <w:pPr>
              <w:spacing w:after="0"/>
              <w:jc w:val="center"/>
              <w:rPr>
                <w:rFonts w:ascii="Arial Narrow" w:hAnsi="Arial Narrow"/>
                <w:bCs/>
                <w:color w:val="000000"/>
              </w:rPr>
            </w:pPr>
            <w:r w:rsidRPr="00DF36C0">
              <w:rPr>
                <w:rFonts w:ascii="Arial Narrow" w:hAnsi="Arial Narrow"/>
                <w:color w:val="000000"/>
              </w:rPr>
              <w:t>4</w:t>
            </w:r>
            <w:r w:rsidR="00DF36C0" w:rsidRPr="00DF36C0">
              <w:rPr>
                <w:rFonts w:ascii="Arial Narrow" w:hAnsi="Arial Narrow"/>
                <w:color w:val="000000"/>
              </w:rPr>
              <w:t>13</w:t>
            </w:r>
            <w:r w:rsidRPr="00DF36C0">
              <w:rPr>
                <w:rFonts w:ascii="Arial Narrow" w:hAnsi="Arial Narrow"/>
                <w:color w:val="000000"/>
              </w:rPr>
              <w:t>,</w:t>
            </w:r>
            <w:r w:rsidR="00DF36C0" w:rsidRPr="00DF36C0">
              <w:rPr>
                <w:rFonts w:ascii="Arial Narrow" w:hAnsi="Arial Narrow"/>
                <w:color w:val="000000"/>
              </w:rPr>
              <w:t>25</w:t>
            </w:r>
            <w:r w:rsidRPr="00DF36C0">
              <w:rPr>
                <w:rFonts w:ascii="Arial Narrow" w:hAnsi="Arial Narrow"/>
                <w:color w:val="000000"/>
              </w:rPr>
              <w:t>6</w:t>
            </w:r>
          </w:p>
        </w:tc>
        <w:tc>
          <w:tcPr>
            <w:tcW w:w="557" w:type="pct"/>
          </w:tcPr>
          <w:p w14:paraId="7846273F" w14:textId="59788B4E" w:rsidR="00587E8C" w:rsidRPr="008C54F7" w:rsidRDefault="00587E8C" w:rsidP="00587E8C">
            <w:pPr>
              <w:spacing w:after="0"/>
              <w:jc w:val="center"/>
              <w:rPr>
                <w:rFonts w:ascii="Arial Narrow" w:hAnsi="Arial Narrow"/>
                <w:bCs/>
                <w:color w:val="000000"/>
              </w:rPr>
            </w:pPr>
            <w:r>
              <w:rPr>
                <w:rFonts w:ascii="Arial Narrow" w:hAnsi="Arial Narrow"/>
                <w:color w:val="000000"/>
              </w:rPr>
              <w:t>72,5</w:t>
            </w:r>
          </w:p>
        </w:tc>
      </w:tr>
      <w:tr w:rsidR="00587E8C" w:rsidRPr="008C54F7" w14:paraId="290D3317" w14:textId="77777777" w:rsidTr="00206758">
        <w:trPr>
          <w:trHeight w:val="397"/>
        </w:trPr>
        <w:tc>
          <w:tcPr>
            <w:tcW w:w="1070" w:type="pct"/>
            <w:hideMark/>
          </w:tcPr>
          <w:p w14:paraId="1AEB23F3" w14:textId="77777777" w:rsidR="00587E8C" w:rsidRPr="008C54F7" w:rsidRDefault="00587E8C" w:rsidP="00587E8C">
            <w:pPr>
              <w:spacing w:after="0"/>
              <w:jc w:val="left"/>
              <w:rPr>
                <w:rFonts w:ascii="Arial Narrow" w:hAnsi="Arial Narrow"/>
                <w:color w:val="000000"/>
              </w:rPr>
            </w:pPr>
            <w:r w:rsidRPr="008C54F7">
              <w:rPr>
                <w:rFonts w:ascii="Arial Narrow" w:hAnsi="Arial Narrow"/>
                <w:color w:val="000000"/>
              </w:rPr>
              <w:t>Hauts-Bassins</w:t>
            </w:r>
          </w:p>
        </w:tc>
        <w:tc>
          <w:tcPr>
            <w:tcW w:w="930" w:type="pct"/>
          </w:tcPr>
          <w:p w14:paraId="49CED786" w14:textId="00851BB0"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1F2F1D01" w14:textId="0D83D514" w:rsidR="00587E8C" w:rsidRPr="008C54F7" w:rsidRDefault="00587E8C" w:rsidP="00587E8C">
            <w:pPr>
              <w:spacing w:after="0"/>
              <w:jc w:val="center"/>
              <w:rPr>
                <w:rFonts w:ascii="Arial Narrow" w:hAnsi="Arial Narrow"/>
              </w:rPr>
            </w:pPr>
            <w:r>
              <w:rPr>
                <w:rFonts w:ascii="Arial Narrow" w:hAnsi="Arial Narrow"/>
                <w:color w:val="000000"/>
              </w:rPr>
              <w:t>0</w:t>
            </w:r>
          </w:p>
        </w:tc>
        <w:tc>
          <w:tcPr>
            <w:tcW w:w="858" w:type="pct"/>
          </w:tcPr>
          <w:p w14:paraId="6D78635C" w14:textId="15922534" w:rsidR="00587E8C" w:rsidRPr="008C54F7" w:rsidRDefault="00587E8C" w:rsidP="00587E8C">
            <w:pPr>
              <w:spacing w:after="0"/>
              <w:jc w:val="center"/>
              <w:rPr>
                <w:rFonts w:ascii="Arial Narrow" w:hAnsi="Arial Narrow"/>
              </w:rPr>
            </w:pPr>
            <w:r>
              <w:rPr>
                <w:rFonts w:ascii="Arial Narrow" w:hAnsi="Arial Narrow"/>
                <w:color w:val="000000"/>
              </w:rPr>
              <w:t>1,33</w:t>
            </w:r>
          </w:p>
        </w:tc>
        <w:tc>
          <w:tcPr>
            <w:tcW w:w="727" w:type="pct"/>
          </w:tcPr>
          <w:p w14:paraId="3E88C2DF" w14:textId="22A9FF11" w:rsidR="00587E8C" w:rsidRPr="00DF36C0" w:rsidRDefault="00587E8C" w:rsidP="00587E8C">
            <w:pPr>
              <w:spacing w:after="0"/>
              <w:jc w:val="center"/>
              <w:rPr>
                <w:rFonts w:ascii="Arial Narrow" w:hAnsi="Arial Narrow"/>
              </w:rPr>
            </w:pPr>
            <w:r w:rsidRPr="00DF36C0">
              <w:rPr>
                <w:rFonts w:ascii="Arial Narrow" w:hAnsi="Arial Narrow"/>
                <w:color w:val="000000"/>
              </w:rPr>
              <w:t>1,33</w:t>
            </w:r>
          </w:p>
        </w:tc>
        <w:tc>
          <w:tcPr>
            <w:tcW w:w="557" w:type="pct"/>
          </w:tcPr>
          <w:p w14:paraId="1FA8C7FF" w14:textId="6EAAEFB9" w:rsidR="00587E8C" w:rsidRPr="008C54F7" w:rsidRDefault="00587E8C" w:rsidP="00587E8C">
            <w:pPr>
              <w:spacing w:after="0"/>
              <w:jc w:val="center"/>
              <w:rPr>
                <w:rFonts w:ascii="Arial Narrow" w:hAnsi="Arial Narrow"/>
                <w:bCs/>
                <w:color w:val="000000"/>
              </w:rPr>
            </w:pPr>
            <w:r>
              <w:rPr>
                <w:rFonts w:ascii="Arial Narrow" w:hAnsi="Arial Narrow"/>
                <w:color w:val="000000"/>
              </w:rPr>
              <w:t>-</w:t>
            </w:r>
          </w:p>
        </w:tc>
      </w:tr>
      <w:tr w:rsidR="00587E8C" w:rsidRPr="008C54F7" w14:paraId="2183ED9A" w14:textId="77777777" w:rsidTr="00206758">
        <w:trPr>
          <w:trHeight w:val="397"/>
        </w:trPr>
        <w:tc>
          <w:tcPr>
            <w:tcW w:w="1070" w:type="pct"/>
            <w:hideMark/>
          </w:tcPr>
          <w:p w14:paraId="7A6DCEB2" w14:textId="77777777" w:rsidR="00587E8C" w:rsidRPr="008C54F7" w:rsidRDefault="00587E8C" w:rsidP="00587E8C">
            <w:pPr>
              <w:spacing w:after="0"/>
              <w:rPr>
                <w:rFonts w:ascii="Arial Narrow" w:hAnsi="Arial Narrow"/>
                <w:color w:val="000000"/>
              </w:rPr>
            </w:pPr>
            <w:r w:rsidRPr="008C54F7">
              <w:rPr>
                <w:rFonts w:ascii="Arial Narrow" w:hAnsi="Arial Narrow"/>
                <w:color w:val="000000"/>
              </w:rPr>
              <w:t>Nord</w:t>
            </w:r>
          </w:p>
        </w:tc>
        <w:tc>
          <w:tcPr>
            <w:tcW w:w="930" w:type="pct"/>
          </w:tcPr>
          <w:p w14:paraId="619F7E98" w14:textId="2EBB8BC6" w:rsidR="00587E8C" w:rsidRPr="008C54F7" w:rsidRDefault="00587E8C" w:rsidP="00587E8C">
            <w:pPr>
              <w:spacing w:after="0"/>
              <w:jc w:val="center"/>
              <w:rPr>
                <w:rFonts w:ascii="Arial Narrow" w:hAnsi="Arial Narrow"/>
                <w:bCs/>
                <w:color w:val="000000"/>
              </w:rPr>
            </w:pPr>
            <w:r>
              <w:rPr>
                <w:rFonts w:ascii="Arial Narrow" w:hAnsi="Arial Narrow"/>
                <w:color w:val="000000"/>
              </w:rPr>
              <w:t>0</w:t>
            </w:r>
          </w:p>
        </w:tc>
        <w:tc>
          <w:tcPr>
            <w:tcW w:w="858" w:type="pct"/>
          </w:tcPr>
          <w:p w14:paraId="3EC877D8" w14:textId="6BEDFB07" w:rsidR="00587E8C" w:rsidRPr="008C54F7" w:rsidRDefault="00587E8C" w:rsidP="00587E8C">
            <w:pPr>
              <w:spacing w:after="0"/>
              <w:jc w:val="center"/>
              <w:rPr>
                <w:rFonts w:ascii="Arial Narrow" w:hAnsi="Arial Narrow"/>
                <w:bCs/>
                <w:color w:val="000000"/>
              </w:rPr>
            </w:pPr>
            <w:r>
              <w:rPr>
                <w:rFonts w:ascii="Arial Narrow" w:hAnsi="Arial Narrow"/>
                <w:color w:val="000000"/>
              </w:rPr>
              <w:t>0</w:t>
            </w:r>
          </w:p>
        </w:tc>
        <w:tc>
          <w:tcPr>
            <w:tcW w:w="858" w:type="pct"/>
          </w:tcPr>
          <w:p w14:paraId="2BAA5F27" w14:textId="23C41C0D" w:rsidR="00587E8C" w:rsidRPr="008C54F7" w:rsidRDefault="00587E8C" w:rsidP="00587E8C">
            <w:pPr>
              <w:spacing w:after="0"/>
              <w:jc w:val="center"/>
              <w:rPr>
                <w:rFonts w:ascii="Arial Narrow" w:hAnsi="Arial Narrow"/>
                <w:bCs/>
                <w:color w:val="000000"/>
              </w:rPr>
            </w:pPr>
            <w:r>
              <w:rPr>
                <w:rFonts w:ascii="Arial Narrow" w:hAnsi="Arial Narrow"/>
                <w:color w:val="000000"/>
              </w:rPr>
              <w:t>15,65</w:t>
            </w:r>
          </w:p>
        </w:tc>
        <w:tc>
          <w:tcPr>
            <w:tcW w:w="727" w:type="pct"/>
          </w:tcPr>
          <w:p w14:paraId="42113229" w14:textId="3574F6C4" w:rsidR="00587E8C" w:rsidRPr="00DF36C0" w:rsidRDefault="00587E8C" w:rsidP="00587E8C">
            <w:pPr>
              <w:spacing w:after="0"/>
              <w:jc w:val="center"/>
              <w:rPr>
                <w:rFonts w:ascii="Arial Narrow" w:hAnsi="Arial Narrow"/>
                <w:bCs/>
                <w:color w:val="000000"/>
              </w:rPr>
            </w:pPr>
            <w:r w:rsidRPr="00DF36C0">
              <w:rPr>
                <w:rFonts w:ascii="Arial Narrow" w:hAnsi="Arial Narrow"/>
                <w:color w:val="000000"/>
              </w:rPr>
              <w:t>15,65</w:t>
            </w:r>
          </w:p>
        </w:tc>
        <w:tc>
          <w:tcPr>
            <w:tcW w:w="557" w:type="pct"/>
          </w:tcPr>
          <w:p w14:paraId="28BE2451" w14:textId="632B8116" w:rsidR="00587E8C" w:rsidRPr="008C54F7" w:rsidRDefault="00587E8C" w:rsidP="00587E8C">
            <w:pPr>
              <w:spacing w:after="0"/>
              <w:jc w:val="center"/>
              <w:rPr>
                <w:rFonts w:ascii="Arial Narrow" w:hAnsi="Arial Narrow"/>
                <w:bCs/>
                <w:color w:val="000000"/>
              </w:rPr>
            </w:pPr>
            <w:r>
              <w:rPr>
                <w:rFonts w:ascii="Arial Narrow" w:hAnsi="Arial Narrow"/>
                <w:color w:val="000000"/>
              </w:rPr>
              <w:t>-</w:t>
            </w:r>
          </w:p>
        </w:tc>
      </w:tr>
      <w:tr w:rsidR="00587E8C" w:rsidRPr="008C54F7" w14:paraId="3E3D5659" w14:textId="77777777" w:rsidTr="00206758">
        <w:trPr>
          <w:trHeight w:val="397"/>
        </w:trPr>
        <w:tc>
          <w:tcPr>
            <w:tcW w:w="1070" w:type="pct"/>
            <w:hideMark/>
          </w:tcPr>
          <w:p w14:paraId="5D3EECEF" w14:textId="77777777" w:rsidR="00587E8C" w:rsidRPr="008C54F7" w:rsidRDefault="00587E8C" w:rsidP="00587E8C">
            <w:pPr>
              <w:spacing w:after="0"/>
              <w:jc w:val="left"/>
              <w:rPr>
                <w:rFonts w:ascii="Arial Narrow" w:hAnsi="Arial Narrow"/>
                <w:color w:val="000000"/>
              </w:rPr>
            </w:pPr>
            <w:r w:rsidRPr="008C54F7">
              <w:rPr>
                <w:rFonts w:ascii="Arial Narrow" w:hAnsi="Arial Narrow"/>
                <w:color w:val="000000"/>
              </w:rPr>
              <w:t>Plateau Central</w:t>
            </w:r>
          </w:p>
        </w:tc>
        <w:tc>
          <w:tcPr>
            <w:tcW w:w="930" w:type="pct"/>
          </w:tcPr>
          <w:p w14:paraId="52146B4F" w14:textId="17041890" w:rsidR="00587E8C" w:rsidRPr="008C54F7" w:rsidRDefault="00587E8C" w:rsidP="00587E8C">
            <w:pPr>
              <w:spacing w:after="0"/>
              <w:jc w:val="center"/>
              <w:rPr>
                <w:rFonts w:ascii="Arial Narrow" w:hAnsi="Arial Narrow"/>
              </w:rPr>
            </w:pPr>
            <w:r>
              <w:rPr>
                <w:rFonts w:ascii="Arial Narrow" w:hAnsi="Arial Narrow"/>
                <w:color w:val="000000"/>
              </w:rPr>
              <w:t>6</w:t>
            </w:r>
          </w:p>
        </w:tc>
        <w:tc>
          <w:tcPr>
            <w:tcW w:w="858" w:type="pct"/>
          </w:tcPr>
          <w:p w14:paraId="74659169" w14:textId="132F118D" w:rsidR="00587E8C" w:rsidRPr="008C54F7" w:rsidRDefault="00587E8C" w:rsidP="00587E8C">
            <w:pPr>
              <w:spacing w:after="0"/>
              <w:jc w:val="center"/>
              <w:rPr>
                <w:rFonts w:ascii="Arial Narrow" w:hAnsi="Arial Narrow"/>
              </w:rPr>
            </w:pPr>
            <w:r>
              <w:rPr>
                <w:rFonts w:ascii="Arial Narrow" w:hAnsi="Arial Narrow"/>
                <w:color w:val="000000"/>
              </w:rPr>
              <w:t>6</w:t>
            </w:r>
          </w:p>
        </w:tc>
        <w:tc>
          <w:tcPr>
            <w:tcW w:w="858" w:type="pct"/>
          </w:tcPr>
          <w:p w14:paraId="77884F92" w14:textId="0FC0FB68" w:rsidR="00587E8C" w:rsidRPr="008C54F7" w:rsidRDefault="00587E8C" w:rsidP="00587E8C">
            <w:pPr>
              <w:spacing w:after="0"/>
              <w:jc w:val="center"/>
              <w:rPr>
                <w:rFonts w:ascii="Arial Narrow" w:hAnsi="Arial Narrow"/>
              </w:rPr>
            </w:pPr>
            <w:r>
              <w:rPr>
                <w:rFonts w:ascii="Arial Narrow" w:hAnsi="Arial Narrow"/>
                <w:color w:val="000000"/>
              </w:rPr>
              <w:t>1,85</w:t>
            </w:r>
          </w:p>
        </w:tc>
        <w:tc>
          <w:tcPr>
            <w:tcW w:w="727" w:type="pct"/>
          </w:tcPr>
          <w:p w14:paraId="43617991" w14:textId="79798C8F" w:rsidR="00587E8C" w:rsidRPr="00DF36C0" w:rsidRDefault="00587E8C" w:rsidP="00587E8C">
            <w:pPr>
              <w:spacing w:after="0"/>
              <w:jc w:val="center"/>
              <w:rPr>
                <w:rFonts w:ascii="Arial Narrow" w:hAnsi="Arial Narrow"/>
              </w:rPr>
            </w:pPr>
            <w:r w:rsidRPr="00DF36C0">
              <w:rPr>
                <w:rFonts w:ascii="Arial Narrow" w:hAnsi="Arial Narrow"/>
                <w:color w:val="000000"/>
              </w:rPr>
              <w:t>7,85</w:t>
            </w:r>
          </w:p>
        </w:tc>
        <w:tc>
          <w:tcPr>
            <w:tcW w:w="557" w:type="pct"/>
          </w:tcPr>
          <w:p w14:paraId="0D818E50" w14:textId="47124A9A" w:rsidR="00587E8C" w:rsidRPr="008C54F7" w:rsidRDefault="00587E8C" w:rsidP="00587E8C">
            <w:pPr>
              <w:spacing w:after="0"/>
              <w:jc w:val="center"/>
              <w:rPr>
                <w:rFonts w:ascii="Arial Narrow" w:hAnsi="Arial Narrow"/>
                <w:bCs/>
                <w:color w:val="000000"/>
              </w:rPr>
            </w:pPr>
            <w:r>
              <w:rPr>
                <w:rFonts w:ascii="Arial Narrow" w:hAnsi="Arial Narrow"/>
                <w:color w:val="000000"/>
              </w:rPr>
              <w:t>100,0</w:t>
            </w:r>
          </w:p>
        </w:tc>
      </w:tr>
      <w:tr w:rsidR="00587E8C" w:rsidRPr="008C54F7" w14:paraId="1AA71381" w14:textId="77777777" w:rsidTr="00206758">
        <w:trPr>
          <w:trHeight w:val="397"/>
        </w:trPr>
        <w:tc>
          <w:tcPr>
            <w:tcW w:w="1070" w:type="pct"/>
            <w:hideMark/>
          </w:tcPr>
          <w:p w14:paraId="52267284" w14:textId="77777777" w:rsidR="00587E8C" w:rsidRPr="008C54F7" w:rsidRDefault="00587E8C" w:rsidP="00587E8C">
            <w:pPr>
              <w:spacing w:after="0"/>
              <w:rPr>
                <w:rFonts w:ascii="Arial Narrow" w:hAnsi="Arial Narrow"/>
                <w:color w:val="000000"/>
              </w:rPr>
            </w:pPr>
            <w:r w:rsidRPr="008C54F7">
              <w:rPr>
                <w:rFonts w:ascii="Arial Narrow" w:hAnsi="Arial Narrow"/>
                <w:color w:val="000000"/>
              </w:rPr>
              <w:t>Sahel</w:t>
            </w:r>
          </w:p>
        </w:tc>
        <w:tc>
          <w:tcPr>
            <w:tcW w:w="930" w:type="pct"/>
          </w:tcPr>
          <w:p w14:paraId="28041828" w14:textId="23C4CB24" w:rsidR="00587E8C" w:rsidRPr="008C54F7" w:rsidRDefault="00587E8C" w:rsidP="00587E8C">
            <w:pPr>
              <w:spacing w:after="0"/>
              <w:jc w:val="center"/>
              <w:rPr>
                <w:rFonts w:ascii="Arial Narrow" w:hAnsi="Arial Narrow"/>
                <w:bCs/>
                <w:color w:val="000000"/>
              </w:rPr>
            </w:pPr>
            <w:r>
              <w:rPr>
                <w:rFonts w:ascii="Arial Narrow" w:hAnsi="Arial Narrow"/>
                <w:color w:val="000000"/>
              </w:rPr>
              <w:t>9,665</w:t>
            </w:r>
          </w:p>
        </w:tc>
        <w:tc>
          <w:tcPr>
            <w:tcW w:w="858" w:type="pct"/>
          </w:tcPr>
          <w:p w14:paraId="401F8714" w14:textId="4FB1EBB5" w:rsidR="00587E8C" w:rsidRPr="008C54F7" w:rsidRDefault="00587E8C" w:rsidP="00587E8C">
            <w:pPr>
              <w:spacing w:after="0"/>
              <w:jc w:val="center"/>
              <w:rPr>
                <w:rFonts w:ascii="Arial Narrow" w:hAnsi="Arial Narrow"/>
                <w:bCs/>
                <w:color w:val="000000"/>
              </w:rPr>
            </w:pPr>
            <w:r>
              <w:rPr>
                <w:rFonts w:ascii="Arial Narrow" w:hAnsi="Arial Narrow"/>
                <w:color w:val="000000"/>
              </w:rPr>
              <w:t>9,665</w:t>
            </w:r>
          </w:p>
        </w:tc>
        <w:tc>
          <w:tcPr>
            <w:tcW w:w="858" w:type="pct"/>
          </w:tcPr>
          <w:p w14:paraId="148DEE39" w14:textId="77AC7177" w:rsidR="00587E8C" w:rsidRPr="008C54F7" w:rsidRDefault="00587E8C" w:rsidP="00587E8C">
            <w:pPr>
              <w:spacing w:after="0"/>
              <w:jc w:val="center"/>
              <w:rPr>
                <w:rFonts w:ascii="Arial Narrow" w:hAnsi="Arial Narrow"/>
                <w:bCs/>
                <w:color w:val="000000"/>
              </w:rPr>
            </w:pPr>
            <w:r>
              <w:rPr>
                <w:rFonts w:ascii="Arial Narrow" w:hAnsi="Arial Narrow"/>
                <w:color w:val="000000"/>
              </w:rPr>
              <w:t>0,9</w:t>
            </w:r>
          </w:p>
        </w:tc>
        <w:tc>
          <w:tcPr>
            <w:tcW w:w="727" w:type="pct"/>
          </w:tcPr>
          <w:p w14:paraId="23F8C006" w14:textId="2D89E5F5" w:rsidR="00587E8C" w:rsidRPr="00DF36C0" w:rsidRDefault="00587E8C" w:rsidP="00587E8C">
            <w:pPr>
              <w:spacing w:after="0"/>
              <w:jc w:val="center"/>
              <w:rPr>
                <w:rFonts w:ascii="Arial Narrow" w:hAnsi="Arial Narrow"/>
                <w:bCs/>
                <w:color w:val="000000"/>
              </w:rPr>
            </w:pPr>
            <w:r w:rsidRPr="00DF36C0">
              <w:rPr>
                <w:rFonts w:ascii="Arial Narrow" w:hAnsi="Arial Narrow"/>
                <w:color w:val="000000"/>
              </w:rPr>
              <w:t>10,565</w:t>
            </w:r>
          </w:p>
        </w:tc>
        <w:tc>
          <w:tcPr>
            <w:tcW w:w="557" w:type="pct"/>
          </w:tcPr>
          <w:p w14:paraId="18EB6C51" w14:textId="1E47A812" w:rsidR="00587E8C" w:rsidRPr="008C54F7" w:rsidRDefault="00587E8C" w:rsidP="00587E8C">
            <w:pPr>
              <w:spacing w:after="0"/>
              <w:jc w:val="center"/>
              <w:rPr>
                <w:rFonts w:ascii="Arial Narrow" w:hAnsi="Arial Narrow"/>
                <w:bCs/>
                <w:color w:val="000000"/>
              </w:rPr>
            </w:pPr>
            <w:r>
              <w:rPr>
                <w:rFonts w:ascii="Arial Narrow" w:hAnsi="Arial Narrow"/>
                <w:color w:val="000000"/>
              </w:rPr>
              <w:t>100,0</w:t>
            </w:r>
          </w:p>
        </w:tc>
      </w:tr>
      <w:tr w:rsidR="00587E8C" w:rsidRPr="008C54F7" w14:paraId="63776AD0" w14:textId="77777777" w:rsidTr="00206758">
        <w:trPr>
          <w:trHeight w:val="397"/>
        </w:trPr>
        <w:tc>
          <w:tcPr>
            <w:tcW w:w="1070" w:type="pct"/>
            <w:hideMark/>
          </w:tcPr>
          <w:p w14:paraId="16A3F88F" w14:textId="77777777" w:rsidR="00587E8C" w:rsidRPr="008C54F7" w:rsidRDefault="00587E8C" w:rsidP="00587E8C">
            <w:pPr>
              <w:spacing w:after="0"/>
              <w:jc w:val="left"/>
              <w:rPr>
                <w:rFonts w:ascii="Arial Narrow" w:hAnsi="Arial Narrow"/>
                <w:color w:val="000000"/>
              </w:rPr>
            </w:pPr>
            <w:r w:rsidRPr="008C54F7">
              <w:rPr>
                <w:rFonts w:ascii="Arial Narrow" w:hAnsi="Arial Narrow"/>
                <w:color w:val="000000"/>
              </w:rPr>
              <w:t>Sud-Ouest</w:t>
            </w:r>
          </w:p>
        </w:tc>
        <w:tc>
          <w:tcPr>
            <w:tcW w:w="930" w:type="pct"/>
          </w:tcPr>
          <w:p w14:paraId="2B833E5F" w14:textId="3E0779A1" w:rsidR="00587E8C" w:rsidRPr="008C54F7" w:rsidRDefault="00587E8C" w:rsidP="00587E8C">
            <w:pPr>
              <w:spacing w:after="0"/>
              <w:jc w:val="center"/>
              <w:rPr>
                <w:rFonts w:ascii="Arial Narrow" w:hAnsi="Arial Narrow"/>
              </w:rPr>
            </w:pPr>
            <w:r>
              <w:rPr>
                <w:rFonts w:ascii="Arial Narrow" w:hAnsi="Arial Narrow"/>
                <w:color w:val="000000"/>
              </w:rPr>
              <w:t>1,348</w:t>
            </w:r>
          </w:p>
        </w:tc>
        <w:tc>
          <w:tcPr>
            <w:tcW w:w="858" w:type="pct"/>
          </w:tcPr>
          <w:p w14:paraId="64FC93BB" w14:textId="3FD1ED14" w:rsidR="00587E8C" w:rsidRPr="008C54F7" w:rsidRDefault="00587E8C" w:rsidP="00587E8C">
            <w:pPr>
              <w:spacing w:after="0"/>
              <w:jc w:val="center"/>
              <w:rPr>
                <w:rFonts w:ascii="Arial Narrow" w:hAnsi="Arial Narrow"/>
              </w:rPr>
            </w:pPr>
            <w:r>
              <w:rPr>
                <w:rFonts w:ascii="Arial Narrow" w:hAnsi="Arial Narrow"/>
                <w:color w:val="000000"/>
              </w:rPr>
              <w:t>1,348</w:t>
            </w:r>
          </w:p>
        </w:tc>
        <w:tc>
          <w:tcPr>
            <w:tcW w:w="858" w:type="pct"/>
          </w:tcPr>
          <w:p w14:paraId="48BC693D" w14:textId="7380FF10" w:rsidR="00587E8C" w:rsidRPr="008C54F7" w:rsidRDefault="00587E8C" w:rsidP="00587E8C">
            <w:pPr>
              <w:spacing w:after="0"/>
              <w:jc w:val="center"/>
              <w:rPr>
                <w:rFonts w:ascii="Arial Narrow" w:hAnsi="Arial Narrow"/>
              </w:rPr>
            </w:pPr>
            <w:r>
              <w:rPr>
                <w:rFonts w:ascii="Arial Narrow" w:hAnsi="Arial Narrow"/>
                <w:color w:val="000000"/>
              </w:rPr>
              <w:t>0</w:t>
            </w:r>
          </w:p>
        </w:tc>
        <w:tc>
          <w:tcPr>
            <w:tcW w:w="727" w:type="pct"/>
          </w:tcPr>
          <w:p w14:paraId="7F1E301C" w14:textId="36C6111C" w:rsidR="00587E8C" w:rsidRPr="00DF36C0" w:rsidRDefault="00587E8C" w:rsidP="00587E8C">
            <w:pPr>
              <w:spacing w:after="0"/>
              <w:jc w:val="center"/>
              <w:rPr>
                <w:rFonts w:ascii="Arial Narrow" w:hAnsi="Arial Narrow"/>
              </w:rPr>
            </w:pPr>
            <w:r w:rsidRPr="00DF36C0">
              <w:rPr>
                <w:rFonts w:ascii="Arial Narrow" w:hAnsi="Arial Narrow"/>
                <w:color w:val="000000"/>
              </w:rPr>
              <w:t>1,348</w:t>
            </w:r>
          </w:p>
        </w:tc>
        <w:tc>
          <w:tcPr>
            <w:tcW w:w="557" w:type="pct"/>
          </w:tcPr>
          <w:p w14:paraId="4428920A" w14:textId="678B223B" w:rsidR="00587E8C" w:rsidRPr="008C54F7" w:rsidRDefault="00587E8C" w:rsidP="00587E8C">
            <w:pPr>
              <w:spacing w:after="0"/>
              <w:jc w:val="center"/>
              <w:rPr>
                <w:rFonts w:ascii="Arial Narrow" w:hAnsi="Arial Narrow"/>
                <w:bCs/>
                <w:color w:val="000000"/>
              </w:rPr>
            </w:pPr>
            <w:r>
              <w:rPr>
                <w:rFonts w:ascii="Arial Narrow" w:hAnsi="Arial Narrow"/>
                <w:color w:val="000000"/>
              </w:rPr>
              <w:t>100,0</w:t>
            </w:r>
          </w:p>
        </w:tc>
      </w:tr>
      <w:tr w:rsidR="00587E8C" w:rsidRPr="001F6CDF" w14:paraId="171E6AD2" w14:textId="77777777" w:rsidTr="00206758">
        <w:trPr>
          <w:trHeight w:val="397"/>
        </w:trPr>
        <w:tc>
          <w:tcPr>
            <w:tcW w:w="1070" w:type="pct"/>
            <w:hideMark/>
          </w:tcPr>
          <w:p w14:paraId="77499DF4" w14:textId="77777777" w:rsidR="00587E8C" w:rsidRPr="001F6CDF" w:rsidRDefault="00587E8C" w:rsidP="00587E8C">
            <w:pPr>
              <w:spacing w:after="0"/>
              <w:rPr>
                <w:rFonts w:ascii="Arial Narrow" w:hAnsi="Arial Narrow"/>
                <w:b/>
                <w:color w:val="000000"/>
              </w:rPr>
            </w:pPr>
            <w:r w:rsidRPr="001F6CDF">
              <w:rPr>
                <w:rFonts w:ascii="Arial Narrow" w:hAnsi="Arial Narrow"/>
                <w:b/>
                <w:color w:val="000000"/>
              </w:rPr>
              <w:t>Total National</w:t>
            </w:r>
          </w:p>
        </w:tc>
        <w:tc>
          <w:tcPr>
            <w:tcW w:w="930" w:type="pct"/>
          </w:tcPr>
          <w:p w14:paraId="5E3D8529" w14:textId="5FAD2113" w:rsidR="00587E8C" w:rsidRPr="001030C0" w:rsidRDefault="00587E8C" w:rsidP="00587E8C">
            <w:pPr>
              <w:spacing w:after="0"/>
              <w:jc w:val="center"/>
              <w:rPr>
                <w:rFonts w:ascii="Arial Narrow" w:hAnsi="Arial Narrow"/>
                <w:b/>
                <w:bCs/>
                <w:color w:val="000000"/>
                <w:highlight w:val="yellow"/>
              </w:rPr>
            </w:pPr>
            <w:r>
              <w:rPr>
                <w:rFonts w:ascii="Arial Narrow" w:hAnsi="Arial Narrow"/>
                <w:b/>
                <w:bCs/>
                <w:color w:val="000000"/>
              </w:rPr>
              <w:t>73,086</w:t>
            </w:r>
          </w:p>
        </w:tc>
        <w:tc>
          <w:tcPr>
            <w:tcW w:w="858" w:type="pct"/>
          </w:tcPr>
          <w:p w14:paraId="792A68E8" w14:textId="0FDAC879" w:rsidR="00587E8C" w:rsidRPr="001030C0" w:rsidRDefault="00587E8C" w:rsidP="00587E8C">
            <w:pPr>
              <w:spacing w:after="0"/>
              <w:jc w:val="center"/>
              <w:rPr>
                <w:rFonts w:ascii="Arial Narrow" w:hAnsi="Arial Narrow"/>
                <w:b/>
                <w:bCs/>
                <w:color w:val="000000"/>
                <w:highlight w:val="yellow"/>
              </w:rPr>
            </w:pPr>
            <w:r>
              <w:rPr>
                <w:rFonts w:ascii="Arial Narrow" w:hAnsi="Arial Narrow"/>
                <w:b/>
                <w:bCs/>
                <w:color w:val="000000"/>
              </w:rPr>
              <w:t>56,941</w:t>
            </w:r>
          </w:p>
        </w:tc>
        <w:tc>
          <w:tcPr>
            <w:tcW w:w="858" w:type="pct"/>
          </w:tcPr>
          <w:p w14:paraId="6B078583" w14:textId="57497304" w:rsidR="00587E8C" w:rsidRPr="001030C0" w:rsidRDefault="00587E8C" w:rsidP="00587E8C">
            <w:pPr>
              <w:spacing w:after="0"/>
              <w:jc w:val="center"/>
              <w:rPr>
                <w:rFonts w:ascii="Arial Narrow" w:hAnsi="Arial Narrow"/>
                <w:b/>
                <w:bCs/>
                <w:color w:val="000000"/>
                <w:highlight w:val="yellow"/>
              </w:rPr>
            </w:pPr>
            <w:r>
              <w:rPr>
                <w:rFonts w:ascii="Arial Narrow" w:hAnsi="Arial Narrow"/>
                <w:b/>
                <w:bCs/>
                <w:color w:val="000000"/>
              </w:rPr>
              <w:t>443,938</w:t>
            </w:r>
          </w:p>
        </w:tc>
        <w:tc>
          <w:tcPr>
            <w:tcW w:w="727" w:type="pct"/>
          </w:tcPr>
          <w:p w14:paraId="1A99EEE6" w14:textId="193553B3" w:rsidR="00587E8C" w:rsidRPr="007D332B" w:rsidRDefault="00587E8C" w:rsidP="00587E8C">
            <w:pPr>
              <w:spacing w:after="0"/>
              <w:jc w:val="center"/>
              <w:rPr>
                <w:rFonts w:ascii="Arial Narrow" w:hAnsi="Arial Narrow"/>
                <w:b/>
                <w:bCs/>
                <w:color w:val="000000"/>
              </w:rPr>
            </w:pPr>
            <w:r w:rsidRPr="00DF36C0">
              <w:rPr>
                <w:rFonts w:ascii="Arial Narrow" w:hAnsi="Arial Narrow"/>
                <w:b/>
                <w:bCs/>
                <w:color w:val="000000"/>
              </w:rPr>
              <w:t>5</w:t>
            </w:r>
            <w:r w:rsidR="00DF36C0" w:rsidRPr="007D332B">
              <w:rPr>
                <w:rFonts w:ascii="Arial Narrow" w:hAnsi="Arial Narrow"/>
                <w:b/>
                <w:bCs/>
                <w:color w:val="000000"/>
              </w:rPr>
              <w:t>10</w:t>
            </w:r>
            <w:r w:rsidRPr="00DF36C0">
              <w:rPr>
                <w:rFonts w:ascii="Arial Narrow" w:hAnsi="Arial Narrow"/>
                <w:b/>
                <w:bCs/>
                <w:color w:val="000000"/>
              </w:rPr>
              <w:t>,</w:t>
            </w:r>
            <w:r w:rsidR="00DF36C0" w:rsidRPr="007D332B">
              <w:rPr>
                <w:rFonts w:ascii="Arial Narrow" w:hAnsi="Arial Narrow"/>
                <w:b/>
                <w:bCs/>
                <w:color w:val="000000"/>
              </w:rPr>
              <w:t>9</w:t>
            </w:r>
            <w:r w:rsidRPr="00DF36C0">
              <w:rPr>
                <w:rFonts w:ascii="Arial Narrow" w:hAnsi="Arial Narrow"/>
                <w:b/>
                <w:bCs/>
                <w:color w:val="000000"/>
              </w:rPr>
              <w:t>89</w:t>
            </w:r>
          </w:p>
        </w:tc>
        <w:tc>
          <w:tcPr>
            <w:tcW w:w="557" w:type="pct"/>
          </w:tcPr>
          <w:p w14:paraId="1E6EAE38" w14:textId="00B87D3A" w:rsidR="00587E8C" w:rsidRPr="001030C0" w:rsidRDefault="00587E8C" w:rsidP="00587E8C">
            <w:pPr>
              <w:spacing w:after="0"/>
              <w:jc w:val="center"/>
              <w:rPr>
                <w:rFonts w:ascii="Arial Narrow" w:hAnsi="Arial Narrow"/>
                <w:b/>
                <w:bCs/>
                <w:color w:val="000000"/>
                <w:highlight w:val="yellow"/>
              </w:rPr>
            </w:pPr>
            <w:r>
              <w:rPr>
                <w:rFonts w:ascii="Arial Narrow" w:hAnsi="Arial Narrow"/>
                <w:b/>
                <w:bCs/>
                <w:color w:val="000000"/>
              </w:rPr>
              <w:t>77,9</w:t>
            </w:r>
          </w:p>
        </w:tc>
      </w:tr>
    </w:tbl>
    <w:p w14:paraId="3A33C472" w14:textId="28D66F08" w:rsidR="007E0EDA" w:rsidRPr="0054574D" w:rsidRDefault="007E0EDA" w:rsidP="007E0EDA">
      <w:pPr>
        <w:pStyle w:val="Tableau"/>
        <w:jc w:val="left"/>
        <w:rPr>
          <w:rFonts w:ascii="Arial Narrow" w:hAnsi="Arial Narrow"/>
          <w:i w:val="0"/>
        </w:rPr>
      </w:pPr>
      <w:r w:rsidRPr="0054574D">
        <w:rPr>
          <w:rFonts w:ascii="Arial Narrow" w:hAnsi="Arial Narrow"/>
          <w:i w:val="0"/>
        </w:rPr>
        <w:t xml:space="preserve">Source : </w:t>
      </w:r>
      <w:r w:rsidR="00472C7A" w:rsidRPr="00FA2E1A">
        <w:rPr>
          <w:rFonts w:ascii="Arial Narrow" w:hAnsi="Arial Narrow"/>
          <w:i w:val="0"/>
        </w:rPr>
        <w:t xml:space="preserve">Rapports </w:t>
      </w:r>
      <w:r w:rsidR="00472C7A">
        <w:rPr>
          <w:rFonts w:ascii="Arial Narrow" w:hAnsi="Arial Narrow"/>
          <w:i w:val="0"/>
        </w:rPr>
        <w:t xml:space="preserve">bilans </w:t>
      </w:r>
      <w:r w:rsidR="00472C7A" w:rsidRPr="00FA2E1A">
        <w:rPr>
          <w:rFonts w:ascii="Arial Narrow" w:hAnsi="Arial Narrow"/>
          <w:i w:val="0"/>
        </w:rPr>
        <w:t>régionaux 20</w:t>
      </w:r>
      <w:r w:rsidR="00902C7C">
        <w:rPr>
          <w:rFonts w:ascii="Arial Narrow" w:hAnsi="Arial Narrow"/>
          <w:i w:val="0"/>
        </w:rPr>
        <w:t>20</w:t>
      </w:r>
    </w:p>
    <w:p w14:paraId="6F040F2B" w14:textId="77777777" w:rsidR="007E0EDA" w:rsidRDefault="007E0EDA" w:rsidP="007E0EDA">
      <w:pPr>
        <w:pStyle w:val="Tableau"/>
      </w:pPr>
    </w:p>
    <w:p w14:paraId="302CCEF0" w14:textId="6F4D452A" w:rsidR="0054574D" w:rsidRDefault="00902C7C" w:rsidP="007E0EDA">
      <w:pPr>
        <w:spacing w:after="200" w:line="276" w:lineRule="auto"/>
        <w:rPr>
          <w:rFonts w:ascii="Arial Narrow" w:hAnsi="Arial Narrow"/>
          <w:sz w:val="24"/>
          <w:szCs w:val="22"/>
        </w:rPr>
      </w:pPr>
      <w:r w:rsidRPr="00DC6EBC">
        <w:rPr>
          <w:rFonts w:ascii="Arial Narrow" w:hAnsi="Arial Narrow"/>
          <w:sz w:val="24"/>
          <w:szCs w:val="24"/>
        </w:rPr>
        <w:t>Au cours de l’année 2020, s</w:t>
      </w:r>
      <w:r w:rsidR="00EB5988" w:rsidRPr="00DC6EBC">
        <w:rPr>
          <w:rFonts w:ascii="Arial Narrow" w:hAnsi="Arial Narrow"/>
          <w:sz w:val="24"/>
          <w:szCs w:val="24"/>
        </w:rPr>
        <w:t>ept</w:t>
      </w:r>
      <w:r w:rsidRPr="00DC6EBC">
        <w:rPr>
          <w:rFonts w:ascii="Arial Narrow" w:hAnsi="Arial Narrow"/>
          <w:sz w:val="24"/>
          <w:szCs w:val="24"/>
        </w:rPr>
        <w:t xml:space="preserve"> (0</w:t>
      </w:r>
      <w:r w:rsidR="00EB5988" w:rsidRPr="00DC6EBC">
        <w:rPr>
          <w:rFonts w:ascii="Arial Narrow" w:hAnsi="Arial Narrow"/>
          <w:sz w:val="24"/>
          <w:szCs w:val="24"/>
        </w:rPr>
        <w:t>7</w:t>
      </w:r>
      <w:r w:rsidRPr="00DC6EBC">
        <w:rPr>
          <w:rFonts w:ascii="Arial Narrow" w:hAnsi="Arial Narrow"/>
          <w:sz w:val="24"/>
          <w:szCs w:val="24"/>
        </w:rPr>
        <w:t>) régions ont fait une programmation financière pour le renforcement des capacités de financement, de gestion et de pilotage du sous-secteur. Le montant programmé pour l’action 7 s’élève à 73,086 millions de FCFA et celui</w:t>
      </w:r>
      <w:r w:rsidR="002A6E52" w:rsidRPr="00DC6EBC">
        <w:rPr>
          <w:rFonts w:ascii="Arial Narrow" w:hAnsi="Arial Narrow"/>
          <w:sz w:val="24"/>
          <w:szCs w:val="24"/>
        </w:rPr>
        <w:t xml:space="preserve"> </w:t>
      </w:r>
      <w:r w:rsidRPr="00DC6EBC">
        <w:rPr>
          <w:rFonts w:ascii="Arial Narrow" w:hAnsi="Arial Narrow"/>
          <w:sz w:val="24"/>
          <w:szCs w:val="24"/>
        </w:rPr>
        <w:t>liquidé est de 5</w:t>
      </w:r>
      <w:r w:rsidR="002A6E52" w:rsidRPr="00DC6EBC">
        <w:rPr>
          <w:rFonts w:ascii="Arial Narrow" w:hAnsi="Arial Narrow"/>
          <w:sz w:val="24"/>
          <w:szCs w:val="24"/>
        </w:rPr>
        <w:t>6</w:t>
      </w:r>
      <w:r w:rsidRPr="00DC6EBC">
        <w:rPr>
          <w:rFonts w:ascii="Arial Narrow" w:hAnsi="Arial Narrow"/>
          <w:sz w:val="24"/>
          <w:szCs w:val="24"/>
        </w:rPr>
        <w:t>,</w:t>
      </w:r>
      <w:r w:rsidR="002A6E52" w:rsidRPr="00DC6EBC">
        <w:rPr>
          <w:rFonts w:ascii="Arial Narrow" w:hAnsi="Arial Narrow"/>
          <w:sz w:val="24"/>
          <w:szCs w:val="24"/>
        </w:rPr>
        <w:t>941</w:t>
      </w:r>
      <w:r w:rsidRPr="00DC6EBC">
        <w:rPr>
          <w:rFonts w:ascii="Arial Narrow" w:hAnsi="Arial Narrow"/>
          <w:sz w:val="24"/>
          <w:szCs w:val="24"/>
        </w:rPr>
        <w:t xml:space="preserve"> millions de FCFA d’où le taux d’exécution financière de 7</w:t>
      </w:r>
      <w:r w:rsidR="002A6E52" w:rsidRPr="00DC6EBC">
        <w:rPr>
          <w:rFonts w:ascii="Arial Narrow" w:hAnsi="Arial Narrow"/>
          <w:sz w:val="24"/>
          <w:szCs w:val="24"/>
        </w:rPr>
        <w:t>7</w:t>
      </w:r>
      <w:r w:rsidRPr="00DC6EBC">
        <w:rPr>
          <w:rFonts w:ascii="Arial Narrow" w:hAnsi="Arial Narrow"/>
          <w:sz w:val="24"/>
          <w:szCs w:val="24"/>
        </w:rPr>
        <w:t>,</w:t>
      </w:r>
      <w:r w:rsidR="002A6E52" w:rsidRPr="00DC6EBC">
        <w:rPr>
          <w:rFonts w:ascii="Arial Narrow" w:hAnsi="Arial Narrow"/>
          <w:sz w:val="24"/>
          <w:szCs w:val="24"/>
        </w:rPr>
        <w:t>9</w:t>
      </w:r>
      <w:r w:rsidRPr="00DC6EBC">
        <w:rPr>
          <w:rFonts w:ascii="Arial Narrow" w:hAnsi="Arial Narrow"/>
          <w:sz w:val="24"/>
          <w:szCs w:val="24"/>
        </w:rPr>
        <w:t>%</w:t>
      </w:r>
      <w:r w:rsidR="00EB5988" w:rsidRPr="00DC6EBC">
        <w:rPr>
          <w:rFonts w:ascii="Arial Narrow" w:hAnsi="Arial Narrow"/>
          <w:sz w:val="24"/>
          <w:szCs w:val="24"/>
        </w:rPr>
        <w:t>. Par</w:t>
      </w:r>
      <w:r w:rsidRPr="00DC6EBC">
        <w:rPr>
          <w:rFonts w:ascii="Arial Narrow" w:hAnsi="Arial Narrow"/>
          <w:sz w:val="24"/>
          <w:szCs w:val="24"/>
        </w:rPr>
        <w:t xml:space="preserve"> ailleurs un montant hors programmation de </w:t>
      </w:r>
      <w:r w:rsidR="000D74AD" w:rsidRPr="007D332B">
        <w:rPr>
          <w:rFonts w:ascii="Arial Narrow" w:hAnsi="Arial Narrow"/>
          <w:sz w:val="24"/>
          <w:szCs w:val="24"/>
        </w:rPr>
        <w:t>443,938</w:t>
      </w:r>
      <w:r w:rsidRPr="00DC6EBC">
        <w:rPr>
          <w:rFonts w:ascii="Arial Narrow" w:hAnsi="Arial Narrow"/>
          <w:sz w:val="24"/>
          <w:szCs w:val="24"/>
        </w:rPr>
        <w:t xml:space="preserve"> millions de FCFA a été </w:t>
      </w:r>
      <w:r w:rsidR="00EB5988" w:rsidRPr="00DC6EBC">
        <w:rPr>
          <w:rFonts w:ascii="Arial Narrow" w:hAnsi="Arial Narrow"/>
          <w:sz w:val="24"/>
          <w:szCs w:val="24"/>
        </w:rPr>
        <w:t>constaté</w:t>
      </w:r>
      <w:r w:rsidRPr="00DC6EBC">
        <w:rPr>
          <w:rFonts w:ascii="Arial Narrow" w:hAnsi="Arial Narrow"/>
          <w:sz w:val="24"/>
          <w:szCs w:val="24"/>
        </w:rPr>
        <w:t>.</w:t>
      </w:r>
    </w:p>
    <w:p w14:paraId="5F39A740" w14:textId="77777777" w:rsidR="003C4398" w:rsidRPr="00B2579A" w:rsidRDefault="003C4398" w:rsidP="003C4398">
      <w:pPr>
        <w:spacing w:after="0" w:line="276" w:lineRule="auto"/>
        <w:jc w:val="left"/>
        <w:rPr>
          <w:rFonts w:ascii="Arial Narrow" w:hAnsi="Arial Narrow" w:cs="Arial"/>
          <w:b/>
          <w:bCs/>
          <w:sz w:val="24"/>
          <w:szCs w:val="24"/>
        </w:rPr>
      </w:pPr>
      <w:r w:rsidRPr="003C4398">
        <w:rPr>
          <w:rFonts w:ascii="Arial Narrow" w:hAnsi="Arial Narrow" w:cs="Arial"/>
          <w:b/>
          <w:bCs/>
          <w:sz w:val="24"/>
          <w:szCs w:val="24"/>
        </w:rPr>
        <w:t>Exécution financière global du PN-AEUE</w:t>
      </w:r>
    </w:p>
    <w:p w14:paraId="41D2295A" w14:textId="7D78B032" w:rsidR="003C4398" w:rsidRPr="003C4398" w:rsidRDefault="003C4398" w:rsidP="003C4398">
      <w:pPr>
        <w:spacing w:after="0" w:line="276" w:lineRule="auto"/>
        <w:jc w:val="left"/>
        <w:rPr>
          <w:rFonts w:ascii="Arial Narrow" w:hAnsi="Arial Narrow" w:cs="Arial"/>
          <w:bCs/>
          <w:sz w:val="24"/>
          <w:szCs w:val="24"/>
        </w:rPr>
      </w:pPr>
    </w:p>
    <w:p w14:paraId="4961CC94" w14:textId="3D81A67B" w:rsidR="003C4398" w:rsidRPr="00B2579A" w:rsidRDefault="003C4398" w:rsidP="00730516">
      <w:pPr>
        <w:spacing w:after="0"/>
        <w:jc w:val="left"/>
      </w:pPr>
      <w:bookmarkStart w:id="442" w:name="_Toc8742513"/>
      <w:bookmarkStart w:id="443" w:name="_Toc71896841"/>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sidR="005D3AA5">
        <w:rPr>
          <w:rFonts w:ascii="Arial Narrow" w:hAnsi="Arial Narrow"/>
          <w:b/>
          <w:noProof/>
        </w:rPr>
        <w:t>46</w:t>
      </w:r>
      <w:r w:rsidRPr="00206758">
        <w:rPr>
          <w:rFonts w:ascii="Arial Narrow" w:hAnsi="Arial Narrow"/>
          <w:b/>
        </w:rPr>
        <w:fldChar w:fldCharType="end"/>
      </w:r>
      <w:r w:rsidR="0053683E">
        <w:rPr>
          <w:rFonts w:ascii="Arial Narrow" w:hAnsi="Arial Narrow"/>
          <w:b/>
        </w:rPr>
        <w:t xml:space="preserve"> </w:t>
      </w:r>
      <w:r w:rsidRPr="00B2579A">
        <w:rPr>
          <w:rFonts w:ascii="Arial Narrow" w:hAnsi="Arial Narrow"/>
        </w:rPr>
        <w:t>: Taux d'exécution financière globale du PN-AEUE</w:t>
      </w:r>
      <w:bookmarkEnd w:id="442"/>
      <w:bookmarkEnd w:id="443"/>
    </w:p>
    <w:tbl>
      <w:tblPr>
        <w:tblStyle w:val="Grilledutableau1"/>
        <w:tblW w:w="5153" w:type="pct"/>
        <w:tblLook w:val="0600" w:firstRow="0" w:lastRow="0" w:firstColumn="0" w:lastColumn="0" w:noHBand="1" w:noVBand="1"/>
      </w:tblPr>
      <w:tblGrid>
        <w:gridCol w:w="1927"/>
        <w:gridCol w:w="1703"/>
        <w:gridCol w:w="2104"/>
        <w:gridCol w:w="1201"/>
        <w:gridCol w:w="1735"/>
        <w:gridCol w:w="1254"/>
      </w:tblGrid>
      <w:tr w:rsidR="003C4398" w:rsidRPr="00C27936" w14:paraId="4299140E" w14:textId="77777777" w:rsidTr="00206758">
        <w:trPr>
          <w:trHeight w:val="658"/>
        </w:trPr>
        <w:tc>
          <w:tcPr>
            <w:tcW w:w="971" w:type="pct"/>
          </w:tcPr>
          <w:p w14:paraId="47F233F0" w14:textId="77777777" w:rsidR="003C4398" w:rsidRPr="00730516" w:rsidRDefault="003C4398">
            <w:pPr>
              <w:spacing w:after="0" w:line="276" w:lineRule="auto"/>
              <w:jc w:val="left"/>
              <w:rPr>
                <w:rFonts w:ascii="Arial Narrow" w:hAnsi="Arial Narrow" w:cs="Arial"/>
                <w:b/>
                <w:bCs/>
              </w:rPr>
            </w:pPr>
            <w:r w:rsidRPr="00730516">
              <w:rPr>
                <w:rFonts w:ascii="Arial Narrow" w:hAnsi="Arial Narrow" w:cs="Arial"/>
                <w:b/>
                <w:bCs/>
              </w:rPr>
              <w:t>Milieu</w:t>
            </w:r>
          </w:p>
        </w:tc>
        <w:tc>
          <w:tcPr>
            <w:tcW w:w="858" w:type="pct"/>
          </w:tcPr>
          <w:p w14:paraId="31BF66CA" w14:textId="77777777" w:rsidR="003C4398" w:rsidRPr="00730516" w:rsidRDefault="003C4398" w:rsidP="00730516">
            <w:pPr>
              <w:spacing w:after="0" w:line="276" w:lineRule="auto"/>
              <w:jc w:val="center"/>
              <w:rPr>
                <w:rFonts w:ascii="Arial Narrow" w:hAnsi="Arial Narrow" w:cs="Arial"/>
                <w:b/>
                <w:bCs/>
              </w:rPr>
            </w:pPr>
            <w:r w:rsidRPr="00730516">
              <w:rPr>
                <w:rFonts w:ascii="Arial Narrow" w:hAnsi="Arial Narrow" w:cs="Arial"/>
                <w:b/>
                <w:bCs/>
              </w:rPr>
              <w:t>Prévision (en millions de FCFA</w:t>
            </w:r>
          </w:p>
        </w:tc>
        <w:tc>
          <w:tcPr>
            <w:tcW w:w="1060" w:type="pct"/>
          </w:tcPr>
          <w:p w14:paraId="16D71CBE" w14:textId="77777777" w:rsidR="003C4398" w:rsidRPr="00730516" w:rsidRDefault="003C4398" w:rsidP="00730516">
            <w:pPr>
              <w:spacing w:after="0" w:line="276" w:lineRule="auto"/>
              <w:jc w:val="center"/>
              <w:rPr>
                <w:rFonts w:ascii="Arial Narrow" w:hAnsi="Arial Narrow" w:cs="Arial"/>
                <w:b/>
                <w:bCs/>
              </w:rPr>
            </w:pPr>
            <w:r w:rsidRPr="00730516">
              <w:rPr>
                <w:rFonts w:ascii="Arial Narrow" w:hAnsi="Arial Narrow"/>
                <w:b/>
                <w:color w:val="000000"/>
              </w:rPr>
              <w:t xml:space="preserve">Exécution (engagé) </w:t>
            </w:r>
            <w:r w:rsidRPr="00730516">
              <w:rPr>
                <w:rFonts w:ascii="Arial Narrow" w:hAnsi="Arial Narrow"/>
                <w:b/>
                <w:bCs/>
                <w:color w:val="000000"/>
              </w:rPr>
              <w:t>(millions francs CFA)</w:t>
            </w:r>
          </w:p>
        </w:tc>
        <w:tc>
          <w:tcPr>
            <w:tcW w:w="605" w:type="pct"/>
          </w:tcPr>
          <w:p w14:paraId="557651D4" w14:textId="77777777" w:rsidR="003C4398" w:rsidRPr="00730516" w:rsidRDefault="003C4398" w:rsidP="00730516">
            <w:pPr>
              <w:spacing w:after="0" w:line="276" w:lineRule="auto"/>
              <w:jc w:val="center"/>
              <w:rPr>
                <w:rFonts w:ascii="Arial Narrow" w:hAnsi="Arial Narrow" w:cs="Arial"/>
                <w:b/>
                <w:bCs/>
              </w:rPr>
            </w:pPr>
            <w:r w:rsidRPr="00730516">
              <w:rPr>
                <w:rFonts w:ascii="Arial Narrow" w:hAnsi="Arial Narrow"/>
                <w:b/>
                <w:color w:val="000000"/>
              </w:rPr>
              <w:t>Taux engagé (%)</w:t>
            </w:r>
          </w:p>
        </w:tc>
        <w:tc>
          <w:tcPr>
            <w:tcW w:w="874" w:type="pct"/>
          </w:tcPr>
          <w:p w14:paraId="372E23AF" w14:textId="77777777" w:rsidR="003C4398" w:rsidRPr="00730516" w:rsidRDefault="003C4398" w:rsidP="00730516">
            <w:pPr>
              <w:spacing w:after="0" w:line="276" w:lineRule="auto"/>
              <w:jc w:val="center"/>
              <w:rPr>
                <w:rFonts w:ascii="Arial Narrow" w:hAnsi="Arial Narrow" w:cs="Arial"/>
                <w:b/>
                <w:bCs/>
              </w:rPr>
            </w:pPr>
            <w:r w:rsidRPr="00730516">
              <w:rPr>
                <w:rFonts w:ascii="Arial Narrow" w:hAnsi="Arial Narrow"/>
                <w:b/>
                <w:color w:val="000000"/>
              </w:rPr>
              <w:t xml:space="preserve">Exécution (liquidé) </w:t>
            </w:r>
            <w:r w:rsidRPr="00730516">
              <w:rPr>
                <w:rFonts w:ascii="Arial Narrow" w:hAnsi="Arial Narrow"/>
                <w:b/>
                <w:bCs/>
                <w:color w:val="000000"/>
              </w:rPr>
              <w:t>(millions francs CFA)</w:t>
            </w:r>
          </w:p>
        </w:tc>
        <w:tc>
          <w:tcPr>
            <w:tcW w:w="632" w:type="pct"/>
          </w:tcPr>
          <w:p w14:paraId="001BB91C" w14:textId="77777777" w:rsidR="003C4398" w:rsidRPr="00730516" w:rsidRDefault="003C4398" w:rsidP="00730516">
            <w:pPr>
              <w:spacing w:after="0" w:line="276" w:lineRule="auto"/>
              <w:jc w:val="center"/>
              <w:rPr>
                <w:rFonts w:ascii="Arial Narrow" w:hAnsi="Arial Narrow" w:cs="Arial"/>
                <w:b/>
                <w:bCs/>
              </w:rPr>
            </w:pPr>
            <w:r w:rsidRPr="00730516">
              <w:rPr>
                <w:rFonts w:ascii="Arial Narrow" w:hAnsi="Arial Narrow"/>
                <w:b/>
                <w:bCs/>
                <w:color w:val="000000"/>
              </w:rPr>
              <w:t>Taux liquidé (%)</w:t>
            </w:r>
          </w:p>
        </w:tc>
      </w:tr>
      <w:tr w:rsidR="009F1549" w:rsidRPr="00C27936" w14:paraId="780753D3" w14:textId="77777777" w:rsidTr="007D332B">
        <w:trPr>
          <w:trHeight w:val="458"/>
        </w:trPr>
        <w:tc>
          <w:tcPr>
            <w:tcW w:w="971" w:type="pct"/>
            <w:vAlign w:val="center"/>
          </w:tcPr>
          <w:p w14:paraId="05A32F5D" w14:textId="77777777" w:rsidR="009F1549" w:rsidRPr="00730516" w:rsidRDefault="009F1549">
            <w:pPr>
              <w:spacing w:after="0" w:line="276" w:lineRule="auto"/>
              <w:jc w:val="left"/>
              <w:rPr>
                <w:rFonts w:ascii="Arial Narrow" w:hAnsi="Arial Narrow" w:cs="Arial"/>
                <w:bCs/>
              </w:rPr>
            </w:pPr>
            <w:r w:rsidRPr="00730516">
              <w:rPr>
                <w:rFonts w:ascii="Arial Narrow" w:hAnsi="Arial Narrow" w:cs="Arial"/>
                <w:bCs/>
              </w:rPr>
              <w:t>Rural</w:t>
            </w:r>
          </w:p>
        </w:tc>
        <w:tc>
          <w:tcPr>
            <w:tcW w:w="858" w:type="pct"/>
            <w:vAlign w:val="center"/>
          </w:tcPr>
          <w:p w14:paraId="605CAF37" w14:textId="5633D7C1" w:rsidR="009F1549" w:rsidRPr="00730516" w:rsidRDefault="009F1549">
            <w:pPr>
              <w:spacing w:after="0"/>
              <w:jc w:val="center"/>
              <w:rPr>
                <w:rFonts w:ascii="Arial Narrow" w:hAnsi="Arial Narrow" w:cs="Arial"/>
                <w:bCs/>
              </w:rPr>
            </w:pPr>
            <w:r w:rsidRPr="00730516">
              <w:rPr>
                <w:rFonts w:ascii="Arial Narrow" w:hAnsi="Arial Narrow"/>
                <w:color w:val="000000"/>
              </w:rPr>
              <w:t>8</w:t>
            </w:r>
            <w:r>
              <w:rPr>
                <w:rFonts w:ascii="Arial Narrow" w:hAnsi="Arial Narrow"/>
                <w:color w:val="000000"/>
              </w:rPr>
              <w:t xml:space="preserve"> </w:t>
            </w:r>
            <w:r w:rsidRPr="00730516">
              <w:rPr>
                <w:rFonts w:ascii="Arial Narrow" w:hAnsi="Arial Narrow"/>
                <w:color w:val="000000"/>
              </w:rPr>
              <w:t>863,683</w:t>
            </w:r>
          </w:p>
        </w:tc>
        <w:tc>
          <w:tcPr>
            <w:tcW w:w="1060" w:type="pct"/>
            <w:vAlign w:val="center"/>
          </w:tcPr>
          <w:p w14:paraId="5EBAC62B" w14:textId="02635246" w:rsidR="009F1549" w:rsidRPr="00730516" w:rsidRDefault="009F1549">
            <w:pPr>
              <w:spacing w:after="0" w:line="276" w:lineRule="auto"/>
              <w:jc w:val="center"/>
              <w:rPr>
                <w:rFonts w:ascii="Arial Narrow" w:hAnsi="Arial Narrow" w:cs="Arial"/>
                <w:bCs/>
              </w:rPr>
            </w:pPr>
            <w:r>
              <w:rPr>
                <w:rFonts w:ascii="Arial Narrow" w:hAnsi="Arial Narrow" w:cs="Calibri"/>
                <w:color w:val="000000"/>
              </w:rPr>
              <w:t>8 784,521</w:t>
            </w:r>
          </w:p>
        </w:tc>
        <w:tc>
          <w:tcPr>
            <w:tcW w:w="605" w:type="pct"/>
            <w:vAlign w:val="center"/>
          </w:tcPr>
          <w:p w14:paraId="3E513CC2" w14:textId="3757FE34" w:rsidR="009F1549" w:rsidRPr="00730516" w:rsidRDefault="009F1549">
            <w:pPr>
              <w:spacing w:after="0" w:line="276" w:lineRule="auto"/>
              <w:jc w:val="center"/>
              <w:rPr>
                <w:rFonts w:ascii="Arial Narrow" w:hAnsi="Arial Narrow" w:cs="Arial"/>
                <w:bCs/>
              </w:rPr>
            </w:pPr>
            <w:r>
              <w:rPr>
                <w:rFonts w:ascii="Arial Narrow" w:hAnsi="Arial Narrow" w:cs="Calibri"/>
                <w:color w:val="000000"/>
              </w:rPr>
              <w:t>99,1</w:t>
            </w:r>
          </w:p>
        </w:tc>
        <w:tc>
          <w:tcPr>
            <w:tcW w:w="874" w:type="pct"/>
            <w:vAlign w:val="center"/>
          </w:tcPr>
          <w:p w14:paraId="4D94AFD9" w14:textId="45BFE244" w:rsidR="009F1549" w:rsidRPr="00730516" w:rsidRDefault="009F1549">
            <w:pPr>
              <w:spacing w:after="0"/>
              <w:jc w:val="center"/>
              <w:rPr>
                <w:rFonts w:ascii="Arial Narrow" w:hAnsi="Arial Narrow" w:cs="Calibri"/>
                <w:color w:val="000000"/>
              </w:rPr>
            </w:pPr>
            <w:r>
              <w:rPr>
                <w:rFonts w:ascii="Arial Narrow" w:hAnsi="Arial Narrow" w:cs="Calibri"/>
                <w:color w:val="000000"/>
              </w:rPr>
              <w:t>7 824,933</w:t>
            </w:r>
          </w:p>
        </w:tc>
        <w:tc>
          <w:tcPr>
            <w:tcW w:w="632" w:type="pct"/>
            <w:vAlign w:val="center"/>
          </w:tcPr>
          <w:p w14:paraId="5C2AFBB6" w14:textId="6D581F38" w:rsidR="009F1549" w:rsidRPr="00730516" w:rsidRDefault="009F1549">
            <w:pPr>
              <w:spacing w:after="0" w:line="276" w:lineRule="auto"/>
              <w:jc w:val="center"/>
              <w:rPr>
                <w:rFonts w:ascii="Arial Narrow" w:hAnsi="Arial Narrow" w:cs="Arial"/>
                <w:bCs/>
              </w:rPr>
            </w:pPr>
            <w:r>
              <w:rPr>
                <w:rFonts w:ascii="Arial Narrow" w:hAnsi="Arial Narrow" w:cs="Calibri"/>
                <w:color w:val="000000"/>
              </w:rPr>
              <w:t>88,3</w:t>
            </w:r>
          </w:p>
        </w:tc>
      </w:tr>
      <w:tr w:rsidR="009F1549" w:rsidRPr="00C27936" w14:paraId="02C86D6A" w14:textId="77777777" w:rsidTr="007D332B">
        <w:trPr>
          <w:trHeight w:val="252"/>
        </w:trPr>
        <w:tc>
          <w:tcPr>
            <w:tcW w:w="971" w:type="pct"/>
            <w:vAlign w:val="center"/>
            <w:hideMark/>
          </w:tcPr>
          <w:p w14:paraId="4C27B645" w14:textId="77777777" w:rsidR="009F1549" w:rsidRPr="00730516" w:rsidRDefault="009F1549">
            <w:pPr>
              <w:spacing w:after="0" w:line="276" w:lineRule="auto"/>
              <w:jc w:val="left"/>
              <w:rPr>
                <w:rFonts w:ascii="Arial Narrow" w:hAnsi="Arial Narrow" w:cs="Arial"/>
                <w:bCs/>
              </w:rPr>
            </w:pPr>
            <w:r w:rsidRPr="00730516">
              <w:rPr>
                <w:rFonts w:ascii="Arial Narrow" w:hAnsi="Arial Narrow" w:cs="Arial"/>
                <w:bCs/>
              </w:rPr>
              <w:t>Urbain</w:t>
            </w:r>
          </w:p>
        </w:tc>
        <w:tc>
          <w:tcPr>
            <w:tcW w:w="858" w:type="pct"/>
            <w:vAlign w:val="center"/>
          </w:tcPr>
          <w:p w14:paraId="2A884F35" w14:textId="4F7158FA" w:rsidR="009F1549" w:rsidRPr="00730516" w:rsidRDefault="009F1549">
            <w:pPr>
              <w:spacing w:after="0"/>
              <w:jc w:val="center"/>
              <w:rPr>
                <w:rFonts w:ascii="Arial Narrow" w:hAnsi="Arial Narrow"/>
                <w:color w:val="000000"/>
              </w:rPr>
            </w:pPr>
            <w:r w:rsidRPr="00730516">
              <w:rPr>
                <w:rFonts w:ascii="Arial Narrow" w:hAnsi="Arial Narrow"/>
                <w:color w:val="000000"/>
              </w:rPr>
              <w:t>4 878,80</w:t>
            </w:r>
          </w:p>
        </w:tc>
        <w:tc>
          <w:tcPr>
            <w:tcW w:w="1060" w:type="pct"/>
            <w:vAlign w:val="center"/>
          </w:tcPr>
          <w:p w14:paraId="4A536B6F" w14:textId="68B2A359" w:rsidR="009F1549" w:rsidRPr="00730516" w:rsidRDefault="009F1549">
            <w:pPr>
              <w:spacing w:after="0" w:line="276" w:lineRule="auto"/>
              <w:jc w:val="center"/>
              <w:rPr>
                <w:rFonts w:ascii="Arial Narrow" w:hAnsi="Arial Narrow"/>
                <w:bCs/>
                <w:color w:val="000000"/>
              </w:rPr>
            </w:pPr>
            <w:r>
              <w:rPr>
                <w:rFonts w:ascii="Arial Narrow" w:hAnsi="Arial Narrow" w:cs="Calibri"/>
                <w:color w:val="000000"/>
              </w:rPr>
              <w:t>5 562,327</w:t>
            </w:r>
          </w:p>
        </w:tc>
        <w:tc>
          <w:tcPr>
            <w:tcW w:w="605" w:type="pct"/>
            <w:vAlign w:val="center"/>
          </w:tcPr>
          <w:p w14:paraId="7D4D7097" w14:textId="28317EDA" w:rsidR="009F1549" w:rsidRPr="00730516" w:rsidRDefault="009F1549">
            <w:pPr>
              <w:spacing w:after="0" w:line="276" w:lineRule="auto"/>
              <w:jc w:val="center"/>
              <w:rPr>
                <w:rFonts w:ascii="Arial Narrow" w:hAnsi="Arial Narrow" w:cs="Arial"/>
                <w:bCs/>
              </w:rPr>
            </w:pPr>
            <w:r>
              <w:rPr>
                <w:rFonts w:ascii="Arial Narrow" w:hAnsi="Arial Narrow" w:cs="Calibri"/>
                <w:color w:val="000000"/>
              </w:rPr>
              <w:t>100,0</w:t>
            </w:r>
          </w:p>
        </w:tc>
        <w:tc>
          <w:tcPr>
            <w:tcW w:w="874" w:type="pct"/>
            <w:vAlign w:val="center"/>
          </w:tcPr>
          <w:p w14:paraId="1EE546F2" w14:textId="0DDC2BCB" w:rsidR="009F1549" w:rsidRPr="00730516" w:rsidRDefault="009F1549">
            <w:pPr>
              <w:spacing w:after="0" w:line="276" w:lineRule="auto"/>
              <w:jc w:val="center"/>
              <w:rPr>
                <w:rFonts w:ascii="Arial Narrow" w:hAnsi="Arial Narrow"/>
                <w:color w:val="000000"/>
              </w:rPr>
            </w:pPr>
            <w:r>
              <w:rPr>
                <w:rFonts w:ascii="Arial Narrow" w:hAnsi="Arial Narrow" w:cs="Calibri"/>
                <w:color w:val="000000"/>
              </w:rPr>
              <w:t>5 686,327</w:t>
            </w:r>
          </w:p>
        </w:tc>
        <w:tc>
          <w:tcPr>
            <w:tcW w:w="632" w:type="pct"/>
            <w:vAlign w:val="center"/>
          </w:tcPr>
          <w:p w14:paraId="5CDF6F94" w14:textId="5288BFDF" w:rsidR="009F1549" w:rsidRPr="00730516" w:rsidRDefault="009F1549">
            <w:pPr>
              <w:spacing w:after="0" w:line="276" w:lineRule="auto"/>
              <w:jc w:val="center"/>
              <w:rPr>
                <w:rFonts w:ascii="Arial Narrow" w:hAnsi="Arial Narrow"/>
                <w:color w:val="000000"/>
              </w:rPr>
            </w:pPr>
            <w:r>
              <w:rPr>
                <w:rFonts w:ascii="Arial Narrow" w:hAnsi="Arial Narrow" w:cs="Calibri"/>
                <w:color w:val="000000"/>
              </w:rPr>
              <w:t>100</w:t>
            </w:r>
          </w:p>
        </w:tc>
      </w:tr>
      <w:tr w:rsidR="009F1549" w:rsidRPr="009F1549" w14:paraId="1416431B" w14:textId="77777777" w:rsidTr="007D332B">
        <w:trPr>
          <w:trHeight w:val="342"/>
        </w:trPr>
        <w:tc>
          <w:tcPr>
            <w:tcW w:w="971" w:type="pct"/>
            <w:vAlign w:val="center"/>
            <w:hideMark/>
          </w:tcPr>
          <w:p w14:paraId="5E1A3D85" w14:textId="77777777" w:rsidR="009F1549" w:rsidRPr="009F1549" w:rsidRDefault="009F1549">
            <w:pPr>
              <w:spacing w:after="0" w:line="276" w:lineRule="auto"/>
              <w:jc w:val="left"/>
              <w:rPr>
                <w:rFonts w:ascii="Arial Narrow" w:hAnsi="Arial Narrow" w:cs="Arial"/>
                <w:b/>
                <w:bCs/>
              </w:rPr>
            </w:pPr>
            <w:r w:rsidRPr="009F1549">
              <w:rPr>
                <w:rFonts w:ascii="Arial Narrow" w:hAnsi="Arial Narrow" w:cs="Arial"/>
                <w:b/>
                <w:bCs/>
              </w:rPr>
              <w:t>National</w:t>
            </w:r>
          </w:p>
        </w:tc>
        <w:tc>
          <w:tcPr>
            <w:tcW w:w="858" w:type="pct"/>
            <w:vAlign w:val="center"/>
          </w:tcPr>
          <w:p w14:paraId="2FB6F222" w14:textId="4A6F4CDB" w:rsidR="009F1549" w:rsidRPr="009F1549" w:rsidRDefault="009F1549">
            <w:pPr>
              <w:spacing w:after="0" w:line="276" w:lineRule="auto"/>
              <w:jc w:val="center"/>
              <w:rPr>
                <w:rFonts w:ascii="Arial Narrow" w:hAnsi="Arial Narrow"/>
                <w:b/>
                <w:bCs/>
                <w:color w:val="000000"/>
              </w:rPr>
            </w:pPr>
            <w:r w:rsidRPr="009F1549">
              <w:rPr>
                <w:rFonts w:ascii="Arial Narrow" w:hAnsi="Arial Narrow"/>
                <w:b/>
                <w:bCs/>
                <w:color w:val="000000"/>
              </w:rPr>
              <w:t>13 742,483</w:t>
            </w:r>
          </w:p>
        </w:tc>
        <w:tc>
          <w:tcPr>
            <w:tcW w:w="1060" w:type="pct"/>
            <w:vAlign w:val="center"/>
          </w:tcPr>
          <w:p w14:paraId="1873D287" w14:textId="63359F88" w:rsidR="009F1549" w:rsidRPr="009F1549" w:rsidRDefault="009F1549">
            <w:pPr>
              <w:spacing w:after="0" w:line="276" w:lineRule="auto"/>
              <w:jc w:val="center"/>
              <w:rPr>
                <w:rFonts w:ascii="Arial Narrow" w:hAnsi="Arial Narrow"/>
                <w:b/>
                <w:bCs/>
                <w:color w:val="000000"/>
              </w:rPr>
            </w:pPr>
            <w:r w:rsidRPr="007D332B">
              <w:rPr>
                <w:rFonts w:ascii="Arial Narrow" w:hAnsi="Arial Narrow" w:cs="Calibri"/>
                <w:b/>
                <w:color w:val="000000"/>
              </w:rPr>
              <w:t>14 346,848</w:t>
            </w:r>
          </w:p>
        </w:tc>
        <w:tc>
          <w:tcPr>
            <w:tcW w:w="605" w:type="pct"/>
            <w:vAlign w:val="center"/>
          </w:tcPr>
          <w:p w14:paraId="2E604628" w14:textId="1B36163A" w:rsidR="009F1549" w:rsidRPr="009F1549" w:rsidRDefault="009F1549">
            <w:pPr>
              <w:spacing w:after="0" w:line="276" w:lineRule="auto"/>
              <w:jc w:val="center"/>
              <w:rPr>
                <w:rFonts w:ascii="Arial Narrow" w:hAnsi="Arial Narrow" w:cs="Arial"/>
                <w:b/>
                <w:bCs/>
              </w:rPr>
            </w:pPr>
            <w:r>
              <w:rPr>
                <w:rFonts w:ascii="Arial Narrow" w:hAnsi="Arial Narrow" w:cs="Calibri"/>
                <w:b/>
                <w:color w:val="000000"/>
              </w:rPr>
              <w:t>100</w:t>
            </w:r>
          </w:p>
        </w:tc>
        <w:tc>
          <w:tcPr>
            <w:tcW w:w="874" w:type="pct"/>
            <w:vAlign w:val="center"/>
          </w:tcPr>
          <w:p w14:paraId="3E704074" w14:textId="04FF5F2E" w:rsidR="009F1549" w:rsidRPr="009F1549" w:rsidRDefault="009F1549">
            <w:pPr>
              <w:spacing w:after="0" w:line="276" w:lineRule="auto"/>
              <w:jc w:val="center"/>
              <w:rPr>
                <w:rFonts w:ascii="Arial Narrow" w:hAnsi="Arial Narrow" w:cs="Arial"/>
                <w:b/>
                <w:bCs/>
              </w:rPr>
            </w:pPr>
            <w:r w:rsidRPr="007D332B">
              <w:rPr>
                <w:rFonts w:ascii="Arial Narrow" w:hAnsi="Arial Narrow" w:cs="Calibri"/>
                <w:b/>
                <w:color w:val="000000"/>
              </w:rPr>
              <w:t>13 511,260</w:t>
            </w:r>
          </w:p>
        </w:tc>
        <w:tc>
          <w:tcPr>
            <w:tcW w:w="632" w:type="pct"/>
            <w:vAlign w:val="center"/>
          </w:tcPr>
          <w:p w14:paraId="73656666" w14:textId="53F30C5A" w:rsidR="009F1549" w:rsidRPr="009F1549" w:rsidRDefault="009F1549">
            <w:pPr>
              <w:spacing w:after="0" w:line="276" w:lineRule="auto"/>
              <w:jc w:val="center"/>
              <w:rPr>
                <w:rFonts w:ascii="Arial Narrow" w:hAnsi="Arial Narrow" w:cs="Arial"/>
                <w:b/>
                <w:bCs/>
              </w:rPr>
            </w:pPr>
            <w:r w:rsidRPr="007D332B">
              <w:rPr>
                <w:rFonts w:ascii="Arial Narrow" w:hAnsi="Arial Narrow" w:cs="Calibri"/>
                <w:b/>
                <w:color w:val="000000"/>
              </w:rPr>
              <w:t>98,3</w:t>
            </w:r>
          </w:p>
        </w:tc>
      </w:tr>
    </w:tbl>
    <w:p w14:paraId="35191397" w14:textId="01124FD6" w:rsidR="003C4398" w:rsidRPr="00730516" w:rsidRDefault="003C4398" w:rsidP="00730516">
      <w:pPr>
        <w:spacing w:line="276" w:lineRule="auto"/>
        <w:jc w:val="left"/>
        <w:rPr>
          <w:rFonts w:ascii="Arial Narrow" w:hAnsi="Arial Narrow" w:cs="Arial"/>
          <w:bCs/>
          <w:highlight w:val="cyan"/>
        </w:rPr>
      </w:pPr>
      <w:r w:rsidRPr="00730516">
        <w:rPr>
          <w:rFonts w:ascii="Arial Narrow" w:hAnsi="Arial Narrow" w:cs="Arial"/>
          <w:bCs/>
        </w:rPr>
        <w:t xml:space="preserve">Source : </w:t>
      </w:r>
      <w:r w:rsidRPr="00730516">
        <w:rPr>
          <w:rFonts w:ascii="Arial Narrow" w:hAnsi="Arial Narrow" w:cs="Arial"/>
          <w:bCs/>
          <w:kern w:val="32"/>
          <w:lang w:bidi="en-US"/>
        </w:rPr>
        <w:t>Rapport</w:t>
      </w:r>
      <w:r w:rsidR="007B0DDF" w:rsidRPr="00730516">
        <w:rPr>
          <w:rFonts w:ascii="Arial Narrow" w:hAnsi="Arial Narrow" w:cs="Arial"/>
          <w:bCs/>
          <w:kern w:val="32"/>
          <w:lang w:bidi="en-US"/>
        </w:rPr>
        <w:t>s</w:t>
      </w:r>
      <w:r w:rsidRPr="00730516">
        <w:rPr>
          <w:rFonts w:ascii="Arial Narrow" w:hAnsi="Arial Narrow" w:cs="Arial"/>
          <w:bCs/>
          <w:kern w:val="32"/>
          <w:lang w:bidi="en-US"/>
        </w:rPr>
        <w:t xml:space="preserve"> </w:t>
      </w:r>
      <w:r w:rsidR="007B0DDF" w:rsidRPr="00730516">
        <w:rPr>
          <w:rFonts w:ascii="Arial Narrow" w:hAnsi="Arial Narrow" w:cs="Arial"/>
          <w:bCs/>
          <w:kern w:val="32"/>
          <w:lang w:bidi="en-US"/>
        </w:rPr>
        <w:t>bilans régionaux, ONEA, DGA</w:t>
      </w:r>
      <w:r w:rsidRPr="00730516">
        <w:rPr>
          <w:rFonts w:ascii="Arial Narrow" w:hAnsi="Arial Narrow" w:cs="Arial"/>
          <w:bCs/>
          <w:kern w:val="32"/>
          <w:lang w:bidi="en-US"/>
        </w:rPr>
        <w:t xml:space="preserve"> </w:t>
      </w:r>
      <w:r w:rsidR="007B0DDF" w:rsidRPr="00730516">
        <w:rPr>
          <w:rFonts w:ascii="Arial Narrow" w:hAnsi="Arial Narrow" w:cs="Arial"/>
          <w:bCs/>
          <w:kern w:val="32"/>
          <w:lang w:bidi="en-US"/>
        </w:rPr>
        <w:t>20</w:t>
      </w:r>
      <w:r w:rsidR="00E42E2B" w:rsidRPr="00730516">
        <w:rPr>
          <w:rFonts w:ascii="Arial Narrow" w:hAnsi="Arial Narrow" w:cs="Arial"/>
          <w:bCs/>
          <w:kern w:val="32"/>
          <w:lang w:bidi="en-US"/>
        </w:rPr>
        <w:t>20</w:t>
      </w:r>
    </w:p>
    <w:p w14:paraId="68C89602" w14:textId="34117966" w:rsidR="00E957F1" w:rsidRDefault="00C27936" w:rsidP="00730516">
      <w:pPr>
        <w:spacing w:after="0"/>
        <w:rPr>
          <w:rFonts w:ascii="Arial Narrow" w:hAnsi="Arial Narrow"/>
          <w:b/>
          <w:bCs/>
          <w:sz w:val="20"/>
        </w:rPr>
      </w:pPr>
      <w:r>
        <w:rPr>
          <w:rFonts w:ascii="Arial Narrow" w:hAnsi="Arial Narrow"/>
          <w:bCs/>
          <w:sz w:val="24"/>
          <w:szCs w:val="24"/>
        </w:rPr>
        <w:t>C</w:t>
      </w:r>
      <w:r w:rsidR="007B0DDF" w:rsidRPr="00730516">
        <w:rPr>
          <w:rFonts w:ascii="Arial Narrow" w:hAnsi="Arial Narrow"/>
          <w:bCs/>
          <w:sz w:val="24"/>
          <w:szCs w:val="24"/>
        </w:rPr>
        <w:t>e taux est au-dessus de celui physique parce que certaines activités ne sont pas encore clôturées</w:t>
      </w:r>
      <w:r w:rsidR="007B0DDF" w:rsidRPr="00730516">
        <w:rPr>
          <w:rFonts w:ascii="Arial Narrow" w:hAnsi="Arial Narrow"/>
          <w:b/>
          <w:bCs/>
          <w:sz w:val="24"/>
          <w:szCs w:val="24"/>
        </w:rPr>
        <w:t>.</w:t>
      </w:r>
      <w:r w:rsidR="003C4398">
        <w:rPr>
          <w:rFonts w:ascii="Arial Narrow" w:hAnsi="Arial Narrow"/>
          <w:b/>
          <w:bCs/>
          <w:sz w:val="20"/>
        </w:rPr>
        <w:t xml:space="preserve"> </w:t>
      </w:r>
      <w:r w:rsidR="003C4398" w:rsidRPr="00B2579A">
        <w:rPr>
          <w:rFonts w:ascii="Calibri" w:hAnsi="Calibri"/>
          <w:color w:val="000000"/>
          <w:szCs w:val="22"/>
          <w:lang w:eastAsia="en-US"/>
        </w:rPr>
        <w:t xml:space="preserve">  </w:t>
      </w:r>
    </w:p>
    <w:p w14:paraId="722FC9F4" w14:textId="77777777" w:rsidR="00E957F1" w:rsidRPr="00614177" w:rsidRDefault="00E957F1" w:rsidP="00B8572D">
      <w:pPr>
        <w:rPr>
          <w:rFonts w:ascii="Arial Narrow" w:hAnsi="Arial Narrow"/>
          <w:b/>
          <w:bCs/>
          <w:sz w:val="20"/>
        </w:rPr>
      </w:pPr>
    </w:p>
    <w:p w14:paraId="2E637FD1" w14:textId="77777777" w:rsidR="00E957F1" w:rsidRPr="00B2579A" w:rsidRDefault="003C4398">
      <w:pPr>
        <w:spacing w:after="0"/>
        <w:jc w:val="left"/>
        <w:rPr>
          <w:rFonts w:ascii="Calibri" w:hAnsi="Calibri"/>
          <w:color w:val="000000"/>
          <w:szCs w:val="22"/>
          <w:lang w:eastAsia="en-US"/>
        </w:rPr>
        <w:sectPr w:rsidR="00E957F1" w:rsidRPr="00B2579A" w:rsidSect="00E07E25">
          <w:pgSz w:w="11907" w:h="16840" w:code="9"/>
          <w:pgMar w:top="851" w:right="1134" w:bottom="1134" w:left="1134" w:header="851" w:footer="851" w:gutter="0"/>
          <w:cols w:space="720"/>
        </w:sectPr>
      </w:pPr>
      <w:r w:rsidRPr="00B2579A">
        <w:rPr>
          <w:rFonts w:ascii="Calibri" w:hAnsi="Calibri"/>
          <w:color w:val="000000"/>
          <w:szCs w:val="22"/>
          <w:lang w:eastAsia="en-US"/>
        </w:rPr>
        <w:t xml:space="preserve">     </w:t>
      </w:r>
    </w:p>
    <w:p w14:paraId="3A2B373D" w14:textId="77777777" w:rsidR="008F33BB" w:rsidRPr="008F33BB" w:rsidRDefault="00C54C98" w:rsidP="00770C7D">
      <w:pPr>
        <w:pStyle w:val="Titre1"/>
        <w:rPr>
          <w:rFonts w:ascii="Arial Narrow" w:hAnsi="Arial Narrow"/>
          <w:sz w:val="22"/>
          <w:szCs w:val="22"/>
        </w:rPr>
      </w:pPr>
      <w:bookmarkStart w:id="444" w:name="_Toc533597654"/>
      <w:bookmarkStart w:id="445" w:name="_Toc71898184"/>
      <w:r w:rsidRPr="008F33BB">
        <w:rPr>
          <w:rFonts w:ascii="Arial Narrow" w:hAnsi="Arial Narrow"/>
          <w:caps w:val="0"/>
          <w:sz w:val="22"/>
          <w:szCs w:val="22"/>
        </w:rPr>
        <w:lastRenderedPageBreak/>
        <w:t>SUIVI DES PROCEDURES DE DEVOLUTION DES MARCHES</w:t>
      </w:r>
      <w:bookmarkEnd w:id="444"/>
      <w:bookmarkEnd w:id="445"/>
    </w:p>
    <w:p w14:paraId="26F2EF7C" w14:textId="68078BF0" w:rsidR="00694CBE" w:rsidRPr="00C31A94" w:rsidRDefault="00694CBE" w:rsidP="00B2579A">
      <w:pPr>
        <w:spacing w:after="0"/>
        <w:jc w:val="left"/>
      </w:pPr>
      <w:bookmarkStart w:id="446" w:name="_Toc71896842"/>
      <w:r w:rsidRPr="00206758">
        <w:rPr>
          <w:rFonts w:ascii="Arial Narrow" w:hAnsi="Arial Narrow"/>
          <w:b/>
        </w:rPr>
        <w:t xml:space="preserve">Tableau </w:t>
      </w:r>
      <w:r w:rsidR="00815858" w:rsidRPr="00206758">
        <w:rPr>
          <w:rFonts w:ascii="Arial Narrow" w:hAnsi="Arial Narrow"/>
          <w:b/>
        </w:rPr>
        <w:fldChar w:fldCharType="begin"/>
      </w:r>
      <w:r w:rsidR="00815858" w:rsidRPr="00206758">
        <w:rPr>
          <w:rFonts w:ascii="Arial Narrow" w:hAnsi="Arial Narrow"/>
          <w:b/>
        </w:rPr>
        <w:instrText xml:space="preserve"> SEQ Tableau \* ARABIC </w:instrText>
      </w:r>
      <w:r w:rsidR="00815858" w:rsidRPr="00206758">
        <w:rPr>
          <w:rFonts w:ascii="Arial Narrow" w:hAnsi="Arial Narrow"/>
          <w:b/>
        </w:rPr>
        <w:fldChar w:fldCharType="separate"/>
      </w:r>
      <w:r w:rsidR="005D3AA5">
        <w:rPr>
          <w:rFonts w:ascii="Arial Narrow" w:hAnsi="Arial Narrow"/>
          <w:b/>
          <w:noProof/>
        </w:rPr>
        <w:t>47</w:t>
      </w:r>
      <w:r w:rsidR="00815858" w:rsidRPr="00206758">
        <w:rPr>
          <w:rFonts w:ascii="Arial Narrow" w:hAnsi="Arial Narrow"/>
          <w:b/>
        </w:rPr>
        <w:fldChar w:fldCharType="end"/>
      </w:r>
      <w:r w:rsidRPr="00B2579A">
        <w:rPr>
          <w:rFonts w:ascii="Arial Narrow" w:hAnsi="Arial Narrow"/>
        </w:rPr>
        <w:t>: Suivi des procédures de dévolution des marchés publics</w:t>
      </w:r>
      <w:bookmarkEnd w:id="446"/>
    </w:p>
    <w:tbl>
      <w:tblPr>
        <w:tblW w:w="15940" w:type="dxa"/>
        <w:jc w:val="center"/>
        <w:tblCellMar>
          <w:left w:w="70" w:type="dxa"/>
          <w:right w:w="70" w:type="dxa"/>
        </w:tblCellMar>
        <w:tblLook w:val="04A0" w:firstRow="1" w:lastRow="0" w:firstColumn="1" w:lastColumn="0" w:noHBand="0" w:noVBand="1"/>
      </w:tblPr>
      <w:tblGrid>
        <w:gridCol w:w="870"/>
        <w:gridCol w:w="330"/>
        <w:gridCol w:w="330"/>
        <w:gridCol w:w="366"/>
        <w:gridCol w:w="365"/>
        <w:gridCol w:w="493"/>
        <w:gridCol w:w="493"/>
        <w:gridCol w:w="330"/>
        <w:gridCol w:w="330"/>
        <w:gridCol w:w="330"/>
        <w:gridCol w:w="330"/>
        <w:gridCol w:w="330"/>
        <w:gridCol w:w="330"/>
        <w:gridCol w:w="330"/>
        <w:gridCol w:w="330"/>
        <w:gridCol w:w="414"/>
        <w:gridCol w:w="414"/>
        <w:gridCol w:w="330"/>
        <w:gridCol w:w="330"/>
        <w:gridCol w:w="414"/>
        <w:gridCol w:w="414"/>
        <w:gridCol w:w="330"/>
        <w:gridCol w:w="543"/>
        <w:gridCol w:w="387"/>
        <w:gridCol w:w="330"/>
        <w:gridCol w:w="330"/>
        <w:gridCol w:w="648"/>
        <w:gridCol w:w="583"/>
        <w:gridCol w:w="426"/>
        <w:gridCol w:w="422"/>
        <w:gridCol w:w="558"/>
        <w:gridCol w:w="561"/>
        <w:gridCol w:w="561"/>
        <w:gridCol w:w="425"/>
        <w:gridCol w:w="478"/>
        <w:gridCol w:w="652"/>
        <w:gridCol w:w="503"/>
      </w:tblGrid>
      <w:tr w:rsidR="00247A3B" w:rsidRPr="00BC7F48" w14:paraId="7CB58B67" w14:textId="77777777" w:rsidTr="00BA667E">
        <w:trPr>
          <w:trHeight w:val="1035"/>
          <w:jc w:val="center"/>
        </w:trPr>
        <w:tc>
          <w:tcPr>
            <w:tcW w:w="870" w:type="dxa"/>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32DEABCB"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Structure</w:t>
            </w:r>
          </w:p>
        </w:tc>
        <w:tc>
          <w:tcPr>
            <w:tcW w:w="4357" w:type="dxa"/>
            <w:gridSpan w:val="12"/>
            <w:tcBorders>
              <w:top w:val="single" w:sz="4" w:space="0" w:color="auto"/>
              <w:left w:val="single" w:sz="4" w:space="0" w:color="auto"/>
              <w:bottom w:val="single" w:sz="4" w:space="0" w:color="auto"/>
              <w:right w:val="single" w:sz="4" w:space="0" w:color="auto"/>
            </w:tcBorders>
            <w:shd w:val="clear" w:color="000000" w:fill="D9E2F3"/>
            <w:vAlign w:val="center"/>
            <w:hideMark/>
          </w:tcPr>
          <w:p w14:paraId="237168C8"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Mode de passation des marchés</w:t>
            </w:r>
          </w:p>
        </w:tc>
        <w:tc>
          <w:tcPr>
            <w:tcW w:w="1488" w:type="dxa"/>
            <w:gridSpan w:val="4"/>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50CD98EC"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Total de marchés inscrits dans le plan de passation</w:t>
            </w:r>
          </w:p>
        </w:tc>
        <w:tc>
          <w:tcPr>
            <w:tcW w:w="1488" w:type="dxa"/>
            <w:gridSpan w:val="4"/>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7A706E85"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 xml:space="preserve">Engagés </w:t>
            </w:r>
          </w:p>
        </w:tc>
        <w:tc>
          <w:tcPr>
            <w:tcW w:w="1590" w:type="dxa"/>
            <w:gridSpan w:val="4"/>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464CEDE2"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Non engagés</w:t>
            </w:r>
          </w:p>
        </w:tc>
        <w:tc>
          <w:tcPr>
            <w:tcW w:w="1987" w:type="dxa"/>
            <w:gridSpan w:val="4"/>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104EE3D3"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Liquidé</w:t>
            </w:r>
          </w:p>
        </w:tc>
        <w:tc>
          <w:tcPr>
            <w:tcW w:w="2102" w:type="dxa"/>
            <w:gridSpan w:val="4"/>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3D86DEA2"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Payé</w:t>
            </w:r>
          </w:p>
        </w:tc>
        <w:tc>
          <w:tcPr>
            <w:tcW w:w="2058" w:type="dxa"/>
            <w:gridSpan w:val="4"/>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7A17C38A"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Taux d’exécution base paiement %</w:t>
            </w:r>
          </w:p>
        </w:tc>
      </w:tr>
      <w:tr w:rsidR="00247A3B" w:rsidRPr="00BC7F48" w14:paraId="06AFDA10" w14:textId="77777777" w:rsidTr="00BA667E">
        <w:trPr>
          <w:trHeight w:val="300"/>
          <w:jc w:val="center"/>
        </w:trPr>
        <w:tc>
          <w:tcPr>
            <w:tcW w:w="870" w:type="dxa"/>
            <w:vMerge/>
            <w:tcBorders>
              <w:top w:val="single" w:sz="4" w:space="0" w:color="auto"/>
              <w:left w:val="single" w:sz="4" w:space="0" w:color="auto"/>
              <w:bottom w:val="single" w:sz="4" w:space="0" w:color="auto"/>
              <w:right w:val="single" w:sz="4" w:space="0" w:color="auto"/>
            </w:tcBorders>
            <w:vAlign w:val="center"/>
            <w:hideMark/>
          </w:tcPr>
          <w:p w14:paraId="5BB1DB70" w14:textId="77777777" w:rsidR="00247A3B" w:rsidRPr="00BC7F48" w:rsidRDefault="00247A3B" w:rsidP="00BA667E">
            <w:pPr>
              <w:spacing w:after="0"/>
              <w:jc w:val="left"/>
              <w:rPr>
                <w:rFonts w:ascii="Arial Narrow" w:hAnsi="Arial Narrow" w:cs="Calibri"/>
                <w:b/>
                <w:bCs/>
                <w:color w:val="000000"/>
                <w:sz w:val="16"/>
                <w:szCs w:val="16"/>
              </w:rPr>
            </w:pPr>
          </w:p>
        </w:tc>
        <w:tc>
          <w:tcPr>
            <w:tcW w:w="660" w:type="dxa"/>
            <w:gridSpan w:val="2"/>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513C3C9D" w14:textId="77777777" w:rsidR="00247A3B" w:rsidRPr="00BC7F48" w:rsidRDefault="00247A3B" w:rsidP="00BA667E">
            <w:pPr>
              <w:spacing w:after="0"/>
              <w:jc w:val="center"/>
              <w:rPr>
                <w:rFonts w:ascii="Arial Narrow" w:hAnsi="Arial Narrow" w:cs="Calibri"/>
                <w:b/>
                <w:bCs/>
                <w:color w:val="000000"/>
                <w:sz w:val="16"/>
                <w:szCs w:val="16"/>
              </w:rPr>
            </w:pPr>
            <w:proofErr w:type="spellStart"/>
            <w:r w:rsidRPr="00BC7F48">
              <w:rPr>
                <w:rFonts w:ascii="Arial Narrow" w:hAnsi="Arial Narrow" w:cs="Calibri"/>
                <w:b/>
                <w:bCs/>
                <w:color w:val="000000"/>
                <w:sz w:val="16"/>
                <w:szCs w:val="16"/>
              </w:rPr>
              <w:t>Nbre</w:t>
            </w:r>
            <w:proofErr w:type="spellEnd"/>
            <w:r w:rsidRPr="00BC7F48">
              <w:rPr>
                <w:rFonts w:ascii="Arial Narrow" w:hAnsi="Arial Narrow" w:cs="Calibri"/>
                <w:b/>
                <w:bCs/>
                <w:color w:val="000000"/>
                <w:sz w:val="16"/>
                <w:szCs w:val="16"/>
              </w:rPr>
              <w:t xml:space="preserve"> Appels d'offres</w:t>
            </w:r>
          </w:p>
        </w:tc>
        <w:tc>
          <w:tcPr>
            <w:tcW w:w="731" w:type="dxa"/>
            <w:gridSpan w:val="2"/>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0EEE4694" w14:textId="77777777" w:rsidR="00247A3B" w:rsidRPr="00BC7F48" w:rsidRDefault="00247A3B" w:rsidP="00BA667E">
            <w:pPr>
              <w:spacing w:after="0"/>
              <w:jc w:val="center"/>
              <w:rPr>
                <w:rFonts w:ascii="Arial Narrow" w:hAnsi="Arial Narrow" w:cs="Calibri"/>
                <w:b/>
                <w:bCs/>
                <w:color w:val="000000"/>
                <w:sz w:val="16"/>
                <w:szCs w:val="16"/>
              </w:rPr>
            </w:pPr>
            <w:proofErr w:type="spellStart"/>
            <w:r w:rsidRPr="00BC7F48">
              <w:rPr>
                <w:rFonts w:ascii="Arial Narrow" w:hAnsi="Arial Narrow" w:cs="Calibri"/>
                <w:b/>
                <w:bCs/>
                <w:color w:val="000000"/>
                <w:sz w:val="16"/>
                <w:szCs w:val="16"/>
              </w:rPr>
              <w:t>Nbre</w:t>
            </w:r>
            <w:proofErr w:type="spellEnd"/>
            <w:r w:rsidRPr="00BC7F48">
              <w:rPr>
                <w:rFonts w:ascii="Arial Narrow" w:hAnsi="Arial Narrow" w:cs="Calibri"/>
                <w:b/>
                <w:bCs/>
                <w:color w:val="000000"/>
                <w:sz w:val="16"/>
                <w:szCs w:val="16"/>
              </w:rPr>
              <w:t xml:space="preserve"> Demande de prix</w:t>
            </w:r>
          </w:p>
        </w:tc>
        <w:tc>
          <w:tcPr>
            <w:tcW w:w="986" w:type="dxa"/>
            <w:gridSpan w:val="2"/>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661652B0" w14:textId="77777777" w:rsidR="00247A3B" w:rsidRPr="00BC7F48" w:rsidRDefault="00247A3B" w:rsidP="00BA667E">
            <w:pPr>
              <w:spacing w:after="0"/>
              <w:jc w:val="center"/>
              <w:rPr>
                <w:rFonts w:ascii="Arial Narrow" w:hAnsi="Arial Narrow" w:cs="Calibri"/>
                <w:b/>
                <w:bCs/>
                <w:color w:val="000000"/>
                <w:sz w:val="16"/>
                <w:szCs w:val="16"/>
              </w:rPr>
            </w:pPr>
            <w:proofErr w:type="spellStart"/>
            <w:r w:rsidRPr="00BC7F48">
              <w:rPr>
                <w:rFonts w:ascii="Arial Narrow" w:hAnsi="Arial Narrow" w:cs="Calibri"/>
                <w:b/>
                <w:bCs/>
                <w:color w:val="000000"/>
                <w:sz w:val="16"/>
                <w:szCs w:val="16"/>
              </w:rPr>
              <w:t>Nbre</w:t>
            </w:r>
            <w:proofErr w:type="spellEnd"/>
            <w:r w:rsidRPr="00BC7F48">
              <w:rPr>
                <w:rFonts w:ascii="Arial Narrow" w:hAnsi="Arial Narrow" w:cs="Calibri"/>
                <w:b/>
                <w:bCs/>
                <w:color w:val="000000"/>
                <w:sz w:val="16"/>
                <w:szCs w:val="16"/>
              </w:rPr>
              <w:t xml:space="preserve"> Manifestation d'intérêt + Demande de proposition</w:t>
            </w:r>
          </w:p>
        </w:tc>
        <w:tc>
          <w:tcPr>
            <w:tcW w:w="990" w:type="dxa"/>
            <w:gridSpan w:val="3"/>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016F0940" w14:textId="77777777" w:rsidR="00247A3B" w:rsidRPr="00BC7F48" w:rsidRDefault="00247A3B" w:rsidP="00BA667E">
            <w:pPr>
              <w:spacing w:after="0"/>
              <w:jc w:val="center"/>
              <w:rPr>
                <w:rFonts w:ascii="Arial Narrow" w:hAnsi="Arial Narrow" w:cs="Calibri"/>
                <w:b/>
                <w:bCs/>
                <w:color w:val="000000"/>
                <w:sz w:val="16"/>
                <w:szCs w:val="16"/>
              </w:rPr>
            </w:pPr>
            <w:proofErr w:type="spellStart"/>
            <w:r w:rsidRPr="00BC7F48">
              <w:rPr>
                <w:rFonts w:ascii="Arial Narrow" w:hAnsi="Arial Narrow" w:cs="Calibri"/>
                <w:b/>
                <w:bCs/>
                <w:color w:val="000000"/>
                <w:sz w:val="16"/>
                <w:szCs w:val="16"/>
              </w:rPr>
              <w:t>Nbre</w:t>
            </w:r>
            <w:proofErr w:type="spellEnd"/>
            <w:r w:rsidRPr="00BC7F48">
              <w:rPr>
                <w:rFonts w:ascii="Arial Narrow" w:hAnsi="Arial Narrow" w:cs="Calibri"/>
                <w:b/>
                <w:bCs/>
                <w:color w:val="000000"/>
                <w:sz w:val="16"/>
                <w:szCs w:val="16"/>
              </w:rPr>
              <w:t xml:space="preserve"> Demande de cotation</w:t>
            </w:r>
          </w:p>
        </w:tc>
        <w:tc>
          <w:tcPr>
            <w:tcW w:w="990" w:type="dxa"/>
            <w:gridSpan w:val="3"/>
            <w:vMerge w:val="restart"/>
            <w:tcBorders>
              <w:top w:val="single" w:sz="4" w:space="0" w:color="auto"/>
              <w:left w:val="single" w:sz="4" w:space="0" w:color="auto"/>
              <w:bottom w:val="single" w:sz="4" w:space="0" w:color="auto"/>
              <w:right w:val="single" w:sz="4" w:space="0" w:color="auto"/>
            </w:tcBorders>
            <w:shd w:val="clear" w:color="000000" w:fill="D9E2F3"/>
            <w:vAlign w:val="center"/>
            <w:hideMark/>
          </w:tcPr>
          <w:p w14:paraId="1BC29187" w14:textId="77777777" w:rsidR="00247A3B" w:rsidRPr="00BC7F48" w:rsidRDefault="00247A3B" w:rsidP="00BA667E">
            <w:pPr>
              <w:spacing w:after="0"/>
              <w:jc w:val="center"/>
              <w:rPr>
                <w:rFonts w:ascii="Arial Narrow" w:hAnsi="Arial Narrow" w:cs="Calibri"/>
                <w:b/>
                <w:bCs/>
                <w:color w:val="000000"/>
                <w:sz w:val="16"/>
                <w:szCs w:val="16"/>
              </w:rPr>
            </w:pPr>
            <w:proofErr w:type="spellStart"/>
            <w:r w:rsidRPr="00BC7F48">
              <w:rPr>
                <w:rFonts w:ascii="Arial Narrow" w:hAnsi="Arial Narrow" w:cs="Calibri"/>
                <w:b/>
                <w:bCs/>
                <w:color w:val="000000"/>
                <w:sz w:val="16"/>
                <w:szCs w:val="16"/>
              </w:rPr>
              <w:t>Nbre</w:t>
            </w:r>
            <w:proofErr w:type="spellEnd"/>
            <w:r w:rsidRPr="00BC7F48">
              <w:rPr>
                <w:rFonts w:ascii="Arial Narrow" w:hAnsi="Arial Narrow" w:cs="Calibri"/>
                <w:b/>
                <w:bCs/>
                <w:color w:val="000000"/>
                <w:sz w:val="16"/>
                <w:szCs w:val="16"/>
              </w:rPr>
              <w:t xml:space="preserve"> Entente directe</w:t>
            </w:r>
          </w:p>
        </w:tc>
        <w:tc>
          <w:tcPr>
            <w:tcW w:w="1488" w:type="dxa"/>
            <w:gridSpan w:val="4"/>
            <w:vMerge/>
            <w:tcBorders>
              <w:top w:val="single" w:sz="4" w:space="0" w:color="auto"/>
              <w:left w:val="single" w:sz="4" w:space="0" w:color="auto"/>
              <w:bottom w:val="single" w:sz="4" w:space="0" w:color="auto"/>
              <w:right w:val="single" w:sz="4" w:space="0" w:color="auto"/>
            </w:tcBorders>
            <w:vAlign w:val="center"/>
            <w:hideMark/>
          </w:tcPr>
          <w:p w14:paraId="1255A125" w14:textId="77777777" w:rsidR="00247A3B" w:rsidRPr="00BC7F48" w:rsidRDefault="00247A3B" w:rsidP="00BA667E">
            <w:pPr>
              <w:spacing w:after="0"/>
              <w:jc w:val="left"/>
              <w:rPr>
                <w:rFonts w:ascii="Arial Narrow" w:hAnsi="Arial Narrow" w:cs="Calibri"/>
                <w:b/>
                <w:bCs/>
                <w:color w:val="000000"/>
                <w:sz w:val="16"/>
                <w:szCs w:val="16"/>
              </w:rPr>
            </w:pPr>
          </w:p>
        </w:tc>
        <w:tc>
          <w:tcPr>
            <w:tcW w:w="1488" w:type="dxa"/>
            <w:gridSpan w:val="4"/>
            <w:vMerge/>
            <w:tcBorders>
              <w:top w:val="single" w:sz="4" w:space="0" w:color="auto"/>
              <w:left w:val="single" w:sz="4" w:space="0" w:color="auto"/>
              <w:bottom w:val="single" w:sz="4" w:space="0" w:color="auto"/>
              <w:right w:val="single" w:sz="4" w:space="0" w:color="auto"/>
            </w:tcBorders>
            <w:vAlign w:val="center"/>
            <w:hideMark/>
          </w:tcPr>
          <w:p w14:paraId="7A13B0C9" w14:textId="77777777" w:rsidR="00247A3B" w:rsidRPr="00BC7F48" w:rsidRDefault="00247A3B" w:rsidP="00BA667E">
            <w:pPr>
              <w:spacing w:after="0"/>
              <w:jc w:val="left"/>
              <w:rPr>
                <w:rFonts w:ascii="Arial Narrow" w:hAnsi="Arial Narrow" w:cs="Calibri"/>
                <w:b/>
                <w:bCs/>
                <w:color w:val="000000"/>
                <w:sz w:val="16"/>
                <w:szCs w:val="16"/>
              </w:rPr>
            </w:pPr>
          </w:p>
        </w:tc>
        <w:tc>
          <w:tcPr>
            <w:tcW w:w="1590" w:type="dxa"/>
            <w:gridSpan w:val="4"/>
            <w:vMerge/>
            <w:tcBorders>
              <w:top w:val="single" w:sz="4" w:space="0" w:color="auto"/>
              <w:left w:val="single" w:sz="4" w:space="0" w:color="auto"/>
              <w:bottom w:val="single" w:sz="4" w:space="0" w:color="auto"/>
              <w:right w:val="single" w:sz="4" w:space="0" w:color="auto"/>
            </w:tcBorders>
            <w:vAlign w:val="center"/>
            <w:hideMark/>
          </w:tcPr>
          <w:p w14:paraId="60721B3F" w14:textId="77777777" w:rsidR="00247A3B" w:rsidRPr="00BC7F48" w:rsidRDefault="00247A3B" w:rsidP="00BA667E">
            <w:pPr>
              <w:spacing w:after="0"/>
              <w:jc w:val="left"/>
              <w:rPr>
                <w:rFonts w:ascii="Arial Narrow" w:hAnsi="Arial Narrow" w:cs="Calibri"/>
                <w:b/>
                <w:bCs/>
                <w:color w:val="000000"/>
                <w:sz w:val="16"/>
                <w:szCs w:val="16"/>
              </w:rPr>
            </w:pPr>
          </w:p>
        </w:tc>
        <w:tc>
          <w:tcPr>
            <w:tcW w:w="1987" w:type="dxa"/>
            <w:gridSpan w:val="4"/>
            <w:vMerge/>
            <w:tcBorders>
              <w:top w:val="single" w:sz="4" w:space="0" w:color="auto"/>
              <w:left w:val="single" w:sz="4" w:space="0" w:color="auto"/>
              <w:bottom w:val="single" w:sz="4" w:space="0" w:color="auto"/>
              <w:right w:val="single" w:sz="4" w:space="0" w:color="auto"/>
            </w:tcBorders>
            <w:vAlign w:val="center"/>
            <w:hideMark/>
          </w:tcPr>
          <w:p w14:paraId="148C2AAA" w14:textId="77777777" w:rsidR="00247A3B" w:rsidRPr="00BC7F48" w:rsidRDefault="00247A3B" w:rsidP="00BA667E">
            <w:pPr>
              <w:spacing w:after="0"/>
              <w:jc w:val="left"/>
              <w:rPr>
                <w:rFonts w:ascii="Arial Narrow" w:hAnsi="Arial Narrow" w:cs="Calibri"/>
                <w:b/>
                <w:bCs/>
                <w:color w:val="000000"/>
                <w:sz w:val="16"/>
                <w:szCs w:val="16"/>
              </w:rPr>
            </w:pPr>
          </w:p>
        </w:tc>
        <w:tc>
          <w:tcPr>
            <w:tcW w:w="2102" w:type="dxa"/>
            <w:gridSpan w:val="4"/>
            <w:vMerge/>
            <w:tcBorders>
              <w:top w:val="single" w:sz="4" w:space="0" w:color="auto"/>
              <w:left w:val="single" w:sz="4" w:space="0" w:color="auto"/>
              <w:bottom w:val="single" w:sz="4" w:space="0" w:color="auto"/>
              <w:right w:val="single" w:sz="4" w:space="0" w:color="auto"/>
            </w:tcBorders>
            <w:vAlign w:val="center"/>
            <w:hideMark/>
          </w:tcPr>
          <w:p w14:paraId="604D6903" w14:textId="77777777" w:rsidR="00247A3B" w:rsidRPr="00BC7F48" w:rsidRDefault="00247A3B" w:rsidP="00BA667E">
            <w:pPr>
              <w:spacing w:after="0"/>
              <w:jc w:val="left"/>
              <w:rPr>
                <w:rFonts w:ascii="Arial Narrow" w:hAnsi="Arial Narrow" w:cs="Calibri"/>
                <w:b/>
                <w:bCs/>
                <w:color w:val="000000"/>
                <w:sz w:val="16"/>
                <w:szCs w:val="16"/>
              </w:rPr>
            </w:pPr>
          </w:p>
        </w:tc>
        <w:tc>
          <w:tcPr>
            <w:tcW w:w="2058" w:type="dxa"/>
            <w:gridSpan w:val="4"/>
            <w:vMerge/>
            <w:tcBorders>
              <w:top w:val="single" w:sz="4" w:space="0" w:color="auto"/>
              <w:left w:val="single" w:sz="4" w:space="0" w:color="auto"/>
              <w:bottom w:val="single" w:sz="4" w:space="0" w:color="auto"/>
              <w:right w:val="single" w:sz="4" w:space="0" w:color="auto"/>
            </w:tcBorders>
            <w:vAlign w:val="center"/>
            <w:hideMark/>
          </w:tcPr>
          <w:p w14:paraId="14C28D35" w14:textId="77777777" w:rsidR="00247A3B" w:rsidRPr="00BC7F48" w:rsidRDefault="00247A3B" w:rsidP="00BA667E">
            <w:pPr>
              <w:spacing w:after="0"/>
              <w:jc w:val="left"/>
              <w:rPr>
                <w:rFonts w:ascii="Arial Narrow" w:hAnsi="Arial Narrow" w:cs="Calibri"/>
                <w:b/>
                <w:bCs/>
                <w:color w:val="000000"/>
                <w:sz w:val="16"/>
                <w:szCs w:val="16"/>
              </w:rPr>
            </w:pPr>
          </w:p>
        </w:tc>
      </w:tr>
      <w:tr w:rsidR="00247A3B" w:rsidRPr="00BC7F48" w14:paraId="6F0AE0E1" w14:textId="77777777" w:rsidTr="00BA667E">
        <w:trPr>
          <w:trHeight w:val="300"/>
          <w:jc w:val="center"/>
        </w:trPr>
        <w:tc>
          <w:tcPr>
            <w:tcW w:w="870" w:type="dxa"/>
            <w:vMerge/>
            <w:tcBorders>
              <w:top w:val="single" w:sz="4" w:space="0" w:color="auto"/>
              <w:left w:val="single" w:sz="4" w:space="0" w:color="auto"/>
              <w:bottom w:val="single" w:sz="4" w:space="0" w:color="auto"/>
              <w:right w:val="single" w:sz="4" w:space="0" w:color="auto"/>
            </w:tcBorders>
            <w:vAlign w:val="center"/>
            <w:hideMark/>
          </w:tcPr>
          <w:p w14:paraId="234D46F2" w14:textId="77777777" w:rsidR="00247A3B" w:rsidRPr="00BC7F48" w:rsidRDefault="00247A3B" w:rsidP="00BA667E">
            <w:pPr>
              <w:spacing w:after="0"/>
              <w:jc w:val="left"/>
              <w:rPr>
                <w:rFonts w:ascii="Arial Narrow" w:hAnsi="Arial Narrow" w:cs="Calibri"/>
                <w:b/>
                <w:bCs/>
                <w:color w:val="000000"/>
                <w:sz w:val="16"/>
                <w:szCs w:val="16"/>
              </w:rPr>
            </w:pPr>
          </w:p>
        </w:tc>
        <w:tc>
          <w:tcPr>
            <w:tcW w:w="660" w:type="dxa"/>
            <w:gridSpan w:val="2"/>
            <w:vMerge/>
            <w:tcBorders>
              <w:top w:val="single" w:sz="4" w:space="0" w:color="auto"/>
              <w:left w:val="single" w:sz="4" w:space="0" w:color="auto"/>
              <w:bottom w:val="single" w:sz="4" w:space="0" w:color="auto"/>
              <w:right w:val="single" w:sz="4" w:space="0" w:color="auto"/>
            </w:tcBorders>
            <w:vAlign w:val="center"/>
            <w:hideMark/>
          </w:tcPr>
          <w:p w14:paraId="66A76F0E" w14:textId="77777777" w:rsidR="00247A3B" w:rsidRPr="00BC7F48" w:rsidRDefault="00247A3B" w:rsidP="00BA667E">
            <w:pPr>
              <w:spacing w:after="0"/>
              <w:jc w:val="left"/>
              <w:rPr>
                <w:rFonts w:ascii="Arial Narrow" w:hAnsi="Arial Narrow" w:cs="Calibri"/>
                <w:b/>
                <w:bCs/>
                <w:color w:val="000000"/>
                <w:sz w:val="16"/>
                <w:szCs w:val="16"/>
              </w:rPr>
            </w:pPr>
          </w:p>
        </w:tc>
        <w:tc>
          <w:tcPr>
            <w:tcW w:w="731" w:type="dxa"/>
            <w:gridSpan w:val="2"/>
            <w:vMerge/>
            <w:tcBorders>
              <w:top w:val="single" w:sz="4" w:space="0" w:color="auto"/>
              <w:left w:val="single" w:sz="4" w:space="0" w:color="auto"/>
              <w:bottom w:val="single" w:sz="4" w:space="0" w:color="auto"/>
              <w:right w:val="single" w:sz="4" w:space="0" w:color="auto"/>
            </w:tcBorders>
            <w:vAlign w:val="center"/>
            <w:hideMark/>
          </w:tcPr>
          <w:p w14:paraId="405C4E51" w14:textId="77777777" w:rsidR="00247A3B" w:rsidRPr="00BC7F48" w:rsidRDefault="00247A3B" w:rsidP="00BA667E">
            <w:pPr>
              <w:spacing w:after="0"/>
              <w:jc w:val="left"/>
              <w:rPr>
                <w:rFonts w:ascii="Arial Narrow" w:hAnsi="Arial Narrow" w:cs="Calibri"/>
                <w:b/>
                <w:bCs/>
                <w:color w:val="000000"/>
                <w:sz w:val="16"/>
                <w:szCs w:val="16"/>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30355849" w14:textId="77777777" w:rsidR="00247A3B" w:rsidRPr="00BC7F48" w:rsidRDefault="00247A3B" w:rsidP="00BA667E">
            <w:pPr>
              <w:spacing w:after="0"/>
              <w:jc w:val="left"/>
              <w:rPr>
                <w:rFonts w:ascii="Arial Narrow" w:hAnsi="Arial Narrow" w:cs="Calibri"/>
                <w:b/>
                <w:bCs/>
                <w:color w:val="000000"/>
                <w:sz w:val="16"/>
                <w:szCs w:val="16"/>
              </w:rPr>
            </w:pPr>
          </w:p>
        </w:tc>
        <w:tc>
          <w:tcPr>
            <w:tcW w:w="990" w:type="dxa"/>
            <w:gridSpan w:val="3"/>
            <w:vMerge/>
            <w:tcBorders>
              <w:top w:val="single" w:sz="4" w:space="0" w:color="auto"/>
              <w:left w:val="single" w:sz="4" w:space="0" w:color="auto"/>
              <w:bottom w:val="single" w:sz="4" w:space="0" w:color="auto"/>
              <w:right w:val="single" w:sz="4" w:space="0" w:color="auto"/>
            </w:tcBorders>
            <w:vAlign w:val="center"/>
            <w:hideMark/>
          </w:tcPr>
          <w:p w14:paraId="0988C0B7" w14:textId="77777777" w:rsidR="00247A3B" w:rsidRPr="00BC7F48" w:rsidRDefault="00247A3B" w:rsidP="00BA667E">
            <w:pPr>
              <w:spacing w:after="0"/>
              <w:jc w:val="left"/>
              <w:rPr>
                <w:rFonts w:ascii="Arial Narrow" w:hAnsi="Arial Narrow" w:cs="Calibri"/>
                <w:b/>
                <w:bCs/>
                <w:color w:val="000000"/>
                <w:sz w:val="16"/>
                <w:szCs w:val="16"/>
              </w:rPr>
            </w:pPr>
          </w:p>
        </w:tc>
        <w:tc>
          <w:tcPr>
            <w:tcW w:w="990" w:type="dxa"/>
            <w:gridSpan w:val="3"/>
            <w:vMerge/>
            <w:tcBorders>
              <w:top w:val="single" w:sz="4" w:space="0" w:color="auto"/>
              <w:left w:val="single" w:sz="4" w:space="0" w:color="auto"/>
              <w:bottom w:val="single" w:sz="4" w:space="0" w:color="auto"/>
              <w:right w:val="single" w:sz="4" w:space="0" w:color="auto"/>
            </w:tcBorders>
            <w:vAlign w:val="center"/>
            <w:hideMark/>
          </w:tcPr>
          <w:p w14:paraId="5E55D7F0" w14:textId="77777777" w:rsidR="00247A3B" w:rsidRPr="00BC7F48" w:rsidRDefault="00247A3B" w:rsidP="00BA667E">
            <w:pPr>
              <w:spacing w:after="0"/>
              <w:jc w:val="left"/>
              <w:rPr>
                <w:rFonts w:ascii="Arial Narrow" w:hAnsi="Arial Narrow" w:cs="Calibri"/>
                <w:b/>
                <w:bCs/>
                <w:color w:val="000000"/>
                <w:sz w:val="16"/>
                <w:szCs w:val="16"/>
              </w:rPr>
            </w:pPr>
          </w:p>
        </w:tc>
        <w:tc>
          <w:tcPr>
            <w:tcW w:w="1488" w:type="dxa"/>
            <w:gridSpan w:val="4"/>
            <w:vMerge/>
            <w:tcBorders>
              <w:top w:val="single" w:sz="4" w:space="0" w:color="auto"/>
              <w:left w:val="single" w:sz="4" w:space="0" w:color="auto"/>
              <w:bottom w:val="single" w:sz="4" w:space="0" w:color="auto"/>
              <w:right w:val="single" w:sz="4" w:space="0" w:color="auto"/>
            </w:tcBorders>
            <w:vAlign w:val="center"/>
            <w:hideMark/>
          </w:tcPr>
          <w:p w14:paraId="1E49F984" w14:textId="77777777" w:rsidR="00247A3B" w:rsidRPr="00BC7F48" w:rsidRDefault="00247A3B" w:rsidP="00BA667E">
            <w:pPr>
              <w:spacing w:after="0"/>
              <w:jc w:val="left"/>
              <w:rPr>
                <w:rFonts w:ascii="Arial Narrow" w:hAnsi="Arial Narrow" w:cs="Calibri"/>
                <w:b/>
                <w:bCs/>
                <w:color w:val="000000"/>
                <w:sz w:val="16"/>
                <w:szCs w:val="16"/>
              </w:rPr>
            </w:pPr>
          </w:p>
        </w:tc>
        <w:tc>
          <w:tcPr>
            <w:tcW w:w="1488" w:type="dxa"/>
            <w:gridSpan w:val="4"/>
            <w:vMerge/>
            <w:tcBorders>
              <w:top w:val="single" w:sz="4" w:space="0" w:color="auto"/>
              <w:left w:val="single" w:sz="4" w:space="0" w:color="auto"/>
              <w:bottom w:val="single" w:sz="4" w:space="0" w:color="auto"/>
              <w:right w:val="single" w:sz="4" w:space="0" w:color="auto"/>
            </w:tcBorders>
            <w:vAlign w:val="center"/>
            <w:hideMark/>
          </w:tcPr>
          <w:p w14:paraId="16F602F0" w14:textId="77777777" w:rsidR="00247A3B" w:rsidRPr="00BC7F48" w:rsidRDefault="00247A3B" w:rsidP="00BA667E">
            <w:pPr>
              <w:spacing w:after="0"/>
              <w:jc w:val="left"/>
              <w:rPr>
                <w:rFonts w:ascii="Arial Narrow" w:hAnsi="Arial Narrow" w:cs="Calibri"/>
                <w:b/>
                <w:bCs/>
                <w:color w:val="000000"/>
                <w:sz w:val="16"/>
                <w:szCs w:val="16"/>
              </w:rPr>
            </w:pPr>
          </w:p>
        </w:tc>
        <w:tc>
          <w:tcPr>
            <w:tcW w:w="1590" w:type="dxa"/>
            <w:gridSpan w:val="4"/>
            <w:vMerge/>
            <w:tcBorders>
              <w:top w:val="single" w:sz="4" w:space="0" w:color="auto"/>
              <w:left w:val="single" w:sz="4" w:space="0" w:color="auto"/>
              <w:bottom w:val="single" w:sz="4" w:space="0" w:color="auto"/>
              <w:right w:val="single" w:sz="4" w:space="0" w:color="auto"/>
            </w:tcBorders>
            <w:vAlign w:val="center"/>
            <w:hideMark/>
          </w:tcPr>
          <w:p w14:paraId="76DB7DB0" w14:textId="77777777" w:rsidR="00247A3B" w:rsidRPr="00BC7F48" w:rsidRDefault="00247A3B" w:rsidP="00BA667E">
            <w:pPr>
              <w:spacing w:after="0"/>
              <w:jc w:val="left"/>
              <w:rPr>
                <w:rFonts w:ascii="Arial Narrow" w:hAnsi="Arial Narrow" w:cs="Calibri"/>
                <w:b/>
                <w:bCs/>
                <w:color w:val="000000"/>
                <w:sz w:val="16"/>
                <w:szCs w:val="16"/>
              </w:rPr>
            </w:pPr>
          </w:p>
        </w:tc>
        <w:tc>
          <w:tcPr>
            <w:tcW w:w="1987" w:type="dxa"/>
            <w:gridSpan w:val="4"/>
            <w:vMerge/>
            <w:tcBorders>
              <w:top w:val="single" w:sz="4" w:space="0" w:color="auto"/>
              <w:left w:val="single" w:sz="4" w:space="0" w:color="auto"/>
              <w:bottom w:val="single" w:sz="4" w:space="0" w:color="auto"/>
              <w:right w:val="single" w:sz="4" w:space="0" w:color="auto"/>
            </w:tcBorders>
            <w:vAlign w:val="center"/>
            <w:hideMark/>
          </w:tcPr>
          <w:p w14:paraId="5D71B43C" w14:textId="77777777" w:rsidR="00247A3B" w:rsidRPr="00BC7F48" w:rsidRDefault="00247A3B" w:rsidP="00BA667E">
            <w:pPr>
              <w:spacing w:after="0"/>
              <w:jc w:val="left"/>
              <w:rPr>
                <w:rFonts w:ascii="Arial Narrow" w:hAnsi="Arial Narrow" w:cs="Calibri"/>
                <w:b/>
                <w:bCs/>
                <w:color w:val="000000"/>
                <w:sz w:val="16"/>
                <w:szCs w:val="16"/>
              </w:rPr>
            </w:pPr>
          </w:p>
        </w:tc>
        <w:tc>
          <w:tcPr>
            <w:tcW w:w="2102" w:type="dxa"/>
            <w:gridSpan w:val="4"/>
            <w:vMerge/>
            <w:tcBorders>
              <w:top w:val="single" w:sz="4" w:space="0" w:color="auto"/>
              <w:left w:val="single" w:sz="4" w:space="0" w:color="auto"/>
              <w:bottom w:val="single" w:sz="4" w:space="0" w:color="auto"/>
              <w:right w:val="single" w:sz="4" w:space="0" w:color="auto"/>
            </w:tcBorders>
            <w:vAlign w:val="center"/>
            <w:hideMark/>
          </w:tcPr>
          <w:p w14:paraId="6E1C3FD4" w14:textId="77777777" w:rsidR="00247A3B" w:rsidRPr="00BC7F48" w:rsidRDefault="00247A3B" w:rsidP="00BA667E">
            <w:pPr>
              <w:spacing w:after="0"/>
              <w:jc w:val="left"/>
              <w:rPr>
                <w:rFonts w:ascii="Arial Narrow" w:hAnsi="Arial Narrow" w:cs="Calibri"/>
                <w:b/>
                <w:bCs/>
                <w:color w:val="000000"/>
                <w:sz w:val="16"/>
                <w:szCs w:val="16"/>
              </w:rPr>
            </w:pPr>
          </w:p>
        </w:tc>
        <w:tc>
          <w:tcPr>
            <w:tcW w:w="2058" w:type="dxa"/>
            <w:gridSpan w:val="4"/>
            <w:vMerge/>
            <w:tcBorders>
              <w:top w:val="single" w:sz="4" w:space="0" w:color="auto"/>
              <w:left w:val="single" w:sz="4" w:space="0" w:color="auto"/>
              <w:bottom w:val="single" w:sz="4" w:space="0" w:color="auto"/>
              <w:right w:val="single" w:sz="4" w:space="0" w:color="auto"/>
            </w:tcBorders>
            <w:vAlign w:val="center"/>
            <w:hideMark/>
          </w:tcPr>
          <w:p w14:paraId="4CC9A6A5" w14:textId="77777777" w:rsidR="00247A3B" w:rsidRPr="00BC7F48" w:rsidRDefault="00247A3B" w:rsidP="00BA667E">
            <w:pPr>
              <w:spacing w:after="0"/>
              <w:jc w:val="left"/>
              <w:rPr>
                <w:rFonts w:ascii="Arial Narrow" w:hAnsi="Arial Narrow" w:cs="Calibri"/>
                <w:b/>
                <w:bCs/>
                <w:color w:val="000000"/>
                <w:sz w:val="16"/>
                <w:szCs w:val="16"/>
              </w:rPr>
            </w:pPr>
          </w:p>
        </w:tc>
      </w:tr>
      <w:tr w:rsidR="00247A3B" w:rsidRPr="00BC7F48" w14:paraId="49C9DF6D" w14:textId="77777777" w:rsidTr="00BA667E">
        <w:trPr>
          <w:trHeight w:val="306"/>
          <w:jc w:val="center"/>
        </w:trPr>
        <w:tc>
          <w:tcPr>
            <w:tcW w:w="870" w:type="dxa"/>
            <w:vMerge/>
            <w:tcBorders>
              <w:top w:val="single" w:sz="4" w:space="0" w:color="auto"/>
              <w:left w:val="single" w:sz="4" w:space="0" w:color="auto"/>
              <w:bottom w:val="single" w:sz="4" w:space="0" w:color="auto"/>
              <w:right w:val="single" w:sz="4" w:space="0" w:color="auto"/>
            </w:tcBorders>
            <w:vAlign w:val="center"/>
            <w:hideMark/>
          </w:tcPr>
          <w:p w14:paraId="0F6208E2" w14:textId="77777777" w:rsidR="00247A3B" w:rsidRPr="00BC7F48" w:rsidRDefault="00247A3B" w:rsidP="00BA667E">
            <w:pPr>
              <w:spacing w:after="0"/>
              <w:jc w:val="left"/>
              <w:rPr>
                <w:rFonts w:ascii="Arial Narrow" w:hAnsi="Arial Narrow" w:cs="Calibri"/>
                <w:b/>
                <w:bCs/>
                <w:color w:val="000000"/>
                <w:sz w:val="16"/>
                <w:szCs w:val="16"/>
              </w:rPr>
            </w:pPr>
          </w:p>
        </w:tc>
        <w:tc>
          <w:tcPr>
            <w:tcW w:w="660" w:type="dxa"/>
            <w:gridSpan w:val="2"/>
            <w:vMerge/>
            <w:tcBorders>
              <w:top w:val="single" w:sz="4" w:space="0" w:color="auto"/>
              <w:left w:val="single" w:sz="4" w:space="0" w:color="auto"/>
              <w:bottom w:val="single" w:sz="4" w:space="0" w:color="auto"/>
              <w:right w:val="single" w:sz="4" w:space="0" w:color="auto"/>
            </w:tcBorders>
            <w:vAlign w:val="center"/>
            <w:hideMark/>
          </w:tcPr>
          <w:p w14:paraId="3EFB845E" w14:textId="77777777" w:rsidR="00247A3B" w:rsidRPr="00BC7F48" w:rsidRDefault="00247A3B" w:rsidP="00BA667E">
            <w:pPr>
              <w:spacing w:after="0"/>
              <w:jc w:val="left"/>
              <w:rPr>
                <w:rFonts w:ascii="Arial Narrow" w:hAnsi="Arial Narrow" w:cs="Calibri"/>
                <w:b/>
                <w:bCs/>
                <w:color w:val="000000"/>
                <w:sz w:val="16"/>
                <w:szCs w:val="16"/>
              </w:rPr>
            </w:pPr>
          </w:p>
        </w:tc>
        <w:tc>
          <w:tcPr>
            <w:tcW w:w="731" w:type="dxa"/>
            <w:gridSpan w:val="2"/>
            <w:vMerge/>
            <w:tcBorders>
              <w:top w:val="single" w:sz="4" w:space="0" w:color="auto"/>
              <w:left w:val="single" w:sz="4" w:space="0" w:color="auto"/>
              <w:bottom w:val="single" w:sz="4" w:space="0" w:color="auto"/>
              <w:right w:val="single" w:sz="4" w:space="0" w:color="auto"/>
            </w:tcBorders>
            <w:vAlign w:val="center"/>
            <w:hideMark/>
          </w:tcPr>
          <w:p w14:paraId="5211E1D0" w14:textId="77777777" w:rsidR="00247A3B" w:rsidRPr="00BC7F48" w:rsidRDefault="00247A3B" w:rsidP="00BA667E">
            <w:pPr>
              <w:spacing w:after="0"/>
              <w:jc w:val="left"/>
              <w:rPr>
                <w:rFonts w:ascii="Arial Narrow" w:hAnsi="Arial Narrow" w:cs="Calibri"/>
                <w:b/>
                <w:bCs/>
                <w:color w:val="000000"/>
                <w:sz w:val="16"/>
                <w:szCs w:val="16"/>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1310D656" w14:textId="77777777" w:rsidR="00247A3B" w:rsidRPr="00BC7F48" w:rsidRDefault="00247A3B" w:rsidP="00BA667E">
            <w:pPr>
              <w:spacing w:after="0"/>
              <w:jc w:val="left"/>
              <w:rPr>
                <w:rFonts w:ascii="Arial Narrow" w:hAnsi="Arial Narrow" w:cs="Calibri"/>
                <w:b/>
                <w:bCs/>
                <w:color w:val="000000"/>
                <w:sz w:val="16"/>
                <w:szCs w:val="16"/>
              </w:rPr>
            </w:pPr>
          </w:p>
        </w:tc>
        <w:tc>
          <w:tcPr>
            <w:tcW w:w="990" w:type="dxa"/>
            <w:gridSpan w:val="3"/>
            <w:vMerge/>
            <w:tcBorders>
              <w:top w:val="single" w:sz="4" w:space="0" w:color="auto"/>
              <w:left w:val="single" w:sz="4" w:space="0" w:color="auto"/>
              <w:bottom w:val="single" w:sz="4" w:space="0" w:color="auto"/>
              <w:right w:val="single" w:sz="4" w:space="0" w:color="auto"/>
            </w:tcBorders>
            <w:vAlign w:val="center"/>
            <w:hideMark/>
          </w:tcPr>
          <w:p w14:paraId="07FB58B1" w14:textId="77777777" w:rsidR="00247A3B" w:rsidRPr="00BC7F48" w:rsidRDefault="00247A3B" w:rsidP="00BA667E">
            <w:pPr>
              <w:spacing w:after="0"/>
              <w:jc w:val="left"/>
              <w:rPr>
                <w:rFonts w:ascii="Arial Narrow" w:hAnsi="Arial Narrow" w:cs="Calibri"/>
                <w:b/>
                <w:bCs/>
                <w:color w:val="000000"/>
                <w:sz w:val="16"/>
                <w:szCs w:val="16"/>
              </w:rPr>
            </w:pPr>
          </w:p>
        </w:tc>
        <w:tc>
          <w:tcPr>
            <w:tcW w:w="990" w:type="dxa"/>
            <w:gridSpan w:val="3"/>
            <w:vMerge/>
            <w:tcBorders>
              <w:top w:val="single" w:sz="4" w:space="0" w:color="auto"/>
              <w:left w:val="single" w:sz="4" w:space="0" w:color="auto"/>
              <w:bottom w:val="single" w:sz="4" w:space="0" w:color="auto"/>
              <w:right w:val="single" w:sz="4" w:space="0" w:color="auto"/>
            </w:tcBorders>
            <w:vAlign w:val="center"/>
            <w:hideMark/>
          </w:tcPr>
          <w:p w14:paraId="508641A9" w14:textId="77777777" w:rsidR="00247A3B" w:rsidRPr="00BC7F48" w:rsidRDefault="00247A3B" w:rsidP="00BA667E">
            <w:pPr>
              <w:spacing w:after="0"/>
              <w:jc w:val="left"/>
              <w:rPr>
                <w:rFonts w:ascii="Arial Narrow" w:hAnsi="Arial Narrow" w:cs="Calibri"/>
                <w:b/>
                <w:bCs/>
                <w:color w:val="000000"/>
                <w:sz w:val="16"/>
                <w:szCs w:val="16"/>
              </w:rPr>
            </w:pPr>
          </w:p>
        </w:tc>
        <w:tc>
          <w:tcPr>
            <w:tcW w:w="1488" w:type="dxa"/>
            <w:gridSpan w:val="4"/>
            <w:vMerge/>
            <w:tcBorders>
              <w:top w:val="single" w:sz="4" w:space="0" w:color="auto"/>
              <w:left w:val="single" w:sz="4" w:space="0" w:color="auto"/>
              <w:bottom w:val="single" w:sz="4" w:space="0" w:color="auto"/>
              <w:right w:val="single" w:sz="4" w:space="0" w:color="auto"/>
            </w:tcBorders>
            <w:vAlign w:val="center"/>
            <w:hideMark/>
          </w:tcPr>
          <w:p w14:paraId="4991D58C" w14:textId="77777777" w:rsidR="00247A3B" w:rsidRPr="00BC7F48" w:rsidRDefault="00247A3B" w:rsidP="00BA667E">
            <w:pPr>
              <w:spacing w:after="0"/>
              <w:jc w:val="left"/>
              <w:rPr>
                <w:rFonts w:ascii="Arial Narrow" w:hAnsi="Arial Narrow" w:cs="Calibri"/>
                <w:b/>
                <w:bCs/>
                <w:color w:val="000000"/>
                <w:sz w:val="16"/>
                <w:szCs w:val="16"/>
              </w:rPr>
            </w:pPr>
          </w:p>
        </w:tc>
        <w:tc>
          <w:tcPr>
            <w:tcW w:w="1488" w:type="dxa"/>
            <w:gridSpan w:val="4"/>
            <w:vMerge/>
            <w:tcBorders>
              <w:top w:val="single" w:sz="4" w:space="0" w:color="auto"/>
              <w:left w:val="single" w:sz="4" w:space="0" w:color="auto"/>
              <w:bottom w:val="single" w:sz="4" w:space="0" w:color="auto"/>
              <w:right w:val="single" w:sz="4" w:space="0" w:color="auto"/>
            </w:tcBorders>
            <w:vAlign w:val="center"/>
            <w:hideMark/>
          </w:tcPr>
          <w:p w14:paraId="7ABA3DF0" w14:textId="77777777" w:rsidR="00247A3B" w:rsidRPr="00BC7F48" w:rsidRDefault="00247A3B" w:rsidP="00BA667E">
            <w:pPr>
              <w:spacing w:after="0"/>
              <w:jc w:val="left"/>
              <w:rPr>
                <w:rFonts w:ascii="Arial Narrow" w:hAnsi="Arial Narrow" w:cs="Calibri"/>
                <w:b/>
                <w:bCs/>
                <w:color w:val="000000"/>
                <w:sz w:val="16"/>
                <w:szCs w:val="16"/>
              </w:rPr>
            </w:pPr>
          </w:p>
        </w:tc>
        <w:tc>
          <w:tcPr>
            <w:tcW w:w="1590" w:type="dxa"/>
            <w:gridSpan w:val="4"/>
            <w:vMerge/>
            <w:tcBorders>
              <w:top w:val="single" w:sz="4" w:space="0" w:color="auto"/>
              <w:left w:val="single" w:sz="4" w:space="0" w:color="auto"/>
              <w:bottom w:val="single" w:sz="4" w:space="0" w:color="auto"/>
              <w:right w:val="single" w:sz="4" w:space="0" w:color="auto"/>
            </w:tcBorders>
            <w:vAlign w:val="center"/>
            <w:hideMark/>
          </w:tcPr>
          <w:p w14:paraId="55E71779" w14:textId="77777777" w:rsidR="00247A3B" w:rsidRPr="00BC7F48" w:rsidRDefault="00247A3B" w:rsidP="00BA667E">
            <w:pPr>
              <w:spacing w:after="0"/>
              <w:jc w:val="left"/>
              <w:rPr>
                <w:rFonts w:ascii="Arial Narrow" w:hAnsi="Arial Narrow" w:cs="Calibri"/>
                <w:b/>
                <w:bCs/>
                <w:color w:val="000000"/>
                <w:sz w:val="16"/>
                <w:szCs w:val="16"/>
              </w:rPr>
            </w:pPr>
          </w:p>
        </w:tc>
        <w:tc>
          <w:tcPr>
            <w:tcW w:w="1987" w:type="dxa"/>
            <w:gridSpan w:val="4"/>
            <w:vMerge/>
            <w:tcBorders>
              <w:top w:val="single" w:sz="4" w:space="0" w:color="auto"/>
              <w:left w:val="single" w:sz="4" w:space="0" w:color="auto"/>
              <w:bottom w:val="single" w:sz="4" w:space="0" w:color="auto"/>
              <w:right w:val="single" w:sz="4" w:space="0" w:color="auto"/>
            </w:tcBorders>
            <w:vAlign w:val="center"/>
            <w:hideMark/>
          </w:tcPr>
          <w:p w14:paraId="1D7C5D64" w14:textId="77777777" w:rsidR="00247A3B" w:rsidRPr="00BC7F48" w:rsidRDefault="00247A3B" w:rsidP="00BA667E">
            <w:pPr>
              <w:spacing w:after="0"/>
              <w:jc w:val="left"/>
              <w:rPr>
                <w:rFonts w:ascii="Arial Narrow" w:hAnsi="Arial Narrow" w:cs="Calibri"/>
                <w:b/>
                <w:bCs/>
                <w:color w:val="000000"/>
                <w:sz w:val="16"/>
                <w:szCs w:val="16"/>
              </w:rPr>
            </w:pPr>
          </w:p>
        </w:tc>
        <w:tc>
          <w:tcPr>
            <w:tcW w:w="2102" w:type="dxa"/>
            <w:gridSpan w:val="4"/>
            <w:vMerge/>
            <w:tcBorders>
              <w:top w:val="single" w:sz="4" w:space="0" w:color="auto"/>
              <w:left w:val="single" w:sz="4" w:space="0" w:color="auto"/>
              <w:bottom w:val="single" w:sz="4" w:space="0" w:color="auto"/>
              <w:right w:val="single" w:sz="4" w:space="0" w:color="auto"/>
            </w:tcBorders>
            <w:vAlign w:val="center"/>
            <w:hideMark/>
          </w:tcPr>
          <w:p w14:paraId="47179667" w14:textId="77777777" w:rsidR="00247A3B" w:rsidRPr="00BC7F48" w:rsidRDefault="00247A3B" w:rsidP="00BA667E">
            <w:pPr>
              <w:spacing w:after="0"/>
              <w:jc w:val="left"/>
              <w:rPr>
                <w:rFonts w:ascii="Arial Narrow" w:hAnsi="Arial Narrow" w:cs="Calibri"/>
                <w:b/>
                <w:bCs/>
                <w:color w:val="000000"/>
                <w:sz w:val="16"/>
                <w:szCs w:val="16"/>
              </w:rPr>
            </w:pPr>
          </w:p>
        </w:tc>
        <w:tc>
          <w:tcPr>
            <w:tcW w:w="2058" w:type="dxa"/>
            <w:gridSpan w:val="4"/>
            <w:vMerge/>
            <w:tcBorders>
              <w:top w:val="single" w:sz="4" w:space="0" w:color="auto"/>
              <w:left w:val="single" w:sz="4" w:space="0" w:color="auto"/>
              <w:bottom w:val="single" w:sz="4" w:space="0" w:color="auto"/>
              <w:right w:val="single" w:sz="4" w:space="0" w:color="auto"/>
            </w:tcBorders>
            <w:vAlign w:val="center"/>
            <w:hideMark/>
          </w:tcPr>
          <w:p w14:paraId="6EF1B56C" w14:textId="77777777" w:rsidR="00247A3B" w:rsidRPr="00BC7F48" w:rsidRDefault="00247A3B" w:rsidP="00BA667E">
            <w:pPr>
              <w:spacing w:after="0"/>
              <w:jc w:val="left"/>
              <w:rPr>
                <w:rFonts w:ascii="Arial Narrow" w:hAnsi="Arial Narrow" w:cs="Calibri"/>
                <w:b/>
                <w:bCs/>
                <w:color w:val="000000"/>
                <w:sz w:val="16"/>
                <w:szCs w:val="16"/>
              </w:rPr>
            </w:pPr>
          </w:p>
        </w:tc>
      </w:tr>
      <w:tr w:rsidR="00BC3A85" w:rsidRPr="00BC7F48" w14:paraId="70671376" w14:textId="77777777" w:rsidTr="00BA667E">
        <w:trPr>
          <w:trHeight w:val="1710"/>
          <w:jc w:val="center"/>
        </w:trPr>
        <w:tc>
          <w:tcPr>
            <w:tcW w:w="870" w:type="dxa"/>
            <w:vMerge/>
            <w:tcBorders>
              <w:top w:val="single" w:sz="4" w:space="0" w:color="auto"/>
              <w:left w:val="single" w:sz="4" w:space="0" w:color="auto"/>
              <w:bottom w:val="single" w:sz="4" w:space="0" w:color="auto"/>
              <w:right w:val="single" w:sz="4" w:space="0" w:color="auto"/>
            </w:tcBorders>
            <w:vAlign w:val="center"/>
            <w:hideMark/>
          </w:tcPr>
          <w:p w14:paraId="608D47B7" w14:textId="77777777" w:rsidR="00247A3B" w:rsidRPr="00BC7F48" w:rsidRDefault="00247A3B" w:rsidP="00BA667E">
            <w:pPr>
              <w:spacing w:after="0"/>
              <w:jc w:val="left"/>
              <w:rPr>
                <w:rFonts w:ascii="Arial Narrow" w:hAnsi="Arial Narrow" w:cs="Calibri"/>
                <w:b/>
                <w:bCs/>
                <w:color w:val="000000"/>
                <w:sz w:val="16"/>
                <w:szCs w:val="16"/>
              </w:rPr>
            </w:pP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7051FA2"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0A9B4FC3"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366"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034FB161"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365"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35478EF"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493"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7AB0201F"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493"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51CD380D"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Autres</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48EC2F0D"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7D5E7E1"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542D7AA1"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6FC64ECC"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5C9DFEC"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4CA0254B"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Autres (Carburant, etc.)</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36C38FCE"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07709859"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414"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05913EE4"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414"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302658EB"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Global</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4A2DE9AA"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5E6A04BC"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414"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444824E"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414"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7347B44A"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Global</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0DC5F70"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543"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41461C89"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387"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39C18D3C"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51540BFD"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Global</w:t>
            </w:r>
          </w:p>
        </w:tc>
        <w:tc>
          <w:tcPr>
            <w:tcW w:w="330"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05CD6E8"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648"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4AD4EA3"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583"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7AE7A37"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426"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6B934FE4"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Global</w:t>
            </w:r>
          </w:p>
        </w:tc>
        <w:tc>
          <w:tcPr>
            <w:tcW w:w="422"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0D6CDBB6"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558"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4358E97"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561"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35ABF68C"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561"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211E1B79"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Global</w:t>
            </w:r>
          </w:p>
        </w:tc>
        <w:tc>
          <w:tcPr>
            <w:tcW w:w="425"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1B10B6CB"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Travaux</w:t>
            </w:r>
          </w:p>
        </w:tc>
        <w:tc>
          <w:tcPr>
            <w:tcW w:w="478"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6B41484F"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Prestations intellectuelles (suivi-contrôle et études)</w:t>
            </w:r>
          </w:p>
        </w:tc>
        <w:tc>
          <w:tcPr>
            <w:tcW w:w="652"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427FF23D"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Acquisitions, Fournitures et Prestations de services</w:t>
            </w:r>
          </w:p>
        </w:tc>
        <w:tc>
          <w:tcPr>
            <w:tcW w:w="503" w:type="dxa"/>
            <w:tcBorders>
              <w:top w:val="single" w:sz="4" w:space="0" w:color="auto"/>
              <w:left w:val="single" w:sz="4" w:space="0" w:color="auto"/>
              <w:bottom w:val="single" w:sz="4" w:space="0" w:color="auto"/>
              <w:right w:val="single" w:sz="4" w:space="0" w:color="auto"/>
            </w:tcBorders>
            <w:shd w:val="clear" w:color="000000" w:fill="D9E2F3"/>
            <w:textDirection w:val="btLr"/>
            <w:vAlign w:val="center"/>
            <w:hideMark/>
          </w:tcPr>
          <w:p w14:paraId="417CEB99" w14:textId="77777777" w:rsidR="00247A3B" w:rsidRPr="00BC7F48" w:rsidRDefault="00247A3B" w:rsidP="00BA667E">
            <w:pPr>
              <w:spacing w:after="0"/>
              <w:jc w:val="center"/>
              <w:rPr>
                <w:rFonts w:ascii="Arial Narrow" w:hAnsi="Arial Narrow" w:cs="Calibri"/>
                <w:b/>
                <w:bCs/>
                <w:color w:val="000000"/>
                <w:sz w:val="16"/>
                <w:szCs w:val="16"/>
              </w:rPr>
            </w:pPr>
            <w:r w:rsidRPr="00BC7F48">
              <w:rPr>
                <w:rFonts w:ascii="Arial Narrow" w:hAnsi="Arial Narrow" w:cs="Calibri"/>
                <w:b/>
                <w:bCs/>
                <w:color w:val="000000"/>
                <w:sz w:val="16"/>
                <w:szCs w:val="16"/>
              </w:rPr>
              <w:t>Global</w:t>
            </w:r>
          </w:p>
        </w:tc>
      </w:tr>
      <w:tr w:rsidR="00247A3B" w:rsidRPr="00BC7F48" w14:paraId="2BE48342" w14:textId="77777777" w:rsidTr="00BA667E">
        <w:trPr>
          <w:trHeight w:val="525"/>
          <w:jc w:val="center"/>
        </w:trPr>
        <w:tc>
          <w:tcPr>
            <w:tcW w:w="870" w:type="dxa"/>
            <w:tcBorders>
              <w:top w:val="single" w:sz="4" w:space="0" w:color="auto"/>
              <w:left w:val="single" w:sz="8" w:space="0" w:color="auto"/>
              <w:bottom w:val="single" w:sz="8" w:space="0" w:color="auto"/>
              <w:right w:val="nil"/>
            </w:tcBorders>
            <w:shd w:val="clear" w:color="auto" w:fill="auto"/>
            <w:vAlign w:val="center"/>
            <w:hideMark/>
          </w:tcPr>
          <w:p w14:paraId="3D628FA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Boucle du Mouhoun</w:t>
            </w:r>
          </w:p>
        </w:tc>
        <w:tc>
          <w:tcPr>
            <w:tcW w:w="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CCD6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16D0F84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single" w:sz="4" w:space="0" w:color="auto"/>
              <w:left w:val="nil"/>
              <w:bottom w:val="single" w:sz="4" w:space="0" w:color="auto"/>
              <w:right w:val="single" w:sz="4" w:space="0" w:color="auto"/>
            </w:tcBorders>
            <w:shd w:val="clear" w:color="auto" w:fill="auto"/>
            <w:vAlign w:val="center"/>
            <w:hideMark/>
          </w:tcPr>
          <w:p w14:paraId="69D1B26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5" w:type="dxa"/>
            <w:tcBorders>
              <w:top w:val="single" w:sz="4" w:space="0" w:color="auto"/>
              <w:left w:val="nil"/>
              <w:bottom w:val="single" w:sz="4" w:space="0" w:color="auto"/>
              <w:right w:val="single" w:sz="4" w:space="0" w:color="auto"/>
            </w:tcBorders>
            <w:shd w:val="clear" w:color="auto" w:fill="auto"/>
            <w:vAlign w:val="center"/>
            <w:hideMark/>
          </w:tcPr>
          <w:p w14:paraId="2CB607D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single" w:sz="4" w:space="0" w:color="auto"/>
              <w:left w:val="nil"/>
              <w:bottom w:val="single" w:sz="4" w:space="0" w:color="auto"/>
              <w:right w:val="single" w:sz="4" w:space="0" w:color="auto"/>
            </w:tcBorders>
            <w:shd w:val="clear" w:color="auto" w:fill="auto"/>
            <w:vAlign w:val="center"/>
            <w:hideMark/>
          </w:tcPr>
          <w:p w14:paraId="5E58791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93" w:type="dxa"/>
            <w:tcBorders>
              <w:top w:val="single" w:sz="4" w:space="0" w:color="auto"/>
              <w:left w:val="nil"/>
              <w:bottom w:val="single" w:sz="4" w:space="0" w:color="auto"/>
              <w:right w:val="single" w:sz="4" w:space="0" w:color="auto"/>
            </w:tcBorders>
            <w:shd w:val="clear" w:color="auto" w:fill="auto"/>
            <w:vAlign w:val="center"/>
            <w:hideMark/>
          </w:tcPr>
          <w:p w14:paraId="032A05A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7E26B3A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2DC6D00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3F28977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13472C5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2C7CA80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4545C9C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215B104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3D8CD2C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single" w:sz="4" w:space="0" w:color="auto"/>
              <w:left w:val="nil"/>
              <w:bottom w:val="single" w:sz="4" w:space="0" w:color="auto"/>
              <w:right w:val="single" w:sz="4" w:space="0" w:color="auto"/>
            </w:tcBorders>
            <w:shd w:val="clear" w:color="auto" w:fill="auto"/>
            <w:vAlign w:val="center"/>
            <w:hideMark/>
          </w:tcPr>
          <w:p w14:paraId="5E7F0BB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414" w:type="dxa"/>
            <w:tcBorders>
              <w:top w:val="single" w:sz="4" w:space="0" w:color="auto"/>
              <w:left w:val="nil"/>
              <w:bottom w:val="single" w:sz="4" w:space="0" w:color="auto"/>
              <w:right w:val="single" w:sz="4" w:space="0" w:color="auto"/>
            </w:tcBorders>
            <w:shd w:val="clear" w:color="auto" w:fill="auto"/>
            <w:vAlign w:val="center"/>
            <w:hideMark/>
          </w:tcPr>
          <w:p w14:paraId="4AF122C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1FD0081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0AD2D4A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single" w:sz="4" w:space="0" w:color="auto"/>
              <w:left w:val="nil"/>
              <w:bottom w:val="single" w:sz="4" w:space="0" w:color="auto"/>
              <w:right w:val="single" w:sz="4" w:space="0" w:color="auto"/>
            </w:tcBorders>
            <w:shd w:val="clear" w:color="auto" w:fill="auto"/>
            <w:vAlign w:val="center"/>
            <w:hideMark/>
          </w:tcPr>
          <w:p w14:paraId="553538B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414" w:type="dxa"/>
            <w:tcBorders>
              <w:top w:val="single" w:sz="4" w:space="0" w:color="auto"/>
              <w:left w:val="nil"/>
              <w:bottom w:val="single" w:sz="4" w:space="0" w:color="auto"/>
              <w:right w:val="single" w:sz="4" w:space="0" w:color="auto"/>
            </w:tcBorders>
            <w:shd w:val="clear" w:color="auto" w:fill="auto"/>
            <w:vAlign w:val="center"/>
            <w:hideMark/>
          </w:tcPr>
          <w:p w14:paraId="75CE0F8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7D36DE0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single" w:sz="4" w:space="0" w:color="auto"/>
              <w:left w:val="nil"/>
              <w:bottom w:val="single" w:sz="4" w:space="0" w:color="auto"/>
              <w:right w:val="single" w:sz="4" w:space="0" w:color="auto"/>
            </w:tcBorders>
            <w:shd w:val="clear" w:color="auto" w:fill="auto"/>
            <w:vAlign w:val="center"/>
            <w:hideMark/>
          </w:tcPr>
          <w:p w14:paraId="3CF1662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single" w:sz="4" w:space="0" w:color="auto"/>
              <w:left w:val="nil"/>
              <w:bottom w:val="single" w:sz="4" w:space="0" w:color="auto"/>
              <w:right w:val="single" w:sz="4" w:space="0" w:color="auto"/>
            </w:tcBorders>
            <w:shd w:val="clear" w:color="auto" w:fill="auto"/>
            <w:vAlign w:val="center"/>
            <w:hideMark/>
          </w:tcPr>
          <w:p w14:paraId="13E7A58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38C605F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single" w:sz="4" w:space="0" w:color="auto"/>
              <w:left w:val="nil"/>
              <w:bottom w:val="single" w:sz="4" w:space="0" w:color="auto"/>
              <w:right w:val="single" w:sz="4" w:space="0" w:color="auto"/>
            </w:tcBorders>
            <w:shd w:val="clear" w:color="auto" w:fill="auto"/>
            <w:vAlign w:val="center"/>
            <w:hideMark/>
          </w:tcPr>
          <w:p w14:paraId="1FDF60A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648" w:type="dxa"/>
            <w:tcBorders>
              <w:top w:val="single" w:sz="4" w:space="0" w:color="auto"/>
              <w:left w:val="nil"/>
              <w:bottom w:val="single" w:sz="4" w:space="0" w:color="auto"/>
              <w:right w:val="single" w:sz="4" w:space="0" w:color="auto"/>
            </w:tcBorders>
            <w:shd w:val="clear" w:color="auto" w:fill="auto"/>
            <w:vAlign w:val="center"/>
            <w:hideMark/>
          </w:tcPr>
          <w:p w14:paraId="578B6F3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83" w:type="dxa"/>
            <w:tcBorders>
              <w:top w:val="single" w:sz="4" w:space="0" w:color="auto"/>
              <w:left w:val="nil"/>
              <w:bottom w:val="single" w:sz="4" w:space="0" w:color="auto"/>
              <w:right w:val="single" w:sz="4" w:space="0" w:color="auto"/>
            </w:tcBorders>
            <w:shd w:val="clear" w:color="auto" w:fill="auto"/>
            <w:vAlign w:val="center"/>
            <w:hideMark/>
          </w:tcPr>
          <w:p w14:paraId="1B36393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426" w:type="dxa"/>
            <w:tcBorders>
              <w:top w:val="single" w:sz="4" w:space="0" w:color="auto"/>
              <w:left w:val="nil"/>
              <w:bottom w:val="single" w:sz="4" w:space="0" w:color="auto"/>
              <w:right w:val="single" w:sz="4" w:space="0" w:color="auto"/>
            </w:tcBorders>
            <w:shd w:val="clear" w:color="auto" w:fill="auto"/>
            <w:vAlign w:val="center"/>
            <w:hideMark/>
          </w:tcPr>
          <w:p w14:paraId="0A3DE19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422" w:type="dxa"/>
            <w:tcBorders>
              <w:top w:val="single" w:sz="4" w:space="0" w:color="auto"/>
              <w:left w:val="nil"/>
              <w:bottom w:val="single" w:sz="4" w:space="0" w:color="auto"/>
              <w:right w:val="single" w:sz="4" w:space="0" w:color="auto"/>
            </w:tcBorders>
            <w:shd w:val="clear" w:color="auto" w:fill="auto"/>
            <w:vAlign w:val="center"/>
            <w:hideMark/>
          </w:tcPr>
          <w:p w14:paraId="0303A22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58" w:type="dxa"/>
            <w:tcBorders>
              <w:top w:val="single" w:sz="4" w:space="0" w:color="auto"/>
              <w:left w:val="nil"/>
              <w:bottom w:val="single" w:sz="4" w:space="0" w:color="auto"/>
              <w:right w:val="single" w:sz="4" w:space="0" w:color="auto"/>
            </w:tcBorders>
            <w:shd w:val="clear" w:color="auto" w:fill="auto"/>
            <w:vAlign w:val="center"/>
            <w:hideMark/>
          </w:tcPr>
          <w:p w14:paraId="3D6FFB7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61" w:type="dxa"/>
            <w:tcBorders>
              <w:top w:val="single" w:sz="4" w:space="0" w:color="auto"/>
              <w:left w:val="nil"/>
              <w:bottom w:val="single" w:sz="4" w:space="0" w:color="auto"/>
              <w:right w:val="single" w:sz="4" w:space="0" w:color="auto"/>
            </w:tcBorders>
            <w:shd w:val="clear" w:color="auto" w:fill="auto"/>
            <w:vAlign w:val="center"/>
            <w:hideMark/>
          </w:tcPr>
          <w:p w14:paraId="0C0F13E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561" w:type="dxa"/>
            <w:tcBorders>
              <w:top w:val="single" w:sz="4" w:space="0" w:color="auto"/>
              <w:left w:val="nil"/>
              <w:bottom w:val="single" w:sz="4" w:space="0" w:color="auto"/>
              <w:right w:val="single" w:sz="4" w:space="0" w:color="auto"/>
            </w:tcBorders>
            <w:shd w:val="clear" w:color="auto" w:fill="auto"/>
            <w:vAlign w:val="center"/>
            <w:hideMark/>
          </w:tcPr>
          <w:p w14:paraId="397A245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425" w:type="dxa"/>
            <w:tcBorders>
              <w:top w:val="single" w:sz="4" w:space="0" w:color="auto"/>
              <w:left w:val="nil"/>
              <w:bottom w:val="single" w:sz="4" w:space="0" w:color="auto"/>
              <w:right w:val="single" w:sz="4" w:space="0" w:color="auto"/>
            </w:tcBorders>
            <w:shd w:val="clear" w:color="auto" w:fill="auto"/>
            <w:vAlign w:val="center"/>
            <w:hideMark/>
          </w:tcPr>
          <w:p w14:paraId="1DD1A8C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single" w:sz="4" w:space="0" w:color="auto"/>
              <w:left w:val="nil"/>
              <w:bottom w:val="single" w:sz="4" w:space="0" w:color="auto"/>
              <w:right w:val="single" w:sz="4" w:space="0" w:color="auto"/>
            </w:tcBorders>
            <w:shd w:val="clear" w:color="auto" w:fill="auto"/>
            <w:vAlign w:val="center"/>
            <w:hideMark/>
          </w:tcPr>
          <w:p w14:paraId="0F458FF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single" w:sz="4" w:space="0" w:color="auto"/>
              <w:left w:val="nil"/>
              <w:bottom w:val="single" w:sz="4" w:space="0" w:color="auto"/>
              <w:right w:val="single" w:sz="4" w:space="0" w:color="auto"/>
            </w:tcBorders>
            <w:shd w:val="clear" w:color="auto" w:fill="auto"/>
            <w:vAlign w:val="center"/>
            <w:hideMark/>
          </w:tcPr>
          <w:p w14:paraId="7AB1129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single" w:sz="4" w:space="0" w:color="auto"/>
              <w:left w:val="nil"/>
              <w:bottom w:val="single" w:sz="4" w:space="0" w:color="auto"/>
              <w:right w:val="single" w:sz="4" w:space="0" w:color="auto"/>
            </w:tcBorders>
            <w:shd w:val="clear" w:color="auto" w:fill="auto"/>
            <w:vAlign w:val="center"/>
            <w:hideMark/>
          </w:tcPr>
          <w:p w14:paraId="7622B0C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5F82AF67"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788C410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Cascades</w:t>
            </w:r>
          </w:p>
        </w:tc>
        <w:tc>
          <w:tcPr>
            <w:tcW w:w="330" w:type="dxa"/>
            <w:tcBorders>
              <w:top w:val="nil"/>
              <w:left w:val="single" w:sz="4" w:space="0" w:color="auto"/>
              <w:bottom w:val="single" w:sz="4" w:space="0" w:color="auto"/>
              <w:right w:val="single" w:sz="4" w:space="0" w:color="auto"/>
            </w:tcBorders>
            <w:shd w:val="clear" w:color="auto" w:fill="auto"/>
            <w:vAlign w:val="center"/>
            <w:hideMark/>
          </w:tcPr>
          <w:p w14:paraId="37A7C9B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AF33EF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20C435E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65" w:type="dxa"/>
            <w:tcBorders>
              <w:top w:val="nil"/>
              <w:left w:val="nil"/>
              <w:bottom w:val="single" w:sz="4" w:space="0" w:color="auto"/>
              <w:right w:val="single" w:sz="4" w:space="0" w:color="auto"/>
            </w:tcBorders>
            <w:shd w:val="clear" w:color="auto" w:fill="auto"/>
            <w:vAlign w:val="center"/>
            <w:hideMark/>
          </w:tcPr>
          <w:p w14:paraId="22545EB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19C1979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32E1A69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5C1D3A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47E1F98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432F531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0992798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34D45C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679AD7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14FFA7F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2EDB4F0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2E737E0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14" w:type="dxa"/>
            <w:tcBorders>
              <w:top w:val="nil"/>
              <w:left w:val="nil"/>
              <w:bottom w:val="single" w:sz="4" w:space="0" w:color="auto"/>
              <w:right w:val="single" w:sz="4" w:space="0" w:color="auto"/>
            </w:tcBorders>
            <w:shd w:val="clear" w:color="auto" w:fill="auto"/>
            <w:vAlign w:val="center"/>
            <w:hideMark/>
          </w:tcPr>
          <w:p w14:paraId="1FB6E57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330" w:type="dxa"/>
            <w:tcBorders>
              <w:top w:val="nil"/>
              <w:left w:val="nil"/>
              <w:bottom w:val="single" w:sz="4" w:space="0" w:color="auto"/>
              <w:right w:val="single" w:sz="4" w:space="0" w:color="auto"/>
            </w:tcBorders>
            <w:shd w:val="clear" w:color="auto" w:fill="auto"/>
            <w:vAlign w:val="center"/>
            <w:hideMark/>
          </w:tcPr>
          <w:p w14:paraId="468E5AB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5E3B708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2957E40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14" w:type="dxa"/>
            <w:tcBorders>
              <w:top w:val="nil"/>
              <w:left w:val="nil"/>
              <w:bottom w:val="single" w:sz="4" w:space="0" w:color="auto"/>
              <w:right w:val="single" w:sz="4" w:space="0" w:color="auto"/>
            </w:tcBorders>
            <w:shd w:val="clear" w:color="auto" w:fill="auto"/>
            <w:vAlign w:val="center"/>
            <w:hideMark/>
          </w:tcPr>
          <w:p w14:paraId="2BD387E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330" w:type="dxa"/>
            <w:tcBorders>
              <w:top w:val="nil"/>
              <w:left w:val="nil"/>
              <w:bottom w:val="single" w:sz="4" w:space="0" w:color="auto"/>
              <w:right w:val="single" w:sz="4" w:space="0" w:color="auto"/>
            </w:tcBorders>
            <w:shd w:val="clear" w:color="auto" w:fill="auto"/>
            <w:vAlign w:val="center"/>
            <w:hideMark/>
          </w:tcPr>
          <w:p w14:paraId="6D10AA7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auto" w:fill="auto"/>
            <w:vAlign w:val="center"/>
            <w:hideMark/>
          </w:tcPr>
          <w:p w14:paraId="3367738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22C746E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1F8BFD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EE5BCA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648" w:type="dxa"/>
            <w:tcBorders>
              <w:top w:val="nil"/>
              <w:left w:val="nil"/>
              <w:bottom w:val="single" w:sz="4" w:space="0" w:color="auto"/>
              <w:right w:val="single" w:sz="4" w:space="0" w:color="auto"/>
            </w:tcBorders>
            <w:shd w:val="clear" w:color="auto" w:fill="auto"/>
            <w:vAlign w:val="center"/>
            <w:hideMark/>
          </w:tcPr>
          <w:p w14:paraId="5E8443E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83" w:type="dxa"/>
            <w:tcBorders>
              <w:top w:val="nil"/>
              <w:left w:val="nil"/>
              <w:bottom w:val="single" w:sz="4" w:space="0" w:color="auto"/>
              <w:right w:val="single" w:sz="4" w:space="0" w:color="auto"/>
            </w:tcBorders>
            <w:shd w:val="clear" w:color="auto" w:fill="auto"/>
            <w:vAlign w:val="center"/>
            <w:hideMark/>
          </w:tcPr>
          <w:p w14:paraId="132E46A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26" w:type="dxa"/>
            <w:tcBorders>
              <w:top w:val="nil"/>
              <w:left w:val="nil"/>
              <w:bottom w:val="single" w:sz="4" w:space="0" w:color="auto"/>
              <w:right w:val="single" w:sz="4" w:space="0" w:color="auto"/>
            </w:tcBorders>
            <w:shd w:val="clear" w:color="auto" w:fill="auto"/>
            <w:vAlign w:val="center"/>
            <w:hideMark/>
          </w:tcPr>
          <w:p w14:paraId="7158EB3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22" w:type="dxa"/>
            <w:tcBorders>
              <w:top w:val="nil"/>
              <w:left w:val="nil"/>
              <w:bottom w:val="single" w:sz="4" w:space="0" w:color="auto"/>
              <w:right w:val="single" w:sz="4" w:space="0" w:color="auto"/>
            </w:tcBorders>
            <w:shd w:val="clear" w:color="auto" w:fill="auto"/>
            <w:vAlign w:val="center"/>
            <w:hideMark/>
          </w:tcPr>
          <w:p w14:paraId="7B44EE4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58" w:type="dxa"/>
            <w:tcBorders>
              <w:top w:val="nil"/>
              <w:left w:val="nil"/>
              <w:bottom w:val="single" w:sz="4" w:space="0" w:color="auto"/>
              <w:right w:val="single" w:sz="4" w:space="0" w:color="auto"/>
            </w:tcBorders>
            <w:shd w:val="clear" w:color="auto" w:fill="auto"/>
            <w:vAlign w:val="center"/>
            <w:hideMark/>
          </w:tcPr>
          <w:p w14:paraId="1E7519E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61" w:type="dxa"/>
            <w:tcBorders>
              <w:top w:val="nil"/>
              <w:left w:val="nil"/>
              <w:bottom w:val="single" w:sz="4" w:space="0" w:color="auto"/>
              <w:right w:val="single" w:sz="4" w:space="0" w:color="auto"/>
            </w:tcBorders>
            <w:shd w:val="clear" w:color="auto" w:fill="auto"/>
            <w:vAlign w:val="center"/>
            <w:hideMark/>
          </w:tcPr>
          <w:p w14:paraId="0D6F176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61" w:type="dxa"/>
            <w:tcBorders>
              <w:top w:val="nil"/>
              <w:left w:val="nil"/>
              <w:bottom w:val="single" w:sz="4" w:space="0" w:color="auto"/>
              <w:right w:val="single" w:sz="4" w:space="0" w:color="auto"/>
            </w:tcBorders>
            <w:shd w:val="clear" w:color="auto" w:fill="auto"/>
            <w:vAlign w:val="center"/>
            <w:hideMark/>
          </w:tcPr>
          <w:p w14:paraId="79E24AA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25" w:type="dxa"/>
            <w:tcBorders>
              <w:top w:val="nil"/>
              <w:left w:val="nil"/>
              <w:bottom w:val="single" w:sz="4" w:space="0" w:color="auto"/>
              <w:right w:val="single" w:sz="4" w:space="0" w:color="auto"/>
            </w:tcBorders>
            <w:shd w:val="clear" w:color="auto" w:fill="auto"/>
            <w:vAlign w:val="center"/>
            <w:hideMark/>
          </w:tcPr>
          <w:p w14:paraId="79578A6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2E65EDE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1765B32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3397BEE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42790C5F"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338FF15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Centre</w:t>
            </w:r>
          </w:p>
        </w:tc>
        <w:tc>
          <w:tcPr>
            <w:tcW w:w="330" w:type="dxa"/>
            <w:tcBorders>
              <w:top w:val="nil"/>
              <w:left w:val="single" w:sz="4" w:space="0" w:color="auto"/>
              <w:bottom w:val="single" w:sz="4" w:space="0" w:color="auto"/>
              <w:right w:val="single" w:sz="4" w:space="0" w:color="auto"/>
            </w:tcBorders>
            <w:shd w:val="clear" w:color="auto" w:fill="auto"/>
            <w:vAlign w:val="center"/>
            <w:hideMark/>
          </w:tcPr>
          <w:p w14:paraId="34295D4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330" w:type="dxa"/>
            <w:tcBorders>
              <w:top w:val="nil"/>
              <w:left w:val="nil"/>
              <w:bottom w:val="single" w:sz="4" w:space="0" w:color="auto"/>
              <w:right w:val="single" w:sz="4" w:space="0" w:color="auto"/>
            </w:tcBorders>
            <w:shd w:val="clear" w:color="auto" w:fill="auto"/>
            <w:vAlign w:val="center"/>
            <w:hideMark/>
          </w:tcPr>
          <w:p w14:paraId="31ED71F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7D3A21D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5" w:type="dxa"/>
            <w:tcBorders>
              <w:top w:val="nil"/>
              <w:left w:val="nil"/>
              <w:bottom w:val="single" w:sz="4" w:space="0" w:color="auto"/>
              <w:right w:val="single" w:sz="4" w:space="0" w:color="auto"/>
            </w:tcBorders>
            <w:shd w:val="clear" w:color="auto" w:fill="auto"/>
            <w:vAlign w:val="center"/>
            <w:hideMark/>
          </w:tcPr>
          <w:p w14:paraId="3A32154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2E66C6D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493" w:type="dxa"/>
            <w:tcBorders>
              <w:top w:val="nil"/>
              <w:left w:val="nil"/>
              <w:bottom w:val="single" w:sz="4" w:space="0" w:color="auto"/>
              <w:right w:val="single" w:sz="4" w:space="0" w:color="auto"/>
            </w:tcBorders>
            <w:shd w:val="clear" w:color="auto" w:fill="auto"/>
            <w:vAlign w:val="center"/>
            <w:hideMark/>
          </w:tcPr>
          <w:p w14:paraId="37E6161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0EA6C3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C46372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7CBD827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330" w:type="dxa"/>
            <w:tcBorders>
              <w:top w:val="nil"/>
              <w:left w:val="nil"/>
              <w:bottom w:val="single" w:sz="4" w:space="0" w:color="auto"/>
              <w:right w:val="single" w:sz="4" w:space="0" w:color="auto"/>
            </w:tcBorders>
            <w:shd w:val="clear" w:color="auto" w:fill="auto"/>
            <w:vAlign w:val="center"/>
            <w:hideMark/>
          </w:tcPr>
          <w:p w14:paraId="0D43FAA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3F2F13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A1BC49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650810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330" w:type="dxa"/>
            <w:tcBorders>
              <w:top w:val="nil"/>
              <w:left w:val="nil"/>
              <w:bottom w:val="single" w:sz="4" w:space="0" w:color="auto"/>
              <w:right w:val="single" w:sz="4" w:space="0" w:color="auto"/>
            </w:tcBorders>
            <w:shd w:val="clear" w:color="auto" w:fill="auto"/>
            <w:vAlign w:val="center"/>
            <w:hideMark/>
          </w:tcPr>
          <w:p w14:paraId="4972FD0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14" w:type="dxa"/>
            <w:tcBorders>
              <w:top w:val="nil"/>
              <w:left w:val="nil"/>
              <w:bottom w:val="single" w:sz="4" w:space="0" w:color="auto"/>
              <w:right w:val="single" w:sz="4" w:space="0" w:color="auto"/>
            </w:tcBorders>
            <w:shd w:val="clear" w:color="auto" w:fill="auto"/>
            <w:vAlign w:val="center"/>
            <w:hideMark/>
          </w:tcPr>
          <w:p w14:paraId="5B60D4D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8</w:t>
            </w:r>
          </w:p>
        </w:tc>
        <w:tc>
          <w:tcPr>
            <w:tcW w:w="414" w:type="dxa"/>
            <w:tcBorders>
              <w:top w:val="nil"/>
              <w:left w:val="nil"/>
              <w:bottom w:val="single" w:sz="4" w:space="0" w:color="auto"/>
              <w:right w:val="single" w:sz="4" w:space="0" w:color="auto"/>
            </w:tcBorders>
            <w:shd w:val="clear" w:color="auto" w:fill="auto"/>
            <w:vAlign w:val="center"/>
            <w:hideMark/>
          </w:tcPr>
          <w:p w14:paraId="2CD164B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20</w:t>
            </w:r>
          </w:p>
        </w:tc>
        <w:tc>
          <w:tcPr>
            <w:tcW w:w="330" w:type="dxa"/>
            <w:tcBorders>
              <w:top w:val="nil"/>
              <w:left w:val="nil"/>
              <w:bottom w:val="single" w:sz="4" w:space="0" w:color="auto"/>
              <w:right w:val="single" w:sz="4" w:space="0" w:color="auto"/>
            </w:tcBorders>
            <w:shd w:val="clear" w:color="auto" w:fill="auto"/>
            <w:vAlign w:val="center"/>
            <w:hideMark/>
          </w:tcPr>
          <w:p w14:paraId="7812887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330" w:type="dxa"/>
            <w:tcBorders>
              <w:top w:val="nil"/>
              <w:left w:val="nil"/>
              <w:bottom w:val="single" w:sz="4" w:space="0" w:color="auto"/>
              <w:right w:val="single" w:sz="4" w:space="0" w:color="auto"/>
            </w:tcBorders>
            <w:shd w:val="clear" w:color="auto" w:fill="auto"/>
            <w:vAlign w:val="center"/>
            <w:hideMark/>
          </w:tcPr>
          <w:p w14:paraId="7A09327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414" w:type="dxa"/>
            <w:tcBorders>
              <w:top w:val="nil"/>
              <w:left w:val="nil"/>
              <w:bottom w:val="single" w:sz="4" w:space="0" w:color="auto"/>
              <w:right w:val="single" w:sz="4" w:space="0" w:color="auto"/>
            </w:tcBorders>
            <w:shd w:val="clear" w:color="auto" w:fill="auto"/>
            <w:vAlign w:val="center"/>
            <w:hideMark/>
          </w:tcPr>
          <w:p w14:paraId="4DE1C9C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14" w:type="dxa"/>
            <w:tcBorders>
              <w:top w:val="nil"/>
              <w:left w:val="nil"/>
              <w:bottom w:val="single" w:sz="4" w:space="0" w:color="auto"/>
              <w:right w:val="single" w:sz="4" w:space="0" w:color="auto"/>
            </w:tcBorders>
            <w:shd w:val="clear" w:color="auto" w:fill="auto"/>
            <w:vAlign w:val="center"/>
            <w:hideMark/>
          </w:tcPr>
          <w:p w14:paraId="6A06F3A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15</w:t>
            </w:r>
          </w:p>
        </w:tc>
        <w:tc>
          <w:tcPr>
            <w:tcW w:w="330" w:type="dxa"/>
            <w:tcBorders>
              <w:top w:val="nil"/>
              <w:left w:val="nil"/>
              <w:bottom w:val="single" w:sz="4" w:space="0" w:color="auto"/>
              <w:right w:val="single" w:sz="4" w:space="0" w:color="auto"/>
            </w:tcBorders>
            <w:shd w:val="clear" w:color="auto" w:fill="auto"/>
            <w:vAlign w:val="center"/>
            <w:hideMark/>
          </w:tcPr>
          <w:p w14:paraId="27BEC42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43" w:type="dxa"/>
            <w:tcBorders>
              <w:top w:val="nil"/>
              <w:left w:val="nil"/>
              <w:bottom w:val="single" w:sz="4" w:space="0" w:color="auto"/>
              <w:right w:val="single" w:sz="4" w:space="0" w:color="auto"/>
            </w:tcBorders>
            <w:shd w:val="clear" w:color="auto" w:fill="auto"/>
            <w:vAlign w:val="center"/>
            <w:hideMark/>
          </w:tcPr>
          <w:p w14:paraId="5C79097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87" w:type="dxa"/>
            <w:tcBorders>
              <w:top w:val="nil"/>
              <w:left w:val="nil"/>
              <w:bottom w:val="single" w:sz="4" w:space="0" w:color="auto"/>
              <w:right w:val="single" w:sz="4" w:space="0" w:color="auto"/>
            </w:tcBorders>
            <w:shd w:val="clear" w:color="auto" w:fill="auto"/>
            <w:vAlign w:val="center"/>
            <w:hideMark/>
          </w:tcPr>
          <w:p w14:paraId="2A6D755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443AA92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330" w:type="dxa"/>
            <w:tcBorders>
              <w:top w:val="nil"/>
              <w:left w:val="nil"/>
              <w:bottom w:val="single" w:sz="4" w:space="0" w:color="auto"/>
              <w:right w:val="single" w:sz="4" w:space="0" w:color="auto"/>
            </w:tcBorders>
            <w:shd w:val="clear" w:color="auto" w:fill="auto"/>
            <w:vAlign w:val="center"/>
            <w:hideMark/>
          </w:tcPr>
          <w:p w14:paraId="1976FE6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648" w:type="dxa"/>
            <w:tcBorders>
              <w:top w:val="nil"/>
              <w:left w:val="nil"/>
              <w:bottom w:val="single" w:sz="4" w:space="0" w:color="auto"/>
              <w:right w:val="single" w:sz="4" w:space="0" w:color="auto"/>
            </w:tcBorders>
            <w:shd w:val="clear" w:color="auto" w:fill="auto"/>
            <w:vAlign w:val="center"/>
            <w:hideMark/>
          </w:tcPr>
          <w:p w14:paraId="050A7DB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583" w:type="dxa"/>
            <w:tcBorders>
              <w:top w:val="nil"/>
              <w:left w:val="nil"/>
              <w:bottom w:val="single" w:sz="4" w:space="0" w:color="auto"/>
              <w:right w:val="single" w:sz="4" w:space="0" w:color="auto"/>
            </w:tcBorders>
            <w:shd w:val="clear" w:color="auto" w:fill="auto"/>
            <w:vAlign w:val="center"/>
            <w:hideMark/>
          </w:tcPr>
          <w:p w14:paraId="7E8606E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26" w:type="dxa"/>
            <w:tcBorders>
              <w:top w:val="nil"/>
              <w:left w:val="nil"/>
              <w:bottom w:val="single" w:sz="4" w:space="0" w:color="auto"/>
              <w:right w:val="single" w:sz="4" w:space="0" w:color="auto"/>
            </w:tcBorders>
            <w:shd w:val="clear" w:color="auto" w:fill="auto"/>
            <w:vAlign w:val="center"/>
            <w:hideMark/>
          </w:tcPr>
          <w:p w14:paraId="76C3F74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15</w:t>
            </w:r>
          </w:p>
        </w:tc>
        <w:tc>
          <w:tcPr>
            <w:tcW w:w="422" w:type="dxa"/>
            <w:tcBorders>
              <w:top w:val="nil"/>
              <w:left w:val="nil"/>
              <w:bottom w:val="single" w:sz="4" w:space="0" w:color="auto"/>
              <w:right w:val="single" w:sz="4" w:space="0" w:color="auto"/>
            </w:tcBorders>
            <w:shd w:val="clear" w:color="auto" w:fill="auto"/>
            <w:vAlign w:val="center"/>
            <w:hideMark/>
          </w:tcPr>
          <w:p w14:paraId="56F2488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558" w:type="dxa"/>
            <w:tcBorders>
              <w:top w:val="nil"/>
              <w:left w:val="nil"/>
              <w:bottom w:val="single" w:sz="4" w:space="0" w:color="auto"/>
              <w:right w:val="single" w:sz="4" w:space="0" w:color="auto"/>
            </w:tcBorders>
            <w:shd w:val="clear" w:color="auto" w:fill="auto"/>
            <w:vAlign w:val="center"/>
            <w:hideMark/>
          </w:tcPr>
          <w:p w14:paraId="27D4D52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561" w:type="dxa"/>
            <w:tcBorders>
              <w:top w:val="nil"/>
              <w:left w:val="nil"/>
              <w:bottom w:val="single" w:sz="4" w:space="0" w:color="auto"/>
              <w:right w:val="single" w:sz="4" w:space="0" w:color="auto"/>
            </w:tcBorders>
            <w:shd w:val="clear" w:color="auto" w:fill="auto"/>
            <w:vAlign w:val="center"/>
            <w:hideMark/>
          </w:tcPr>
          <w:p w14:paraId="2B032EC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561" w:type="dxa"/>
            <w:tcBorders>
              <w:top w:val="nil"/>
              <w:left w:val="nil"/>
              <w:bottom w:val="single" w:sz="4" w:space="0" w:color="auto"/>
              <w:right w:val="single" w:sz="4" w:space="0" w:color="auto"/>
            </w:tcBorders>
            <w:shd w:val="clear" w:color="auto" w:fill="auto"/>
            <w:vAlign w:val="center"/>
            <w:hideMark/>
          </w:tcPr>
          <w:p w14:paraId="3425BBA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15</w:t>
            </w:r>
          </w:p>
        </w:tc>
        <w:tc>
          <w:tcPr>
            <w:tcW w:w="425" w:type="dxa"/>
            <w:tcBorders>
              <w:top w:val="nil"/>
              <w:left w:val="nil"/>
              <w:bottom w:val="single" w:sz="4" w:space="0" w:color="auto"/>
              <w:right w:val="single" w:sz="4" w:space="0" w:color="auto"/>
            </w:tcBorders>
            <w:shd w:val="clear" w:color="auto" w:fill="auto"/>
            <w:vAlign w:val="center"/>
            <w:hideMark/>
          </w:tcPr>
          <w:p w14:paraId="269C636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589D9A8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313D93B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2258C48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2803C6AC"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38DC665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Centre-Est</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7A4FCD0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330" w:type="dxa"/>
            <w:tcBorders>
              <w:top w:val="nil"/>
              <w:left w:val="nil"/>
              <w:bottom w:val="single" w:sz="4" w:space="0" w:color="auto"/>
              <w:right w:val="single" w:sz="4" w:space="0" w:color="auto"/>
            </w:tcBorders>
            <w:shd w:val="clear" w:color="auto" w:fill="auto"/>
            <w:vAlign w:val="center"/>
            <w:hideMark/>
          </w:tcPr>
          <w:p w14:paraId="627A990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144DA6F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5" w:type="dxa"/>
            <w:tcBorders>
              <w:top w:val="nil"/>
              <w:left w:val="nil"/>
              <w:bottom w:val="single" w:sz="4" w:space="0" w:color="auto"/>
              <w:right w:val="single" w:sz="4" w:space="0" w:color="auto"/>
            </w:tcBorders>
            <w:shd w:val="clear" w:color="auto" w:fill="auto"/>
            <w:vAlign w:val="center"/>
            <w:hideMark/>
          </w:tcPr>
          <w:p w14:paraId="020C250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26F4833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93" w:type="dxa"/>
            <w:tcBorders>
              <w:top w:val="nil"/>
              <w:left w:val="nil"/>
              <w:bottom w:val="single" w:sz="4" w:space="0" w:color="auto"/>
              <w:right w:val="single" w:sz="4" w:space="0" w:color="auto"/>
            </w:tcBorders>
            <w:shd w:val="clear" w:color="auto" w:fill="auto"/>
            <w:vAlign w:val="center"/>
            <w:hideMark/>
          </w:tcPr>
          <w:p w14:paraId="0D598A8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3F242F7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6A3DBA9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D2B8B2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330" w:type="dxa"/>
            <w:tcBorders>
              <w:top w:val="nil"/>
              <w:left w:val="nil"/>
              <w:bottom w:val="single" w:sz="4" w:space="0" w:color="auto"/>
              <w:right w:val="single" w:sz="4" w:space="0" w:color="auto"/>
            </w:tcBorders>
            <w:shd w:val="clear" w:color="auto" w:fill="auto"/>
            <w:vAlign w:val="center"/>
            <w:hideMark/>
          </w:tcPr>
          <w:p w14:paraId="6A85D9F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2C06C1A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A40DC7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557B50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330" w:type="dxa"/>
            <w:tcBorders>
              <w:top w:val="nil"/>
              <w:left w:val="nil"/>
              <w:bottom w:val="single" w:sz="4" w:space="0" w:color="auto"/>
              <w:right w:val="single" w:sz="4" w:space="0" w:color="auto"/>
            </w:tcBorders>
            <w:shd w:val="clear" w:color="auto" w:fill="auto"/>
            <w:vAlign w:val="center"/>
            <w:hideMark/>
          </w:tcPr>
          <w:p w14:paraId="50C88C8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14" w:type="dxa"/>
            <w:tcBorders>
              <w:top w:val="nil"/>
              <w:left w:val="nil"/>
              <w:bottom w:val="single" w:sz="4" w:space="0" w:color="auto"/>
              <w:right w:val="single" w:sz="4" w:space="0" w:color="auto"/>
            </w:tcBorders>
            <w:shd w:val="clear" w:color="auto" w:fill="auto"/>
            <w:vAlign w:val="center"/>
            <w:hideMark/>
          </w:tcPr>
          <w:p w14:paraId="38C51A9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14" w:type="dxa"/>
            <w:tcBorders>
              <w:top w:val="nil"/>
              <w:left w:val="nil"/>
              <w:bottom w:val="single" w:sz="4" w:space="0" w:color="auto"/>
              <w:right w:val="single" w:sz="4" w:space="0" w:color="auto"/>
            </w:tcBorders>
            <w:shd w:val="clear" w:color="auto" w:fill="auto"/>
            <w:vAlign w:val="center"/>
            <w:hideMark/>
          </w:tcPr>
          <w:p w14:paraId="7C993DF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330" w:type="dxa"/>
            <w:tcBorders>
              <w:top w:val="nil"/>
              <w:left w:val="nil"/>
              <w:bottom w:val="single" w:sz="4" w:space="0" w:color="auto"/>
              <w:right w:val="single" w:sz="4" w:space="0" w:color="auto"/>
            </w:tcBorders>
            <w:shd w:val="clear" w:color="auto" w:fill="auto"/>
            <w:vAlign w:val="center"/>
            <w:hideMark/>
          </w:tcPr>
          <w:p w14:paraId="1DEAE7E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57D035C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69AB11F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14" w:type="dxa"/>
            <w:tcBorders>
              <w:top w:val="nil"/>
              <w:left w:val="nil"/>
              <w:bottom w:val="single" w:sz="4" w:space="0" w:color="auto"/>
              <w:right w:val="single" w:sz="4" w:space="0" w:color="auto"/>
            </w:tcBorders>
            <w:shd w:val="clear" w:color="auto" w:fill="auto"/>
            <w:vAlign w:val="center"/>
            <w:hideMark/>
          </w:tcPr>
          <w:p w14:paraId="62DD1D4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330" w:type="dxa"/>
            <w:tcBorders>
              <w:top w:val="nil"/>
              <w:left w:val="nil"/>
              <w:bottom w:val="single" w:sz="4" w:space="0" w:color="auto"/>
              <w:right w:val="single" w:sz="4" w:space="0" w:color="auto"/>
            </w:tcBorders>
            <w:shd w:val="clear" w:color="auto" w:fill="auto"/>
            <w:vAlign w:val="center"/>
            <w:hideMark/>
          </w:tcPr>
          <w:p w14:paraId="57B9F46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43" w:type="dxa"/>
            <w:tcBorders>
              <w:top w:val="nil"/>
              <w:left w:val="nil"/>
              <w:bottom w:val="single" w:sz="4" w:space="0" w:color="auto"/>
              <w:right w:val="single" w:sz="4" w:space="0" w:color="auto"/>
            </w:tcBorders>
            <w:shd w:val="clear" w:color="auto" w:fill="auto"/>
            <w:vAlign w:val="center"/>
            <w:hideMark/>
          </w:tcPr>
          <w:p w14:paraId="13E10C2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87" w:type="dxa"/>
            <w:tcBorders>
              <w:top w:val="nil"/>
              <w:left w:val="nil"/>
              <w:bottom w:val="single" w:sz="4" w:space="0" w:color="auto"/>
              <w:right w:val="single" w:sz="4" w:space="0" w:color="auto"/>
            </w:tcBorders>
            <w:shd w:val="clear" w:color="auto" w:fill="auto"/>
            <w:vAlign w:val="center"/>
            <w:hideMark/>
          </w:tcPr>
          <w:p w14:paraId="3B9CD32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A5D002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330" w:type="dxa"/>
            <w:tcBorders>
              <w:top w:val="nil"/>
              <w:left w:val="nil"/>
              <w:bottom w:val="single" w:sz="4" w:space="0" w:color="auto"/>
              <w:right w:val="single" w:sz="4" w:space="0" w:color="auto"/>
            </w:tcBorders>
            <w:shd w:val="clear" w:color="auto" w:fill="auto"/>
            <w:vAlign w:val="center"/>
            <w:hideMark/>
          </w:tcPr>
          <w:p w14:paraId="2CDB4CC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648" w:type="dxa"/>
            <w:tcBorders>
              <w:top w:val="nil"/>
              <w:left w:val="nil"/>
              <w:bottom w:val="single" w:sz="4" w:space="0" w:color="auto"/>
              <w:right w:val="single" w:sz="4" w:space="0" w:color="auto"/>
            </w:tcBorders>
            <w:shd w:val="clear" w:color="auto" w:fill="auto"/>
            <w:vAlign w:val="center"/>
            <w:hideMark/>
          </w:tcPr>
          <w:p w14:paraId="741D571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83" w:type="dxa"/>
            <w:tcBorders>
              <w:top w:val="nil"/>
              <w:left w:val="nil"/>
              <w:bottom w:val="single" w:sz="4" w:space="0" w:color="auto"/>
              <w:right w:val="single" w:sz="4" w:space="0" w:color="auto"/>
            </w:tcBorders>
            <w:shd w:val="clear" w:color="auto" w:fill="auto"/>
            <w:vAlign w:val="center"/>
            <w:hideMark/>
          </w:tcPr>
          <w:p w14:paraId="24A3F82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26" w:type="dxa"/>
            <w:tcBorders>
              <w:top w:val="nil"/>
              <w:left w:val="nil"/>
              <w:bottom w:val="single" w:sz="4" w:space="0" w:color="auto"/>
              <w:right w:val="single" w:sz="4" w:space="0" w:color="auto"/>
            </w:tcBorders>
            <w:shd w:val="clear" w:color="auto" w:fill="auto"/>
            <w:vAlign w:val="center"/>
            <w:hideMark/>
          </w:tcPr>
          <w:p w14:paraId="417403D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22" w:type="dxa"/>
            <w:tcBorders>
              <w:top w:val="nil"/>
              <w:left w:val="nil"/>
              <w:bottom w:val="single" w:sz="4" w:space="0" w:color="auto"/>
              <w:right w:val="single" w:sz="4" w:space="0" w:color="auto"/>
            </w:tcBorders>
            <w:shd w:val="clear" w:color="auto" w:fill="auto"/>
            <w:vAlign w:val="center"/>
            <w:hideMark/>
          </w:tcPr>
          <w:p w14:paraId="1AC49C9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58" w:type="dxa"/>
            <w:tcBorders>
              <w:top w:val="nil"/>
              <w:left w:val="nil"/>
              <w:bottom w:val="single" w:sz="4" w:space="0" w:color="auto"/>
              <w:right w:val="single" w:sz="4" w:space="0" w:color="auto"/>
            </w:tcBorders>
            <w:shd w:val="clear" w:color="auto" w:fill="auto"/>
            <w:vAlign w:val="center"/>
            <w:hideMark/>
          </w:tcPr>
          <w:p w14:paraId="03B6F60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61" w:type="dxa"/>
            <w:tcBorders>
              <w:top w:val="nil"/>
              <w:left w:val="nil"/>
              <w:bottom w:val="single" w:sz="4" w:space="0" w:color="auto"/>
              <w:right w:val="single" w:sz="4" w:space="0" w:color="auto"/>
            </w:tcBorders>
            <w:shd w:val="clear" w:color="auto" w:fill="auto"/>
            <w:vAlign w:val="center"/>
            <w:hideMark/>
          </w:tcPr>
          <w:p w14:paraId="1D099A2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61" w:type="dxa"/>
            <w:tcBorders>
              <w:top w:val="nil"/>
              <w:left w:val="nil"/>
              <w:bottom w:val="single" w:sz="4" w:space="0" w:color="auto"/>
              <w:right w:val="single" w:sz="4" w:space="0" w:color="auto"/>
            </w:tcBorders>
            <w:shd w:val="clear" w:color="auto" w:fill="auto"/>
            <w:vAlign w:val="center"/>
            <w:hideMark/>
          </w:tcPr>
          <w:p w14:paraId="146C813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25" w:type="dxa"/>
            <w:tcBorders>
              <w:top w:val="nil"/>
              <w:left w:val="nil"/>
              <w:bottom w:val="single" w:sz="4" w:space="0" w:color="auto"/>
              <w:right w:val="single" w:sz="4" w:space="0" w:color="auto"/>
            </w:tcBorders>
            <w:shd w:val="clear" w:color="auto" w:fill="auto"/>
            <w:vAlign w:val="center"/>
            <w:hideMark/>
          </w:tcPr>
          <w:p w14:paraId="21A534A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78" w:type="dxa"/>
            <w:tcBorders>
              <w:top w:val="nil"/>
              <w:left w:val="nil"/>
              <w:bottom w:val="single" w:sz="4" w:space="0" w:color="auto"/>
              <w:right w:val="single" w:sz="4" w:space="0" w:color="auto"/>
            </w:tcBorders>
            <w:shd w:val="clear" w:color="auto" w:fill="auto"/>
            <w:vAlign w:val="center"/>
            <w:hideMark/>
          </w:tcPr>
          <w:p w14:paraId="59E0D9A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652" w:type="dxa"/>
            <w:tcBorders>
              <w:top w:val="nil"/>
              <w:left w:val="nil"/>
              <w:bottom w:val="single" w:sz="4" w:space="0" w:color="auto"/>
              <w:right w:val="single" w:sz="4" w:space="0" w:color="auto"/>
            </w:tcBorders>
            <w:shd w:val="clear" w:color="auto" w:fill="auto"/>
            <w:vAlign w:val="center"/>
            <w:hideMark/>
          </w:tcPr>
          <w:p w14:paraId="220BD63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03" w:type="dxa"/>
            <w:tcBorders>
              <w:top w:val="nil"/>
              <w:left w:val="nil"/>
              <w:bottom w:val="single" w:sz="4" w:space="0" w:color="auto"/>
              <w:right w:val="single" w:sz="4" w:space="0" w:color="auto"/>
            </w:tcBorders>
            <w:shd w:val="clear" w:color="auto" w:fill="auto"/>
            <w:vAlign w:val="center"/>
            <w:hideMark/>
          </w:tcPr>
          <w:p w14:paraId="3B257B9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w:t>
            </w:r>
          </w:p>
        </w:tc>
      </w:tr>
      <w:tr w:rsidR="00247A3B" w:rsidRPr="00BC7F48" w14:paraId="61BFE3DB"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33E9746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Centre-Nord</w:t>
            </w:r>
          </w:p>
        </w:tc>
        <w:tc>
          <w:tcPr>
            <w:tcW w:w="330" w:type="dxa"/>
            <w:tcBorders>
              <w:top w:val="nil"/>
              <w:left w:val="single" w:sz="4" w:space="0" w:color="auto"/>
              <w:bottom w:val="single" w:sz="4" w:space="0" w:color="auto"/>
              <w:right w:val="single" w:sz="4" w:space="0" w:color="auto"/>
            </w:tcBorders>
            <w:shd w:val="clear" w:color="auto" w:fill="auto"/>
            <w:vAlign w:val="center"/>
            <w:hideMark/>
          </w:tcPr>
          <w:p w14:paraId="1E23449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4A0A74D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0E32751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65" w:type="dxa"/>
            <w:tcBorders>
              <w:top w:val="nil"/>
              <w:left w:val="nil"/>
              <w:bottom w:val="single" w:sz="4" w:space="0" w:color="auto"/>
              <w:right w:val="single" w:sz="4" w:space="0" w:color="auto"/>
            </w:tcBorders>
            <w:shd w:val="clear" w:color="auto" w:fill="auto"/>
            <w:vAlign w:val="center"/>
            <w:hideMark/>
          </w:tcPr>
          <w:p w14:paraId="40C1CFC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664D3E3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3C58A8E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3054BFD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E4FB89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1368BEB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330" w:type="dxa"/>
            <w:tcBorders>
              <w:top w:val="nil"/>
              <w:left w:val="nil"/>
              <w:bottom w:val="single" w:sz="4" w:space="0" w:color="auto"/>
              <w:right w:val="single" w:sz="4" w:space="0" w:color="auto"/>
            </w:tcBorders>
            <w:shd w:val="clear" w:color="auto" w:fill="auto"/>
            <w:vAlign w:val="center"/>
            <w:hideMark/>
          </w:tcPr>
          <w:p w14:paraId="346927C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126F69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ECE289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15F8E64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08A60F9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auto" w:fill="auto"/>
            <w:vAlign w:val="center"/>
            <w:hideMark/>
          </w:tcPr>
          <w:p w14:paraId="65B04A9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14" w:type="dxa"/>
            <w:tcBorders>
              <w:top w:val="nil"/>
              <w:left w:val="nil"/>
              <w:bottom w:val="single" w:sz="4" w:space="0" w:color="auto"/>
              <w:right w:val="single" w:sz="4" w:space="0" w:color="auto"/>
            </w:tcBorders>
            <w:shd w:val="clear" w:color="auto" w:fill="auto"/>
            <w:vAlign w:val="center"/>
            <w:hideMark/>
          </w:tcPr>
          <w:p w14:paraId="3729D0E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330" w:type="dxa"/>
            <w:tcBorders>
              <w:top w:val="nil"/>
              <w:left w:val="nil"/>
              <w:bottom w:val="single" w:sz="4" w:space="0" w:color="auto"/>
              <w:right w:val="single" w:sz="4" w:space="0" w:color="auto"/>
            </w:tcBorders>
            <w:shd w:val="clear" w:color="auto" w:fill="auto"/>
            <w:vAlign w:val="center"/>
            <w:hideMark/>
          </w:tcPr>
          <w:p w14:paraId="5A3F1BA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4214E6A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auto" w:fill="auto"/>
            <w:vAlign w:val="center"/>
            <w:hideMark/>
          </w:tcPr>
          <w:p w14:paraId="36E180B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14" w:type="dxa"/>
            <w:tcBorders>
              <w:top w:val="nil"/>
              <w:left w:val="nil"/>
              <w:bottom w:val="single" w:sz="4" w:space="0" w:color="auto"/>
              <w:right w:val="single" w:sz="4" w:space="0" w:color="auto"/>
            </w:tcBorders>
            <w:shd w:val="clear" w:color="auto" w:fill="auto"/>
            <w:vAlign w:val="center"/>
            <w:hideMark/>
          </w:tcPr>
          <w:p w14:paraId="0413C37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330" w:type="dxa"/>
            <w:tcBorders>
              <w:top w:val="nil"/>
              <w:left w:val="nil"/>
              <w:bottom w:val="single" w:sz="4" w:space="0" w:color="auto"/>
              <w:right w:val="single" w:sz="4" w:space="0" w:color="auto"/>
            </w:tcBorders>
            <w:shd w:val="clear" w:color="auto" w:fill="auto"/>
            <w:vAlign w:val="center"/>
            <w:hideMark/>
          </w:tcPr>
          <w:p w14:paraId="053ECE6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auto" w:fill="auto"/>
            <w:vAlign w:val="center"/>
            <w:hideMark/>
          </w:tcPr>
          <w:p w14:paraId="5580156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2DC2437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0A43DA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7DCD87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648" w:type="dxa"/>
            <w:tcBorders>
              <w:top w:val="nil"/>
              <w:left w:val="nil"/>
              <w:bottom w:val="single" w:sz="4" w:space="0" w:color="auto"/>
              <w:right w:val="single" w:sz="4" w:space="0" w:color="auto"/>
            </w:tcBorders>
            <w:shd w:val="clear" w:color="auto" w:fill="auto"/>
            <w:vAlign w:val="center"/>
            <w:hideMark/>
          </w:tcPr>
          <w:p w14:paraId="3E69806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83" w:type="dxa"/>
            <w:tcBorders>
              <w:top w:val="nil"/>
              <w:left w:val="nil"/>
              <w:bottom w:val="single" w:sz="4" w:space="0" w:color="auto"/>
              <w:right w:val="single" w:sz="4" w:space="0" w:color="auto"/>
            </w:tcBorders>
            <w:shd w:val="clear" w:color="auto" w:fill="auto"/>
            <w:vAlign w:val="center"/>
            <w:hideMark/>
          </w:tcPr>
          <w:p w14:paraId="706F150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26" w:type="dxa"/>
            <w:tcBorders>
              <w:top w:val="nil"/>
              <w:left w:val="nil"/>
              <w:bottom w:val="single" w:sz="4" w:space="0" w:color="auto"/>
              <w:right w:val="single" w:sz="4" w:space="0" w:color="auto"/>
            </w:tcBorders>
            <w:shd w:val="clear" w:color="auto" w:fill="auto"/>
            <w:vAlign w:val="center"/>
            <w:hideMark/>
          </w:tcPr>
          <w:p w14:paraId="708791A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422" w:type="dxa"/>
            <w:tcBorders>
              <w:top w:val="nil"/>
              <w:left w:val="nil"/>
              <w:bottom w:val="single" w:sz="4" w:space="0" w:color="auto"/>
              <w:right w:val="single" w:sz="4" w:space="0" w:color="auto"/>
            </w:tcBorders>
            <w:shd w:val="clear" w:color="auto" w:fill="auto"/>
            <w:vAlign w:val="center"/>
            <w:hideMark/>
          </w:tcPr>
          <w:p w14:paraId="1BEC80B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58" w:type="dxa"/>
            <w:tcBorders>
              <w:top w:val="nil"/>
              <w:left w:val="nil"/>
              <w:bottom w:val="single" w:sz="4" w:space="0" w:color="auto"/>
              <w:right w:val="single" w:sz="4" w:space="0" w:color="auto"/>
            </w:tcBorders>
            <w:shd w:val="clear" w:color="auto" w:fill="auto"/>
            <w:vAlign w:val="center"/>
            <w:hideMark/>
          </w:tcPr>
          <w:p w14:paraId="5B13222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61" w:type="dxa"/>
            <w:tcBorders>
              <w:top w:val="nil"/>
              <w:left w:val="nil"/>
              <w:bottom w:val="single" w:sz="4" w:space="0" w:color="auto"/>
              <w:right w:val="single" w:sz="4" w:space="0" w:color="auto"/>
            </w:tcBorders>
            <w:shd w:val="clear" w:color="auto" w:fill="auto"/>
            <w:vAlign w:val="center"/>
            <w:hideMark/>
          </w:tcPr>
          <w:p w14:paraId="08132AE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561" w:type="dxa"/>
            <w:tcBorders>
              <w:top w:val="nil"/>
              <w:left w:val="nil"/>
              <w:bottom w:val="single" w:sz="4" w:space="0" w:color="auto"/>
              <w:right w:val="single" w:sz="4" w:space="0" w:color="auto"/>
            </w:tcBorders>
            <w:shd w:val="clear" w:color="auto" w:fill="auto"/>
            <w:vAlign w:val="center"/>
            <w:hideMark/>
          </w:tcPr>
          <w:p w14:paraId="6261EB3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425" w:type="dxa"/>
            <w:tcBorders>
              <w:top w:val="nil"/>
              <w:left w:val="nil"/>
              <w:bottom w:val="single" w:sz="4" w:space="0" w:color="auto"/>
              <w:right w:val="single" w:sz="4" w:space="0" w:color="auto"/>
            </w:tcBorders>
            <w:shd w:val="clear" w:color="auto" w:fill="auto"/>
            <w:vAlign w:val="center"/>
            <w:hideMark/>
          </w:tcPr>
          <w:p w14:paraId="618943C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69FAA00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4EDA323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23C5439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BC3A85" w:rsidRPr="00BC7F48" w14:paraId="2EF96595"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1995322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Centre-Ouest</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0BB1199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000000" w:fill="FFFFFF"/>
            <w:vAlign w:val="center"/>
            <w:hideMark/>
          </w:tcPr>
          <w:p w14:paraId="242EBA0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000000" w:fill="FFFFFF"/>
            <w:vAlign w:val="center"/>
            <w:hideMark/>
          </w:tcPr>
          <w:p w14:paraId="2FA2622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65" w:type="dxa"/>
            <w:tcBorders>
              <w:top w:val="nil"/>
              <w:left w:val="nil"/>
              <w:bottom w:val="single" w:sz="4" w:space="0" w:color="auto"/>
              <w:right w:val="single" w:sz="4" w:space="0" w:color="auto"/>
            </w:tcBorders>
            <w:shd w:val="clear" w:color="000000" w:fill="FFFFFF"/>
            <w:vAlign w:val="center"/>
            <w:hideMark/>
          </w:tcPr>
          <w:p w14:paraId="039D197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000000" w:fill="FFFFFF"/>
            <w:vAlign w:val="center"/>
            <w:hideMark/>
          </w:tcPr>
          <w:p w14:paraId="3CE697C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93" w:type="dxa"/>
            <w:tcBorders>
              <w:top w:val="nil"/>
              <w:left w:val="nil"/>
              <w:bottom w:val="single" w:sz="4" w:space="0" w:color="auto"/>
              <w:right w:val="single" w:sz="4" w:space="0" w:color="auto"/>
            </w:tcBorders>
            <w:shd w:val="clear" w:color="000000" w:fill="FFFFFF"/>
            <w:vAlign w:val="center"/>
            <w:hideMark/>
          </w:tcPr>
          <w:p w14:paraId="7559E4A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000000" w:fill="FFFFFF"/>
            <w:vAlign w:val="center"/>
            <w:hideMark/>
          </w:tcPr>
          <w:p w14:paraId="14A553A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000000" w:fill="FFFFFF"/>
            <w:vAlign w:val="center"/>
            <w:hideMark/>
          </w:tcPr>
          <w:p w14:paraId="2585F84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000000" w:fill="FFFFFF"/>
            <w:vAlign w:val="center"/>
            <w:hideMark/>
          </w:tcPr>
          <w:p w14:paraId="1F922C0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11</w:t>
            </w:r>
          </w:p>
        </w:tc>
        <w:tc>
          <w:tcPr>
            <w:tcW w:w="330" w:type="dxa"/>
            <w:tcBorders>
              <w:top w:val="nil"/>
              <w:left w:val="nil"/>
              <w:bottom w:val="single" w:sz="4" w:space="0" w:color="auto"/>
              <w:right w:val="single" w:sz="4" w:space="0" w:color="auto"/>
            </w:tcBorders>
            <w:shd w:val="clear" w:color="000000" w:fill="FFFFFF"/>
            <w:vAlign w:val="center"/>
            <w:hideMark/>
          </w:tcPr>
          <w:p w14:paraId="45B10FB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000000" w:fill="FFFFFF"/>
            <w:vAlign w:val="center"/>
            <w:hideMark/>
          </w:tcPr>
          <w:p w14:paraId="34B5D32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000000" w:fill="FFFFFF"/>
            <w:vAlign w:val="center"/>
            <w:hideMark/>
          </w:tcPr>
          <w:p w14:paraId="3E714A1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000000" w:fill="FFFFFF"/>
            <w:vAlign w:val="center"/>
            <w:hideMark/>
          </w:tcPr>
          <w:p w14:paraId="1B33470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000000" w:fill="FFFFFF"/>
            <w:vAlign w:val="center"/>
            <w:hideMark/>
          </w:tcPr>
          <w:p w14:paraId="193934C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000000" w:fill="FFFFFF"/>
            <w:vAlign w:val="center"/>
            <w:hideMark/>
          </w:tcPr>
          <w:p w14:paraId="42ABAB7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414" w:type="dxa"/>
            <w:tcBorders>
              <w:top w:val="nil"/>
              <w:left w:val="nil"/>
              <w:bottom w:val="single" w:sz="4" w:space="0" w:color="auto"/>
              <w:right w:val="single" w:sz="4" w:space="0" w:color="auto"/>
            </w:tcBorders>
            <w:shd w:val="clear" w:color="000000" w:fill="FFFFFF"/>
            <w:vAlign w:val="center"/>
            <w:hideMark/>
          </w:tcPr>
          <w:p w14:paraId="4EDCB10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16</w:t>
            </w:r>
          </w:p>
        </w:tc>
        <w:tc>
          <w:tcPr>
            <w:tcW w:w="330" w:type="dxa"/>
            <w:tcBorders>
              <w:top w:val="nil"/>
              <w:left w:val="nil"/>
              <w:bottom w:val="single" w:sz="4" w:space="0" w:color="auto"/>
              <w:right w:val="single" w:sz="4" w:space="0" w:color="auto"/>
            </w:tcBorders>
            <w:shd w:val="clear" w:color="000000" w:fill="FFFFFF"/>
            <w:vAlign w:val="center"/>
            <w:hideMark/>
          </w:tcPr>
          <w:p w14:paraId="0380C62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000000" w:fill="FFFFFF"/>
            <w:vAlign w:val="center"/>
            <w:hideMark/>
          </w:tcPr>
          <w:p w14:paraId="7E3F2AE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000000" w:fill="FFFFFF"/>
            <w:vAlign w:val="center"/>
            <w:hideMark/>
          </w:tcPr>
          <w:p w14:paraId="585E8EA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414" w:type="dxa"/>
            <w:tcBorders>
              <w:top w:val="nil"/>
              <w:left w:val="nil"/>
              <w:bottom w:val="single" w:sz="4" w:space="0" w:color="auto"/>
              <w:right w:val="single" w:sz="4" w:space="0" w:color="auto"/>
            </w:tcBorders>
            <w:shd w:val="clear" w:color="auto" w:fill="auto"/>
            <w:vAlign w:val="center"/>
            <w:hideMark/>
          </w:tcPr>
          <w:p w14:paraId="3E9289B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16</w:t>
            </w:r>
          </w:p>
        </w:tc>
        <w:tc>
          <w:tcPr>
            <w:tcW w:w="330" w:type="dxa"/>
            <w:tcBorders>
              <w:top w:val="nil"/>
              <w:left w:val="nil"/>
              <w:bottom w:val="single" w:sz="4" w:space="0" w:color="auto"/>
              <w:right w:val="single" w:sz="4" w:space="0" w:color="auto"/>
            </w:tcBorders>
            <w:shd w:val="clear" w:color="000000" w:fill="FFFFFF"/>
            <w:vAlign w:val="center"/>
            <w:hideMark/>
          </w:tcPr>
          <w:p w14:paraId="16BAC39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000000" w:fill="FFFFFF"/>
            <w:vAlign w:val="center"/>
            <w:hideMark/>
          </w:tcPr>
          <w:p w14:paraId="15ED7C7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000000" w:fill="FFFFFF"/>
            <w:vAlign w:val="center"/>
            <w:hideMark/>
          </w:tcPr>
          <w:p w14:paraId="52CC1B6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B43E6C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000000" w:fill="FFFFFF"/>
            <w:vAlign w:val="center"/>
            <w:hideMark/>
          </w:tcPr>
          <w:p w14:paraId="76FA430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648" w:type="dxa"/>
            <w:tcBorders>
              <w:top w:val="nil"/>
              <w:left w:val="nil"/>
              <w:bottom w:val="single" w:sz="4" w:space="0" w:color="auto"/>
              <w:right w:val="single" w:sz="4" w:space="0" w:color="auto"/>
            </w:tcBorders>
            <w:shd w:val="clear" w:color="000000" w:fill="FFFFFF"/>
            <w:vAlign w:val="center"/>
            <w:hideMark/>
          </w:tcPr>
          <w:p w14:paraId="79E9530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83" w:type="dxa"/>
            <w:tcBorders>
              <w:top w:val="nil"/>
              <w:left w:val="nil"/>
              <w:bottom w:val="single" w:sz="4" w:space="0" w:color="auto"/>
              <w:right w:val="single" w:sz="4" w:space="0" w:color="auto"/>
            </w:tcBorders>
            <w:shd w:val="clear" w:color="000000" w:fill="FFFFFF"/>
            <w:vAlign w:val="center"/>
            <w:hideMark/>
          </w:tcPr>
          <w:p w14:paraId="07223EE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426" w:type="dxa"/>
            <w:tcBorders>
              <w:top w:val="nil"/>
              <w:left w:val="nil"/>
              <w:bottom w:val="single" w:sz="4" w:space="0" w:color="auto"/>
              <w:right w:val="single" w:sz="4" w:space="0" w:color="auto"/>
            </w:tcBorders>
            <w:shd w:val="clear" w:color="auto" w:fill="auto"/>
            <w:vAlign w:val="center"/>
            <w:hideMark/>
          </w:tcPr>
          <w:p w14:paraId="47D31EC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16</w:t>
            </w:r>
          </w:p>
        </w:tc>
        <w:tc>
          <w:tcPr>
            <w:tcW w:w="422" w:type="dxa"/>
            <w:tcBorders>
              <w:top w:val="nil"/>
              <w:left w:val="nil"/>
              <w:bottom w:val="single" w:sz="4" w:space="0" w:color="auto"/>
              <w:right w:val="single" w:sz="4" w:space="0" w:color="auto"/>
            </w:tcBorders>
            <w:shd w:val="clear" w:color="000000" w:fill="FFFFFF"/>
            <w:vAlign w:val="center"/>
            <w:hideMark/>
          </w:tcPr>
          <w:p w14:paraId="09504E0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58" w:type="dxa"/>
            <w:tcBorders>
              <w:top w:val="nil"/>
              <w:left w:val="nil"/>
              <w:bottom w:val="single" w:sz="4" w:space="0" w:color="auto"/>
              <w:right w:val="single" w:sz="4" w:space="0" w:color="auto"/>
            </w:tcBorders>
            <w:shd w:val="clear" w:color="000000" w:fill="FFFFFF"/>
            <w:vAlign w:val="center"/>
            <w:hideMark/>
          </w:tcPr>
          <w:p w14:paraId="68CE099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61" w:type="dxa"/>
            <w:tcBorders>
              <w:top w:val="nil"/>
              <w:left w:val="nil"/>
              <w:bottom w:val="single" w:sz="4" w:space="0" w:color="auto"/>
              <w:right w:val="single" w:sz="4" w:space="0" w:color="auto"/>
            </w:tcBorders>
            <w:shd w:val="clear" w:color="000000" w:fill="FFFFFF"/>
            <w:vAlign w:val="center"/>
            <w:hideMark/>
          </w:tcPr>
          <w:p w14:paraId="435264F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561" w:type="dxa"/>
            <w:tcBorders>
              <w:top w:val="nil"/>
              <w:left w:val="nil"/>
              <w:bottom w:val="single" w:sz="4" w:space="0" w:color="auto"/>
              <w:right w:val="single" w:sz="4" w:space="0" w:color="auto"/>
            </w:tcBorders>
            <w:shd w:val="clear" w:color="auto" w:fill="auto"/>
            <w:vAlign w:val="center"/>
            <w:hideMark/>
          </w:tcPr>
          <w:p w14:paraId="4AF7DDF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16</w:t>
            </w:r>
          </w:p>
        </w:tc>
        <w:tc>
          <w:tcPr>
            <w:tcW w:w="425" w:type="dxa"/>
            <w:tcBorders>
              <w:top w:val="nil"/>
              <w:left w:val="nil"/>
              <w:bottom w:val="single" w:sz="4" w:space="0" w:color="auto"/>
              <w:right w:val="single" w:sz="4" w:space="0" w:color="auto"/>
            </w:tcBorders>
            <w:shd w:val="clear" w:color="000000" w:fill="FFFFFF"/>
            <w:vAlign w:val="center"/>
            <w:hideMark/>
          </w:tcPr>
          <w:p w14:paraId="220A900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000000" w:fill="FFFFFF"/>
            <w:vAlign w:val="center"/>
            <w:hideMark/>
          </w:tcPr>
          <w:p w14:paraId="0A44A48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000000" w:fill="FFFFFF"/>
            <w:vAlign w:val="center"/>
            <w:hideMark/>
          </w:tcPr>
          <w:p w14:paraId="0668A12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76FBA51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28A4F34E"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30BAD34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Centre-Sud</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0A4835F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0F4A2EA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2BEC76D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5" w:type="dxa"/>
            <w:tcBorders>
              <w:top w:val="nil"/>
              <w:left w:val="nil"/>
              <w:bottom w:val="single" w:sz="4" w:space="0" w:color="auto"/>
              <w:right w:val="single" w:sz="4" w:space="0" w:color="auto"/>
            </w:tcBorders>
            <w:shd w:val="clear" w:color="auto" w:fill="auto"/>
            <w:vAlign w:val="center"/>
            <w:hideMark/>
          </w:tcPr>
          <w:p w14:paraId="2996E19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1C59BB3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93" w:type="dxa"/>
            <w:tcBorders>
              <w:top w:val="nil"/>
              <w:left w:val="nil"/>
              <w:bottom w:val="single" w:sz="4" w:space="0" w:color="auto"/>
              <w:right w:val="single" w:sz="4" w:space="0" w:color="auto"/>
            </w:tcBorders>
            <w:shd w:val="clear" w:color="auto" w:fill="auto"/>
            <w:vAlign w:val="center"/>
            <w:hideMark/>
          </w:tcPr>
          <w:p w14:paraId="396F365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A859FB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34E35E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A77D9A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330" w:type="dxa"/>
            <w:tcBorders>
              <w:top w:val="nil"/>
              <w:left w:val="nil"/>
              <w:bottom w:val="single" w:sz="4" w:space="0" w:color="auto"/>
              <w:right w:val="single" w:sz="4" w:space="0" w:color="auto"/>
            </w:tcBorders>
            <w:shd w:val="clear" w:color="auto" w:fill="auto"/>
            <w:vAlign w:val="center"/>
            <w:hideMark/>
          </w:tcPr>
          <w:p w14:paraId="02E6C98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6ACEB17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67ADF2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2CF992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71328F8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3BB8461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14" w:type="dxa"/>
            <w:tcBorders>
              <w:top w:val="nil"/>
              <w:left w:val="nil"/>
              <w:bottom w:val="single" w:sz="4" w:space="0" w:color="auto"/>
              <w:right w:val="single" w:sz="4" w:space="0" w:color="auto"/>
            </w:tcBorders>
            <w:shd w:val="clear" w:color="auto" w:fill="auto"/>
            <w:vAlign w:val="center"/>
            <w:hideMark/>
          </w:tcPr>
          <w:p w14:paraId="2766E03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8</w:t>
            </w:r>
          </w:p>
        </w:tc>
        <w:tc>
          <w:tcPr>
            <w:tcW w:w="330" w:type="dxa"/>
            <w:tcBorders>
              <w:top w:val="nil"/>
              <w:left w:val="nil"/>
              <w:bottom w:val="single" w:sz="4" w:space="0" w:color="auto"/>
              <w:right w:val="single" w:sz="4" w:space="0" w:color="auto"/>
            </w:tcBorders>
            <w:shd w:val="clear" w:color="auto" w:fill="auto"/>
            <w:vAlign w:val="center"/>
            <w:hideMark/>
          </w:tcPr>
          <w:p w14:paraId="30B4665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13C7C31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71944A3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14" w:type="dxa"/>
            <w:tcBorders>
              <w:top w:val="nil"/>
              <w:left w:val="nil"/>
              <w:bottom w:val="single" w:sz="4" w:space="0" w:color="auto"/>
              <w:right w:val="single" w:sz="4" w:space="0" w:color="auto"/>
            </w:tcBorders>
            <w:shd w:val="clear" w:color="auto" w:fill="auto"/>
            <w:vAlign w:val="center"/>
            <w:hideMark/>
          </w:tcPr>
          <w:p w14:paraId="60F0A37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8</w:t>
            </w:r>
          </w:p>
        </w:tc>
        <w:tc>
          <w:tcPr>
            <w:tcW w:w="330" w:type="dxa"/>
            <w:tcBorders>
              <w:top w:val="nil"/>
              <w:left w:val="nil"/>
              <w:bottom w:val="single" w:sz="4" w:space="0" w:color="auto"/>
              <w:right w:val="single" w:sz="4" w:space="0" w:color="auto"/>
            </w:tcBorders>
            <w:shd w:val="clear" w:color="auto" w:fill="auto"/>
            <w:vAlign w:val="center"/>
            <w:hideMark/>
          </w:tcPr>
          <w:p w14:paraId="0ABB9A3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auto" w:fill="auto"/>
            <w:vAlign w:val="center"/>
            <w:hideMark/>
          </w:tcPr>
          <w:p w14:paraId="5A19151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0F4AE1A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6BFBCC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4B8FFF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648" w:type="dxa"/>
            <w:tcBorders>
              <w:top w:val="nil"/>
              <w:left w:val="nil"/>
              <w:bottom w:val="single" w:sz="4" w:space="0" w:color="auto"/>
              <w:right w:val="single" w:sz="4" w:space="0" w:color="auto"/>
            </w:tcBorders>
            <w:shd w:val="clear" w:color="auto" w:fill="auto"/>
            <w:vAlign w:val="center"/>
            <w:hideMark/>
          </w:tcPr>
          <w:p w14:paraId="0840AE5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83" w:type="dxa"/>
            <w:tcBorders>
              <w:top w:val="nil"/>
              <w:left w:val="nil"/>
              <w:bottom w:val="single" w:sz="4" w:space="0" w:color="auto"/>
              <w:right w:val="single" w:sz="4" w:space="0" w:color="auto"/>
            </w:tcBorders>
            <w:shd w:val="clear" w:color="auto" w:fill="auto"/>
            <w:vAlign w:val="center"/>
            <w:hideMark/>
          </w:tcPr>
          <w:p w14:paraId="346D83B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26" w:type="dxa"/>
            <w:tcBorders>
              <w:top w:val="nil"/>
              <w:left w:val="nil"/>
              <w:bottom w:val="single" w:sz="4" w:space="0" w:color="auto"/>
              <w:right w:val="single" w:sz="4" w:space="0" w:color="auto"/>
            </w:tcBorders>
            <w:shd w:val="clear" w:color="auto" w:fill="auto"/>
            <w:vAlign w:val="center"/>
            <w:hideMark/>
          </w:tcPr>
          <w:p w14:paraId="686204B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8</w:t>
            </w:r>
          </w:p>
        </w:tc>
        <w:tc>
          <w:tcPr>
            <w:tcW w:w="422" w:type="dxa"/>
            <w:tcBorders>
              <w:top w:val="nil"/>
              <w:left w:val="nil"/>
              <w:bottom w:val="single" w:sz="4" w:space="0" w:color="auto"/>
              <w:right w:val="single" w:sz="4" w:space="0" w:color="auto"/>
            </w:tcBorders>
            <w:shd w:val="clear" w:color="auto" w:fill="auto"/>
            <w:vAlign w:val="center"/>
            <w:hideMark/>
          </w:tcPr>
          <w:p w14:paraId="135B3A5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58" w:type="dxa"/>
            <w:tcBorders>
              <w:top w:val="nil"/>
              <w:left w:val="nil"/>
              <w:bottom w:val="single" w:sz="4" w:space="0" w:color="auto"/>
              <w:right w:val="single" w:sz="4" w:space="0" w:color="auto"/>
            </w:tcBorders>
            <w:shd w:val="clear" w:color="auto" w:fill="auto"/>
            <w:vAlign w:val="center"/>
            <w:hideMark/>
          </w:tcPr>
          <w:p w14:paraId="2DDA0A5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61" w:type="dxa"/>
            <w:tcBorders>
              <w:top w:val="nil"/>
              <w:left w:val="nil"/>
              <w:bottom w:val="single" w:sz="4" w:space="0" w:color="auto"/>
              <w:right w:val="single" w:sz="4" w:space="0" w:color="auto"/>
            </w:tcBorders>
            <w:shd w:val="clear" w:color="auto" w:fill="auto"/>
            <w:vAlign w:val="center"/>
            <w:hideMark/>
          </w:tcPr>
          <w:p w14:paraId="20CBE40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561" w:type="dxa"/>
            <w:tcBorders>
              <w:top w:val="nil"/>
              <w:left w:val="nil"/>
              <w:bottom w:val="single" w:sz="4" w:space="0" w:color="auto"/>
              <w:right w:val="single" w:sz="4" w:space="0" w:color="auto"/>
            </w:tcBorders>
            <w:shd w:val="clear" w:color="auto" w:fill="auto"/>
            <w:vAlign w:val="center"/>
            <w:hideMark/>
          </w:tcPr>
          <w:p w14:paraId="48F6D4E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8</w:t>
            </w:r>
          </w:p>
        </w:tc>
        <w:tc>
          <w:tcPr>
            <w:tcW w:w="425" w:type="dxa"/>
            <w:tcBorders>
              <w:top w:val="nil"/>
              <w:left w:val="nil"/>
              <w:bottom w:val="single" w:sz="4" w:space="0" w:color="auto"/>
              <w:right w:val="single" w:sz="4" w:space="0" w:color="auto"/>
            </w:tcBorders>
            <w:shd w:val="clear" w:color="auto" w:fill="auto"/>
            <w:vAlign w:val="center"/>
            <w:hideMark/>
          </w:tcPr>
          <w:p w14:paraId="40517F6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119146B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0D52D27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3D600B7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2CA43261"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5B16C2B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Est</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1338B5F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330" w:type="dxa"/>
            <w:tcBorders>
              <w:top w:val="nil"/>
              <w:left w:val="nil"/>
              <w:bottom w:val="single" w:sz="4" w:space="0" w:color="auto"/>
              <w:right w:val="single" w:sz="4" w:space="0" w:color="auto"/>
            </w:tcBorders>
            <w:shd w:val="clear" w:color="auto" w:fill="auto"/>
            <w:vAlign w:val="center"/>
            <w:hideMark/>
          </w:tcPr>
          <w:p w14:paraId="01AA2D5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7899025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5" w:type="dxa"/>
            <w:tcBorders>
              <w:top w:val="nil"/>
              <w:left w:val="nil"/>
              <w:bottom w:val="single" w:sz="4" w:space="0" w:color="auto"/>
              <w:right w:val="single" w:sz="4" w:space="0" w:color="auto"/>
            </w:tcBorders>
            <w:shd w:val="clear" w:color="auto" w:fill="auto"/>
            <w:vAlign w:val="center"/>
            <w:hideMark/>
          </w:tcPr>
          <w:p w14:paraId="20FBD13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7796424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5A78D3E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68668E4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16C09B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68BD6A8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45AB931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62374E2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EBDCB6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2308F0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330" w:type="dxa"/>
            <w:tcBorders>
              <w:top w:val="nil"/>
              <w:left w:val="nil"/>
              <w:bottom w:val="single" w:sz="4" w:space="0" w:color="auto"/>
              <w:right w:val="single" w:sz="4" w:space="0" w:color="auto"/>
            </w:tcBorders>
            <w:shd w:val="clear" w:color="auto" w:fill="auto"/>
            <w:vAlign w:val="center"/>
            <w:hideMark/>
          </w:tcPr>
          <w:p w14:paraId="2BEBAEF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0BA45F7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14" w:type="dxa"/>
            <w:tcBorders>
              <w:top w:val="nil"/>
              <w:left w:val="nil"/>
              <w:bottom w:val="single" w:sz="4" w:space="0" w:color="auto"/>
              <w:right w:val="single" w:sz="4" w:space="0" w:color="auto"/>
            </w:tcBorders>
            <w:shd w:val="clear" w:color="auto" w:fill="auto"/>
            <w:vAlign w:val="center"/>
            <w:hideMark/>
          </w:tcPr>
          <w:p w14:paraId="3BEF76B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8</w:t>
            </w:r>
          </w:p>
        </w:tc>
        <w:tc>
          <w:tcPr>
            <w:tcW w:w="330" w:type="dxa"/>
            <w:tcBorders>
              <w:top w:val="nil"/>
              <w:left w:val="nil"/>
              <w:bottom w:val="single" w:sz="4" w:space="0" w:color="auto"/>
              <w:right w:val="single" w:sz="4" w:space="0" w:color="auto"/>
            </w:tcBorders>
            <w:shd w:val="clear" w:color="auto" w:fill="auto"/>
            <w:vAlign w:val="center"/>
            <w:hideMark/>
          </w:tcPr>
          <w:p w14:paraId="6CA9B7B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45FB0AD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4ADC3FC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14" w:type="dxa"/>
            <w:tcBorders>
              <w:top w:val="nil"/>
              <w:left w:val="nil"/>
              <w:bottom w:val="single" w:sz="4" w:space="0" w:color="auto"/>
              <w:right w:val="single" w:sz="4" w:space="0" w:color="auto"/>
            </w:tcBorders>
            <w:shd w:val="clear" w:color="auto" w:fill="auto"/>
            <w:vAlign w:val="center"/>
            <w:hideMark/>
          </w:tcPr>
          <w:p w14:paraId="7E86EB4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330" w:type="dxa"/>
            <w:tcBorders>
              <w:top w:val="nil"/>
              <w:left w:val="nil"/>
              <w:bottom w:val="single" w:sz="4" w:space="0" w:color="auto"/>
              <w:right w:val="single" w:sz="4" w:space="0" w:color="auto"/>
            </w:tcBorders>
            <w:shd w:val="clear" w:color="auto" w:fill="auto"/>
            <w:vAlign w:val="center"/>
            <w:hideMark/>
          </w:tcPr>
          <w:p w14:paraId="18FC57D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43" w:type="dxa"/>
            <w:tcBorders>
              <w:top w:val="nil"/>
              <w:left w:val="nil"/>
              <w:bottom w:val="single" w:sz="4" w:space="0" w:color="auto"/>
              <w:right w:val="single" w:sz="4" w:space="0" w:color="auto"/>
            </w:tcBorders>
            <w:shd w:val="clear" w:color="auto" w:fill="auto"/>
            <w:vAlign w:val="center"/>
            <w:hideMark/>
          </w:tcPr>
          <w:p w14:paraId="23C369C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1ABD4BB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6B0D5D5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7AC32B4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648" w:type="dxa"/>
            <w:tcBorders>
              <w:top w:val="nil"/>
              <w:left w:val="nil"/>
              <w:bottom w:val="single" w:sz="4" w:space="0" w:color="auto"/>
              <w:right w:val="single" w:sz="4" w:space="0" w:color="auto"/>
            </w:tcBorders>
            <w:shd w:val="clear" w:color="auto" w:fill="auto"/>
            <w:vAlign w:val="center"/>
            <w:hideMark/>
          </w:tcPr>
          <w:p w14:paraId="2C60E82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83" w:type="dxa"/>
            <w:tcBorders>
              <w:top w:val="nil"/>
              <w:left w:val="nil"/>
              <w:bottom w:val="single" w:sz="4" w:space="0" w:color="auto"/>
              <w:right w:val="single" w:sz="4" w:space="0" w:color="auto"/>
            </w:tcBorders>
            <w:shd w:val="clear" w:color="auto" w:fill="auto"/>
            <w:vAlign w:val="center"/>
            <w:hideMark/>
          </w:tcPr>
          <w:p w14:paraId="1CB6655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426" w:type="dxa"/>
            <w:tcBorders>
              <w:top w:val="nil"/>
              <w:left w:val="nil"/>
              <w:bottom w:val="single" w:sz="4" w:space="0" w:color="auto"/>
              <w:right w:val="single" w:sz="4" w:space="0" w:color="auto"/>
            </w:tcBorders>
            <w:shd w:val="clear" w:color="auto" w:fill="auto"/>
            <w:vAlign w:val="center"/>
            <w:hideMark/>
          </w:tcPr>
          <w:p w14:paraId="1C5AF0F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22" w:type="dxa"/>
            <w:tcBorders>
              <w:top w:val="nil"/>
              <w:left w:val="nil"/>
              <w:bottom w:val="single" w:sz="4" w:space="0" w:color="auto"/>
              <w:right w:val="single" w:sz="4" w:space="0" w:color="auto"/>
            </w:tcBorders>
            <w:shd w:val="clear" w:color="auto" w:fill="auto"/>
            <w:vAlign w:val="center"/>
            <w:hideMark/>
          </w:tcPr>
          <w:p w14:paraId="67DBAB5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58" w:type="dxa"/>
            <w:tcBorders>
              <w:top w:val="nil"/>
              <w:left w:val="nil"/>
              <w:bottom w:val="single" w:sz="4" w:space="0" w:color="auto"/>
              <w:right w:val="single" w:sz="4" w:space="0" w:color="auto"/>
            </w:tcBorders>
            <w:shd w:val="clear" w:color="auto" w:fill="auto"/>
            <w:vAlign w:val="center"/>
            <w:hideMark/>
          </w:tcPr>
          <w:p w14:paraId="714A1B5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61" w:type="dxa"/>
            <w:tcBorders>
              <w:top w:val="nil"/>
              <w:left w:val="nil"/>
              <w:bottom w:val="single" w:sz="4" w:space="0" w:color="auto"/>
              <w:right w:val="single" w:sz="4" w:space="0" w:color="auto"/>
            </w:tcBorders>
            <w:shd w:val="clear" w:color="auto" w:fill="auto"/>
            <w:vAlign w:val="center"/>
            <w:hideMark/>
          </w:tcPr>
          <w:p w14:paraId="43081C3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61" w:type="dxa"/>
            <w:tcBorders>
              <w:top w:val="nil"/>
              <w:left w:val="nil"/>
              <w:bottom w:val="single" w:sz="4" w:space="0" w:color="auto"/>
              <w:right w:val="single" w:sz="4" w:space="0" w:color="auto"/>
            </w:tcBorders>
            <w:shd w:val="clear" w:color="auto" w:fill="auto"/>
            <w:vAlign w:val="center"/>
            <w:hideMark/>
          </w:tcPr>
          <w:p w14:paraId="29305A8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425" w:type="dxa"/>
            <w:tcBorders>
              <w:top w:val="nil"/>
              <w:left w:val="nil"/>
              <w:bottom w:val="single" w:sz="4" w:space="0" w:color="auto"/>
              <w:right w:val="single" w:sz="4" w:space="0" w:color="auto"/>
            </w:tcBorders>
            <w:shd w:val="clear" w:color="auto" w:fill="auto"/>
            <w:vAlign w:val="center"/>
            <w:hideMark/>
          </w:tcPr>
          <w:p w14:paraId="3F0EBFD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33E3900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3C1910F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28ADBFC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5A5139CB"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322D865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Hauts-Bassins</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1787559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DEADB6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75F06AB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5" w:type="dxa"/>
            <w:tcBorders>
              <w:top w:val="nil"/>
              <w:left w:val="nil"/>
              <w:bottom w:val="single" w:sz="4" w:space="0" w:color="auto"/>
              <w:right w:val="single" w:sz="4" w:space="0" w:color="auto"/>
            </w:tcBorders>
            <w:shd w:val="clear" w:color="auto" w:fill="auto"/>
            <w:vAlign w:val="center"/>
            <w:hideMark/>
          </w:tcPr>
          <w:p w14:paraId="233BD0D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48C6BB0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93" w:type="dxa"/>
            <w:tcBorders>
              <w:top w:val="nil"/>
              <w:left w:val="nil"/>
              <w:bottom w:val="single" w:sz="4" w:space="0" w:color="auto"/>
              <w:right w:val="single" w:sz="4" w:space="0" w:color="auto"/>
            </w:tcBorders>
            <w:shd w:val="clear" w:color="auto" w:fill="auto"/>
            <w:vAlign w:val="center"/>
            <w:hideMark/>
          </w:tcPr>
          <w:p w14:paraId="0B01612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EF98AD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650E46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8570C0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11</w:t>
            </w:r>
          </w:p>
        </w:tc>
        <w:tc>
          <w:tcPr>
            <w:tcW w:w="330" w:type="dxa"/>
            <w:tcBorders>
              <w:top w:val="nil"/>
              <w:left w:val="nil"/>
              <w:bottom w:val="single" w:sz="4" w:space="0" w:color="auto"/>
              <w:right w:val="single" w:sz="4" w:space="0" w:color="auto"/>
            </w:tcBorders>
            <w:shd w:val="clear" w:color="auto" w:fill="auto"/>
            <w:vAlign w:val="center"/>
            <w:hideMark/>
          </w:tcPr>
          <w:p w14:paraId="3E751C6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2DCF1CD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D924F4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70F740B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587A66B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6AC2C01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414" w:type="dxa"/>
            <w:tcBorders>
              <w:top w:val="nil"/>
              <w:left w:val="nil"/>
              <w:bottom w:val="single" w:sz="4" w:space="0" w:color="auto"/>
              <w:right w:val="single" w:sz="4" w:space="0" w:color="auto"/>
            </w:tcBorders>
            <w:shd w:val="clear" w:color="auto" w:fill="auto"/>
            <w:vAlign w:val="center"/>
            <w:hideMark/>
          </w:tcPr>
          <w:p w14:paraId="4C50DF4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15</w:t>
            </w:r>
          </w:p>
        </w:tc>
        <w:tc>
          <w:tcPr>
            <w:tcW w:w="330" w:type="dxa"/>
            <w:tcBorders>
              <w:top w:val="nil"/>
              <w:left w:val="nil"/>
              <w:bottom w:val="single" w:sz="4" w:space="0" w:color="auto"/>
              <w:right w:val="single" w:sz="4" w:space="0" w:color="auto"/>
            </w:tcBorders>
            <w:shd w:val="clear" w:color="auto" w:fill="auto"/>
            <w:vAlign w:val="center"/>
            <w:hideMark/>
          </w:tcPr>
          <w:p w14:paraId="55921F8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61D0402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0D3913C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11</w:t>
            </w:r>
          </w:p>
        </w:tc>
        <w:tc>
          <w:tcPr>
            <w:tcW w:w="414" w:type="dxa"/>
            <w:tcBorders>
              <w:top w:val="nil"/>
              <w:left w:val="nil"/>
              <w:bottom w:val="single" w:sz="4" w:space="0" w:color="auto"/>
              <w:right w:val="single" w:sz="4" w:space="0" w:color="auto"/>
            </w:tcBorders>
            <w:shd w:val="clear" w:color="auto" w:fill="auto"/>
            <w:vAlign w:val="center"/>
            <w:hideMark/>
          </w:tcPr>
          <w:p w14:paraId="61B847F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330" w:type="dxa"/>
            <w:tcBorders>
              <w:top w:val="nil"/>
              <w:left w:val="nil"/>
              <w:bottom w:val="single" w:sz="4" w:space="0" w:color="auto"/>
              <w:right w:val="single" w:sz="4" w:space="0" w:color="auto"/>
            </w:tcBorders>
            <w:shd w:val="clear" w:color="auto" w:fill="auto"/>
            <w:vAlign w:val="center"/>
            <w:hideMark/>
          </w:tcPr>
          <w:p w14:paraId="75AE32B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auto" w:fill="auto"/>
            <w:vAlign w:val="center"/>
            <w:hideMark/>
          </w:tcPr>
          <w:p w14:paraId="36DD4C3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62C2700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58510C1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3849D41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648" w:type="dxa"/>
            <w:tcBorders>
              <w:top w:val="nil"/>
              <w:left w:val="nil"/>
              <w:bottom w:val="single" w:sz="4" w:space="0" w:color="auto"/>
              <w:right w:val="single" w:sz="4" w:space="0" w:color="auto"/>
            </w:tcBorders>
            <w:shd w:val="clear" w:color="auto" w:fill="auto"/>
            <w:vAlign w:val="center"/>
            <w:hideMark/>
          </w:tcPr>
          <w:p w14:paraId="035ACC0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83" w:type="dxa"/>
            <w:tcBorders>
              <w:top w:val="nil"/>
              <w:left w:val="nil"/>
              <w:bottom w:val="single" w:sz="4" w:space="0" w:color="auto"/>
              <w:right w:val="single" w:sz="4" w:space="0" w:color="auto"/>
            </w:tcBorders>
            <w:shd w:val="clear" w:color="auto" w:fill="auto"/>
            <w:vAlign w:val="center"/>
            <w:hideMark/>
          </w:tcPr>
          <w:p w14:paraId="4D52EA0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11</w:t>
            </w:r>
          </w:p>
        </w:tc>
        <w:tc>
          <w:tcPr>
            <w:tcW w:w="426" w:type="dxa"/>
            <w:tcBorders>
              <w:top w:val="nil"/>
              <w:left w:val="nil"/>
              <w:bottom w:val="single" w:sz="4" w:space="0" w:color="auto"/>
              <w:right w:val="single" w:sz="4" w:space="0" w:color="auto"/>
            </w:tcBorders>
            <w:shd w:val="clear" w:color="auto" w:fill="auto"/>
            <w:vAlign w:val="center"/>
            <w:hideMark/>
          </w:tcPr>
          <w:p w14:paraId="00EA2B6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422" w:type="dxa"/>
            <w:tcBorders>
              <w:top w:val="nil"/>
              <w:left w:val="nil"/>
              <w:bottom w:val="single" w:sz="4" w:space="0" w:color="auto"/>
              <w:right w:val="single" w:sz="4" w:space="0" w:color="auto"/>
            </w:tcBorders>
            <w:shd w:val="clear" w:color="auto" w:fill="auto"/>
            <w:vAlign w:val="center"/>
            <w:hideMark/>
          </w:tcPr>
          <w:p w14:paraId="328FBBC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58" w:type="dxa"/>
            <w:tcBorders>
              <w:top w:val="nil"/>
              <w:left w:val="nil"/>
              <w:bottom w:val="single" w:sz="4" w:space="0" w:color="auto"/>
              <w:right w:val="single" w:sz="4" w:space="0" w:color="auto"/>
            </w:tcBorders>
            <w:shd w:val="clear" w:color="auto" w:fill="auto"/>
            <w:vAlign w:val="center"/>
            <w:hideMark/>
          </w:tcPr>
          <w:p w14:paraId="4F228A7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61" w:type="dxa"/>
            <w:tcBorders>
              <w:top w:val="nil"/>
              <w:left w:val="nil"/>
              <w:bottom w:val="single" w:sz="4" w:space="0" w:color="auto"/>
              <w:right w:val="single" w:sz="4" w:space="0" w:color="auto"/>
            </w:tcBorders>
            <w:shd w:val="clear" w:color="auto" w:fill="auto"/>
            <w:vAlign w:val="center"/>
            <w:hideMark/>
          </w:tcPr>
          <w:p w14:paraId="7B26FB2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11</w:t>
            </w:r>
          </w:p>
        </w:tc>
        <w:tc>
          <w:tcPr>
            <w:tcW w:w="561" w:type="dxa"/>
            <w:tcBorders>
              <w:top w:val="nil"/>
              <w:left w:val="nil"/>
              <w:bottom w:val="single" w:sz="4" w:space="0" w:color="auto"/>
              <w:right w:val="single" w:sz="4" w:space="0" w:color="auto"/>
            </w:tcBorders>
            <w:shd w:val="clear" w:color="auto" w:fill="auto"/>
            <w:vAlign w:val="center"/>
            <w:hideMark/>
          </w:tcPr>
          <w:p w14:paraId="217D78A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425" w:type="dxa"/>
            <w:tcBorders>
              <w:top w:val="nil"/>
              <w:left w:val="nil"/>
              <w:bottom w:val="single" w:sz="4" w:space="0" w:color="auto"/>
              <w:right w:val="single" w:sz="4" w:space="0" w:color="auto"/>
            </w:tcBorders>
            <w:shd w:val="clear" w:color="auto" w:fill="auto"/>
            <w:vAlign w:val="center"/>
            <w:hideMark/>
          </w:tcPr>
          <w:p w14:paraId="6589AFB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6E263F7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4C5E99F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644586C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07222D97"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7922F9F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Nord</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4DDD1F3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702BBA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7EE68EA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65" w:type="dxa"/>
            <w:tcBorders>
              <w:top w:val="nil"/>
              <w:left w:val="nil"/>
              <w:bottom w:val="single" w:sz="4" w:space="0" w:color="auto"/>
              <w:right w:val="single" w:sz="4" w:space="0" w:color="auto"/>
            </w:tcBorders>
            <w:shd w:val="clear" w:color="auto" w:fill="auto"/>
            <w:vAlign w:val="center"/>
            <w:hideMark/>
          </w:tcPr>
          <w:p w14:paraId="6DFB55F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5E1EA31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93" w:type="dxa"/>
            <w:tcBorders>
              <w:top w:val="nil"/>
              <w:left w:val="nil"/>
              <w:bottom w:val="single" w:sz="4" w:space="0" w:color="auto"/>
              <w:right w:val="single" w:sz="4" w:space="0" w:color="auto"/>
            </w:tcBorders>
            <w:shd w:val="clear" w:color="auto" w:fill="auto"/>
            <w:vAlign w:val="center"/>
            <w:hideMark/>
          </w:tcPr>
          <w:p w14:paraId="5863EE5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CBB6DE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D73F8C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351BDD8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13</w:t>
            </w:r>
          </w:p>
        </w:tc>
        <w:tc>
          <w:tcPr>
            <w:tcW w:w="330" w:type="dxa"/>
            <w:tcBorders>
              <w:top w:val="nil"/>
              <w:left w:val="nil"/>
              <w:bottom w:val="single" w:sz="4" w:space="0" w:color="auto"/>
              <w:right w:val="single" w:sz="4" w:space="0" w:color="auto"/>
            </w:tcBorders>
            <w:shd w:val="clear" w:color="auto" w:fill="auto"/>
            <w:vAlign w:val="center"/>
            <w:hideMark/>
          </w:tcPr>
          <w:p w14:paraId="090E923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F0ADE8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2F06D50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4264E8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3CA019C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auto" w:fill="auto"/>
            <w:vAlign w:val="center"/>
            <w:hideMark/>
          </w:tcPr>
          <w:p w14:paraId="650943E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14</w:t>
            </w:r>
          </w:p>
        </w:tc>
        <w:tc>
          <w:tcPr>
            <w:tcW w:w="414" w:type="dxa"/>
            <w:tcBorders>
              <w:top w:val="nil"/>
              <w:left w:val="nil"/>
              <w:bottom w:val="single" w:sz="4" w:space="0" w:color="auto"/>
              <w:right w:val="single" w:sz="4" w:space="0" w:color="auto"/>
            </w:tcBorders>
            <w:shd w:val="clear" w:color="auto" w:fill="auto"/>
            <w:vAlign w:val="center"/>
            <w:hideMark/>
          </w:tcPr>
          <w:p w14:paraId="2F7FBF2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19</w:t>
            </w:r>
          </w:p>
        </w:tc>
        <w:tc>
          <w:tcPr>
            <w:tcW w:w="330" w:type="dxa"/>
            <w:tcBorders>
              <w:top w:val="nil"/>
              <w:left w:val="nil"/>
              <w:bottom w:val="single" w:sz="4" w:space="0" w:color="auto"/>
              <w:right w:val="single" w:sz="4" w:space="0" w:color="auto"/>
            </w:tcBorders>
            <w:shd w:val="clear" w:color="auto" w:fill="auto"/>
            <w:vAlign w:val="center"/>
            <w:hideMark/>
          </w:tcPr>
          <w:p w14:paraId="52D41B4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2E270E7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auto" w:fill="auto"/>
            <w:vAlign w:val="center"/>
            <w:hideMark/>
          </w:tcPr>
          <w:p w14:paraId="2B61DFD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14</w:t>
            </w:r>
          </w:p>
        </w:tc>
        <w:tc>
          <w:tcPr>
            <w:tcW w:w="414" w:type="dxa"/>
            <w:tcBorders>
              <w:top w:val="nil"/>
              <w:left w:val="nil"/>
              <w:bottom w:val="single" w:sz="4" w:space="0" w:color="auto"/>
              <w:right w:val="single" w:sz="4" w:space="0" w:color="auto"/>
            </w:tcBorders>
            <w:shd w:val="clear" w:color="auto" w:fill="auto"/>
            <w:vAlign w:val="center"/>
            <w:hideMark/>
          </w:tcPr>
          <w:p w14:paraId="64D600D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19</w:t>
            </w:r>
          </w:p>
        </w:tc>
        <w:tc>
          <w:tcPr>
            <w:tcW w:w="330" w:type="dxa"/>
            <w:tcBorders>
              <w:top w:val="nil"/>
              <w:left w:val="nil"/>
              <w:bottom w:val="single" w:sz="4" w:space="0" w:color="auto"/>
              <w:right w:val="single" w:sz="4" w:space="0" w:color="auto"/>
            </w:tcBorders>
            <w:shd w:val="clear" w:color="auto" w:fill="auto"/>
            <w:vAlign w:val="center"/>
            <w:hideMark/>
          </w:tcPr>
          <w:p w14:paraId="00EA427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auto" w:fill="auto"/>
            <w:vAlign w:val="center"/>
            <w:hideMark/>
          </w:tcPr>
          <w:p w14:paraId="3604C8B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7093F2A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6D02F5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2BB49AB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648" w:type="dxa"/>
            <w:tcBorders>
              <w:top w:val="nil"/>
              <w:left w:val="nil"/>
              <w:bottom w:val="single" w:sz="4" w:space="0" w:color="auto"/>
              <w:right w:val="single" w:sz="4" w:space="0" w:color="auto"/>
            </w:tcBorders>
            <w:shd w:val="clear" w:color="auto" w:fill="auto"/>
            <w:vAlign w:val="center"/>
            <w:hideMark/>
          </w:tcPr>
          <w:p w14:paraId="4AA0E37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83" w:type="dxa"/>
            <w:tcBorders>
              <w:top w:val="nil"/>
              <w:left w:val="nil"/>
              <w:bottom w:val="single" w:sz="4" w:space="0" w:color="auto"/>
              <w:right w:val="single" w:sz="4" w:space="0" w:color="auto"/>
            </w:tcBorders>
            <w:shd w:val="clear" w:color="auto" w:fill="auto"/>
            <w:vAlign w:val="center"/>
            <w:hideMark/>
          </w:tcPr>
          <w:p w14:paraId="1942CC1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14</w:t>
            </w:r>
          </w:p>
        </w:tc>
        <w:tc>
          <w:tcPr>
            <w:tcW w:w="426" w:type="dxa"/>
            <w:tcBorders>
              <w:top w:val="nil"/>
              <w:left w:val="nil"/>
              <w:bottom w:val="single" w:sz="4" w:space="0" w:color="auto"/>
              <w:right w:val="single" w:sz="4" w:space="0" w:color="auto"/>
            </w:tcBorders>
            <w:shd w:val="clear" w:color="auto" w:fill="auto"/>
            <w:vAlign w:val="center"/>
            <w:hideMark/>
          </w:tcPr>
          <w:p w14:paraId="329C0D8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19</w:t>
            </w:r>
          </w:p>
        </w:tc>
        <w:tc>
          <w:tcPr>
            <w:tcW w:w="422" w:type="dxa"/>
            <w:tcBorders>
              <w:top w:val="nil"/>
              <w:left w:val="nil"/>
              <w:bottom w:val="single" w:sz="4" w:space="0" w:color="auto"/>
              <w:right w:val="single" w:sz="4" w:space="0" w:color="auto"/>
            </w:tcBorders>
            <w:shd w:val="clear" w:color="auto" w:fill="auto"/>
            <w:vAlign w:val="center"/>
            <w:hideMark/>
          </w:tcPr>
          <w:p w14:paraId="27BFF45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58" w:type="dxa"/>
            <w:tcBorders>
              <w:top w:val="nil"/>
              <w:left w:val="nil"/>
              <w:bottom w:val="single" w:sz="4" w:space="0" w:color="auto"/>
              <w:right w:val="single" w:sz="4" w:space="0" w:color="auto"/>
            </w:tcBorders>
            <w:shd w:val="clear" w:color="auto" w:fill="auto"/>
            <w:vAlign w:val="center"/>
            <w:hideMark/>
          </w:tcPr>
          <w:p w14:paraId="0A0CC66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61" w:type="dxa"/>
            <w:tcBorders>
              <w:top w:val="nil"/>
              <w:left w:val="nil"/>
              <w:bottom w:val="single" w:sz="4" w:space="0" w:color="auto"/>
              <w:right w:val="single" w:sz="4" w:space="0" w:color="auto"/>
            </w:tcBorders>
            <w:shd w:val="clear" w:color="auto" w:fill="auto"/>
            <w:vAlign w:val="center"/>
            <w:hideMark/>
          </w:tcPr>
          <w:p w14:paraId="27253F3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14</w:t>
            </w:r>
          </w:p>
        </w:tc>
        <w:tc>
          <w:tcPr>
            <w:tcW w:w="561" w:type="dxa"/>
            <w:tcBorders>
              <w:top w:val="nil"/>
              <w:left w:val="nil"/>
              <w:bottom w:val="single" w:sz="4" w:space="0" w:color="auto"/>
              <w:right w:val="single" w:sz="4" w:space="0" w:color="auto"/>
            </w:tcBorders>
            <w:shd w:val="clear" w:color="auto" w:fill="auto"/>
            <w:vAlign w:val="center"/>
            <w:hideMark/>
          </w:tcPr>
          <w:p w14:paraId="5AF7890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19</w:t>
            </w:r>
          </w:p>
        </w:tc>
        <w:tc>
          <w:tcPr>
            <w:tcW w:w="425" w:type="dxa"/>
            <w:tcBorders>
              <w:top w:val="nil"/>
              <w:left w:val="nil"/>
              <w:bottom w:val="single" w:sz="4" w:space="0" w:color="auto"/>
              <w:right w:val="single" w:sz="4" w:space="0" w:color="auto"/>
            </w:tcBorders>
            <w:shd w:val="clear" w:color="auto" w:fill="auto"/>
            <w:vAlign w:val="center"/>
            <w:hideMark/>
          </w:tcPr>
          <w:p w14:paraId="6550E68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6BA79A3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17D4D28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5A9E54A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070F95E4"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453B9FB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Plateau Central</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1B6A3F1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56031D8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5090015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5" w:type="dxa"/>
            <w:tcBorders>
              <w:top w:val="nil"/>
              <w:left w:val="nil"/>
              <w:bottom w:val="single" w:sz="4" w:space="0" w:color="auto"/>
              <w:right w:val="single" w:sz="4" w:space="0" w:color="auto"/>
            </w:tcBorders>
            <w:shd w:val="clear" w:color="auto" w:fill="auto"/>
            <w:vAlign w:val="center"/>
            <w:hideMark/>
          </w:tcPr>
          <w:p w14:paraId="3F90E6E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34F847B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93" w:type="dxa"/>
            <w:tcBorders>
              <w:top w:val="nil"/>
              <w:left w:val="nil"/>
              <w:bottom w:val="single" w:sz="4" w:space="0" w:color="auto"/>
              <w:right w:val="single" w:sz="4" w:space="0" w:color="auto"/>
            </w:tcBorders>
            <w:shd w:val="clear" w:color="auto" w:fill="auto"/>
            <w:vAlign w:val="center"/>
            <w:hideMark/>
          </w:tcPr>
          <w:p w14:paraId="33E4697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CADB05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E541FA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C5010A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16</w:t>
            </w:r>
          </w:p>
        </w:tc>
        <w:tc>
          <w:tcPr>
            <w:tcW w:w="330" w:type="dxa"/>
            <w:tcBorders>
              <w:top w:val="nil"/>
              <w:left w:val="nil"/>
              <w:bottom w:val="single" w:sz="4" w:space="0" w:color="auto"/>
              <w:right w:val="single" w:sz="4" w:space="0" w:color="auto"/>
            </w:tcBorders>
            <w:shd w:val="clear" w:color="auto" w:fill="auto"/>
            <w:vAlign w:val="center"/>
            <w:hideMark/>
          </w:tcPr>
          <w:p w14:paraId="369BCA9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1B78FE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A180EE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180044B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5D587B3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auto" w:fill="auto"/>
            <w:vAlign w:val="center"/>
            <w:hideMark/>
          </w:tcPr>
          <w:p w14:paraId="267CC8C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414" w:type="dxa"/>
            <w:tcBorders>
              <w:top w:val="nil"/>
              <w:left w:val="nil"/>
              <w:bottom w:val="single" w:sz="4" w:space="0" w:color="auto"/>
              <w:right w:val="single" w:sz="4" w:space="0" w:color="auto"/>
            </w:tcBorders>
            <w:shd w:val="clear" w:color="auto" w:fill="auto"/>
            <w:vAlign w:val="center"/>
            <w:hideMark/>
          </w:tcPr>
          <w:p w14:paraId="1C301AB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21</w:t>
            </w:r>
          </w:p>
        </w:tc>
        <w:tc>
          <w:tcPr>
            <w:tcW w:w="330" w:type="dxa"/>
            <w:tcBorders>
              <w:top w:val="nil"/>
              <w:left w:val="nil"/>
              <w:bottom w:val="single" w:sz="4" w:space="0" w:color="auto"/>
              <w:right w:val="single" w:sz="4" w:space="0" w:color="auto"/>
            </w:tcBorders>
            <w:shd w:val="clear" w:color="000000" w:fill="FFFFFF"/>
            <w:vAlign w:val="center"/>
            <w:hideMark/>
          </w:tcPr>
          <w:p w14:paraId="7C7CD74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000000" w:fill="FFFFFF"/>
            <w:vAlign w:val="center"/>
            <w:hideMark/>
          </w:tcPr>
          <w:p w14:paraId="5C5CD7D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000000" w:fill="FFFFFF"/>
            <w:vAlign w:val="center"/>
            <w:hideMark/>
          </w:tcPr>
          <w:p w14:paraId="70D0A9A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414" w:type="dxa"/>
            <w:tcBorders>
              <w:top w:val="nil"/>
              <w:left w:val="nil"/>
              <w:bottom w:val="single" w:sz="4" w:space="0" w:color="auto"/>
              <w:right w:val="single" w:sz="4" w:space="0" w:color="auto"/>
            </w:tcBorders>
            <w:shd w:val="clear" w:color="auto" w:fill="auto"/>
            <w:vAlign w:val="center"/>
            <w:hideMark/>
          </w:tcPr>
          <w:p w14:paraId="1009F42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21</w:t>
            </w:r>
          </w:p>
        </w:tc>
        <w:tc>
          <w:tcPr>
            <w:tcW w:w="330" w:type="dxa"/>
            <w:tcBorders>
              <w:top w:val="nil"/>
              <w:left w:val="nil"/>
              <w:bottom w:val="single" w:sz="4" w:space="0" w:color="auto"/>
              <w:right w:val="single" w:sz="4" w:space="0" w:color="auto"/>
            </w:tcBorders>
            <w:shd w:val="clear" w:color="000000" w:fill="FFFFFF"/>
            <w:vAlign w:val="center"/>
            <w:hideMark/>
          </w:tcPr>
          <w:p w14:paraId="68E8D09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000000" w:fill="FFFFFF"/>
            <w:vAlign w:val="center"/>
            <w:hideMark/>
          </w:tcPr>
          <w:p w14:paraId="469708D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000000" w:fill="FFFFFF"/>
            <w:vAlign w:val="center"/>
            <w:hideMark/>
          </w:tcPr>
          <w:p w14:paraId="2B3A439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53F055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000000" w:fill="FFFFFF"/>
            <w:vAlign w:val="center"/>
            <w:hideMark/>
          </w:tcPr>
          <w:p w14:paraId="0DBDAC0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648" w:type="dxa"/>
            <w:tcBorders>
              <w:top w:val="nil"/>
              <w:left w:val="nil"/>
              <w:bottom w:val="single" w:sz="4" w:space="0" w:color="auto"/>
              <w:right w:val="single" w:sz="4" w:space="0" w:color="auto"/>
            </w:tcBorders>
            <w:shd w:val="clear" w:color="000000" w:fill="FFFFFF"/>
            <w:vAlign w:val="center"/>
            <w:hideMark/>
          </w:tcPr>
          <w:p w14:paraId="407C9FD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83" w:type="dxa"/>
            <w:tcBorders>
              <w:top w:val="nil"/>
              <w:left w:val="nil"/>
              <w:bottom w:val="single" w:sz="4" w:space="0" w:color="auto"/>
              <w:right w:val="single" w:sz="4" w:space="0" w:color="auto"/>
            </w:tcBorders>
            <w:shd w:val="clear" w:color="000000" w:fill="FFFFFF"/>
            <w:vAlign w:val="center"/>
            <w:hideMark/>
          </w:tcPr>
          <w:p w14:paraId="080DEB0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426" w:type="dxa"/>
            <w:tcBorders>
              <w:top w:val="nil"/>
              <w:left w:val="nil"/>
              <w:bottom w:val="single" w:sz="4" w:space="0" w:color="auto"/>
              <w:right w:val="single" w:sz="4" w:space="0" w:color="auto"/>
            </w:tcBorders>
            <w:shd w:val="clear" w:color="auto" w:fill="auto"/>
            <w:vAlign w:val="center"/>
            <w:hideMark/>
          </w:tcPr>
          <w:p w14:paraId="18FD59A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21</w:t>
            </w:r>
          </w:p>
        </w:tc>
        <w:tc>
          <w:tcPr>
            <w:tcW w:w="422" w:type="dxa"/>
            <w:tcBorders>
              <w:top w:val="nil"/>
              <w:left w:val="nil"/>
              <w:bottom w:val="single" w:sz="4" w:space="0" w:color="auto"/>
              <w:right w:val="single" w:sz="4" w:space="0" w:color="auto"/>
            </w:tcBorders>
            <w:shd w:val="clear" w:color="000000" w:fill="FFFFFF"/>
            <w:vAlign w:val="center"/>
            <w:hideMark/>
          </w:tcPr>
          <w:p w14:paraId="4A65692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58" w:type="dxa"/>
            <w:tcBorders>
              <w:top w:val="nil"/>
              <w:left w:val="nil"/>
              <w:bottom w:val="single" w:sz="4" w:space="0" w:color="auto"/>
              <w:right w:val="single" w:sz="4" w:space="0" w:color="auto"/>
            </w:tcBorders>
            <w:shd w:val="clear" w:color="000000" w:fill="FFFFFF"/>
            <w:vAlign w:val="center"/>
            <w:hideMark/>
          </w:tcPr>
          <w:p w14:paraId="2F7F14C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61" w:type="dxa"/>
            <w:tcBorders>
              <w:top w:val="nil"/>
              <w:left w:val="nil"/>
              <w:bottom w:val="single" w:sz="4" w:space="0" w:color="auto"/>
              <w:right w:val="single" w:sz="4" w:space="0" w:color="auto"/>
            </w:tcBorders>
            <w:shd w:val="clear" w:color="000000" w:fill="FFFFFF"/>
            <w:vAlign w:val="center"/>
            <w:hideMark/>
          </w:tcPr>
          <w:p w14:paraId="394D889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17</w:t>
            </w:r>
          </w:p>
        </w:tc>
        <w:tc>
          <w:tcPr>
            <w:tcW w:w="561" w:type="dxa"/>
            <w:tcBorders>
              <w:top w:val="nil"/>
              <w:left w:val="nil"/>
              <w:bottom w:val="single" w:sz="4" w:space="0" w:color="auto"/>
              <w:right w:val="single" w:sz="4" w:space="0" w:color="auto"/>
            </w:tcBorders>
            <w:shd w:val="clear" w:color="auto" w:fill="auto"/>
            <w:vAlign w:val="center"/>
            <w:hideMark/>
          </w:tcPr>
          <w:p w14:paraId="6E7EB2D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21</w:t>
            </w:r>
          </w:p>
        </w:tc>
        <w:tc>
          <w:tcPr>
            <w:tcW w:w="425" w:type="dxa"/>
            <w:tcBorders>
              <w:top w:val="nil"/>
              <w:left w:val="nil"/>
              <w:bottom w:val="single" w:sz="4" w:space="0" w:color="auto"/>
              <w:right w:val="single" w:sz="4" w:space="0" w:color="auto"/>
            </w:tcBorders>
            <w:shd w:val="clear" w:color="000000" w:fill="FFFFFF"/>
            <w:vAlign w:val="center"/>
            <w:hideMark/>
          </w:tcPr>
          <w:p w14:paraId="0D9FF11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000000" w:fill="FFFFFF"/>
            <w:vAlign w:val="center"/>
            <w:hideMark/>
          </w:tcPr>
          <w:p w14:paraId="4BF008E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000000" w:fill="FFFFFF"/>
            <w:vAlign w:val="center"/>
            <w:hideMark/>
          </w:tcPr>
          <w:p w14:paraId="52920C5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47F1171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713D5F04"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7BF5F8B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lastRenderedPageBreak/>
              <w:t>Sahel</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2653306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607430E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6484560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65" w:type="dxa"/>
            <w:tcBorders>
              <w:top w:val="nil"/>
              <w:left w:val="nil"/>
              <w:bottom w:val="single" w:sz="4" w:space="0" w:color="auto"/>
              <w:right w:val="single" w:sz="4" w:space="0" w:color="auto"/>
            </w:tcBorders>
            <w:shd w:val="clear" w:color="auto" w:fill="auto"/>
            <w:vAlign w:val="center"/>
            <w:hideMark/>
          </w:tcPr>
          <w:p w14:paraId="43E4EAB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400C38D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2FEDF80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750456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3D82A69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583D5DC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6</w:t>
            </w:r>
          </w:p>
        </w:tc>
        <w:tc>
          <w:tcPr>
            <w:tcW w:w="330" w:type="dxa"/>
            <w:tcBorders>
              <w:top w:val="nil"/>
              <w:left w:val="nil"/>
              <w:bottom w:val="single" w:sz="4" w:space="0" w:color="auto"/>
              <w:right w:val="single" w:sz="4" w:space="0" w:color="auto"/>
            </w:tcBorders>
            <w:shd w:val="clear" w:color="auto" w:fill="auto"/>
            <w:vAlign w:val="center"/>
            <w:hideMark/>
          </w:tcPr>
          <w:p w14:paraId="45433EE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3FD048A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348025B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334427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330" w:type="dxa"/>
            <w:tcBorders>
              <w:top w:val="nil"/>
              <w:left w:val="nil"/>
              <w:bottom w:val="single" w:sz="4" w:space="0" w:color="auto"/>
              <w:right w:val="single" w:sz="4" w:space="0" w:color="auto"/>
            </w:tcBorders>
            <w:shd w:val="clear" w:color="auto" w:fill="auto"/>
            <w:vAlign w:val="center"/>
            <w:hideMark/>
          </w:tcPr>
          <w:p w14:paraId="76E6864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04BB253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14" w:type="dxa"/>
            <w:tcBorders>
              <w:top w:val="nil"/>
              <w:left w:val="nil"/>
              <w:bottom w:val="single" w:sz="4" w:space="0" w:color="auto"/>
              <w:right w:val="single" w:sz="4" w:space="0" w:color="auto"/>
            </w:tcBorders>
            <w:shd w:val="clear" w:color="auto" w:fill="auto"/>
            <w:vAlign w:val="center"/>
            <w:hideMark/>
          </w:tcPr>
          <w:p w14:paraId="1A8FA8E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12</w:t>
            </w:r>
          </w:p>
        </w:tc>
        <w:tc>
          <w:tcPr>
            <w:tcW w:w="330" w:type="dxa"/>
            <w:tcBorders>
              <w:top w:val="nil"/>
              <w:left w:val="nil"/>
              <w:bottom w:val="single" w:sz="4" w:space="0" w:color="auto"/>
              <w:right w:val="single" w:sz="4" w:space="0" w:color="auto"/>
            </w:tcBorders>
            <w:shd w:val="clear" w:color="auto" w:fill="auto"/>
            <w:vAlign w:val="center"/>
            <w:hideMark/>
          </w:tcPr>
          <w:p w14:paraId="144EFA9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4F10CF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1E8B0E7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414" w:type="dxa"/>
            <w:tcBorders>
              <w:top w:val="nil"/>
              <w:left w:val="nil"/>
              <w:bottom w:val="single" w:sz="4" w:space="0" w:color="auto"/>
              <w:right w:val="single" w:sz="4" w:space="0" w:color="auto"/>
            </w:tcBorders>
            <w:shd w:val="clear" w:color="auto" w:fill="auto"/>
            <w:vAlign w:val="center"/>
            <w:hideMark/>
          </w:tcPr>
          <w:p w14:paraId="57B7921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330" w:type="dxa"/>
            <w:tcBorders>
              <w:top w:val="nil"/>
              <w:left w:val="nil"/>
              <w:bottom w:val="single" w:sz="4" w:space="0" w:color="auto"/>
              <w:right w:val="single" w:sz="4" w:space="0" w:color="auto"/>
            </w:tcBorders>
            <w:shd w:val="clear" w:color="auto" w:fill="auto"/>
            <w:vAlign w:val="center"/>
            <w:hideMark/>
          </w:tcPr>
          <w:p w14:paraId="386BB36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43" w:type="dxa"/>
            <w:tcBorders>
              <w:top w:val="nil"/>
              <w:left w:val="nil"/>
              <w:bottom w:val="single" w:sz="4" w:space="0" w:color="auto"/>
              <w:right w:val="single" w:sz="4" w:space="0" w:color="auto"/>
            </w:tcBorders>
            <w:shd w:val="clear" w:color="auto" w:fill="auto"/>
            <w:vAlign w:val="center"/>
            <w:hideMark/>
          </w:tcPr>
          <w:p w14:paraId="16CD46D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5C244FB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781331F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330" w:type="dxa"/>
            <w:tcBorders>
              <w:top w:val="nil"/>
              <w:left w:val="nil"/>
              <w:bottom w:val="single" w:sz="4" w:space="0" w:color="auto"/>
              <w:right w:val="single" w:sz="4" w:space="0" w:color="auto"/>
            </w:tcBorders>
            <w:shd w:val="clear" w:color="auto" w:fill="auto"/>
            <w:vAlign w:val="center"/>
            <w:hideMark/>
          </w:tcPr>
          <w:p w14:paraId="1370AEB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648" w:type="dxa"/>
            <w:tcBorders>
              <w:top w:val="nil"/>
              <w:left w:val="nil"/>
              <w:bottom w:val="single" w:sz="4" w:space="0" w:color="auto"/>
              <w:right w:val="single" w:sz="4" w:space="0" w:color="auto"/>
            </w:tcBorders>
            <w:shd w:val="clear" w:color="auto" w:fill="auto"/>
            <w:vAlign w:val="center"/>
            <w:hideMark/>
          </w:tcPr>
          <w:p w14:paraId="64EA8DB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83" w:type="dxa"/>
            <w:tcBorders>
              <w:top w:val="nil"/>
              <w:left w:val="nil"/>
              <w:bottom w:val="single" w:sz="4" w:space="0" w:color="auto"/>
              <w:right w:val="single" w:sz="4" w:space="0" w:color="auto"/>
            </w:tcBorders>
            <w:shd w:val="clear" w:color="auto" w:fill="auto"/>
            <w:vAlign w:val="center"/>
            <w:hideMark/>
          </w:tcPr>
          <w:p w14:paraId="154CC33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426" w:type="dxa"/>
            <w:tcBorders>
              <w:top w:val="nil"/>
              <w:left w:val="nil"/>
              <w:bottom w:val="single" w:sz="4" w:space="0" w:color="auto"/>
              <w:right w:val="single" w:sz="4" w:space="0" w:color="auto"/>
            </w:tcBorders>
            <w:shd w:val="clear" w:color="auto" w:fill="auto"/>
            <w:vAlign w:val="center"/>
            <w:hideMark/>
          </w:tcPr>
          <w:p w14:paraId="3CEAAF6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22" w:type="dxa"/>
            <w:tcBorders>
              <w:top w:val="nil"/>
              <w:left w:val="nil"/>
              <w:bottom w:val="single" w:sz="4" w:space="0" w:color="auto"/>
              <w:right w:val="single" w:sz="4" w:space="0" w:color="auto"/>
            </w:tcBorders>
            <w:shd w:val="clear" w:color="auto" w:fill="auto"/>
            <w:vAlign w:val="center"/>
            <w:hideMark/>
          </w:tcPr>
          <w:p w14:paraId="1257339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58" w:type="dxa"/>
            <w:tcBorders>
              <w:top w:val="nil"/>
              <w:left w:val="nil"/>
              <w:bottom w:val="single" w:sz="4" w:space="0" w:color="auto"/>
              <w:right w:val="single" w:sz="4" w:space="0" w:color="auto"/>
            </w:tcBorders>
            <w:shd w:val="clear" w:color="auto" w:fill="auto"/>
            <w:vAlign w:val="center"/>
            <w:hideMark/>
          </w:tcPr>
          <w:p w14:paraId="366324C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561" w:type="dxa"/>
            <w:tcBorders>
              <w:top w:val="nil"/>
              <w:left w:val="nil"/>
              <w:bottom w:val="single" w:sz="4" w:space="0" w:color="auto"/>
              <w:right w:val="single" w:sz="4" w:space="0" w:color="auto"/>
            </w:tcBorders>
            <w:shd w:val="clear" w:color="auto" w:fill="auto"/>
            <w:vAlign w:val="center"/>
            <w:hideMark/>
          </w:tcPr>
          <w:p w14:paraId="14861ED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561" w:type="dxa"/>
            <w:tcBorders>
              <w:top w:val="nil"/>
              <w:left w:val="nil"/>
              <w:bottom w:val="single" w:sz="4" w:space="0" w:color="auto"/>
              <w:right w:val="single" w:sz="4" w:space="0" w:color="auto"/>
            </w:tcBorders>
            <w:shd w:val="clear" w:color="auto" w:fill="auto"/>
            <w:vAlign w:val="center"/>
            <w:hideMark/>
          </w:tcPr>
          <w:p w14:paraId="7858E07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25" w:type="dxa"/>
            <w:tcBorders>
              <w:top w:val="nil"/>
              <w:left w:val="nil"/>
              <w:bottom w:val="single" w:sz="4" w:space="0" w:color="auto"/>
              <w:right w:val="single" w:sz="4" w:space="0" w:color="auto"/>
            </w:tcBorders>
            <w:shd w:val="clear" w:color="auto" w:fill="auto"/>
            <w:vAlign w:val="center"/>
            <w:hideMark/>
          </w:tcPr>
          <w:p w14:paraId="04A7F2F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3A2107B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20318F0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28481AE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104DF07E"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5A731EC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Sud-Ouest</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0D6FA72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F6C899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51E73A7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65" w:type="dxa"/>
            <w:tcBorders>
              <w:top w:val="nil"/>
              <w:left w:val="nil"/>
              <w:bottom w:val="single" w:sz="4" w:space="0" w:color="auto"/>
              <w:right w:val="single" w:sz="4" w:space="0" w:color="auto"/>
            </w:tcBorders>
            <w:shd w:val="clear" w:color="auto" w:fill="auto"/>
            <w:vAlign w:val="center"/>
            <w:hideMark/>
          </w:tcPr>
          <w:p w14:paraId="2EBA2A6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36F9054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0A4C9BE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3805093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43E595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56F655D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330" w:type="dxa"/>
            <w:tcBorders>
              <w:top w:val="nil"/>
              <w:left w:val="nil"/>
              <w:bottom w:val="single" w:sz="4" w:space="0" w:color="auto"/>
              <w:right w:val="single" w:sz="4" w:space="0" w:color="auto"/>
            </w:tcBorders>
            <w:shd w:val="clear" w:color="auto" w:fill="auto"/>
            <w:vAlign w:val="center"/>
            <w:hideMark/>
          </w:tcPr>
          <w:p w14:paraId="43470C64"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17B32D8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4FE6354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4D980A6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5CD461D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auto" w:fill="auto"/>
            <w:vAlign w:val="center"/>
            <w:hideMark/>
          </w:tcPr>
          <w:p w14:paraId="5ABB67E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414" w:type="dxa"/>
            <w:tcBorders>
              <w:top w:val="nil"/>
              <w:left w:val="nil"/>
              <w:bottom w:val="single" w:sz="4" w:space="0" w:color="auto"/>
              <w:right w:val="single" w:sz="4" w:space="0" w:color="auto"/>
            </w:tcBorders>
            <w:shd w:val="clear" w:color="auto" w:fill="auto"/>
            <w:vAlign w:val="center"/>
            <w:hideMark/>
          </w:tcPr>
          <w:p w14:paraId="628EC69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330" w:type="dxa"/>
            <w:tcBorders>
              <w:top w:val="nil"/>
              <w:left w:val="nil"/>
              <w:bottom w:val="single" w:sz="4" w:space="0" w:color="auto"/>
              <w:right w:val="single" w:sz="4" w:space="0" w:color="auto"/>
            </w:tcBorders>
            <w:shd w:val="clear" w:color="auto" w:fill="auto"/>
            <w:vAlign w:val="center"/>
            <w:hideMark/>
          </w:tcPr>
          <w:p w14:paraId="1A6654D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62D2AEB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14" w:type="dxa"/>
            <w:tcBorders>
              <w:top w:val="nil"/>
              <w:left w:val="nil"/>
              <w:bottom w:val="single" w:sz="4" w:space="0" w:color="auto"/>
              <w:right w:val="single" w:sz="4" w:space="0" w:color="auto"/>
            </w:tcBorders>
            <w:shd w:val="clear" w:color="auto" w:fill="auto"/>
            <w:vAlign w:val="center"/>
            <w:hideMark/>
          </w:tcPr>
          <w:p w14:paraId="4784F20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414" w:type="dxa"/>
            <w:tcBorders>
              <w:top w:val="nil"/>
              <w:left w:val="nil"/>
              <w:bottom w:val="single" w:sz="4" w:space="0" w:color="auto"/>
              <w:right w:val="single" w:sz="4" w:space="0" w:color="auto"/>
            </w:tcBorders>
            <w:shd w:val="clear" w:color="auto" w:fill="auto"/>
            <w:vAlign w:val="center"/>
            <w:hideMark/>
          </w:tcPr>
          <w:p w14:paraId="5244D63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330" w:type="dxa"/>
            <w:tcBorders>
              <w:top w:val="nil"/>
              <w:left w:val="nil"/>
              <w:bottom w:val="single" w:sz="4" w:space="0" w:color="auto"/>
              <w:right w:val="single" w:sz="4" w:space="0" w:color="auto"/>
            </w:tcBorders>
            <w:shd w:val="clear" w:color="auto" w:fill="auto"/>
            <w:vAlign w:val="center"/>
            <w:hideMark/>
          </w:tcPr>
          <w:p w14:paraId="35DA211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auto" w:fill="auto"/>
            <w:vAlign w:val="center"/>
            <w:hideMark/>
          </w:tcPr>
          <w:p w14:paraId="0C3462E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50C2C87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B91CFA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03D72F2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648" w:type="dxa"/>
            <w:tcBorders>
              <w:top w:val="nil"/>
              <w:left w:val="nil"/>
              <w:bottom w:val="single" w:sz="4" w:space="0" w:color="auto"/>
              <w:right w:val="single" w:sz="4" w:space="0" w:color="auto"/>
            </w:tcBorders>
            <w:shd w:val="clear" w:color="auto" w:fill="auto"/>
            <w:vAlign w:val="center"/>
            <w:hideMark/>
          </w:tcPr>
          <w:p w14:paraId="7137BE1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83" w:type="dxa"/>
            <w:tcBorders>
              <w:top w:val="nil"/>
              <w:left w:val="nil"/>
              <w:bottom w:val="single" w:sz="4" w:space="0" w:color="auto"/>
              <w:right w:val="single" w:sz="4" w:space="0" w:color="auto"/>
            </w:tcBorders>
            <w:shd w:val="clear" w:color="auto" w:fill="auto"/>
            <w:vAlign w:val="center"/>
            <w:hideMark/>
          </w:tcPr>
          <w:p w14:paraId="0284153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426" w:type="dxa"/>
            <w:tcBorders>
              <w:top w:val="nil"/>
              <w:left w:val="nil"/>
              <w:bottom w:val="single" w:sz="4" w:space="0" w:color="auto"/>
              <w:right w:val="single" w:sz="4" w:space="0" w:color="auto"/>
            </w:tcBorders>
            <w:shd w:val="clear" w:color="auto" w:fill="auto"/>
            <w:vAlign w:val="center"/>
            <w:hideMark/>
          </w:tcPr>
          <w:p w14:paraId="202E432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422" w:type="dxa"/>
            <w:tcBorders>
              <w:top w:val="nil"/>
              <w:left w:val="nil"/>
              <w:bottom w:val="single" w:sz="4" w:space="0" w:color="auto"/>
              <w:right w:val="single" w:sz="4" w:space="0" w:color="auto"/>
            </w:tcBorders>
            <w:shd w:val="clear" w:color="auto" w:fill="auto"/>
            <w:vAlign w:val="center"/>
            <w:hideMark/>
          </w:tcPr>
          <w:p w14:paraId="29D42D0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558" w:type="dxa"/>
            <w:tcBorders>
              <w:top w:val="nil"/>
              <w:left w:val="nil"/>
              <w:bottom w:val="single" w:sz="4" w:space="0" w:color="auto"/>
              <w:right w:val="single" w:sz="4" w:space="0" w:color="auto"/>
            </w:tcBorders>
            <w:shd w:val="clear" w:color="auto" w:fill="auto"/>
            <w:vAlign w:val="center"/>
            <w:hideMark/>
          </w:tcPr>
          <w:p w14:paraId="4BCF626B"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561" w:type="dxa"/>
            <w:tcBorders>
              <w:top w:val="nil"/>
              <w:left w:val="nil"/>
              <w:bottom w:val="single" w:sz="4" w:space="0" w:color="auto"/>
              <w:right w:val="single" w:sz="4" w:space="0" w:color="auto"/>
            </w:tcBorders>
            <w:shd w:val="clear" w:color="auto" w:fill="auto"/>
            <w:vAlign w:val="center"/>
            <w:hideMark/>
          </w:tcPr>
          <w:p w14:paraId="6DFF81A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4</w:t>
            </w:r>
          </w:p>
        </w:tc>
        <w:tc>
          <w:tcPr>
            <w:tcW w:w="561" w:type="dxa"/>
            <w:tcBorders>
              <w:top w:val="nil"/>
              <w:left w:val="nil"/>
              <w:bottom w:val="single" w:sz="4" w:space="0" w:color="auto"/>
              <w:right w:val="single" w:sz="4" w:space="0" w:color="auto"/>
            </w:tcBorders>
            <w:shd w:val="clear" w:color="auto" w:fill="auto"/>
            <w:vAlign w:val="center"/>
            <w:hideMark/>
          </w:tcPr>
          <w:p w14:paraId="7E1DDB4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425" w:type="dxa"/>
            <w:tcBorders>
              <w:top w:val="nil"/>
              <w:left w:val="nil"/>
              <w:bottom w:val="single" w:sz="4" w:space="0" w:color="auto"/>
              <w:right w:val="single" w:sz="4" w:space="0" w:color="auto"/>
            </w:tcBorders>
            <w:shd w:val="clear" w:color="auto" w:fill="auto"/>
            <w:vAlign w:val="center"/>
            <w:hideMark/>
          </w:tcPr>
          <w:p w14:paraId="5A71228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4147889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7050BF8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64CFBB3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5D4A9D33"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190FDE81"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DGA</w:t>
            </w:r>
          </w:p>
        </w:tc>
        <w:tc>
          <w:tcPr>
            <w:tcW w:w="330" w:type="dxa"/>
            <w:tcBorders>
              <w:top w:val="nil"/>
              <w:left w:val="single" w:sz="4" w:space="0" w:color="auto"/>
              <w:bottom w:val="single" w:sz="4" w:space="0" w:color="auto"/>
              <w:right w:val="single" w:sz="4" w:space="0" w:color="auto"/>
            </w:tcBorders>
            <w:shd w:val="clear" w:color="000000" w:fill="FFFFFF"/>
            <w:vAlign w:val="center"/>
            <w:hideMark/>
          </w:tcPr>
          <w:p w14:paraId="10D7AE5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D481147"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10CBAA3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65" w:type="dxa"/>
            <w:tcBorders>
              <w:top w:val="nil"/>
              <w:left w:val="nil"/>
              <w:bottom w:val="single" w:sz="4" w:space="0" w:color="auto"/>
              <w:right w:val="single" w:sz="4" w:space="0" w:color="auto"/>
            </w:tcBorders>
            <w:shd w:val="clear" w:color="auto" w:fill="auto"/>
            <w:vAlign w:val="center"/>
            <w:hideMark/>
          </w:tcPr>
          <w:p w14:paraId="704C9B4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3</w:t>
            </w:r>
          </w:p>
        </w:tc>
        <w:tc>
          <w:tcPr>
            <w:tcW w:w="493" w:type="dxa"/>
            <w:tcBorders>
              <w:top w:val="nil"/>
              <w:left w:val="nil"/>
              <w:bottom w:val="single" w:sz="4" w:space="0" w:color="auto"/>
              <w:right w:val="single" w:sz="4" w:space="0" w:color="auto"/>
            </w:tcBorders>
            <w:shd w:val="clear" w:color="auto" w:fill="auto"/>
            <w:vAlign w:val="center"/>
            <w:hideMark/>
          </w:tcPr>
          <w:p w14:paraId="45EEA4B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93" w:type="dxa"/>
            <w:tcBorders>
              <w:top w:val="nil"/>
              <w:left w:val="nil"/>
              <w:bottom w:val="single" w:sz="4" w:space="0" w:color="auto"/>
              <w:right w:val="single" w:sz="4" w:space="0" w:color="auto"/>
            </w:tcBorders>
            <w:shd w:val="clear" w:color="auto" w:fill="auto"/>
            <w:vAlign w:val="center"/>
            <w:hideMark/>
          </w:tcPr>
          <w:p w14:paraId="6F323F9F"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5BF9E9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5334BD9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2959E12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5</w:t>
            </w:r>
          </w:p>
        </w:tc>
        <w:tc>
          <w:tcPr>
            <w:tcW w:w="330" w:type="dxa"/>
            <w:tcBorders>
              <w:top w:val="nil"/>
              <w:left w:val="nil"/>
              <w:bottom w:val="single" w:sz="4" w:space="0" w:color="auto"/>
              <w:right w:val="single" w:sz="4" w:space="0" w:color="auto"/>
            </w:tcBorders>
            <w:shd w:val="clear" w:color="auto" w:fill="auto"/>
            <w:vAlign w:val="center"/>
            <w:hideMark/>
          </w:tcPr>
          <w:p w14:paraId="781FA82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7183AEB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63D2CA1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289FE14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1892EDA3"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57B35590"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414" w:type="dxa"/>
            <w:tcBorders>
              <w:top w:val="nil"/>
              <w:left w:val="nil"/>
              <w:bottom w:val="single" w:sz="4" w:space="0" w:color="auto"/>
              <w:right w:val="single" w:sz="4" w:space="0" w:color="auto"/>
            </w:tcBorders>
            <w:shd w:val="clear" w:color="auto" w:fill="auto"/>
            <w:vAlign w:val="center"/>
            <w:hideMark/>
          </w:tcPr>
          <w:p w14:paraId="15E65CDE"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11</w:t>
            </w:r>
          </w:p>
        </w:tc>
        <w:tc>
          <w:tcPr>
            <w:tcW w:w="330" w:type="dxa"/>
            <w:tcBorders>
              <w:top w:val="nil"/>
              <w:left w:val="nil"/>
              <w:bottom w:val="single" w:sz="4" w:space="0" w:color="auto"/>
              <w:right w:val="single" w:sz="4" w:space="0" w:color="auto"/>
            </w:tcBorders>
            <w:shd w:val="clear" w:color="auto" w:fill="auto"/>
            <w:vAlign w:val="center"/>
            <w:hideMark/>
          </w:tcPr>
          <w:p w14:paraId="4185652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330" w:type="dxa"/>
            <w:tcBorders>
              <w:top w:val="nil"/>
              <w:left w:val="nil"/>
              <w:bottom w:val="single" w:sz="4" w:space="0" w:color="auto"/>
              <w:right w:val="single" w:sz="4" w:space="0" w:color="auto"/>
            </w:tcBorders>
            <w:shd w:val="clear" w:color="auto" w:fill="auto"/>
            <w:vAlign w:val="center"/>
            <w:hideMark/>
          </w:tcPr>
          <w:p w14:paraId="35872F7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w:t>
            </w:r>
          </w:p>
        </w:tc>
        <w:tc>
          <w:tcPr>
            <w:tcW w:w="414" w:type="dxa"/>
            <w:tcBorders>
              <w:top w:val="nil"/>
              <w:left w:val="nil"/>
              <w:bottom w:val="single" w:sz="4" w:space="0" w:color="auto"/>
              <w:right w:val="single" w:sz="4" w:space="0" w:color="auto"/>
            </w:tcBorders>
            <w:shd w:val="clear" w:color="auto" w:fill="auto"/>
            <w:vAlign w:val="center"/>
            <w:hideMark/>
          </w:tcPr>
          <w:p w14:paraId="1E35947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14" w:type="dxa"/>
            <w:tcBorders>
              <w:top w:val="nil"/>
              <w:left w:val="nil"/>
              <w:bottom w:val="single" w:sz="4" w:space="0" w:color="auto"/>
              <w:right w:val="single" w:sz="4" w:space="0" w:color="auto"/>
            </w:tcBorders>
            <w:shd w:val="clear" w:color="auto" w:fill="auto"/>
            <w:vAlign w:val="center"/>
            <w:hideMark/>
          </w:tcPr>
          <w:p w14:paraId="088D931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9</w:t>
            </w:r>
          </w:p>
        </w:tc>
        <w:tc>
          <w:tcPr>
            <w:tcW w:w="330" w:type="dxa"/>
            <w:tcBorders>
              <w:top w:val="nil"/>
              <w:left w:val="nil"/>
              <w:bottom w:val="single" w:sz="4" w:space="0" w:color="auto"/>
              <w:right w:val="single" w:sz="4" w:space="0" w:color="auto"/>
            </w:tcBorders>
            <w:shd w:val="clear" w:color="auto" w:fill="auto"/>
            <w:vAlign w:val="center"/>
            <w:hideMark/>
          </w:tcPr>
          <w:p w14:paraId="3A4FB3FD"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43" w:type="dxa"/>
            <w:tcBorders>
              <w:top w:val="nil"/>
              <w:left w:val="nil"/>
              <w:bottom w:val="single" w:sz="4" w:space="0" w:color="auto"/>
              <w:right w:val="single" w:sz="4" w:space="0" w:color="auto"/>
            </w:tcBorders>
            <w:shd w:val="clear" w:color="auto" w:fill="auto"/>
            <w:vAlign w:val="center"/>
            <w:hideMark/>
          </w:tcPr>
          <w:p w14:paraId="1EB8CF52"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387" w:type="dxa"/>
            <w:tcBorders>
              <w:top w:val="nil"/>
              <w:left w:val="nil"/>
              <w:bottom w:val="single" w:sz="4" w:space="0" w:color="auto"/>
              <w:right w:val="single" w:sz="4" w:space="0" w:color="auto"/>
            </w:tcBorders>
            <w:shd w:val="clear" w:color="auto" w:fill="auto"/>
            <w:vAlign w:val="center"/>
            <w:hideMark/>
          </w:tcPr>
          <w:p w14:paraId="32F6518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2EA2B8F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339E4DB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648" w:type="dxa"/>
            <w:tcBorders>
              <w:top w:val="nil"/>
              <w:left w:val="nil"/>
              <w:bottom w:val="single" w:sz="4" w:space="0" w:color="auto"/>
              <w:right w:val="single" w:sz="4" w:space="0" w:color="auto"/>
            </w:tcBorders>
            <w:shd w:val="clear" w:color="auto" w:fill="auto"/>
            <w:vAlign w:val="center"/>
            <w:hideMark/>
          </w:tcPr>
          <w:p w14:paraId="5B1866F5"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583" w:type="dxa"/>
            <w:tcBorders>
              <w:top w:val="nil"/>
              <w:left w:val="nil"/>
              <w:bottom w:val="single" w:sz="4" w:space="0" w:color="auto"/>
              <w:right w:val="single" w:sz="4" w:space="0" w:color="auto"/>
            </w:tcBorders>
            <w:shd w:val="clear" w:color="000000" w:fill="FFFFFF"/>
            <w:vAlign w:val="center"/>
            <w:hideMark/>
          </w:tcPr>
          <w:p w14:paraId="52329A0C" w14:textId="77777777" w:rsidR="00247A3B" w:rsidRPr="00BC7F48" w:rsidRDefault="00247A3B" w:rsidP="00BA667E">
            <w:pPr>
              <w:spacing w:after="0"/>
              <w:jc w:val="center"/>
              <w:rPr>
                <w:rFonts w:ascii="Arial Narrow" w:hAnsi="Arial Narrow" w:cs="Calibri"/>
                <w:sz w:val="20"/>
              </w:rPr>
            </w:pPr>
            <w:r w:rsidRPr="00BC7F48">
              <w:rPr>
                <w:rFonts w:ascii="Arial Narrow" w:hAnsi="Arial Narrow" w:cs="Calibri"/>
                <w:sz w:val="20"/>
              </w:rPr>
              <w:t>7</w:t>
            </w:r>
          </w:p>
        </w:tc>
        <w:tc>
          <w:tcPr>
            <w:tcW w:w="426" w:type="dxa"/>
            <w:tcBorders>
              <w:top w:val="nil"/>
              <w:left w:val="nil"/>
              <w:bottom w:val="single" w:sz="4" w:space="0" w:color="auto"/>
              <w:right w:val="single" w:sz="4" w:space="0" w:color="auto"/>
            </w:tcBorders>
            <w:shd w:val="clear" w:color="auto" w:fill="auto"/>
            <w:vAlign w:val="center"/>
            <w:hideMark/>
          </w:tcPr>
          <w:p w14:paraId="7A4C9E6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22" w:type="dxa"/>
            <w:tcBorders>
              <w:top w:val="nil"/>
              <w:left w:val="nil"/>
              <w:bottom w:val="single" w:sz="4" w:space="0" w:color="auto"/>
              <w:right w:val="single" w:sz="4" w:space="0" w:color="auto"/>
            </w:tcBorders>
            <w:shd w:val="clear" w:color="000000" w:fill="FFFFFF"/>
            <w:vAlign w:val="center"/>
            <w:hideMark/>
          </w:tcPr>
          <w:p w14:paraId="68664377" w14:textId="77777777" w:rsidR="00247A3B" w:rsidRPr="00BC7F48" w:rsidRDefault="00247A3B" w:rsidP="00BA667E">
            <w:pPr>
              <w:spacing w:after="0"/>
              <w:jc w:val="center"/>
              <w:rPr>
                <w:rFonts w:ascii="Arial Narrow" w:hAnsi="Arial Narrow" w:cs="Calibri"/>
                <w:sz w:val="20"/>
              </w:rPr>
            </w:pPr>
            <w:r w:rsidRPr="00BC7F48">
              <w:rPr>
                <w:rFonts w:ascii="Arial Narrow" w:hAnsi="Arial Narrow" w:cs="Calibri"/>
                <w:sz w:val="20"/>
              </w:rPr>
              <w:t>0</w:t>
            </w:r>
          </w:p>
        </w:tc>
        <w:tc>
          <w:tcPr>
            <w:tcW w:w="558" w:type="dxa"/>
            <w:tcBorders>
              <w:top w:val="nil"/>
              <w:left w:val="nil"/>
              <w:bottom w:val="single" w:sz="4" w:space="0" w:color="auto"/>
              <w:right w:val="single" w:sz="4" w:space="0" w:color="auto"/>
            </w:tcBorders>
            <w:shd w:val="clear" w:color="000000" w:fill="FFFFFF"/>
            <w:vAlign w:val="center"/>
            <w:hideMark/>
          </w:tcPr>
          <w:p w14:paraId="363708EB" w14:textId="77777777" w:rsidR="00247A3B" w:rsidRPr="00BC7F48" w:rsidRDefault="00247A3B" w:rsidP="00BA667E">
            <w:pPr>
              <w:spacing w:after="0"/>
              <w:jc w:val="center"/>
              <w:rPr>
                <w:rFonts w:ascii="Arial Narrow" w:hAnsi="Arial Narrow" w:cs="Calibri"/>
                <w:sz w:val="20"/>
              </w:rPr>
            </w:pPr>
            <w:r w:rsidRPr="00BC7F48">
              <w:rPr>
                <w:rFonts w:ascii="Arial Narrow" w:hAnsi="Arial Narrow" w:cs="Calibri"/>
                <w:sz w:val="20"/>
              </w:rPr>
              <w:t>0</w:t>
            </w:r>
          </w:p>
        </w:tc>
        <w:tc>
          <w:tcPr>
            <w:tcW w:w="561" w:type="dxa"/>
            <w:tcBorders>
              <w:top w:val="nil"/>
              <w:left w:val="nil"/>
              <w:bottom w:val="single" w:sz="4" w:space="0" w:color="auto"/>
              <w:right w:val="single" w:sz="4" w:space="0" w:color="auto"/>
            </w:tcBorders>
            <w:shd w:val="clear" w:color="000000" w:fill="FFFFFF"/>
            <w:vAlign w:val="center"/>
            <w:hideMark/>
          </w:tcPr>
          <w:p w14:paraId="785DED4B" w14:textId="77777777" w:rsidR="00247A3B" w:rsidRPr="00BC7F48" w:rsidRDefault="00247A3B" w:rsidP="00BA667E">
            <w:pPr>
              <w:spacing w:after="0"/>
              <w:jc w:val="center"/>
              <w:rPr>
                <w:rFonts w:ascii="Arial Narrow" w:hAnsi="Arial Narrow" w:cs="Calibri"/>
                <w:sz w:val="20"/>
              </w:rPr>
            </w:pPr>
            <w:r w:rsidRPr="00BC7F48">
              <w:rPr>
                <w:rFonts w:ascii="Arial Narrow" w:hAnsi="Arial Narrow" w:cs="Calibri"/>
                <w:sz w:val="20"/>
              </w:rPr>
              <w:t>7</w:t>
            </w:r>
          </w:p>
        </w:tc>
        <w:tc>
          <w:tcPr>
            <w:tcW w:w="561" w:type="dxa"/>
            <w:tcBorders>
              <w:top w:val="nil"/>
              <w:left w:val="nil"/>
              <w:bottom w:val="single" w:sz="4" w:space="0" w:color="auto"/>
              <w:right w:val="single" w:sz="4" w:space="0" w:color="auto"/>
            </w:tcBorders>
            <w:shd w:val="clear" w:color="auto" w:fill="auto"/>
            <w:vAlign w:val="center"/>
            <w:hideMark/>
          </w:tcPr>
          <w:p w14:paraId="466552DA"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7</w:t>
            </w:r>
          </w:p>
        </w:tc>
        <w:tc>
          <w:tcPr>
            <w:tcW w:w="425" w:type="dxa"/>
            <w:tcBorders>
              <w:top w:val="nil"/>
              <w:left w:val="nil"/>
              <w:bottom w:val="single" w:sz="4" w:space="0" w:color="auto"/>
              <w:right w:val="single" w:sz="4" w:space="0" w:color="auto"/>
            </w:tcBorders>
            <w:shd w:val="clear" w:color="auto" w:fill="auto"/>
            <w:vAlign w:val="center"/>
            <w:hideMark/>
          </w:tcPr>
          <w:p w14:paraId="382851BC"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478" w:type="dxa"/>
            <w:tcBorders>
              <w:top w:val="nil"/>
              <w:left w:val="nil"/>
              <w:bottom w:val="single" w:sz="4" w:space="0" w:color="auto"/>
              <w:right w:val="single" w:sz="4" w:space="0" w:color="auto"/>
            </w:tcBorders>
            <w:shd w:val="clear" w:color="auto" w:fill="auto"/>
            <w:vAlign w:val="center"/>
            <w:hideMark/>
          </w:tcPr>
          <w:p w14:paraId="7DD45948"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0</w:t>
            </w:r>
          </w:p>
        </w:tc>
        <w:tc>
          <w:tcPr>
            <w:tcW w:w="652" w:type="dxa"/>
            <w:tcBorders>
              <w:top w:val="nil"/>
              <w:left w:val="nil"/>
              <w:bottom w:val="single" w:sz="4" w:space="0" w:color="auto"/>
              <w:right w:val="single" w:sz="4" w:space="0" w:color="auto"/>
            </w:tcBorders>
            <w:shd w:val="clear" w:color="auto" w:fill="auto"/>
            <w:vAlign w:val="center"/>
            <w:hideMark/>
          </w:tcPr>
          <w:p w14:paraId="56722401"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73DC1626"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r w:rsidR="00247A3B" w:rsidRPr="00BC7F48" w14:paraId="41FAB292" w14:textId="77777777" w:rsidTr="00BA667E">
        <w:trPr>
          <w:trHeight w:val="315"/>
          <w:jc w:val="center"/>
        </w:trPr>
        <w:tc>
          <w:tcPr>
            <w:tcW w:w="870" w:type="dxa"/>
            <w:tcBorders>
              <w:top w:val="nil"/>
              <w:left w:val="single" w:sz="8" w:space="0" w:color="auto"/>
              <w:bottom w:val="single" w:sz="8" w:space="0" w:color="auto"/>
              <w:right w:val="nil"/>
            </w:tcBorders>
            <w:shd w:val="clear" w:color="auto" w:fill="auto"/>
            <w:vAlign w:val="center"/>
            <w:hideMark/>
          </w:tcPr>
          <w:p w14:paraId="127D8EDD"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 xml:space="preserve">Total </w:t>
            </w:r>
          </w:p>
        </w:tc>
        <w:tc>
          <w:tcPr>
            <w:tcW w:w="330" w:type="dxa"/>
            <w:tcBorders>
              <w:top w:val="nil"/>
              <w:left w:val="single" w:sz="4" w:space="0" w:color="auto"/>
              <w:bottom w:val="single" w:sz="4" w:space="0" w:color="auto"/>
              <w:right w:val="single" w:sz="4" w:space="0" w:color="auto"/>
            </w:tcBorders>
            <w:shd w:val="clear" w:color="auto" w:fill="auto"/>
            <w:vAlign w:val="center"/>
            <w:hideMark/>
          </w:tcPr>
          <w:p w14:paraId="75DE65E2"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26</w:t>
            </w:r>
          </w:p>
        </w:tc>
        <w:tc>
          <w:tcPr>
            <w:tcW w:w="330" w:type="dxa"/>
            <w:tcBorders>
              <w:top w:val="nil"/>
              <w:left w:val="nil"/>
              <w:bottom w:val="single" w:sz="4" w:space="0" w:color="auto"/>
              <w:right w:val="single" w:sz="4" w:space="0" w:color="auto"/>
            </w:tcBorders>
            <w:shd w:val="clear" w:color="auto" w:fill="auto"/>
            <w:vAlign w:val="center"/>
            <w:hideMark/>
          </w:tcPr>
          <w:p w14:paraId="6FF798BE"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0</w:t>
            </w:r>
          </w:p>
        </w:tc>
        <w:tc>
          <w:tcPr>
            <w:tcW w:w="366" w:type="dxa"/>
            <w:tcBorders>
              <w:top w:val="nil"/>
              <w:left w:val="nil"/>
              <w:bottom w:val="single" w:sz="4" w:space="0" w:color="auto"/>
              <w:right w:val="single" w:sz="4" w:space="0" w:color="auto"/>
            </w:tcBorders>
            <w:shd w:val="clear" w:color="auto" w:fill="auto"/>
            <w:vAlign w:val="center"/>
            <w:hideMark/>
          </w:tcPr>
          <w:p w14:paraId="08ABA4CB"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7</w:t>
            </w:r>
          </w:p>
        </w:tc>
        <w:tc>
          <w:tcPr>
            <w:tcW w:w="365" w:type="dxa"/>
            <w:tcBorders>
              <w:top w:val="nil"/>
              <w:left w:val="nil"/>
              <w:bottom w:val="single" w:sz="4" w:space="0" w:color="auto"/>
              <w:right w:val="single" w:sz="4" w:space="0" w:color="auto"/>
            </w:tcBorders>
            <w:shd w:val="clear" w:color="auto" w:fill="auto"/>
            <w:vAlign w:val="center"/>
            <w:hideMark/>
          </w:tcPr>
          <w:p w14:paraId="3BDDA549"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3</w:t>
            </w:r>
          </w:p>
        </w:tc>
        <w:tc>
          <w:tcPr>
            <w:tcW w:w="493" w:type="dxa"/>
            <w:tcBorders>
              <w:top w:val="nil"/>
              <w:left w:val="nil"/>
              <w:bottom w:val="single" w:sz="4" w:space="0" w:color="auto"/>
              <w:right w:val="single" w:sz="4" w:space="0" w:color="auto"/>
            </w:tcBorders>
            <w:shd w:val="clear" w:color="auto" w:fill="auto"/>
            <w:vAlign w:val="center"/>
            <w:hideMark/>
          </w:tcPr>
          <w:p w14:paraId="411ABB6F"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15</w:t>
            </w:r>
          </w:p>
        </w:tc>
        <w:tc>
          <w:tcPr>
            <w:tcW w:w="493" w:type="dxa"/>
            <w:tcBorders>
              <w:top w:val="nil"/>
              <w:left w:val="nil"/>
              <w:bottom w:val="single" w:sz="4" w:space="0" w:color="auto"/>
              <w:right w:val="single" w:sz="4" w:space="0" w:color="auto"/>
            </w:tcBorders>
            <w:shd w:val="clear" w:color="auto" w:fill="auto"/>
            <w:vAlign w:val="center"/>
            <w:hideMark/>
          </w:tcPr>
          <w:p w14:paraId="399569F7"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340EFE00"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4</w:t>
            </w:r>
          </w:p>
        </w:tc>
        <w:tc>
          <w:tcPr>
            <w:tcW w:w="330" w:type="dxa"/>
            <w:tcBorders>
              <w:top w:val="nil"/>
              <w:left w:val="nil"/>
              <w:bottom w:val="single" w:sz="4" w:space="0" w:color="auto"/>
              <w:right w:val="single" w:sz="4" w:space="0" w:color="auto"/>
            </w:tcBorders>
            <w:shd w:val="clear" w:color="auto" w:fill="auto"/>
            <w:vAlign w:val="center"/>
            <w:hideMark/>
          </w:tcPr>
          <w:p w14:paraId="3E33149A"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14</w:t>
            </w:r>
          </w:p>
        </w:tc>
        <w:tc>
          <w:tcPr>
            <w:tcW w:w="330" w:type="dxa"/>
            <w:tcBorders>
              <w:top w:val="nil"/>
              <w:left w:val="nil"/>
              <w:bottom w:val="single" w:sz="4" w:space="0" w:color="auto"/>
              <w:right w:val="single" w:sz="4" w:space="0" w:color="auto"/>
            </w:tcBorders>
            <w:shd w:val="clear" w:color="auto" w:fill="auto"/>
            <w:vAlign w:val="center"/>
            <w:hideMark/>
          </w:tcPr>
          <w:p w14:paraId="48AA202D"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98</w:t>
            </w:r>
          </w:p>
        </w:tc>
        <w:tc>
          <w:tcPr>
            <w:tcW w:w="330" w:type="dxa"/>
            <w:tcBorders>
              <w:top w:val="nil"/>
              <w:left w:val="nil"/>
              <w:bottom w:val="single" w:sz="4" w:space="0" w:color="auto"/>
              <w:right w:val="single" w:sz="4" w:space="0" w:color="auto"/>
            </w:tcBorders>
            <w:shd w:val="clear" w:color="auto" w:fill="auto"/>
            <w:vAlign w:val="center"/>
            <w:hideMark/>
          </w:tcPr>
          <w:p w14:paraId="41A13C15"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w:t>
            </w:r>
          </w:p>
        </w:tc>
        <w:tc>
          <w:tcPr>
            <w:tcW w:w="330" w:type="dxa"/>
            <w:tcBorders>
              <w:top w:val="nil"/>
              <w:left w:val="nil"/>
              <w:bottom w:val="single" w:sz="4" w:space="0" w:color="auto"/>
              <w:right w:val="single" w:sz="4" w:space="0" w:color="auto"/>
            </w:tcBorders>
            <w:shd w:val="clear" w:color="auto" w:fill="auto"/>
            <w:vAlign w:val="center"/>
            <w:hideMark/>
          </w:tcPr>
          <w:p w14:paraId="618AD462"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0</w:t>
            </w:r>
          </w:p>
        </w:tc>
        <w:tc>
          <w:tcPr>
            <w:tcW w:w="330" w:type="dxa"/>
            <w:tcBorders>
              <w:top w:val="nil"/>
              <w:left w:val="nil"/>
              <w:bottom w:val="single" w:sz="4" w:space="0" w:color="auto"/>
              <w:right w:val="single" w:sz="4" w:space="0" w:color="auto"/>
            </w:tcBorders>
            <w:shd w:val="clear" w:color="auto" w:fill="auto"/>
            <w:vAlign w:val="center"/>
            <w:hideMark/>
          </w:tcPr>
          <w:p w14:paraId="26029CE1"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16</w:t>
            </w:r>
          </w:p>
        </w:tc>
        <w:tc>
          <w:tcPr>
            <w:tcW w:w="330" w:type="dxa"/>
            <w:tcBorders>
              <w:top w:val="nil"/>
              <w:left w:val="nil"/>
              <w:bottom w:val="single" w:sz="4" w:space="0" w:color="auto"/>
              <w:right w:val="single" w:sz="4" w:space="0" w:color="auto"/>
            </w:tcBorders>
            <w:shd w:val="clear" w:color="auto" w:fill="auto"/>
            <w:vAlign w:val="center"/>
            <w:hideMark/>
          </w:tcPr>
          <w:p w14:paraId="4D491F15"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38</w:t>
            </w:r>
          </w:p>
        </w:tc>
        <w:tc>
          <w:tcPr>
            <w:tcW w:w="330" w:type="dxa"/>
            <w:tcBorders>
              <w:top w:val="nil"/>
              <w:left w:val="nil"/>
              <w:bottom w:val="single" w:sz="4" w:space="0" w:color="auto"/>
              <w:right w:val="single" w:sz="4" w:space="0" w:color="auto"/>
            </w:tcBorders>
            <w:shd w:val="clear" w:color="auto" w:fill="auto"/>
            <w:vAlign w:val="center"/>
            <w:hideMark/>
          </w:tcPr>
          <w:p w14:paraId="093A3D14"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30</w:t>
            </w:r>
          </w:p>
        </w:tc>
        <w:tc>
          <w:tcPr>
            <w:tcW w:w="414" w:type="dxa"/>
            <w:tcBorders>
              <w:top w:val="nil"/>
              <w:left w:val="nil"/>
              <w:bottom w:val="single" w:sz="4" w:space="0" w:color="auto"/>
              <w:right w:val="single" w:sz="4" w:space="0" w:color="auto"/>
            </w:tcBorders>
            <w:shd w:val="clear" w:color="auto" w:fill="auto"/>
            <w:vAlign w:val="center"/>
            <w:hideMark/>
          </w:tcPr>
          <w:p w14:paraId="1A45D094"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119</w:t>
            </w:r>
          </w:p>
        </w:tc>
        <w:tc>
          <w:tcPr>
            <w:tcW w:w="414" w:type="dxa"/>
            <w:tcBorders>
              <w:top w:val="nil"/>
              <w:left w:val="nil"/>
              <w:bottom w:val="single" w:sz="4" w:space="0" w:color="auto"/>
              <w:right w:val="single" w:sz="4" w:space="0" w:color="auto"/>
            </w:tcBorders>
            <w:shd w:val="clear" w:color="auto" w:fill="auto"/>
            <w:vAlign w:val="center"/>
            <w:hideMark/>
          </w:tcPr>
          <w:p w14:paraId="035F8CF8"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187</w:t>
            </w:r>
          </w:p>
        </w:tc>
        <w:tc>
          <w:tcPr>
            <w:tcW w:w="330" w:type="dxa"/>
            <w:tcBorders>
              <w:top w:val="nil"/>
              <w:left w:val="nil"/>
              <w:bottom w:val="single" w:sz="4" w:space="0" w:color="auto"/>
              <w:right w:val="single" w:sz="4" w:space="0" w:color="auto"/>
            </w:tcBorders>
            <w:shd w:val="clear" w:color="auto" w:fill="auto"/>
            <w:vAlign w:val="center"/>
            <w:hideMark/>
          </w:tcPr>
          <w:p w14:paraId="03AFB959"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28</w:t>
            </w:r>
          </w:p>
        </w:tc>
        <w:tc>
          <w:tcPr>
            <w:tcW w:w="330" w:type="dxa"/>
            <w:tcBorders>
              <w:top w:val="nil"/>
              <w:left w:val="nil"/>
              <w:bottom w:val="single" w:sz="4" w:space="0" w:color="auto"/>
              <w:right w:val="single" w:sz="4" w:space="0" w:color="auto"/>
            </w:tcBorders>
            <w:shd w:val="clear" w:color="auto" w:fill="auto"/>
            <w:vAlign w:val="center"/>
            <w:hideMark/>
          </w:tcPr>
          <w:p w14:paraId="0766481A"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27</w:t>
            </w:r>
          </w:p>
        </w:tc>
        <w:tc>
          <w:tcPr>
            <w:tcW w:w="414" w:type="dxa"/>
            <w:tcBorders>
              <w:top w:val="nil"/>
              <w:left w:val="nil"/>
              <w:bottom w:val="single" w:sz="4" w:space="0" w:color="auto"/>
              <w:right w:val="single" w:sz="4" w:space="0" w:color="auto"/>
            </w:tcBorders>
            <w:shd w:val="clear" w:color="auto" w:fill="auto"/>
            <w:vAlign w:val="center"/>
            <w:hideMark/>
          </w:tcPr>
          <w:p w14:paraId="79E8CCD5"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112</w:t>
            </w:r>
          </w:p>
        </w:tc>
        <w:tc>
          <w:tcPr>
            <w:tcW w:w="414" w:type="dxa"/>
            <w:tcBorders>
              <w:top w:val="nil"/>
              <w:left w:val="nil"/>
              <w:bottom w:val="single" w:sz="4" w:space="0" w:color="auto"/>
              <w:right w:val="single" w:sz="4" w:space="0" w:color="auto"/>
            </w:tcBorders>
            <w:shd w:val="clear" w:color="auto" w:fill="auto"/>
            <w:vAlign w:val="center"/>
            <w:hideMark/>
          </w:tcPr>
          <w:p w14:paraId="7306FAD7"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167</w:t>
            </w:r>
          </w:p>
        </w:tc>
        <w:tc>
          <w:tcPr>
            <w:tcW w:w="330" w:type="dxa"/>
            <w:tcBorders>
              <w:top w:val="nil"/>
              <w:left w:val="nil"/>
              <w:bottom w:val="single" w:sz="4" w:space="0" w:color="auto"/>
              <w:right w:val="single" w:sz="4" w:space="0" w:color="auto"/>
            </w:tcBorders>
            <w:shd w:val="clear" w:color="auto" w:fill="auto"/>
            <w:vAlign w:val="center"/>
            <w:hideMark/>
          </w:tcPr>
          <w:p w14:paraId="6DD206DC"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10</w:t>
            </w:r>
          </w:p>
        </w:tc>
        <w:tc>
          <w:tcPr>
            <w:tcW w:w="543" w:type="dxa"/>
            <w:tcBorders>
              <w:top w:val="nil"/>
              <w:left w:val="nil"/>
              <w:bottom w:val="single" w:sz="4" w:space="0" w:color="auto"/>
              <w:right w:val="single" w:sz="4" w:space="0" w:color="auto"/>
            </w:tcBorders>
            <w:shd w:val="clear" w:color="auto" w:fill="auto"/>
            <w:vAlign w:val="center"/>
            <w:hideMark/>
          </w:tcPr>
          <w:p w14:paraId="2D5E1065"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3</w:t>
            </w:r>
          </w:p>
        </w:tc>
        <w:tc>
          <w:tcPr>
            <w:tcW w:w="387" w:type="dxa"/>
            <w:tcBorders>
              <w:top w:val="nil"/>
              <w:left w:val="nil"/>
              <w:bottom w:val="single" w:sz="4" w:space="0" w:color="auto"/>
              <w:right w:val="single" w:sz="4" w:space="0" w:color="auto"/>
            </w:tcBorders>
            <w:shd w:val="clear" w:color="auto" w:fill="auto"/>
            <w:vAlign w:val="center"/>
            <w:hideMark/>
          </w:tcPr>
          <w:p w14:paraId="0CA7D0E1"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7</w:t>
            </w:r>
          </w:p>
        </w:tc>
        <w:tc>
          <w:tcPr>
            <w:tcW w:w="330" w:type="dxa"/>
            <w:tcBorders>
              <w:top w:val="nil"/>
              <w:left w:val="nil"/>
              <w:bottom w:val="single" w:sz="4" w:space="0" w:color="auto"/>
              <w:right w:val="single" w:sz="4" w:space="0" w:color="auto"/>
            </w:tcBorders>
            <w:shd w:val="clear" w:color="auto" w:fill="auto"/>
            <w:vAlign w:val="center"/>
            <w:hideMark/>
          </w:tcPr>
          <w:p w14:paraId="1D050794"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20</w:t>
            </w:r>
          </w:p>
        </w:tc>
        <w:tc>
          <w:tcPr>
            <w:tcW w:w="330" w:type="dxa"/>
            <w:tcBorders>
              <w:top w:val="nil"/>
              <w:left w:val="nil"/>
              <w:bottom w:val="single" w:sz="4" w:space="0" w:color="auto"/>
              <w:right w:val="single" w:sz="4" w:space="0" w:color="auto"/>
            </w:tcBorders>
            <w:shd w:val="clear" w:color="auto" w:fill="auto"/>
            <w:vAlign w:val="center"/>
            <w:hideMark/>
          </w:tcPr>
          <w:p w14:paraId="65008950"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25</w:t>
            </w:r>
          </w:p>
        </w:tc>
        <w:tc>
          <w:tcPr>
            <w:tcW w:w="648" w:type="dxa"/>
            <w:tcBorders>
              <w:top w:val="nil"/>
              <w:left w:val="nil"/>
              <w:bottom w:val="single" w:sz="4" w:space="0" w:color="auto"/>
              <w:right w:val="single" w:sz="4" w:space="0" w:color="auto"/>
            </w:tcBorders>
            <w:shd w:val="clear" w:color="auto" w:fill="auto"/>
            <w:vAlign w:val="center"/>
            <w:hideMark/>
          </w:tcPr>
          <w:p w14:paraId="60A0A604"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25</w:t>
            </w:r>
          </w:p>
        </w:tc>
        <w:tc>
          <w:tcPr>
            <w:tcW w:w="583" w:type="dxa"/>
            <w:tcBorders>
              <w:top w:val="nil"/>
              <w:left w:val="nil"/>
              <w:bottom w:val="single" w:sz="4" w:space="0" w:color="auto"/>
              <w:right w:val="single" w:sz="4" w:space="0" w:color="auto"/>
            </w:tcBorders>
            <w:shd w:val="clear" w:color="auto" w:fill="auto"/>
            <w:vAlign w:val="center"/>
            <w:hideMark/>
          </w:tcPr>
          <w:p w14:paraId="0E0DCD22"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106</w:t>
            </w:r>
          </w:p>
        </w:tc>
        <w:tc>
          <w:tcPr>
            <w:tcW w:w="426" w:type="dxa"/>
            <w:tcBorders>
              <w:top w:val="nil"/>
              <w:left w:val="nil"/>
              <w:bottom w:val="single" w:sz="4" w:space="0" w:color="auto"/>
              <w:right w:val="single" w:sz="4" w:space="0" w:color="auto"/>
            </w:tcBorders>
            <w:shd w:val="clear" w:color="auto" w:fill="auto"/>
            <w:vAlign w:val="center"/>
            <w:hideMark/>
          </w:tcPr>
          <w:p w14:paraId="4283577C"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156</w:t>
            </w:r>
          </w:p>
        </w:tc>
        <w:tc>
          <w:tcPr>
            <w:tcW w:w="422" w:type="dxa"/>
            <w:tcBorders>
              <w:top w:val="nil"/>
              <w:left w:val="nil"/>
              <w:bottom w:val="single" w:sz="4" w:space="0" w:color="auto"/>
              <w:right w:val="single" w:sz="4" w:space="0" w:color="auto"/>
            </w:tcBorders>
            <w:shd w:val="clear" w:color="auto" w:fill="auto"/>
            <w:vAlign w:val="center"/>
            <w:hideMark/>
          </w:tcPr>
          <w:p w14:paraId="43C00A7C"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25</w:t>
            </w:r>
          </w:p>
        </w:tc>
        <w:tc>
          <w:tcPr>
            <w:tcW w:w="558" w:type="dxa"/>
            <w:tcBorders>
              <w:top w:val="nil"/>
              <w:left w:val="nil"/>
              <w:bottom w:val="single" w:sz="4" w:space="0" w:color="auto"/>
              <w:right w:val="single" w:sz="4" w:space="0" w:color="auto"/>
            </w:tcBorders>
            <w:shd w:val="clear" w:color="auto" w:fill="auto"/>
            <w:vAlign w:val="center"/>
            <w:hideMark/>
          </w:tcPr>
          <w:p w14:paraId="395F1A1A"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25</w:t>
            </w:r>
          </w:p>
        </w:tc>
        <w:tc>
          <w:tcPr>
            <w:tcW w:w="561" w:type="dxa"/>
            <w:tcBorders>
              <w:top w:val="nil"/>
              <w:left w:val="nil"/>
              <w:bottom w:val="single" w:sz="4" w:space="0" w:color="auto"/>
              <w:right w:val="single" w:sz="4" w:space="0" w:color="auto"/>
            </w:tcBorders>
            <w:shd w:val="clear" w:color="auto" w:fill="auto"/>
            <w:vAlign w:val="center"/>
            <w:hideMark/>
          </w:tcPr>
          <w:p w14:paraId="1079363C"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106</w:t>
            </w:r>
          </w:p>
        </w:tc>
        <w:tc>
          <w:tcPr>
            <w:tcW w:w="561" w:type="dxa"/>
            <w:tcBorders>
              <w:top w:val="nil"/>
              <w:left w:val="nil"/>
              <w:bottom w:val="single" w:sz="4" w:space="0" w:color="auto"/>
              <w:right w:val="single" w:sz="4" w:space="0" w:color="auto"/>
            </w:tcBorders>
            <w:shd w:val="clear" w:color="auto" w:fill="auto"/>
            <w:vAlign w:val="center"/>
            <w:hideMark/>
          </w:tcPr>
          <w:p w14:paraId="152246A9"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156</w:t>
            </w:r>
          </w:p>
        </w:tc>
        <w:tc>
          <w:tcPr>
            <w:tcW w:w="425" w:type="dxa"/>
            <w:tcBorders>
              <w:top w:val="nil"/>
              <w:left w:val="nil"/>
              <w:bottom w:val="single" w:sz="4" w:space="0" w:color="auto"/>
              <w:right w:val="single" w:sz="4" w:space="0" w:color="auto"/>
            </w:tcBorders>
            <w:shd w:val="clear" w:color="auto" w:fill="auto"/>
            <w:vAlign w:val="center"/>
            <w:hideMark/>
          </w:tcPr>
          <w:p w14:paraId="5EFD70F9"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100</w:t>
            </w:r>
          </w:p>
        </w:tc>
        <w:tc>
          <w:tcPr>
            <w:tcW w:w="478" w:type="dxa"/>
            <w:tcBorders>
              <w:top w:val="nil"/>
              <w:left w:val="nil"/>
              <w:bottom w:val="single" w:sz="4" w:space="0" w:color="auto"/>
              <w:right w:val="single" w:sz="4" w:space="0" w:color="auto"/>
            </w:tcBorders>
            <w:shd w:val="clear" w:color="auto" w:fill="auto"/>
            <w:vAlign w:val="center"/>
            <w:hideMark/>
          </w:tcPr>
          <w:p w14:paraId="3BE3E769"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100</w:t>
            </w:r>
          </w:p>
        </w:tc>
        <w:tc>
          <w:tcPr>
            <w:tcW w:w="652" w:type="dxa"/>
            <w:tcBorders>
              <w:top w:val="nil"/>
              <w:left w:val="nil"/>
              <w:bottom w:val="single" w:sz="4" w:space="0" w:color="auto"/>
              <w:right w:val="single" w:sz="4" w:space="0" w:color="auto"/>
            </w:tcBorders>
            <w:shd w:val="clear" w:color="auto" w:fill="auto"/>
            <w:vAlign w:val="center"/>
            <w:hideMark/>
          </w:tcPr>
          <w:p w14:paraId="313170A7" w14:textId="77777777" w:rsidR="00247A3B" w:rsidRPr="00BC7F48" w:rsidRDefault="00247A3B" w:rsidP="00BA667E">
            <w:pPr>
              <w:spacing w:after="0"/>
              <w:jc w:val="center"/>
              <w:rPr>
                <w:rFonts w:ascii="Arial Narrow" w:hAnsi="Arial Narrow" w:cs="Calibri"/>
                <w:b/>
                <w:bCs/>
                <w:color w:val="000000"/>
                <w:sz w:val="20"/>
              </w:rPr>
            </w:pPr>
            <w:r w:rsidRPr="00BC7F48">
              <w:rPr>
                <w:rFonts w:ascii="Arial Narrow" w:hAnsi="Arial Narrow" w:cs="Calibri"/>
                <w:b/>
                <w:bCs/>
                <w:color w:val="000000"/>
                <w:sz w:val="20"/>
              </w:rPr>
              <w:t>100</w:t>
            </w:r>
          </w:p>
        </w:tc>
        <w:tc>
          <w:tcPr>
            <w:tcW w:w="503" w:type="dxa"/>
            <w:tcBorders>
              <w:top w:val="nil"/>
              <w:left w:val="nil"/>
              <w:bottom w:val="single" w:sz="4" w:space="0" w:color="auto"/>
              <w:right w:val="single" w:sz="4" w:space="0" w:color="auto"/>
            </w:tcBorders>
            <w:shd w:val="clear" w:color="auto" w:fill="auto"/>
            <w:vAlign w:val="center"/>
            <w:hideMark/>
          </w:tcPr>
          <w:p w14:paraId="50BB7169" w14:textId="77777777" w:rsidR="00247A3B" w:rsidRPr="00BC7F48" w:rsidRDefault="00247A3B" w:rsidP="00BA667E">
            <w:pPr>
              <w:spacing w:after="0"/>
              <w:jc w:val="center"/>
              <w:rPr>
                <w:rFonts w:ascii="Arial Narrow" w:hAnsi="Arial Narrow" w:cs="Calibri"/>
                <w:color w:val="000000"/>
                <w:sz w:val="20"/>
              </w:rPr>
            </w:pPr>
            <w:r w:rsidRPr="00BC7F48">
              <w:rPr>
                <w:rFonts w:ascii="Arial Narrow" w:hAnsi="Arial Narrow" w:cs="Calibri"/>
                <w:color w:val="000000"/>
                <w:sz w:val="20"/>
              </w:rPr>
              <w:t>100</w:t>
            </w:r>
          </w:p>
        </w:tc>
      </w:tr>
    </w:tbl>
    <w:p w14:paraId="0AEDAB7E" w14:textId="443CC8EF" w:rsidR="00662B72" w:rsidRPr="00846A07" w:rsidRDefault="0043409C" w:rsidP="00662B72">
      <w:pPr>
        <w:spacing w:after="0"/>
        <w:jc w:val="left"/>
        <w:rPr>
          <w:rFonts w:ascii="Arial Narrow" w:hAnsi="Arial Narrow" w:cs="Arial"/>
          <w:bCs/>
          <w:color w:val="FF0000"/>
          <w:sz w:val="24"/>
          <w:szCs w:val="24"/>
        </w:rPr>
      </w:pPr>
      <w:r w:rsidRPr="00EE385F">
        <w:rPr>
          <w:rFonts w:ascii="Arial Narrow" w:hAnsi="Arial Narrow" w:cs="Arial"/>
          <w:bCs/>
          <w:szCs w:val="24"/>
        </w:rPr>
        <w:t>Source</w:t>
      </w:r>
      <w:r w:rsidRPr="00846A07">
        <w:rPr>
          <w:rFonts w:ascii="Arial Narrow" w:hAnsi="Arial Narrow" w:cs="Arial"/>
          <w:bCs/>
          <w:sz w:val="24"/>
          <w:szCs w:val="24"/>
        </w:rPr>
        <w:t xml:space="preserve"> : </w:t>
      </w:r>
      <w:r w:rsidR="0059648A" w:rsidRPr="0059648A">
        <w:rPr>
          <w:rFonts w:ascii="Arial Narrow" w:hAnsi="Arial Narrow"/>
        </w:rPr>
        <w:t>Rapports bilans régionaux 20</w:t>
      </w:r>
      <w:r w:rsidR="00A05DFA">
        <w:rPr>
          <w:rFonts w:ascii="Arial Narrow" w:hAnsi="Arial Narrow"/>
        </w:rPr>
        <w:t>20</w:t>
      </w:r>
      <w:r w:rsidR="00846A07" w:rsidRPr="00846A07">
        <w:rPr>
          <w:rFonts w:ascii="Arial Narrow" w:hAnsi="Arial Narrow" w:cs="Arial"/>
          <w:bCs/>
          <w:sz w:val="24"/>
          <w:szCs w:val="24"/>
        </w:rPr>
        <w:t xml:space="preserve">, </w:t>
      </w:r>
      <w:r w:rsidR="00846A07" w:rsidRPr="00EE385F">
        <w:rPr>
          <w:rFonts w:ascii="Arial Narrow" w:hAnsi="Arial Narrow" w:cs="Arial"/>
          <w:bCs/>
          <w:szCs w:val="22"/>
        </w:rPr>
        <w:t>DGA</w:t>
      </w:r>
    </w:p>
    <w:p w14:paraId="5AD8C269" w14:textId="77777777" w:rsidR="00E957F1" w:rsidRDefault="00E957F1">
      <w:pPr>
        <w:spacing w:after="0"/>
        <w:jc w:val="left"/>
        <w:rPr>
          <w:rFonts w:ascii="Arial Narrow" w:hAnsi="Arial Narrow" w:cs="Arial"/>
          <w:bCs/>
          <w:sz w:val="24"/>
          <w:szCs w:val="24"/>
        </w:rPr>
      </w:pPr>
    </w:p>
    <w:p w14:paraId="0BB022AA" w14:textId="3293692D" w:rsidR="00A05DFA" w:rsidRDefault="00A05DFA" w:rsidP="001030C0">
      <w:pPr>
        <w:spacing w:after="0" w:line="276" w:lineRule="auto"/>
        <w:rPr>
          <w:rFonts w:ascii="Arial Narrow" w:hAnsi="Arial Narrow" w:cs="Arial"/>
          <w:bCs/>
          <w:sz w:val="24"/>
          <w:szCs w:val="24"/>
        </w:rPr>
        <w:sectPr w:rsidR="00A05DFA" w:rsidSect="00770C7D">
          <w:pgSz w:w="16840" w:h="11907" w:orient="landscape" w:code="9"/>
          <w:pgMar w:top="1134" w:right="1134" w:bottom="1134" w:left="851" w:header="851" w:footer="851" w:gutter="0"/>
          <w:cols w:space="720"/>
        </w:sectPr>
      </w:pPr>
      <w:r w:rsidRPr="00EE385F">
        <w:rPr>
          <w:rFonts w:ascii="Arial Narrow" w:hAnsi="Arial Narrow" w:cs="Arial"/>
          <w:bCs/>
          <w:sz w:val="24"/>
          <w:szCs w:val="24"/>
        </w:rPr>
        <w:t xml:space="preserve">En 2020, 187 marchés ont été inscrits dans le plan de passation </w:t>
      </w:r>
      <w:r w:rsidR="00BD7E72">
        <w:rPr>
          <w:rFonts w:ascii="Arial Narrow" w:hAnsi="Arial Narrow" w:cs="Arial"/>
          <w:bCs/>
          <w:sz w:val="24"/>
          <w:szCs w:val="24"/>
        </w:rPr>
        <w:t xml:space="preserve">avec </w:t>
      </w:r>
      <w:r w:rsidRPr="00EE385F">
        <w:rPr>
          <w:rFonts w:ascii="Arial Narrow" w:hAnsi="Arial Narrow" w:cs="Arial"/>
          <w:bCs/>
          <w:sz w:val="24"/>
          <w:szCs w:val="24"/>
        </w:rPr>
        <w:t xml:space="preserve">38 pour les travaux et 30 pour les prestations intellectuelles. On note que 167 marchés ont été engagés soit un taux d’engagement global de 89,3%. Concernant les travaux et les prestations intellectuelles, on a enregistré respectivement 28 et 27 </w:t>
      </w:r>
      <w:r w:rsidR="00E42E2B">
        <w:rPr>
          <w:rFonts w:ascii="Arial Narrow" w:hAnsi="Arial Narrow" w:cs="Arial"/>
          <w:bCs/>
          <w:sz w:val="24"/>
          <w:szCs w:val="24"/>
        </w:rPr>
        <w:t>marché</w:t>
      </w:r>
      <w:r w:rsidR="00E42E2B" w:rsidRPr="00E42E2B">
        <w:rPr>
          <w:rFonts w:ascii="Arial Narrow" w:hAnsi="Arial Narrow" w:cs="Arial"/>
          <w:bCs/>
          <w:sz w:val="24"/>
          <w:szCs w:val="24"/>
        </w:rPr>
        <w:t>s</w:t>
      </w:r>
      <w:r w:rsidRPr="00EE385F">
        <w:rPr>
          <w:rFonts w:ascii="Arial Narrow" w:hAnsi="Arial Narrow" w:cs="Arial"/>
          <w:bCs/>
          <w:sz w:val="24"/>
          <w:szCs w:val="24"/>
        </w:rPr>
        <w:t xml:space="preserve"> engagés pour un taux d'engagement respectif de 73,</w:t>
      </w:r>
      <w:r w:rsidR="00BD7E72">
        <w:rPr>
          <w:rFonts w:ascii="Arial Narrow" w:hAnsi="Arial Narrow" w:cs="Arial"/>
          <w:bCs/>
          <w:sz w:val="24"/>
          <w:szCs w:val="24"/>
        </w:rPr>
        <w:t>7</w:t>
      </w:r>
      <w:r w:rsidRPr="00EE385F">
        <w:rPr>
          <w:rFonts w:ascii="Arial Narrow" w:hAnsi="Arial Narrow" w:cs="Arial"/>
          <w:bCs/>
          <w:sz w:val="24"/>
          <w:szCs w:val="24"/>
        </w:rPr>
        <w:t>% et de 90%. Au total 156 marchés ont été liquidés et payés dont 25 pour les travaux ainsi que pour les prestations intellectuelles.  Le taux d'exécution base payement est de 100%.</w:t>
      </w:r>
    </w:p>
    <w:p w14:paraId="6951F72C" w14:textId="77777777" w:rsidR="00EE5497" w:rsidRPr="00EE5497" w:rsidRDefault="00C54C98" w:rsidP="00E11251">
      <w:pPr>
        <w:pStyle w:val="Titre1"/>
        <w:rPr>
          <w:rFonts w:ascii="Arial Narrow" w:hAnsi="Arial Narrow"/>
          <w:sz w:val="22"/>
          <w:szCs w:val="22"/>
        </w:rPr>
      </w:pPr>
      <w:bookmarkStart w:id="447" w:name="_Toc71898185"/>
      <w:r w:rsidRPr="00EE5497">
        <w:rPr>
          <w:rFonts w:ascii="Arial Narrow" w:hAnsi="Arial Narrow"/>
          <w:caps w:val="0"/>
          <w:sz w:val="22"/>
          <w:szCs w:val="22"/>
        </w:rPr>
        <w:lastRenderedPageBreak/>
        <w:t>ANALYSE DES PERFORMANCES ET EVOLUTION DES INDICATEURS</w:t>
      </w:r>
      <w:bookmarkEnd w:id="447"/>
    </w:p>
    <w:p w14:paraId="06B9012E" w14:textId="77777777" w:rsidR="00531CD3" w:rsidRDefault="00531CD3" w:rsidP="00531CD3">
      <w:pPr>
        <w:pStyle w:val="Titre2"/>
      </w:pPr>
      <w:bookmarkStart w:id="448" w:name="_Toc71898186"/>
      <w:r>
        <w:t>Assainissement en milieu rural</w:t>
      </w:r>
      <w:bookmarkEnd w:id="448"/>
    </w:p>
    <w:p w14:paraId="026EE2E9" w14:textId="77777777" w:rsidR="00531CD3" w:rsidRDefault="00531CD3" w:rsidP="00531CD3">
      <w:pPr>
        <w:pStyle w:val="Tableau"/>
        <w:jc w:val="left"/>
        <w:rPr>
          <w:rFonts w:ascii="Arial Narrow" w:hAnsi="Arial Narrow"/>
          <w:bCs/>
          <w:i w:val="0"/>
          <w:szCs w:val="22"/>
        </w:rPr>
      </w:pPr>
      <w:bookmarkStart w:id="449" w:name="_Toc71896856"/>
      <w:r w:rsidRPr="007471B6">
        <w:rPr>
          <w:rFonts w:ascii="Arial Narrow" w:hAnsi="Arial Narrow"/>
          <w:i w:val="0"/>
        </w:rPr>
        <w:t xml:space="preserve">Figure </w:t>
      </w:r>
      <w:r>
        <w:rPr>
          <w:rFonts w:ascii="Arial Narrow" w:hAnsi="Arial Narrow"/>
          <w:i w:val="0"/>
        </w:rPr>
        <w:fldChar w:fldCharType="begin"/>
      </w:r>
      <w:r>
        <w:rPr>
          <w:rFonts w:ascii="Arial Narrow" w:hAnsi="Arial Narrow"/>
          <w:i w:val="0"/>
        </w:rPr>
        <w:instrText xml:space="preserve"> SEQ Figure \* ARABIC </w:instrText>
      </w:r>
      <w:r>
        <w:rPr>
          <w:rFonts w:ascii="Arial Narrow" w:hAnsi="Arial Narrow"/>
          <w:i w:val="0"/>
        </w:rPr>
        <w:fldChar w:fldCharType="separate"/>
      </w:r>
      <w:r>
        <w:rPr>
          <w:rFonts w:ascii="Arial Narrow" w:hAnsi="Arial Narrow"/>
          <w:i w:val="0"/>
          <w:noProof/>
        </w:rPr>
        <w:t>1</w:t>
      </w:r>
      <w:r>
        <w:rPr>
          <w:rFonts w:ascii="Arial Narrow" w:hAnsi="Arial Narrow"/>
          <w:i w:val="0"/>
        </w:rPr>
        <w:fldChar w:fldCharType="end"/>
      </w:r>
      <w:r w:rsidRPr="007471B6">
        <w:rPr>
          <w:rFonts w:ascii="Arial Narrow" w:hAnsi="Arial Narrow"/>
          <w:i w:val="0"/>
        </w:rPr>
        <w:t> :</w:t>
      </w:r>
      <w:r w:rsidRPr="007471B6">
        <w:rPr>
          <w:rFonts w:ascii="Arial Narrow" w:hAnsi="Arial Narrow"/>
          <w:bCs/>
          <w:i w:val="0"/>
          <w:szCs w:val="22"/>
        </w:rPr>
        <w:t xml:space="preserve"> Taux d’accès à l’assainissement familial en 20</w:t>
      </w:r>
      <w:r>
        <w:rPr>
          <w:rFonts w:ascii="Arial Narrow" w:hAnsi="Arial Narrow"/>
          <w:bCs/>
          <w:i w:val="0"/>
          <w:szCs w:val="22"/>
        </w:rPr>
        <w:t>20</w:t>
      </w:r>
      <w:r w:rsidRPr="007471B6">
        <w:rPr>
          <w:rFonts w:ascii="Arial Narrow" w:hAnsi="Arial Narrow"/>
          <w:bCs/>
          <w:i w:val="0"/>
          <w:szCs w:val="22"/>
        </w:rPr>
        <w:t xml:space="preserve"> par région</w:t>
      </w:r>
      <w:bookmarkEnd w:id="449"/>
    </w:p>
    <w:p w14:paraId="7303A3A9" w14:textId="77777777" w:rsidR="00531CD3" w:rsidRPr="007471B6" w:rsidRDefault="00531CD3" w:rsidP="00531CD3">
      <w:pPr>
        <w:pStyle w:val="Tableau"/>
        <w:jc w:val="left"/>
        <w:rPr>
          <w:rFonts w:ascii="Arial Narrow" w:hAnsi="Arial Narrow"/>
          <w:bCs/>
          <w:i w:val="0"/>
          <w:szCs w:val="22"/>
        </w:rPr>
      </w:pPr>
    </w:p>
    <w:tbl>
      <w:tblPr>
        <w:tblW w:w="9634" w:type="dxa"/>
        <w:tblInd w:w="-5" w:type="dxa"/>
        <w:tblLayout w:type="fixed"/>
        <w:tblLook w:val="04A0" w:firstRow="1" w:lastRow="0" w:firstColumn="1" w:lastColumn="0" w:noHBand="0" w:noVBand="1"/>
      </w:tblPr>
      <w:tblGrid>
        <w:gridCol w:w="934"/>
        <w:gridCol w:w="909"/>
        <w:gridCol w:w="7791"/>
      </w:tblGrid>
      <w:tr w:rsidR="00531CD3" w:rsidRPr="00BA3746" w14:paraId="2DC04994" w14:textId="77777777" w:rsidTr="004C2DD6">
        <w:trPr>
          <w:trHeight w:val="660"/>
        </w:trPr>
        <w:tc>
          <w:tcPr>
            <w:tcW w:w="934" w:type="dxa"/>
            <w:tcBorders>
              <w:top w:val="single" w:sz="4" w:space="0" w:color="auto"/>
              <w:left w:val="single" w:sz="4" w:space="0" w:color="auto"/>
              <w:bottom w:val="single" w:sz="4" w:space="0" w:color="auto"/>
              <w:right w:val="single" w:sz="4" w:space="0" w:color="auto"/>
            </w:tcBorders>
            <w:shd w:val="clear" w:color="000000" w:fill="DBEBD0"/>
            <w:vAlign w:val="center"/>
            <w:hideMark/>
          </w:tcPr>
          <w:p w14:paraId="6DAA923D" w14:textId="77777777" w:rsidR="00531CD3" w:rsidRPr="00BA3746" w:rsidRDefault="00531CD3" w:rsidP="004C2DD6">
            <w:pPr>
              <w:spacing w:after="0"/>
              <w:jc w:val="center"/>
              <w:rPr>
                <w:rFonts w:ascii="Arial Narrow" w:hAnsi="Arial Narrow" w:cs="Arial"/>
                <w:b/>
                <w:bCs/>
                <w:color w:val="000000"/>
                <w:szCs w:val="22"/>
              </w:rPr>
            </w:pPr>
            <w:r w:rsidRPr="00BA3746">
              <w:rPr>
                <w:rFonts w:ascii="Arial Narrow" w:hAnsi="Arial Narrow" w:cs="Arial"/>
                <w:b/>
                <w:bCs/>
                <w:color w:val="000000"/>
                <w:szCs w:val="22"/>
              </w:rPr>
              <w:t>Région</w:t>
            </w:r>
          </w:p>
        </w:tc>
        <w:tc>
          <w:tcPr>
            <w:tcW w:w="909" w:type="dxa"/>
            <w:tcBorders>
              <w:top w:val="single" w:sz="4" w:space="0" w:color="auto"/>
              <w:left w:val="nil"/>
              <w:bottom w:val="single" w:sz="4" w:space="0" w:color="auto"/>
              <w:right w:val="single" w:sz="4" w:space="0" w:color="auto"/>
            </w:tcBorders>
            <w:shd w:val="clear" w:color="000000" w:fill="DBEBD0"/>
            <w:vAlign w:val="center"/>
            <w:hideMark/>
          </w:tcPr>
          <w:p w14:paraId="43B92B11" w14:textId="77777777" w:rsidR="00531CD3" w:rsidRPr="00BA3746" w:rsidRDefault="00531CD3" w:rsidP="004C2DD6">
            <w:pPr>
              <w:spacing w:after="0"/>
              <w:jc w:val="center"/>
              <w:rPr>
                <w:rFonts w:ascii="Arial Narrow" w:hAnsi="Arial Narrow" w:cs="Arial"/>
                <w:b/>
                <w:bCs/>
                <w:color w:val="000000"/>
                <w:szCs w:val="22"/>
              </w:rPr>
            </w:pPr>
            <w:r>
              <w:rPr>
                <w:rFonts w:ascii="Arial Narrow" w:hAnsi="Arial Narrow" w:cs="Arial"/>
                <w:b/>
                <w:bCs/>
                <w:color w:val="000000"/>
                <w:szCs w:val="22"/>
              </w:rPr>
              <w:t xml:space="preserve">Total </w:t>
            </w:r>
            <w:r w:rsidRPr="00BA3746">
              <w:rPr>
                <w:rFonts w:ascii="Arial Narrow" w:hAnsi="Arial Narrow" w:cs="Arial"/>
                <w:b/>
                <w:bCs/>
                <w:color w:val="000000"/>
                <w:szCs w:val="22"/>
              </w:rPr>
              <w:t xml:space="preserve">latrines </w:t>
            </w:r>
            <w:r>
              <w:rPr>
                <w:rFonts w:ascii="Arial Narrow" w:hAnsi="Arial Narrow" w:cs="Arial"/>
                <w:b/>
                <w:bCs/>
                <w:color w:val="000000"/>
                <w:szCs w:val="22"/>
              </w:rPr>
              <w:t>2020</w:t>
            </w:r>
          </w:p>
        </w:tc>
        <w:tc>
          <w:tcPr>
            <w:tcW w:w="7791" w:type="dxa"/>
            <w:vMerge w:val="restart"/>
            <w:tcBorders>
              <w:top w:val="single" w:sz="4" w:space="0" w:color="auto"/>
              <w:left w:val="single" w:sz="4" w:space="0" w:color="auto"/>
              <w:right w:val="single" w:sz="4" w:space="0" w:color="auto"/>
            </w:tcBorders>
            <w:shd w:val="clear" w:color="auto" w:fill="auto"/>
          </w:tcPr>
          <w:p w14:paraId="31B5FD39" w14:textId="77777777" w:rsidR="00531CD3" w:rsidRPr="00BA3746" w:rsidRDefault="00531CD3" w:rsidP="004C2DD6">
            <w:pPr>
              <w:spacing w:after="0"/>
              <w:jc w:val="left"/>
              <w:rPr>
                <w:rFonts w:ascii="Arial Narrow" w:hAnsi="Arial Narrow" w:cs="Arial"/>
                <w:b/>
                <w:bCs/>
                <w:color w:val="000000"/>
                <w:szCs w:val="22"/>
              </w:rPr>
            </w:pPr>
            <w:r>
              <w:rPr>
                <w:noProof/>
                <w:lang w:val="en-US" w:eastAsia="en-US"/>
              </w:rPr>
              <w:drawing>
                <wp:inline distT="0" distB="0" distL="0" distR="0" wp14:anchorId="12BB5682" wp14:editId="37F2674F">
                  <wp:extent cx="4867275" cy="3176270"/>
                  <wp:effectExtent l="0" t="0" r="0" b="5080"/>
                  <wp:docPr id="4" name="Graphique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tc>
      </w:tr>
      <w:tr w:rsidR="00531CD3" w:rsidRPr="00BA3746" w14:paraId="11BA5B84" w14:textId="77777777" w:rsidTr="004C2DD6">
        <w:tblPrEx>
          <w:tblCellMar>
            <w:left w:w="70" w:type="dxa"/>
            <w:right w:w="70" w:type="dxa"/>
          </w:tblCellMar>
        </w:tblPrEx>
        <w:trPr>
          <w:trHeight w:val="66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44D36C63" w14:textId="77777777" w:rsidR="00531CD3" w:rsidRPr="00BA3746" w:rsidRDefault="00531CD3" w:rsidP="004C2DD6">
            <w:pPr>
              <w:spacing w:after="0"/>
              <w:jc w:val="left"/>
              <w:rPr>
                <w:rFonts w:ascii="Arial Narrow" w:hAnsi="Arial Narrow" w:cs="Arial"/>
                <w:color w:val="000000"/>
                <w:szCs w:val="22"/>
              </w:rPr>
            </w:pPr>
            <w:r w:rsidRPr="00BA3746">
              <w:rPr>
                <w:rFonts w:ascii="Arial Narrow" w:hAnsi="Arial Narrow" w:cs="Arial"/>
                <w:color w:val="000000"/>
                <w:szCs w:val="22"/>
              </w:rPr>
              <w:t>Boucle du Mouhoun</w:t>
            </w:r>
          </w:p>
        </w:tc>
        <w:tc>
          <w:tcPr>
            <w:tcW w:w="909" w:type="dxa"/>
            <w:tcBorders>
              <w:top w:val="nil"/>
              <w:left w:val="nil"/>
              <w:bottom w:val="single" w:sz="8" w:space="0" w:color="auto"/>
              <w:right w:val="single" w:sz="8" w:space="0" w:color="auto"/>
            </w:tcBorders>
            <w:shd w:val="clear" w:color="auto" w:fill="auto"/>
            <w:vAlign w:val="center"/>
          </w:tcPr>
          <w:p w14:paraId="7DF1DF96"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6 593</w:t>
            </w:r>
          </w:p>
        </w:tc>
        <w:tc>
          <w:tcPr>
            <w:tcW w:w="7791" w:type="dxa"/>
            <w:vMerge/>
            <w:tcBorders>
              <w:left w:val="single" w:sz="4" w:space="0" w:color="auto"/>
              <w:right w:val="single" w:sz="4" w:space="0" w:color="auto"/>
            </w:tcBorders>
            <w:shd w:val="clear" w:color="auto" w:fill="auto"/>
          </w:tcPr>
          <w:p w14:paraId="431B8497" w14:textId="77777777" w:rsidR="00531CD3" w:rsidRPr="00BA3746" w:rsidRDefault="00531CD3" w:rsidP="004C2DD6">
            <w:pPr>
              <w:spacing w:after="0"/>
              <w:jc w:val="left"/>
              <w:rPr>
                <w:rFonts w:ascii="Arial Narrow" w:hAnsi="Arial Narrow" w:cs="Arial"/>
                <w:color w:val="000000"/>
                <w:szCs w:val="22"/>
              </w:rPr>
            </w:pPr>
          </w:p>
        </w:tc>
      </w:tr>
      <w:tr w:rsidR="00531CD3" w:rsidRPr="00BA3746" w14:paraId="5A7AED8E"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000000" w:fill="DBEBD0"/>
            <w:vAlign w:val="center"/>
            <w:hideMark/>
          </w:tcPr>
          <w:p w14:paraId="35559572"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Cascades</w:t>
            </w:r>
          </w:p>
        </w:tc>
        <w:tc>
          <w:tcPr>
            <w:tcW w:w="909" w:type="dxa"/>
            <w:tcBorders>
              <w:top w:val="nil"/>
              <w:left w:val="nil"/>
              <w:bottom w:val="single" w:sz="8" w:space="0" w:color="auto"/>
              <w:right w:val="single" w:sz="8" w:space="0" w:color="auto"/>
            </w:tcBorders>
            <w:shd w:val="clear" w:color="auto" w:fill="E2EFD9" w:themeFill="accent6" w:themeFillTint="33"/>
            <w:vAlign w:val="center"/>
          </w:tcPr>
          <w:p w14:paraId="2F52FCA0"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3 779</w:t>
            </w:r>
          </w:p>
        </w:tc>
        <w:tc>
          <w:tcPr>
            <w:tcW w:w="7791" w:type="dxa"/>
            <w:vMerge/>
            <w:tcBorders>
              <w:left w:val="single" w:sz="4" w:space="0" w:color="auto"/>
              <w:right w:val="single" w:sz="4" w:space="0" w:color="auto"/>
            </w:tcBorders>
            <w:shd w:val="clear" w:color="auto" w:fill="auto"/>
          </w:tcPr>
          <w:p w14:paraId="1DB2412C" w14:textId="77777777" w:rsidR="00531CD3" w:rsidRPr="00BA3746" w:rsidRDefault="00531CD3" w:rsidP="004C2DD6">
            <w:pPr>
              <w:spacing w:after="0"/>
              <w:rPr>
                <w:rFonts w:ascii="Arial Narrow" w:hAnsi="Arial Narrow" w:cs="Arial"/>
                <w:color w:val="000000"/>
                <w:szCs w:val="22"/>
              </w:rPr>
            </w:pPr>
          </w:p>
        </w:tc>
      </w:tr>
      <w:tr w:rsidR="00531CD3" w:rsidRPr="00BA3746" w14:paraId="0EACC621"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38F83FBF"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Centre</w:t>
            </w:r>
          </w:p>
        </w:tc>
        <w:tc>
          <w:tcPr>
            <w:tcW w:w="909" w:type="dxa"/>
            <w:tcBorders>
              <w:top w:val="nil"/>
              <w:left w:val="nil"/>
              <w:bottom w:val="single" w:sz="8" w:space="0" w:color="auto"/>
              <w:right w:val="single" w:sz="8" w:space="0" w:color="auto"/>
            </w:tcBorders>
            <w:shd w:val="clear" w:color="auto" w:fill="auto"/>
            <w:vAlign w:val="center"/>
          </w:tcPr>
          <w:p w14:paraId="26B25017"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1 348</w:t>
            </w:r>
          </w:p>
        </w:tc>
        <w:tc>
          <w:tcPr>
            <w:tcW w:w="7791" w:type="dxa"/>
            <w:vMerge/>
            <w:tcBorders>
              <w:left w:val="single" w:sz="4" w:space="0" w:color="auto"/>
              <w:right w:val="single" w:sz="4" w:space="0" w:color="auto"/>
            </w:tcBorders>
            <w:shd w:val="clear" w:color="auto" w:fill="auto"/>
          </w:tcPr>
          <w:p w14:paraId="21B743B2" w14:textId="77777777" w:rsidR="00531CD3" w:rsidRPr="00BA3746" w:rsidRDefault="00531CD3" w:rsidP="004C2DD6">
            <w:pPr>
              <w:spacing w:after="0"/>
              <w:rPr>
                <w:rFonts w:ascii="Arial Narrow" w:hAnsi="Arial Narrow" w:cs="Arial"/>
                <w:color w:val="000000"/>
                <w:szCs w:val="22"/>
              </w:rPr>
            </w:pPr>
          </w:p>
        </w:tc>
      </w:tr>
      <w:tr w:rsidR="00531CD3" w:rsidRPr="00BA3746" w14:paraId="1D2D90E4"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000000" w:fill="DBEBD0"/>
            <w:vAlign w:val="center"/>
            <w:hideMark/>
          </w:tcPr>
          <w:p w14:paraId="153997E3"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Centre-Est</w:t>
            </w:r>
          </w:p>
        </w:tc>
        <w:tc>
          <w:tcPr>
            <w:tcW w:w="909" w:type="dxa"/>
            <w:tcBorders>
              <w:top w:val="nil"/>
              <w:left w:val="nil"/>
              <w:bottom w:val="single" w:sz="8" w:space="0" w:color="auto"/>
              <w:right w:val="single" w:sz="8" w:space="0" w:color="auto"/>
            </w:tcBorders>
            <w:shd w:val="clear" w:color="auto" w:fill="E2EFD9" w:themeFill="accent6" w:themeFillTint="33"/>
            <w:vAlign w:val="center"/>
          </w:tcPr>
          <w:p w14:paraId="5D84A645"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1 472</w:t>
            </w:r>
          </w:p>
        </w:tc>
        <w:tc>
          <w:tcPr>
            <w:tcW w:w="7791" w:type="dxa"/>
            <w:vMerge/>
            <w:tcBorders>
              <w:left w:val="single" w:sz="4" w:space="0" w:color="auto"/>
              <w:right w:val="single" w:sz="4" w:space="0" w:color="auto"/>
            </w:tcBorders>
            <w:shd w:val="clear" w:color="auto" w:fill="auto"/>
          </w:tcPr>
          <w:p w14:paraId="44EB97DB" w14:textId="77777777" w:rsidR="00531CD3" w:rsidRPr="00BA3746" w:rsidRDefault="00531CD3" w:rsidP="004C2DD6">
            <w:pPr>
              <w:spacing w:after="0"/>
              <w:rPr>
                <w:rFonts w:ascii="Arial Narrow" w:hAnsi="Arial Narrow" w:cs="Arial"/>
                <w:color w:val="000000"/>
                <w:szCs w:val="22"/>
              </w:rPr>
            </w:pPr>
          </w:p>
        </w:tc>
      </w:tr>
      <w:tr w:rsidR="00531CD3" w:rsidRPr="00BA3746" w14:paraId="734AB993"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781C369E"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Centre-Nord</w:t>
            </w:r>
          </w:p>
        </w:tc>
        <w:tc>
          <w:tcPr>
            <w:tcW w:w="909" w:type="dxa"/>
            <w:tcBorders>
              <w:top w:val="nil"/>
              <w:left w:val="nil"/>
              <w:bottom w:val="single" w:sz="8" w:space="0" w:color="auto"/>
              <w:right w:val="single" w:sz="8" w:space="0" w:color="auto"/>
            </w:tcBorders>
            <w:shd w:val="clear" w:color="auto" w:fill="auto"/>
            <w:vAlign w:val="center"/>
          </w:tcPr>
          <w:p w14:paraId="6D6849A6"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5 399</w:t>
            </w:r>
          </w:p>
        </w:tc>
        <w:tc>
          <w:tcPr>
            <w:tcW w:w="7791" w:type="dxa"/>
            <w:vMerge/>
            <w:tcBorders>
              <w:left w:val="single" w:sz="4" w:space="0" w:color="auto"/>
              <w:right w:val="single" w:sz="4" w:space="0" w:color="auto"/>
            </w:tcBorders>
            <w:shd w:val="clear" w:color="auto" w:fill="auto"/>
          </w:tcPr>
          <w:p w14:paraId="54DE680E" w14:textId="77777777" w:rsidR="00531CD3" w:rsidRPr="00BA3746" w:rsidRDefault="00531CD3" w:rsidP="004C2DD6">
            <w:pPr>
              <w:spacing w:after="0"/>
              <w:rPr>
                <w:rFonts w:ascii="Arial Narrow" w:hAnsi="Arial Narrow" w:cs="Arial"/>
                <w:color w:val="000000"/>
                <w:szCs w:val="22"/>
              </w:rPr>
            </w:pPr>
          </w:p>
        </w:tc>
      </w:tr>
      <w:tr w:rsidR="00531CD3" w:rsidRPr="00BA3746" w14:paraId="665D208B" w14:textId="77777777" w:rsidTr="004C2DD6">
        <w:tblPrEx>
          <w:tblCellMar>
            <w:left w:w="70" w:type="dxa"/>
            <w:right w:w="70" w:type="dxa"/>
          </w:tblCellMar>
        </w:tblPrEx>
        <w:trPr>
          <w:trHeight w:val="660"/>
        </w:trPr>
        <w:tc>
          <w:tcPr>
            <w:tcW w:w="934" w:type="dxa"/>
            <w:tcBorders>
              <w:top w:val="nil"/>
              <w:left w:val="single" w:sz="4" w:space="0" w:color="auto"/>
              <w:bottom w:val="single" w:sz="4" w:space="0" w:color="auto"/>
              <w:right w:val="single" w:sz="4" w:space="0" w:color="auto"/>
            </w:tcBorders>
            <w:shd w:val="clear" w:color="000000" w:fill="DBEBD0"/>
            <w:vAlign w:val="center"/>
            <w:hideMark/>
          </w:tcPr>
          <w:p w14:paraId="14BE2A1A"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Centre-Ouest</w:t>
            </w:r>
          </w:p>
        </w:tc>
        <w:tc>
          <w:tcPr>
            <w:tcW w:w="909" w:type="dxa"/>
            <w:tcBorders>
              <w:top w:val="nil"/>
              <w:left w:val="nil"/>
              <w:bottom w:val="single" w:sz="8" w:space="0" w:color="auto"/>
              <w:right w:val="single" w:sz="8" w:space="0" w:color="auto"/>
            </w:tcBorders>
            <w:shd w:val="clear" w:color="auto" w:fill="E2EFD9" w:themeFill="accent6" w:themeFillTint="33"/>
            <w:vAlign w:val="center"/>
          </w:tcPr>
          <w:p w14:paraId="5E61D7EC"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1 902</w:t>
            </w:r>
          </w:p>
        </w:tc>
        <w:tc>
          <w:tcPr>
            <w:tcW w:w="7791" w:type="dxa"/>
            <w:vMerge/>
            <w:tcBorders>
              <w:left w:val="single" w:sz="4" w:space="0" w:color="auto"/>
              <w:right w:val="single" w:sz="4" w:space="0" w:color="auto"/>
            </w:tcBorders>
            <w:shd w:val="clear" w:color="auto" w:fill="auto"/>
          </w:tcPr>
          <w:p w14:paraId="6AA56694" w14:textId="77777777" w:rsidR="00531CD3" w:rsidRPr="00BA3746" w:rsidRDefault="00531CD3" w:rsidP="004C2DD6">
            <w:pPr>
              <w:spacing w:after="0"/>
              <w:rPr>
                <w:rFonts w:ascii="Arial Narrow" w:hAnsi="Arial Narrow" w:cs="Arial"/>
                <w:color w:val="000000"/>
                <w:szCs w:val="22"/>
              </w:rPr>
            </w:pPr>
          </w:p>
        </w:tc>
      </w:tr>
      <w:tr w:rsidR="00531CD3" w:rsidRPr="00BA3746" w14:paraId="769F2343"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1DB65A1A"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Centre-Sud</w:t>
            </w:r>
          </w:p>
        </w:tc>
        <w:tc>
          <w:tcPr>
            <w:tcW w:w="909" w:type="dxa"/>
            <w:tcBorders>
              <w:top w:val="nil"/>
              <w:left w:val="nil"/>
              <w:bottom w:val="single" w:sz="8" w:space="0" w:color="auto"/>
              <w:right w:val="single" w:sz="8" w:space="0" w:color="auto"/>
            </w:tcBorders>
            <w:shd w:val="clear" w:color="auto" w:fill="auto"/>
            <w:vAlign w:val="center"/>
          </w:tcPr>
          <w:p w14:paraId="77AB569B"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9 784</w:t>
            </w:r>
          </w:p>
        </w:tc>
        <w:tc>
          <w:tcPr>
            <w:tcW w:w="7791" w:type="dxa"/>
            <w:vMerge/>
            <w:tcBorders>
              <w:left w:val="single" w:sz="4" w:space="0" w:color="auto"/>
              <w:bottom w:val="single" w:sz="4" w:space="0" w:color="auto"/>
              <w:right w:val="single" w:sz="4" w:space="0" w:color="auto"/>
            </w:tcBorders>
            <w:shd w:val="clear" w:color="auto" w:fill="auto"/>
          </w:tcPr>
          <w:p w14:paraId="03267D3C" w14:textId="77777777" w:rsidR="00531CD3" w:rsidRPr="00BA3746" w:rsidRDefault="00531CD3" w:rsidP="004C2DD6">
            <w:pPr>
              <w:spacing w:after="0"/>
              <w:rPr>
                <w:rFonts w:ascii="Arial Narrow" w:hAnsi="Arial Narrow" w:cs="Arial"/>
                <w:color w:val="000000"/>
                <w:szCs w:val="22"/>
              </w:rPr>
            </w:pPr>
          </w:p>
        </w:tc>
      </w:tr>
      <w:tr w:rsidR="00531CD3" w:rsidRPr="00BA3746" w14:paraId="3FA74673"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000000" w:fill="DBEBD0"/>
            <w:vAlign w:val="center"/>
            <w:hideMark/>
          </w:tcPr>
          <w:p w14:paraId="5218B196"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Est</w:t>
            </w:r>
          </w:p>
        </w:tc>
        <w:tc>
          <w:tcPr>
            <w:tcW w:w="909" w:type="dxa"/>
            <w:tcBorders>
              <w:top w:val="nil"/>
              <w:left w:val="nil"/>
              <w:bottom w:val="single" w:sz="8" w:space="0" w:color="auto"/>
              <w:right w:val="single" w:sz="8" w:space="0" w:color="auto"/>
            </w:tcBorders>
            <w:shd w:val="clear" w:color="auto" w:fill="E2EFD9" w:themeFill="accent6" w:themeFillTint="33"/>
            <w:vAlign w:val="center"/>
          </w:tcPr>
          <w:p w14:paraId="186195CC"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742</w:t>
            </w:r>
          </w:p>
        </w:tc>
        <w:tc>
          <w:tcPr>
            <w:tcW w:w="7791" w:type="dxa"/>
            <w:vMerge w:val="restart"/>
            <w:tcBorders>
              <w:top w:val="single" w:sz="4" w:space="0" w:color="auto"/>
              <w:left w:val="single" w:sz="4" w:space="0" w:color="auto"/>
              <w:right w:val="single" w:sz="4" w:space="0" w:color="auto"/>
            </w:tcBorders>
            <w:shd w:val="clear" w:color="auto" w:fill="auto"/>
          </w:tcPr>
          <w:p w14:paraId="72BC5F77" w14:textId="77777777" w:rsidR="00531CD3" w:rsidRPr="007471B6" w:rsidRDefault="00531CD3" w:rsidP="004C2DD6">
            <w:pPr>
              <w:spacing w:line="276" w:lineRule="auto"/>
              <w:rPr>
                <w:rFonts w:ascii="Arial Narrow" w:hAnsi="Arial Narrow" w:cs="Arial"/>
                <w:color w:val="000000"/>
                <w:sz w:val="24"/>
                <w:szCs w:val="24"/>
              </w:rPr>
            </w:pPr>
            <w:r w:rsidRPr="00EE385F">
              <w:rPr>
                <w:rFonts w:ascii="Arial Narrow" w:hAnsi="Arial Narrow"/>
                <w:sz w:val="24"/>
                <w:szCs w:val="24"/>
              </w:rPr>
              <w:t xml:space="preserve">En milieu rural 39 824 latrines améliorées ont été réalisées (nouvelles constructions et réhabilitations). Ces réalisations ont permis de faire progresser le taux d’accès à l’assainissement </w:t>
            </w:r>
            <w:r>
              <w:rPr>
                <w:rFonts w:ascii="Arial Narrow" w:hAnsi="Arial Narrow"/>
                <w:sz w:val="24"/>
                <w:szCs w:val="24"/>
              </w:rPr>
              <w:t xml:space="preserve">en milieu rural </w:t>
            </w:r>
            <w:r w:rsidRPr="00EE385F">
              <w:rPr>
                <w:rFonts w:ascii="Arial Narrow" w:hAnsi="Arial Narrow"/>
                <w:sz w:val="24"/>
                <w:szCs w:val="24"/>
              </w:rPr>
              <w:t xml:space="preserve">de 17,6% en 2019 à 19,9% en 2020. Ce taux varie de 14,0% dans la région du Sahel (le plus bas) à 43,7% dans la région du Centre. </w:t>
            </w:r>
          </w:p>
        </w:tc>
      </w:tr>
      <w:tr w:rsidR="00531CD3" w:rsidRPr="00BA3746" w14:paraId="666A91F6" w14:textId="77777777" w:rsidTr="004C2DD6">
        <w:tblPrEx>
          <w:tblCellMar>
            <w:left w:w="70" w:type="dxa"/>
            <w:right w:w="70" w:type="dxa"/>
          </w:tblCellMar>
        </w:tblPrEx>
        <w:trPr>
          <w:trHeight w:val="66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0F468B1D"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Hauts-Bassins</w:t>
            </w:r>
          </w:p>
        </w:tc>
        <w:tc>
          <w:tcPr>
            <w:tcW w:w="909" w:type="dxa"/>
            <w:tcBorders>
              <w:top w:val="nil"/>
              <w:left w:val="nil"/>
              <w:bottom w:val="single" w:sz="8" w:space="0" w:color="auto"/>
              <w:right w:val="single" w:sz="8" w:space="0" w:color="auto"/>
            </w:tcBorders>
            <w:shd w:val="clear" w:color="auto" w:fill="auto"/>
            <w:vAlign w:val="center"/>
          </w:tcPr>
          <w:p w14:paraId="20538924"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4 590</w:t>
            </w:r>
          </w:p>
        </w:tc>
        <w:tc>
          <w:tcPr>
            <w:tcW w:w="7791" w:type="dxa"/>
            <w:vMerge/>
            <w:tcBorders>
              <w:left w:val="single" w:sz="4" w:space="0" w:color="auto"/>
              <w:right w:val="single" w:sz="4" w:space="0" w:color="auto"/>
            </w:tcBorders>
            <w:shd w:val="clear" w:color="auto" w:fill="auto"/>
          </w:tcPr>
          <w:p w14:paraId="3FC0E6FF" w14:textId="77777777" w:rsidR="00531CD3" w:rsidRPr="00BA3746" w:rsidRDefault="00531CD3" w:rsidP="004C2DD6">
            <w:pPr>
              <w:spacing w:after="0"/>
              <w:rPr>
                <w:rFonts w:ascii="Arial Narrow" w:hAnsi="Arial Narrow" w:cs="Arial"/>
                <w:color w:val="000000"/>
                <w:szCs w:val="22"/>
              </w:rPr>
            </w:pPr>
          </w:p>
        </w:tc>
      </w:tr>
      <w:tr w:rsidR="00531CD3" w:rsidRPr="00BA3746" w14:paraId="4C7647AD"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000000" w:fill="DBEBD0"/>
            <w:vAlign w:val="center"/>
            <w:hideMark/>
          </w:tcPr>
          <w:p w14:paraId="216E7597"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Nord</w:t>
            </w:r>
          </w:p>
        </w:tc>
        <w:tc>
          <w:tcPr>
            <w:tcW w:w="909" w:type="dxa"/>
            <w:tcBorders>
              <w:top w:val="nil"/>
              <w:left w:val="nil"/>
              <w:bottom w:val="single" w:sz="8" w:space="0" w:color="auto"/>
              <w:right w:val="single" w:sz="8" w:space="0" w:color="auto"/>
            </w:tcBorders>
            <w:shd w:val="clear" w:color="auto" w:fill="E2EFD9" w:themeFill="accent6" w:themeFillTint="33"/>
            <w:vAlign w:val="center"/>
          </w:tcPr>
          <w:p w14:paraId="25A1F8ED"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2 586</w:t>
            </w:r>
          </w:p>
        </w:tc>
        <w:tc>
          <w:tcPr>
            <w:tcW w:w="7791" w:type="dxa"/>
            <w:vMerge/>
            <w:tcBorders>
              <w:left w:val="single" w:sz="4" w:space="0" w:color="auto"/>
              <w:right w:val="single" w:sz="4" w:space="0" w:color="auto"/>
            </w:tcBorders>
            <w:shd w:val="clear" w:color="auto" w:fill="auto"/>
          </w:tcPr>
          <w:p w14:paraId="51D7521F" w14:textId="77777777" w:rsidR="00531CD3" w:rsidRPr="00BA3746" w:rsidRDefault="00531CD3" w:rsidP="004C2DD6">
            <w:pPr>
              <w:spacing w:after="0"/>
              <w:rPr>
                <w:rFonts w:ascii="Arial Narrow" w:hAnsi="Arial Narrow" w:cs="Arial"/>
                <w:color w:val="000000"/>
                <w:szCs w:val="22"/>
              </w:rPr>
            </w:pPr>
          </w:p>
        </w:tc>
      </w:tr>
      <w:tr w:rsidR="00531CD3" w:rsidRPr="00BA3746" w14:paraId="46A536A8" w14:textId="77777777" w:rsidTr="004C2DD6">
        <w:tblPrEx>
          <w:tblCellMar>
            <w:left w:w="70" w:type="dxa"/>
            <w:right w:w="70" w:type="dxa"/>
          </w:tblCellMar>
        </w:tblPrEx>
        <w:trPr>
          <w:trHeight w:val="66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70A89E92"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Plateau Central</w:t>
            </w:r>
          </w:p>
        </w:tc>
        <w:tc>
          <w:tcPr>
            <w:tcW w:w="909" w:type="dxa"/>
            <w:tcBorders>
              <w:top w:val="nil"/>
              <w:left w:val="nil"/>
              <w:bottom w:val="single" w:sz="8" w:space="0" w:color="auto"/>
              <w:right w:val="single" w:sz="8" w:space="0" w:color="auto"/>
            </w:tcBorders>
            <w:shd w:val="clear" w:color="auto" w:fill="auto"/>
            <w:vAlign w:val="center"/>
          </w:tcPr>
          <w:p w14:paraId="0FD8485E"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506</w:t>
            </w:r>
          </w:p>
        </w:tc>
        <w:tc>
          <w:tcPr>
            <w:tcW w:w="7791" w:type="dxa"/>
            <w:vMerge/>
            <w:tcBorders>
              <w:left w:val="single" w:sz="4" w:space="0" w:color="auto"/>
              <w:right w:val="single" w:sz="4" w:space="0" w:color="auto"/>
            </w:tcBorders>
            <w:shd w:val="clear" w:color="auto" w:fill="auto"/>
          </w:tcPr>
          <w:p w14:paraId="775D0567" w14:textId="77777777" w:rsidR="00531CD3" w:rsidRPr="00BA3746" w:rsidRDefault="00531CD3" w:rsidP="004C2DD6">
            <w:pPr>
              <w:spacing w:after="0"/>
              <w:rPr>
                <w:rFonts w:ascii="Arial Narrow" w:hAnsi="Arial Narrow" w:cs="Arial"/>
                <w:color w:val="000000"/>
                <w:szCs w:val="22"/>
              </w:rPr>
            </w:pPr>
          </w:p>
        </w:tc>
      </w:tr>
      <w:tr w:rsidR="00531CD3" w:rsidRPr="00BA3746" w14:paraId="2AA6C5D6"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000000" w:fill="DBEBD0"/>
            <w:vAlign w:val="center"/>
            <w:hideMark/>
          </w:tcPr>
          <w:p w14:paraId="4B2E96C9"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Sahel</w:t>
            </w:r>
          </w:p>
        </w:tc>
        <w:tc>
          <w:tcPr>
            <w:tcW w:w="909" w:type="dxa"/>
            <w:tcBorders>
              <w:top w:val="nil"/>
              <w:left w:val="nil"/>
              <w:bottom w:val="single" w:sz="8" w:space="0" w:color="auto"/>
              <w:right w:val="single" w:sz="8" w:space="0" w:color="auto"/>
            </w:tcBorders>
            <w:shd w:val="clear" w:color="auto" w:fill="E2EFD9" w:themeFill="accent6" w:themeFillTint="33"/>
            <w:vAlign w:val="center"/>
          </w:tcPr>
          <w:p w14:paraId="555B68FF"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697</w:t>
            </w:r>
          </w:p>
        </w:tc>
        <w:tc>
          <w:tcPr>
            <w:tcW w:w="7791" w:type="dxa"/>
            <w:vMerge/>
            <w:tcBorders>
              <w:left w:val="single" w:sz="4" w:space="0" w:color="auto"/>
              <w:right w:val="single" w:sz="4" w:space="0" w:color="auto"/>
            </w:tcBorders>
            <w:shd w:val="clear" w:color="auto" w:fill="auto"/>
          </w:tcPr>
          <w:p w14:paraId="2ED7DF85" w14:textId="77777777" w:rsidR="00531CD3" w:rsidRPr="00BA3746" w:rsidRDefault="00531CD3" w:rsidP="004C2DD6">
            <w:pPr>
              <w:spacing w:after="0"/>
              <w:rPr>
                <w:rFonts w:ascii="Arial Narrow" w:hAnsi="Arial Narrow" w:cs="Arial"/>
                <w:color w:val="000000"/>
                <w:szCs w:val="22"/>
              </w:rPr>
            </w:pPr>
          </w:p>
        </w:tc>
      </w:tr>
      <w:tr w:rsidR="00531CD3" w:rsidRPr="00BA3746" w14:paraId="70A18727" w14:textId="77777777" w:rsidTr="004C2DD6">
        <w:tblPrEx>
          <w:tblCellMar>
            <w:left w:w="70" w:type="dxa"/>
            <w:right w:w="70" w:type="dxa"/>
          </w:tblCellMar>
        </w:tblPrEx>
        <w:trPr>
          <w:trHeight w:val="330"/>
        </w:trPr>
        <w:tc>
          <w:tcPr>
            <w:tcW w:w="934" w:type="dxa"/>
            <w:tcBorders>
              <w:top w:val="nil"/>
              <w:left w:val="single" w:sz="4" w:space="0" w:color="auto"/>
              <w:bottom w:val="single" w:sz="4" w:space="0" w:color="auto"/>
              <w:right w:val="single" w:sz="4" w:space="0" w:color="auto"/>
            </w:tcBorders>
            <w:shd w:val="clear" w:color="auto" w:fill="auto"/>
            <w:vAlign w:val="center"/>
            <w:hideMark/>
          </w:tcPr>
          <w:p w14:paraId="5B007862" w14:textId="77777777" w:rsidR="00531CD3" w:rsidRPr="00BA3746" w:rsidRDefault="00531CD3" w:rsidP="004C2DD6">
            <w:pPr>
              <w:spacing w:after="0"/>
              <w:rPr>
                <w:rFonts w:ascii="Arial Narrow" w:hAnsi="Arial Narrow" w:cs="Arial"/>
                <w:color w:val="000000"/>
                <w:szCs w:val="22"/>
              </w:rPr>
            </w:pPr>
            <w:r w:rsidRPr="00BA3746">
              <w:rPr>
                <w:rFonts w:ascii="Arial Narrow" w:hAnsi="Arial Narrow" w:cs="Arial"/>
                <w:color w:val="000000"/>
                <w:szCs w:val="22"/>
              </w:rPr>
              <w:t>Sud-Ouest</w:t>
            </w:r>
          </w:p>
        </w:tc>
        <w:tc>
          <w:tcPr>
            <w:tcW w:w="909" w:type="dxa"/>
            <w:tcBorders>
              <w:top w:val="nil"/>
              <w:left w:val="nil"/>
              <w:bottom w:val="single" w:sz="8" w:space="0" w:color="auto"/>
              <w:right w:val="single" w:sz="8" w:space="0" w:color="auto"/>
            </w:tcBorders>
            <w:shd w:val="clear" w:color="auto" w:fill="auto"/>
            <w:vAlign w:val="center"/>
          </w:tcPr>
          <w:p w14:paraId="3C17390B" w14:textId="77777777" w:rsidR="00531CD3" w:rsidRPr="001030C0" w:rsidRDefault="00531CD3" w:rsidP="004C2DD6">
            <w:pPr>
              <w:spacing w:after="0" w:line="276" w:lineRule="auto"/>
              <w:jc w:val="center"/>
              <w:rPr>
                <w:rFonts w:ascii="Arial Narrow" w:hAnsi="Arial Narrow" w:cs="Arial"/>
                <w:color w:val="000000"/>
                <w:szCs w:val="22"/>
              </w:rPr>
            </w:pPr>
            <w:r w:rsidRPr="001030C0">
              <w:rPr>
                <w:rFonts w:ascii="Arial Narrow" w:hAnsi="Arial Narrow"/>
                <w:szCs w:val="22"/>
              </w:rPr>
              <w:t>426</w:t>
            </w:r>
          </w:p>
        </w:tc>
        <w:tc>
          <w:tcPr>
            <w:tcW w:w="7791" w:type="dxa"/>
            <w:vMerge/>
            <w:tcBorders>
              <w:left w:val="single" w:sz="4" w:space="0" w:color="auto"/>
              <w:right w:val="single" w:sz="4" w:space="0" w:color="auto"/>
            </w:tcBorders>
            <w:shd w:val="clear" w:color="auto" w:fill="auto"/>
          </w:tcPr>
          <w:p w14:paraId="61F434FC" w14:textId="77777777" w:rsidR="00531CD3" w:rsidRPr="00BA3746" w:rsidRDefault="00531CD3" w:rsidP="004C2DD6">
            <w:pPr>
              <w:spacing w:after="0"/>
              <w:rPr>
                <w:rFonts w:ascii="Arial Narrow" w:hAnsi="Arial Narrow" w:cs="Arial"/>
                <w:color w:val="000000"/>
                <w:szCs w:val="22"/>
              </w:rPr>
            </w:pPr>
          </w:p>
        </w:tc>
      </w:tr>
      <w:tr w:rsidR="00531CD3" w:rsidRPr="00BA3746" w14:paraId="21C7D6B3" w14:textId="77777777" w:rsidTr="004C2DD6">
        <w:tblPrEx>
          <w:tblCellMar>
            <w:left w:w="70" w:type="dxa"/>
            <w:right w:w="70" w:type="dxa"/>
          </w:tblCellMar>
        </w:tblPrEx>
        <w:trPr>
          <w:trHeight w:val="330"/>
        </w:trPr>
        <w:tc>
          <w:tcPr>
            <w:tcW w:w="934" w:type="dxa"/>
            <w:tcBorders>
              <w:top w:val="single" w:sz="4" w:space="0" w:color="auto"/>
              <w:left w:val="single" w:sz="4" w:space="0" w:color="auto"/>
              <w:bottom w:val="single" w:sz="4" w:space="0" w:color="auto"/>
              <w:right w:val="single" w:sz="4" w:space="0" w:color="auto"/>
            </w:tcBorders>
            <w:shd w:val="clear" w:color="auto" w:fill="auto"/>
            <w:vAlign w:val="center"/>
          </w:tcPr>
          <w:p w14:paraId="7FCADAAD" w14:textId="77777777" w:rsidR="00531CD3" w:rsidRPr="001030C0" w:rsidRDefault="00531CD3" w:rsidP="004C2DD6">
            <w:pPr>
              <w:spacing w:after="0"/>
              <w:rPr>
                <w:rFonts w:ascii="Arial Narrow" w:hAnsi="Arial Narrow" w:cs="Arial"/>
                <w:b/>
                <w:color w:val="000000"/>
                <w:szCs w:val="22"/>
              </w:rPr>
            </w:pPr>
            <w:r w:rsidRPr="001030C0">
              <w:rPr>
                <w:rFonts w:ascii="Arial Narrow" w:hAnsi="Arial Narrow" w:cs="Arial"/>
                <w:b/>
                <w:color w:val="000000"/>
                <w:szCs w:val="22"/>
              </w:rPr>
              <w:t>National</w:t>
            </w:r>
          </w:p>
        </w:tc>
        <w:tc>
          <w:tcPr>
            <w:tcW w:w="909" w:type="dxa"/>
            <w:tcBorders>
              <w:top w:val="nil"/>
              <w:left w:val="nil"/>
              <w:bottom w:val="single" w:sz="8" w:space="0" w:color="auto"/>
              <w:right w:val="single" w:sz="8" w:space="0" w:color="auto"/>
            </w:tcBorders>
            <w:shd w:val="clear" w:color="auto" w:fill="auto"/>
            <w:vAlign w:val="center"/>
          </w:tcPr>
          <w:p w14:paraId="24341443" w14:textId="77777777" w:rsidR="00531CD3" w:rsidRPr="001030C0" w:rsidRDefault="00531CD3" w:rsidP="004C2DD6">
            <w:pPr>
              <w:spacing w:after="0" w:line="276" w:lineRule="auto"/>
              <w:jc w:val="center"/>
              <w:rPr>
                <w:rFonts w:ascii="Arial Narrow" w:hAnsi="Arial Narrow" w:cs="Arial"/>
                <w:b/>
                <w:color w:val="000000"/>
                <w:szCs w:val="22"/>
              </w:rPr>
            </w:pPr>
            <w:r w:rsidRPr="001030C0">
              <w:rPr>
                <w:rFonts w:ascii="Arial Narrow" w:hAnsi="Arial Narrow"/>
                <w:b/>
                <w:szCs w:val="22"/>
              </w:rPr>
              <w:t>39 824</w:t>
            </w:r>
          </w:p>
        </w:tc>
        <w:tc>
          <w:tcPr>
            <w:tcW w:w="7791" w:type="dxa"/>
            <w:tcBorders>
              <w:left w:val="single" w:sz="4" w:space="0" w:color="auto"/>
              <w:bottom w:val="single" w:sz="4" w:space="0" w:color="auto"/>
              <w:right w:val="single" w:sz="4" w:space="0" w:color="auto"/>
            </w:tcBorders>
            <w:shd w:val="clear" w:color="auto" w:fill="auto"/>
          </w:tcPr>
          <w:p w14:paraId="7CFA1A17" w14:textId="77777777" w:rsidR="00531CD3" w:rsidRPr="00BA3746" w:rsidRDefault="00531CD3" w:rsidP="004C2DD6">
            <w:pPr>
              <w:spacing w:after="0"/>
              <w:rPr>
                <w:rFonts w:ascii="Arial Narrow" w:hAnsi="Arial Narrow" w:cs="Arial"/>
                <w:color w:val="000000"/>
                <w:szCs w:val="22"/>
              </w:rPr>
            </w:pPr>
          </w:p>
        </w:tc>
      </w:tr>
    </w:tbl>
    <w:p w14:paraId="0A844BB3" w14:textId="77777777" w:rsidR="00531CD3" w:rsidRPr="001030C0" w:rsidRDefault="00531CD3" w:rsidP="00531CD3">
      <w:pPr>
        <w:spacing w:line="276" w:lineRule="auto"/>
        <w:rPr>
          <w:rFonts w:ascii="Arial Narrow" w:hAnsi="Arial Narrow"/>
        </w:rPr>
      </w:pPr>
      <w:r w:rsidRPr="001030C0">
        <w:rPr>
          <w:rFonts w:ascii="Arial Narrow" w:hAnsi="Arial Narrow"/>
        </w:rPr>
        <w:t>Source : BD_AEUE, DGA 20</w:t>
      </w:r>
      <w:r>
        <w:rPr>
          <w:rFonts w:ascii="Arial Narrow" w:hAnsi="Arial Narrow"/>
        </w:rPr>
        <w:t>20</w:t>
      </w:r>
    </w:p>
    <w:p w14:paraId="1058CE20" w14:textId="77777777" w:rsidR="00531CD3" w:rsidRDefault="00531CD3" w:rsidP="00531CD3">
      <w:pPr>
        <w:spacing w:line="276" w:lineRule="auto"/>
        <w:rPr>
          <w:sz w:val="24"/>
          <w:szCs w:val="24"/>
        </w:rPr>
      </w:pPr>
    </w:p>
    <w:p w14:paraId="39E848AA" w14:textId="77777777" w:rsidR="00531CD3" w:rsidRDefault="00531CD3" w:rsidP="00531CD3">
      <w:pPr>
        <w:spacing w:line="276" w:lineRule="auto"/>
        <w:rPr>
          <w:sz w:val="24"/>
          <w:szCs w:val="24"/>
        </w:rPr>
      </w:pPr>
    </w:p>
    <w:p w14:paraId="1F386D96" w14:textId="77777777" w:rsidR="00531CD3" w:rsidRDefault="00531CD3" w:rsidP="00531CD3">
      <w:pPr>
        <w:spacing w:line="276" w:lineRule="auto"/>
        <w:rPr>
          <w:sz w:val="24"/>
          <w:szCs w:val="24"/>
        </w:rPr>
      </w:pPr>
    </w:p>
    <w:p w14:paraId="52D0E670" w14:textId="77777777" w:rsidR="00531CD3" w:rsidRDefault="00531CD3" w:rsidP="00531CD3">
      <w:pPr>
        <w:spacing w:line="276" w:lineRule="auto"/>
        <w:rPr>
          <w:sz w:val="24"/>
          <w:szCs w:val="24"/>
        </w:rPr>
      </w:pPr>
    </w:p>
    <w:p w14:paraId="33253373" w14:textId="77777777" w:rsidR="00531CD3" w:rsidRDefault="00531CD3" w:rsidP="00531CD3">
      <w:pPr>
        <w:spacing w:line="276" w:lineRule="auto"/>
        <w:rPr>
          <w:sz w:val="24"/>
          <w:szCs w:val="24"/>
        </w:rPr>
      </w:pPr>
    </w:p>
    <w:p w14:paraId="353397AC" w14:textId="77777777" w:rsidR="00531CD3" w:rsidRPr="00E11251" w:rsidRDefault="00531CD3" w:rsidP="00531CD3">
      <w:pPr>
        <w:spacing w:line="276" w:lineRule="auto"/>
        <w:rPr>
          <w:sz w:val="24"/>
          <w:szCs w:val="24"/>
        </w:rPr>
      </w:pPr>
    </w:p>
    <w:p w14:paraId="174E739C" w14:textId="77777777" w:rsidR="00531CD3" w:rsidRDefault="00531CD3" w:rsidP="00531CD3"/>
    <w:p w14:paraId="37B5DE25" w14:textId="77777777" w:rsidR="00531CD3" w:rsidRDefault="00531CD3" w:rsidP="00531CD3">
      <w:pPr>
        <w:sectPr w:rsidR="00531CD3" w:rsidSect="00E07E25">
          <w:pgSz w:w="11907" w:h="16840" w:code="9"/>
          <w:pgMar w:top="851" w:right="1134" w:bottom="1134" w:left="1134" w:header="851" w:footer="851" w:gutter="0"/>
          <w:cols w:space="720"/>
        </w:sectPr>
      </w:pPr>
    </w:p>
    <w:p w14:paraId="57180D4D" w14:textId="77777777" w:rsidR="00531CD3" w:rsidRPr="00B466D5" w:rsidRDefault="00531CD3" w:rsidP="00531CD3">
      <w:pPr>
        <w:spacing w:after="0"/>
        <w:jc w:val="left"/>
      </w:pPr>
      <w:bookmarkStart w:id="450" w:name="_Toc71896843"/>
      <w:r w:rsidRPr="00206758">
        <w:rPr>
          <w:rFonts w:ascii="Arial Narrow" w:hAnsi="Arial Narrow"/>
          <w:b/>
        </w:rPr>
        <w:lastRenderedPageBreak/>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Pr>
          <w:rFonts w:ascii="Arial Narrow" w:hAnsi="Arial Narrow"/>
          <w:b/>
          <w:noProof/>
        </w:rPr>
        <w:t>48</w:t>
      </w:r>
      <w:r w:rsidRPr="00206758">
        <w:rPr>
          <w:rFonts w:ascii="Arial Narrow" w:hAnsi="Arial Narrow"/>
          <w:b/>
        </w:rPr>
        <w:fldChar w:fldCharType="end"/>
      </w:r>
      <w:r w:rsidRPr="00B2579A">
        <w:rPr>
          <w:rFonts w:ascii="Arial Narrow" w:hAnsi="Arial Narrow"/>
        </w:rPr>
        <w:t>: Evolution du taux d’accès à l’assainissement familial en milieu rural par région</w:t>
      </w:r>
      <w:bookmarkEnd w:id="450"/>
    </w:p>
    <w:tbl>
      <w:tblPr>
        <w:tblStyle w:val="Grilleclaire-Accent6"/>
        <w:tblW w:w="5059" w:type="pct"/>
        <w:tblLook w:val="04A0" w:firstRow="1" w:lastRow="0" w:firstColumn="1" w:lastColumn="0" w:noHBand="0" w:noVBand="1"/>
      </w:tblPr>
      <w:tblGrid>
        <w:gridCol w:w="1842"/>
        <w:gridCol w:w="719"/>
        <w:gridCol w:w="719"/>
        <w:gridCol w:w="718"/>
        <w:gridCol w:w="718"/>
        <w:gridCol w:w="718"/>
        <w:gridCol w:w="718"/>
        <w:gridCol w:w="718"/>
        <w:gridCol w:w="718"/>
        <w:gridCol w:w="718"/>
        <w:gridCol w:w="718"/>
        <w:gridCol w:w="709"/>
      </w:tblGrid>
      <w:tr w:rsidR="00531CD3" w:rsidRPr="006F7B84" w14:paraId="01CC0538" w14:textId="77777777" w:rsidTr="004C2DD6">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50C33756" w14:textId="77777777" w:rsidR="00531CD3" w:rsidRPr="006F7B84" w:rsidRDefault="00531CD3" w:rsidP="004C2DD6">
            <w:pPr>
              <w:spacing w:after="0"/>
              <w:jc w:val="center"/>
              <w:rPr>
                <w:rFonts w:ascii="Arial Narrow" w:hAnsi="Arial Narrow"/>
                <w:b w:val="0"/>
                <w:bCs w:val="0"/>
                <w:szCs w:val="22"/>
              </w:rPr>
            </w:pPr>
            <w:r w:rsidRPr="006F7B84">
              <w:rPr>
                <w:rFonts w:ascii="Arial Narrow" w:hAnsi="Arial Narrow"/>
                <w:b w:val="0"/>
                <w:bCs w:val="0"/>
                <w:szCs w:val="22"/>
              </w:rPr>
              <w:t>Année</w:t>
            </w:r>
          </w:p>
        </w:tc>
        <w:tc>
          <w:tcPr>
            <w:tcW w:w="369" w:type="pct"/>
            <w:vAlign w:val="center"/>
            <w:hideMark/>
          </w:tcPr>
          <w:p w14:paraId="6C2EBB73"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2010</w:t>
            </w:r>
          </w:p>
        </w:tc>
        <w:tc>
          <w:tcPr>
            <w:tcW w:w="369" w:type="pct"/>
            <w:vAlign w:val="center"/>
            <w:hideMark/>
          </w:tcPr>
          <w:p w14:paraId="57DA297B"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2011</w:t>
            </w:r>
          </w:p>
        </w:tc>
        <w:tc>
          <w:tcPr>
            <w:tcW w:w="369" w:type="pct"/>
            <w:vAlign w:val="center"/>
            <w:hideMark/>
          </w:tcPr>
          <w:p w14:paraId="67763384"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2012</w:t>
            </w:r>
          </w:p>
        </w:tc>
        <w:tc>
          <w:tcPr>
            <w:tcW w:w="369" w:type="pct"/>
            <w:vAlign w:val="center"/>
            <w:hideMark/>
          </w:tcPr>
          <w:p w14:paraId="3CA33502"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2013</w:t>
            </w:r>
          </w:p>
        </w:tc>
        <w:tc>
          <w:tcPr>
            <w:tcW w:w="369" w:type="pct"/>
            <w:vAlign w:val="center"/>
            <w:hideMark/>
          </w:tcPr>
          <w:p w14:paraId="5C355056"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2014</w:t>
            </w:r>
          </w:p>
        </w:tc>
        <w:tc>
          <w:tcPr>
            <w:tcW w:w="369" w:type="pct"/>
            <w:vAlign w:val="center"/>
            <w:hideMark/>
          </w:tcPr>
          <w:p w14:paraId="0457DF71"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2015</w:t>
            </w:r>
          </w:p>
        </w:tc>
        <w:tc>
          <w:tcPr>
            <w:tcW w:w="369" w:type="pct"/>
            <w:vAlign w:val="center"/>
            <w:hideMark/>
          </w:tcPr>
          <w:p w14:paraId="3A23B09E"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2016</w:t>
            </w:r>
          </w:p>
        </w:tc>
        <w:tc>
          <w:tcPr>
            <w:tcW w:w="369" w:type="pct"/>
            <w:vAlign w:val="center"/>
            <w:hideMark/>
          </w:tcPr>
          <w:p w14:paraId="063B6A94"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2017</w:t>
            </w:r>
          </w:p>
        </w:tc>
        <w:tc>
          <w:tcPr>
            <w:tcW w:w="369" w:type="pct"/>
            <w:vAlign w:val="center"/>
            <w:hideMark/>
          </w:tcPr>
          <w:p w14:paraId="307466B0"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2018</w:t>
            </w:r>
          </w:p>
        </w:tc>
        <w:tc>
          <w:tcPr>
            <w:tcW w:w="369" w:type="pct"/>
            <w:vAlign w:val="center"/>
            <w:hideMark/>
          </w:tcPr>
          <w:p w14:paraId="7C944D3E"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2019</w:t>
            </w:r>
          </w:p>
        </w:tc>
        <w:tc>
          <w:tcPr>
            <w:tcW w:w="369" w:type="pct"/>
            <w:vAlign w:val="center"/>
            <w:hideMark/>
          </w:tcPr>
          <w:p w14:paraId="60644586" w14:textId="77777777" w:rsidR="00531CD3" w:rsidRPr="006F7B84" w:rsidRDefault="00531CD3" w:rsidP="004C2DD6">
            <w:pPr>
              <w:spacing w:after="0"/>
              <w:jc w:val="center"/>
              <w:cnfStyle w:val="100000000000" w:firstRow="1" w:lastRow="0" w:firstColumn="0" w:lastColumn="0" w:oddVBand="0" w:evenVBand="0" w:oddHBand="0" w:evenHBand="0" w:firstRowFirstColumn="0" w:firstRowLastColumn="0" w:lastRowFirstColumn="0" w:lastRowLastColumn="0"/>
              <w:rPr>
                <w:rFonts w:ascii="Arial Narrow" w:hAnsi="Arial Narrow"/>
                <w:b w:val="0"/>
                <w:bCs w:val="0"/>
                <w:szCs w:val="22"/>
              </w:rPr>
            </w:pPr>
            <w:r w:rsidRPr="006F7B84">
              <w:rPr>
                <w:rFonts w:ascii="Arial Narrow" w:hAnsi="Arial Narrow"/>
                <w:b w:val="0"/>
                <w:bCs w:val="0"/>
                <w:szCs w:val="22"/>
              </w:rPr>
              <w:t>2020</w:t>
            </w:r>
          </w:p>
        </w:tc>
      </w:tr>
      <w:tr w:rsidR="00531CD3" w:rsidRPr="006F7B84" w14:paraId="20271ECA" w14:textId="77777777" w:rsidTr="004C2DD6">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0AF0D92A"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Boucle du Mouhoun</w:t>
            </w:r>
          </w:p>
        </w:tc>
        <w:tc>
          <w:tcPr>
            <w:tcW w:w="369" w:type="pct"/>
            <w:vAlign w:val="center"/>
            <w:hideMark/>
          </w:tcPr>
          <w:p w14:paraId="54C7CCFE"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1,1</w:t>
            </w:r>
          </w:p>
        </w:tc>
        <w:tc>
          <w:tcPr>
            <w:tcW w:w="369" w:type="pct"/>
            <w:vAlign w:val="center"/>
            <w:hideMark/>
          </w:tcPr>
          <w:p w14:paraId="1010079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1,2</w:t>
            </w:r>
          </w:p>
        </w:tc>
        <w:tc>
          <w:tcPr>
            <w:tcW w:w="369" w:type="pct"/>
            <w:vAlign w:val="center"/>
            <w:hideMark/>
          </w:tcPr>
          <w:p w14:paraId="5200799C"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1,8</w:t>
            </w:r>
          </w:p>
        </w:tc>
        <w:tc>
          <w:tcPr>
            <w:tcW w:w="369" w:type="pct"/>
            <w:vAlign w:val="center"/>
            <w:hideMark/>
          </w:tcPr>
          <w:p w14:paraId="7746274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3,7</w:t>
            </w:r>
          </w:p>
        </w:tc>
        <w:tc>
          <w:tcPr>
            <w:tcW w:w="369" w:type="pct"/>
            <w:vAlign w:val="center"/>
            <w:hideMark/>
          </w:tcPr>
          <w:p w14:paraId="595D547C"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4,8</w:t>
            </w:r>
          </w:p>
        </w:tc>
        <w:tc>
          <w:tcPr>
            <w:tcW w:w="369" w:type="pct"/>
            <w:vAlign w:val="center"/>
            <w:hideMark/>
          </w:tcPr>
          <w:p w14:paraId="6C7F11C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9,6</w:t>
            </w:r>
          </w:p>
        </w:tc>
        <w:tc>
          <w:tcPr>
            <w:tcW w:w="369" w:type="pct"/>
            <w:vAlign w:val="center"/>
            <w:hideMark/>
          </w:tcPr>
          <w:p w14:paraId="61D90ADA"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13,2</w:t>
            </w:r>
          </w:p>
        </w:tc>
        <w:tc>
          <w:tcPr>
            <w:tcW w:w="369" w:type="pct"/>
            <w:vAlign w:val="center"/>
            <w:hideMark/>
          </w:tcPr>
          <w:p w14:paraId="5E82433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16,4</w:t>
            </w:r>
          </w:p>
        </w:tc>
        <w:tc>
          <w:tcPr>
            <w:tcW w:w="369" w:type="pct"/>
            <w:vAlign w:val="center"/>
            <w:hideMark/>
          </w:tcPr>
          <w:p w14:paraId="4659255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18,2</w:t>
            </w:r>
          </w:p>
        </w:tc>
        <w:tc>
          <w:tcPr>
            <w:tcW w:w="369" w:type="pct"/>
            <w:vAlign w:val="center"/>
            <w:hideMark/>
          </w:tcPr>
          <w:p w14:paraId="64F95ED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20,6</w:t>
            </w:r>
          </w:p>
        </w:tc>
        <w:tc>
          <w:tcPr>
            <w:tcW w:w="369" w:type="pct"/>
            <w:vAlign w:val="center"/>
            <w:hideMark/>
          </w:tcPr>
          <w:p w14:paraId="4DB7D30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24</w:t>
            </w:r>
          </w:p>
        </w:tc>
      </w:tr>
      <w:tr w:rsidR="00531CD3" w:rsidRPr="006F7B84" w14:paraId="3B57D315" w14:textId="77777777" w:rsidTr="004C2DD6">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17D4F929"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Cascades</w:t>
            </w:r>
          </w:p>
        </w:tc>
        <w:tc>
          <w:tcPr>
            <w:tcW w:w="369" w:type="pct"/>
            <w:vAlign w:val="center"/>
            <w:hideMark/>
          </w:tcPr>
          <w:p w14:paraId="60676233"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0,5</w:t>
            </w:r>
          </w:p>
        </w:tc>
        <w:tc>
          <w:tcPr>
            <w:tcW w:w="369" w:type="pct"/>
            <w:vAlign w:val="center"/>
            <w:hideMark/>
          </w:tcPr>
          <w:p w14:paraId="792F233A"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0,5</w:t>
            </w:r>
          </w:p>
        </w:tc>
        <w:tc>
          <w:tcPr>
            <w:tcW w:w="369" w:type="pct"/>
            <w:vAlign w:val="center"/>
            <w:hideMark/>
          </w:tcPr>
          <w:p w14:paraId="20676D12"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0,9</w:t>
            </w:r>
          </w:p>
        </w:tc>
        <w:tc>
          <w:tcPr>
            <w:tcW w:w="369" w:type="pct"/>
            <w:vAlign w:val="center"/>
            <w:hideMark/>
          </w:tcPr>
          <w:p w14:paraId="3AD00EE6"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2,6</w:t>
            </w:r>
          </w:p>
        </w:tc>
        <w:tc>
          <w:tcPr>
            <w:tcW w:w="369" w:type="pct"/>
            <w:vAlign w:val="center"/>
            <w:hideMark/>
          </w:tcPr>
          <w:p w14:paraId="5AD872B5"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5,9</w:t>
            </w:r>
          </w:p>
        </w:tc>
        <w:tc>
          <w:tcPr>
            <w:tcW w:w="369" w:type="pct"/>
            <w:vAlign w:val="center"/>
            <w:hideMark/>
          </w:tcPr>
          <w:p w14:paraId="3CB56BD6"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9,2</w:t>
            </w:r>
          </w:p>
        </w:tc>
        <w:tc>
          <w:tcPr>
            <w:tcW w:w="369" w:type="pct"/>
            <w:vAlign w:val="center"/>
            <w:hideMark/>
          </w:tcPr>
          <w:p w14:paraId="16F6C1AB"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9,6</w:t>
            </w:r>
          </w:p>
        </w:tc>
        <w:tc>
          <w:tcPr>
            <w:tcW w:w="369" w:type="pct"/>
            <w:vAlign w:val="center"/>
            <w:hideMark/>
          </w:tcPr>
          <w:p w14:paraId="13707732"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10,3</w:t>
            </w:r>
          </w:p>
        </w:tc>
        <w:tc>
          <w:tcPr>
            <w:tcW w:w="369" w:type="pct"/>
            <w:vAlign w:val="center"/>
            <w:hideMark/>
          </w:tcPr>
          <w:p w14:paraId="5C9963DF"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11,6</w:t>
            </w:r>
          </w:p>
        </w:tc>
        <w:tc>
          <w:tcPr>
            <w:tcW w:w="369" w:type="pct"/>
            <w:vAlign w:val="center"/>
            <w:hideMark/>
          </w:tcPr>
          <w:p w14:paraId="03995063"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14,3</w:t>
            </w:r>
          </w:p>
        </w:tc>
        <w:tc>
          <w:tcPr>
            <w:tcW w:w="369" w:type="pct"/>
            <w:vAlign w:val="center"/>
            <w:hideMark/>
          </w:tcPr>
          <w:p w14:paraId="2BAD886F"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18,3</w:t>
            </w:r>
          </w:p>
        </w:tc>
      </w:tr>
      <w:tr w:rsidR="00531CD3" w:rsidRPr="006F7B84" w14:paraId="74F66942" w14:textId="77777777" w:rsidTr="004C2DD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33498E6B"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Centre</w:t>
            </w:r>
          </w:p>
        </w:tc>
        <w:tc>
          <w:tcPr>
            <w:tcW w:w="369" w:type="pct"/>
            <w:vAlign w:val="center"/>
            <w:hideMark/>
          </w:tcPr>
          <w:p w14:paraId="27E964C8"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2,2</w:t>
            </w:r>
          </w:p>
        </w:tc>
        <w:tc>
          <w:tcPr>
            <w:tcW w:w="369" w:type="pct"/>
            <w:vAlign w:val="center"/>
            <w:hideMark/>
          </w:tcPr>
          <w:p w14:paraId="3FCC123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3,1</w:t>
            </w:r>
          </w:p>
        </w:tc>
        <w:tc>
          <w:tcPr>
            <w:tcW w:w="369" w:type="pct"/>
            <w:vAlign w:val="center"/>
            <w:hideMark/>
          </w:tcPr>
          <w:p w14:paraId="12E2AADC"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9,1</w:t>
            </w:r>
          </w:p>
        </w:tc>
        <w:tc>
          <w:tcPr>
            <w:tcW w:w="369" w:type="pct"/>
            <w:vAlign w:val="center"/>
            <w:hideMark/>
          </w:tcPr>
          <w:p w14:paraId="1CC17139"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15</w:t>
            </w:r>
          </w:p>
        </w:tc>
        <w:tc>
          <w:tcPr>
            <w:tcW w:w="369" w:type="pct"/>
            <w:vAlign w:val="center"/>
            <w:hideMark/>
          </w:tcPr>
          <w:p w14:paraId="44214D2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20,8</w:t>
            </w:r>
          </w:p>
        </w:tc>
        <w:tc>
          <w:tcPr>
            <w:tcW w:w="369" w:type="pct"/>
            <w:vAlign w:val="center"/>
            <w:hideMark/>
          </w:tcPr>
          <w:p w14:paraId="4C98D86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24,3</w:t>
            </w:r>
          </w:p>
        </w:tc>
        <w:tc>
          <w:tcPr>
            <w:tcW w:w="369" w:type="pct"/>
            <w:vAlign w:val="center"/>
            <w:hideMark/>
          </w:tcPr>
          <w:p w14:paraId="1EB208F0"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30,6</w:t>
            </w:r>
          </w:p>
        </w:tc>
        <w:tc>
          <w:tcPr>
            <w:tcW w:w="369" w:type="pct"/>
            <w:vAlign w:val="center"/>
            <w:hideMark/>
          </w:tcPr>
          <w:p w14:paraId="2F0D90C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34</w:t>
            </w:r>
          </w:p>
        </w:tc>
        <w:tc>
          <w:tcPr>
            <w:tcW w:w="369" w:type="pct"/>
            <w:vAlign w:val="center"/>
            <w:hideMark/>
          </w:tcPr>
          <w:p w14:paraId="367878AA"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35,6</w:t>
            </w:r>
          </w:p>
        </w:tc>
        <w:tc>
          <w:tcPr>
            <w:tcW w:w="369" w:type="pct"/>
            <w:vAlign w:val="center"/>
            <w:hideMark/>
          </w:tcPr>
          <w:p w14:paraId="46B9DF1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37,5</w:t>
            </w:r>
          </w:p>
        </w:tc>
        <w:tc>
          <w:tcPr>
            <w:tcW w:w="369" w:type="pct"/>
            <w:vAlign w:val="center"/>
            <w:hideMark/>
          </w:tcPr>
          <w:p w14:paraId="63B013D9"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43,7</w:t>
            </w:r>
          </w:p>
        </w:tc>
      </w:tr>
      <w:tr w:rsidR="00531CD3" w:rsidRPr="006F7B84" w14:paraId="20937DD1" w14:textId="77777777" w:rsidTr="004C2DD6">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2C310BBA"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Centre-Est</w:t>
            </w:r>
          </w:p>
        </w:tc>
        <w:tc>
          <w:tcPr>
            <w:tcW w:w="369" w:type="pct"/>
            <w:vAlign w:val="center"/>
            <w:hideMark/>
          </w:tcPr>
          <w:p w14:paraId="709BB70F"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0,9</w:t>
            </w:r>
          </w:p>
        </w:tc>
        <w:tc>
          <w:tcPr>
            <w:tcW w:w="369" w:type="pct"/>
            <w:vAlign w:val="center"/>
            <w:hideMark/>
          </w:tcPr>
          <w:p w14:paraId="20CAA825"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1,7</w:t>
            </w:r>
          </w:p>
        </w:tc>
        <w:tc>
          <w:tcPr>
            <w:tcW w:w="369" w:type="pct"/>
            <w:vAlign w:val="center"/>
            <w:hideMark/>
          </w:tcPr>
          <w:p w14:paraId="19A16A49"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6,6</w:t>
            </w:r>
          </w:p>
        </w:tc>
        <w:tc>
          <w:tcPr>
            <w:tcW w:w="369" w:type="pct"/>
            <w:vAlign w:val="center"/>
            <w:hideMark/>
          </w:tcPr>
          <w:p w14:paraId="60773A00"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10,3</w:t>
            </w:r>
          </w:p>
        </w:tc>
        <w:tc>
          <w:tcPr>
            <w:tcW w:w="369" w:type="pct"/>
            <w:vAlign w:val="center"/>
            <w:hideMark/>
          </w:tcPr>
          <w:p w14:paraId="58F8F6C7"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14,1</w:t>
            </w:r>
          </w:p>
        </w:tc>
        <w:tc>
          <w:tcPr>
            <w:tcW w:w="369" w:type="pct"/>
            <w:vAlign w:val="center"/>
            <w:hideMark/>
          </w:tcPr>
          <w:p w14:paraId="622015E5"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15,4</w:t>
            </w:r>
          </w:p>
        </w:tc>
        <w:tc>
          <w:tcPr>
            <w:tcW w:w="369" w:type="pct"/>
            <w:vAlign w:val="center"/>
            <w:hideMark/>
          </w:tcPr>
          <w:p w14:paraId="03F4D7B9"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18,2</w:t>
            </w:r>
          </w:p>
        </w:tc>
        <w:tc>
          <w:tcPr>
            <w:tcW w:w="369" w:type="pct"/>
            <w:vAlign w:val="center"/>
            <w:hideMark/>
          </w:tcPr>
          <w:p w14:paraId="63048C67"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20,3</w:t>
            </w:r>
          </w:p>
        </w:tc>
        <w:tc>
          <w:tcPr>
            <w:tcW w:w="369" w:type="pct"/>
            <w:vAlign w:val="center"/>
            <w:hideMark/>
          </w:tcPr>
          <w:p w14:paraId="408B2E19"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20,5</w:t>
            </w:r>
          </w:p>
        </w:tc>
        <w:tc>
          <w:tcPr>
            <w:tcW w:w="369" w:type="pct"/>
            <w:vAlign w:val="center"/>
            <w:hideMark/>
          </w:tcPr>
          <w:p w14:paraId="3674576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21</w:t>
            </w:r>
          </w:p>
        </w:tc>
        <w:tc>
          <w:tcPr>
            <w:tcW w:w="369" w:type="pct"/>
            <w:vAlign w:val="center"/>
            <w:hideMark/>
          </w:tcPr>
          <w:p w14:paraId="284956CB"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21,8</w:t>
            </w:r>
          </w:p>
        </w:tc>
      </w:tr>
      <w:tr w:rsidR="00531CD3" w:rsidRPr="006F7B84" w14:paraId="32E28C82" w14:textId="77777777" w:rsidTr="004C2DD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554E8D1F"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Centre-Nord</w:t>
            </w:r>
          </w:p>
        </w:tc>
        <w:tc>
          <w:tcPr>
            <w:tcW w:w="369" w:type="pct"/>
            <w:vAlign w:val="center"/>
            <w:hideMark/>
          </w:tcPr>
          <w:p w14:paraId="4188C21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0,8</w:t>
            </w:r>
          </w:p>
        </w:tc>
        <w:tc>
          <w:tcPr>
            <w:tcW w:w="369" w:type="pct"/>
            <w:vAlign w:val="center"/>
            <w:hideMark/>
          </w:tcPr>
          <w:p w14:paraId="3689DDE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w:t>
            </w:r>
          </w:p>
        </w:tc>
        <w:tc>
          <w:tcPr>
            <w:tcW w:w="369" w:type="pct"/>
            <w:vAlign w:val="center"/>
            <w:hideMark/>
          </w:tcPr>
          <w:p w14:paraId="62134EBF"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2,8</w:t>
            </w:r>
          </w:p>
        </w:tc>
        <w:tc>
          <w:tcPr>
            <w:tcW w:w="369" w:type="pct"/>
            <w:vAlign w:val="center"/>
            <w:hideMark/>
          </w:tcPr>
          <w:p w14:paraId="19C0CF1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4,7</w:t>
            </w:r>
          </w:p>
        </w:tc>
        <w:tc>
          <w:tcPr>
            <w:tcW w:w="369" w:type="pct"/>
            <w:vAlign w:val="center"/>
            <w:hideMark/>
          </w:tcPr>
          <w:p w14:paraId="14D4F60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12,4</w:t>
            </w:r>
          </w:p>
        </w:tc>
        <w:tc>
          <w:tcPr>
            <w:tcW w:w="369" w:type="pct"/>
            <w:vAlign w:val="center"/>
            <w:hideMark/>
          </w:tcPr>
          <w:p w14:paraId="48EE3FA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14,7</w:t>
            </w:r>
          </w:p>
        </w:tc>
        <w:tc>
          <w:tcPr>
            <w:tcW w:w="369" w:type="pct"/>
            <w:vAlign w:val="center"/>
            <w:hideMark/>
          </w:tcPr>
          <w:p w14:paraId="770BF753"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15,2</w:t>
            </w:r>
          </w:p>
        </w:tc>
        <w:tc>
          <w:tcPr>
            <w:tcW w:w="369" w:type="pct"/>
            <w:vAlign w:val="center"/>
            <w:hideMark/>
          </w:tcPr>
          <w:p w14:paraId="211C2450"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13,8</w:t>
            </w:r>
          </w:p>
        </w:tc>
        <w:tc>
          <w:tcPr>
            <w:tcW w:w="369" w:type="pct"/>
            <w:vAlign w:val="center"/>
            <w:hideMark/>
          </w:tcPr>
          <w:p w14:paraId="4FA9DFF6"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14,5</w:t>
            </w:r>
          </w:p>
        </w:tc>
        <w:tc>
          <w:tcPr>
            <w:tcW w:w="369" w:type="pct"/>
            <w:vAlign w:val="center"/>
            <w:hideMark/>
          </w:tcPr>
          <w:p w14:paraId="4301C479"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14,8</w:t>
            </w:r>
          </w:p>
        </w:tc>
        <w:tc>
          <w:tcPr>
            <w:tcW w:w="369" w:type="pct"/>
            <w:vAlign w:val="center"/>
            <w:hideMark/>
          </w:tcPr>
          <w:p w14:paraId="35DB2336"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17,9</w:t>
            </w:r>
          </w:p>
        </w:tc>
      </w:tr>
      <w:tr w:rsidR="00531CD3" w:rsidRPr="006F7B84" w14:paraId="5639FE9C" w14:textId="77777777" w:rsidTr="004C2DD6">
        <w:trPr>
          <w:cnfStyle w:val="000000010000" w:firstRow="0" w:lastRow="0" w:firstColumn="0" w:lastColumn="0" w:oddVBand="0" w:evenVBand="0" w:oddHBand="0" w:evenHBand="1"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3835326A"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Centre-Ouest</w:t>
            </w:r>
          </w:p>
        </w:tc>
        <w:tc>
          <w:tcPr>
            <w:tcW w:w="369" w:type="pct"/>
            <w:vAlign w:val="center"/>
            <w:hideMark/>
          </w:tcPr>
          <w:p w14:paraId="6BDBE88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0,4</w:t>
            </w:r>
          </w:p>
        </w:tc>
        <w:tc>
          <w:tcPr>
            <w:tcW w:w="369" w:type="pct"/>
            <w:vAlign w:val="center"/>
            <w:hideMark/>
          </w:tcPr>
          <w:p w14:paraId="6E741240"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1,2</w:t>
            </w:r>
          </w:p>
        </w:tc>
        <w:tc>
          <w:tcPr>
            <w:tcW w:w="369" w:type="pct"/>
            <w:vAlign w:val="center"/>
            <w:hideMark/>
          </w:tcPr>
          <w:p w14:paraId="75ED1CA7"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2,6</w:t>
            </w:r>
          </w:p>
        </w:tc>
        <w:tc>
          <w:tcPr>
            <w:tcW w:w="369" w:type="pct"/>
            <w:vAlign w:val="center"/>
            <w:hideMark/>
          </w:tcPr>
          <w:p w14:paraId="2471392B"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5,1</w:t>
            </w:r>
          </w:p>
        </w:tc>
        <w:tc>
          <w:tcPr>
            <w:tcW w:w="369" w:type="pct"/>
            <w:vAlign w:val="center"/>
            <w:hideMark/>
          </w:tcPr>
          <w:p w14:paraId="26AADBE6"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7,3</w:t>
            </w:r>
          </w:p>
        </w:tc>
        <w:tc>
          <w:tcPr>
            <w:tcW w:w="369" w:type="pct"/>
            <w:vAlign w:val="center"/>
            <w:hideMark/>
          </w:tcPr>
          <w:p w14:paraId="03C2BFA7"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11,9</w:t>
            </w:r>
          </w:p>
        </w:tc>
        <w:tc>
          <w:tcPr>
            <w:tcW w:w="369" w:type="pct"/>
            <w:vAlign w:val="center"/>
            <w:hideMark/>
          </w:tcPr>
          <w:p w14:paraId="613F2CE0"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12,5</w:t>
            </w:r>
          </w:p>
        </w:tc>
        <w:tc>
          <w:tcPr>
            <w:tcW w:w="369" w:type="pct"/>
            <w:vAlign w:val="center"/>
            <w:hideMark/>
          </w:tcPr>
          <w:p w14:paraId="4FA98AF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14</w:t>
            </w:r>
          </w:p>
        </w:tc>
        <w:tc>
          <w:tcPr>
            <w:tcW w:w="369" w:type="pct"/>
            <w:vAlign w:val="center"/>
            <w:hideMark/>
          </w:tcPr>
          <w:p w14:paraId="36449CF7"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14,7</w:t>
            </w:r>
          </w:p>
        </w:tc>
        <w:tc>
          <w:tcPr>
            <w:tcW w:w="369" w:type="pct"/>
            <w:vAlign w:val="center"/>
            <w:hideMark/>
          </w:tcPr>
          <w:p w14:paraId="01467FE8"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15,7</w:t>
            </w:r>
          </w:p>
        </w:tc>
        <w:tc>
          <w:tcPr>
            <w:tcW w:w="369" w:type="pct"/>
            <w:vAlign w:val="center"/>
            <w:hideMark/>
          </w:tcPr>
          <w:p w14:paraId="08A5A866"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16,9</w:t>
            </w:r>
          </w:p>
        </w:tc>
      </w:tr>
      <w:tr w:rsidR="00531CD3" w:rsidRPr="006F7B84" w14:paraId="41A2B250" w14:textId="77777777" w:rsidTr="004C2DD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09E99CCD"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Centre-Sud</w:t>
            </w:r>
          </w:p>
        </w:tc>
        <w:tc>
          <w:tcPr>
            <w:tcW w:w="369" w:type="pct"/>
            <w:vAlign w:val="center"/>
            <w:hideMark/>
          </w:tcPr>
          <w:p w14:paraId="6231127A"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w:t>
            </w:r>
          </w:p>
        </w:tc>
        <w:tc>
          <w:tcPr>
            <w:tcW w:w="369" w:type="pct"/>
            <w:vAlign w:val="center"/>
            <w:hideMark/>
          </w:tcPr>
          <w:p w14:paraId="0F9EC06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w:t>
            </w:r>
          </w:p>
        </w:tc>
        <w:tc>
          <w:tcPr>
            <w:tcW w:w="369" w:type="pct"/>
            <w:vAlign w:val="center"/>
            <w:hideMark/>
          </w:tcPr>
          <w:p w14:paraId="58478FA6"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0,4</w:t>
            </w:r>
          </w:p>
        </w:tc>
        <w:tc>
          <w:tcPr>
            <w:tcW w:w="369" w:type="pct"/>
            <w:vAlign w:val="center"/>
            <w:hideMark/>
          </w:tcPr>
          <w:p w14:paraId="4C5EAC8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1,4</w:t>
            </w:r>
          </w:p>
        </w:tc>
        <w:tc>
          <w:tcPr>
            <w:tcW w:w="369" w:type="pct"/>
            <w:vAlign w:val="center"/>
            <w:hideMark/>
          </w:tcPr>
          <w:p w14:paraId="670E372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3,5</w:t>
            </w:r>
          </w:p>
        </w:tc>
        <w:tc>
          <w:tcPr>
            <w:tcW w:w="369" w:type="pct"/>
            <w:vAlign w:val="center"/>
            <w:hideMark/>
          </w:tcPr>
          <w:p w14:paraId="276680CD"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5,6</w:t>
            </w:r>
          </w:p>
        </w:tc>
        <w:tc>
          <w:tcPr>
            <w:tcW w:w="369" w:type="pct"/>
            <w:vAlign w:val="center"/>
            <w:hideMark/>
          </w:tcPr>
          <w:p w14:paraId="226803B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6,8</w:t>
            </w:r>
          </w:p>
        </w:tc>
        <w:tc>
          <w:tcPr>
            <w:tcW w:w="369" w:type="pct"/>
            <w:vAlign w:val="center"/>
            <w:hideMark/>
          </w:tcPr>
          <w:p w14:paraId="0B62D1F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8,7</w:t>
            </w:r>
          </w:p>
        </w:tc>
        <w:tc>
          <w:tcPr>
            <w:tcW w:w="369" w:type="pct"/>
            <w:vAlign w:val="center"/>
            <w:hideMark/>
          </w:tcPr>
          <w:p w14:paraId="691D550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10,1</w:t>
            </w:r>
          </w:p>
        </w:tc>
        <w:tc>
          <w:tcPr>
            <w:tcW w:w="369" w:type="pct"/>
            <w:vAlign w:val="center"/>
            <w:hideMark/>
          </w:tcPr>
          <w:p w14:paraId="2552FFA0"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12,4</w:t>
            </w:r>
          </w:p>
        </w:tc>
        <w:tc>
          <w:tcPr>
            <w:tcW w:w="369" w:type="pct"/>
            <w:vAlign w:val="center"/>
            <w:hideMark/>
          </w:tcPr>
          <w:p w14:paraId="7C25650E"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23,3</w:t>
            </w:r>
          </w:p>
        </w:tc>
      </w:tr>
      <w:tr w:rsidR="00531CD3" w:rsidRPr="006F7B84" w14:paraId="2C39AF73" w14:textId="77777777" w:rsidTr="004C2DD6">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199F7404"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Est</w:t>
            </w:r>
          </w:p>
        </w:tc>
        <w:tc>
          <w:tcPr>
            <w:tcW w:w="369" w:type="pct"/>
            <w:vAlign w:val="center"/>
            <w:hideMark/>
          </w:tcPr>
          <w:p w14:paraId="153285D6"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0,4</w:t>
            </w:r>
          </w:p>
        </w:tc>
        <w:tc>
          <w:tcPr>
            <w:tcW w:w="369" w:type="pct"/>
            <w:vAlign w:val="center"/>
            <w:hideMark/>
          </w:tcPr>
          <w:p w14:paraId="4E45280D"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0,5</w:t>
            </w:r>
          </w:p>
        </w:tc>
        <w:tc>
          <w:tcPr>
            <w:tcW w:w="369" w:type="pct"/>
            <w:vAlign w:val="center"/>
            <w:hideMark/>
          </w:tcPr>
          <w:p w14:paraId="4E1E553C"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1,2</w:t>
            </w:r>
          </w:p>
        </w:tc>
        <w:tc>
          <w:tcPr>
            <w:tcW w:w="369" w:type="pct"/>
            <w:vAlign w:val="center"/>
            <w:hideMark/>
          </w:tcPr>
          <w:p w14:paraId="7CB8C8D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5,2</w:t>
            </w:r>
          </w:p>
        </w:tc>
        <w:tc>
          <w:tcPr>
            <w:tcW w:w="369" w:type="pct"/>
            <w:vAlign w:val="center"/>
            <w:hideMark/>
          </w:tcPr>
          <w:p w14:paraId="57FCFAF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7,3</w:t>
            </w:r>
          </w:p>
        </w:tc>
        <w:tc>
          <w:tcPr>
            <w:tcW w:w="369" w:type="pct"/>
            <w:vAlign w:val="center"/>
            <w:hideMark/>
          </w:tcPr>
          <w:p w14:paraId="1F34346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9,5</w:t>
            </w:r>
          </w:p>
        </w:tc>
        <w:tc>
          <w:tcPr>
            <w:tcW w:w="369" w:type="pct"/>
            <w:vAlign w:val="center"/>
            <w:hideMark/>
          </w:tcPr>
          <w:p w14:paraId="30CA9A53"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10,6</w:t>
            </w:r>
          </w:p>
        </w:tc>
        <w:tc>
          <w:tcPr>
            <w:tcW w:w="369" w:type="pct"/>
            <w:vAlign w:val="center"/>
            <w:hideMark/>
          </w:tcPr>
          <w:p w14:paraId="678F2C4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13,7</w:t>
            </w:r>
          </w:p>
        </w:tc>
        <w:tc>
          <w:tcPr>
            <w:tcW w:w="369" w:type="pct"/>
            <w:vAlign w:val="center"/>
            <w:hideMark/>
          </w:tcPr>
          <w:p w14:paraId="7AA1AC1A"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13,9</w:t>
            </w:r>
          </w:p>
        </w:tc>
        <w:tc>
          <w:tcPr>
            <w:tcW w:w="369" w:type="pct"/>
            <w:vAlign w:val="center"/>
            <w:hideMark/>
          </w:tcPr>
          <w:p w14:paraId="2754504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14,2</w:t>
            </w:r>
          </w:p>
        </w:tc>
        <w:tc>
          <w:tcPr>
            <w:tcW w:w="369" w:type="pct"/>
            <w:vAlign w:val="center"/>
            <w:hideMark/>
          </w:tcPr>
          <w:p w14:paraId="68980D0E"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14,1</w:t>
            </w:r>
          </w:p>
        </w:tc>
      </w:tr>
      <w:tr w:rsidR="00531CD3" w:rsidRPr="006F7B84" w14:paraId="312AC867" w14:textId="77777777" w:rsidTr="004C2DD6">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3C0C8EB1"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Hauts-Bassins</w:t>
            </w:r>
          </w:p>
        </w:tc>
        <w:tc>
          <w:tcPr>
            <w:tcW w:w="369" w:type="pct"/>
            <w:vAlign w:val="center"/>
            <w:hideMark/>
          </w:tcPr>
          <w:p w14:paraId="48CAF3D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0,2</w:t>
            </w:r>
          </w:p>
        </w:tc>
        <w:tc>
          <w:tcPr>
            <w:tcW w:w="369" w:type="pct"/>
            <w:vAlign w:val="center"/>
            <w:hideMark/>
          </w:tcPr>
          <w:p w14:paraId="2CF878C3"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0,5</w:t>
            </w:r>
          </w:p>
        </w:tc>
        <w:tc>
          <w:tcPr>
            <w:tcW w:w="369" w:type="pct"/>
            <w:vAlign w:val="center"/>
            <w:hideMark/>
          </w:tcPr>
          <w:p w14:paraId="533D9087"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4,1</w:t>
            </w:r>
          </w:p>
        </w:tc>
        <w:tc>
          <w:tcPr>
            <w:tcW w:w="369" w:type="pct"/>
            <w:vAlign w:val="center"/>
            <w:hideMark/>
          </w:tcPr>
          <w:p w14:paraId="7BDE740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6,5</w:t>
            </w:r>
          </w:p>
        </w:tc>
        <w:tc>
          <w:tcPr>
            <w:tcW w:w="369" w:type="pct"/>
            <w:vAlign w:val="center"/>
            <w:hideMark/>
          </w:tcPr>
          <w:p w14:paraId="2015A9A7"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9,6</w:t>
            </w:r>
          </w:p>
        </w:tc>
        <w:tc>
          <w:tcPr>
            <w:tcW w:w="369" w:type="pct"/>
            <w:vAlign w:val="center"/>
            <w:hideMark/>
          </w:tcPr>
          <w:p w14:paraId="7A1A2A3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11,9</w:t>
            </w:r>
          </w:p>
        </w:tc>
        <w:tc>
          <w:tcPr>
            <w:tcW w:w="369" w:type="pct"/>
            <w:vAlign w:val="center"/>
            <w:hideMark/>
          </w:tcPr>
          <w:p w14:paraId="58D30CF9"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12,8</w:t>
            </w:r>
          </w:p>
        </w:tc>
        <w:tc>
          <w:tcPr>
            <w:tcW w:w="369" w:type="pct"/>
            <w:vAlign w:val="center"/>
            <w:hideMark/>
          </w:tcPr>
          <w:p w14:paraId="33A589E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15,2</w:t>
            </w:r>
          </w:p>
        </w:tc>
        <w:tc>
          <w:tcPr>
            <w:tcW w:w="369" w:type="pct"/>
            <w:vAlign w:val="center"/>
            <w:hideMark/>
          </w:tcPr>
          <w:p w14:paraId="70A7DD1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19,4</w:t>
            </w:r>
          </w:p>
        </w:tc>
        <w:tc>
          <w:tcPr>
            <w:tcW w:w="369" w:type="pct"/>
            <w:vAlign w:val="center"/>
            <w:hideMark/>
          </w:tcPr>
          <w:p w14:paraId="72D8F54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22,6</w:t>
            </w:r>
          </w:p>
        </w:tc>
        <w:tc>
          <w:tcPr>
            <w:tcW w:w="369" w:type="pct"/>
            <w:vAlign w:val="center"/>
            <w:hideMark/>
          </w:tcPr>
          <w:p w14:paraId="084744E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25,5</w:t>
            </w:r>
          </w:p>
        </w:tc>
      </w:tr>
      <w:tr w:rsidR="00531CD3" w:rsidRPr="006F7B84" w14:paraId="5EF6F99F" w14:textId="77777777" w:rsidTr="004C2DD6">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5156EEA2"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Nord</w:t>
            </w:r>
          </w:p>
        </w:tc>
        <w:tc>
          <w:tcPr>
            <w:tcW w:w="369" w:type="pct"/>
            <w:vAlign w:val="center"/>
            <w:hideMark/>
          </w:tcPr>
          <w:p w14:paraId="0F0DA72E"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0,1</w:t>
            </w:r>
          </w:p>
        </w:tc>
        <w:tc>
          <w:tcPr>
            <w:tcW w:w="369" w:type="pct"/>
            <w:vAlign w:val="center"/>
            <w:hideMark/>
          </w:tcPr>
          <w:p w14:paraId="19D33986"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0,2</w:t>
            </w:r>
          </w:p>
        </w:tc>
        <w:tc>
          <w:tcPr>
            <w:tcW w:w="369" w:type="pct"/>
            <w:vAlign w:val="center"/>
            <w:hideMark/>
          </w:tcPr>
          <w:p w14:paraId="57528ACB"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5,4</w:t>
            </w:r>
          </w:p>
        </w:tc>
        <w:tc>
          <w:tcPr>
            <w:tcW w:w="369" w:type="pct"/>
            <w:vAlign w:val="center"/>
            <w:hideMark/>
          </w:tcPr>
          <w:p w14:paraId="14A361AB"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8,3</w:t>
            </w:r>
          </w:p>
        </w:tc>
        <w:tc>
          <w:tcPr>
            <w:tcW w:w="369" w:type="pct"/>
            <w:vAlign w:val="center"/>
            <w:hideMark/>
          </w:tcPr>
          <w:p w14:paraId="5AE6A16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10</w:t>
            </w:r>
          </w:p>
        </w:tc>
        <w:tc>
          <w:tcPr>
            <w:tcW w:w="369" w:type="pct"/>
            <w:vAlign w:val="center"/>
            <w:hideMark/>
          </w:tcPr>
          <w:p w14:paraId="5CC9F249"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12,1</w:t>
            </w:r>
          </w:p>
        </w:tc>
        <w:tc>
          <w:tcPr>
            <w:tcW w:w="369" w:type="pct"/>
            <w:vAlign w:val="center"/>
            <w:hideMark/>
          </w:tcPr>
          <w:p w14:paraId="4A60B183"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13,6</w:t>
            </w:r>
          </w:p>
        </w:tc>
        <w:tc>
          <w:tcPr>
            <w:tcW w:w="369" w:type="pct"/>
            <w:vAlign w:val="center"/>
            <w:hideMark/>
          </w:tcPr>
          <w:p w14:paraId="7A86C40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17,4</w:t>
            </w:r>
          </w:p>
        </w:tc>
        <w:tc>
          <w:tcPr>
            <w:tcW w:w="369" w:type="pct"/>
            <w:vAlign w:val="center"/>
            <w:hideMark/>
          </w:tcPr>
          <w:p w14:paraId="1F1A5D4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19,1</w:t>
            </w:r>
          </w:p>
        </w:tc>
        <w:tc>
          <w:tcPr>
            <w:tcW w:w="369" w:type="pct"/>
            <w:vAlign w:val="center"/>
            <w:hideMark/>
          </w:tcPr>
          <w:p w14:paraId="5178B9C4"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20,1</w:t>
            </w:r>
          </w:p>
        </w:tc>
        <w:tc>
          <w:tcPr>
            <w:tcW w:w="369" w:type="pct"/>
            <w:vAlign w:val="center"/>
            <w:hideMark/>
          </w:tcPr>
          <w:p w14:paraId="1F7B79A9"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22,1</w:t>
            </w:r>
          </w:p>
        </w:tc>
      </w:tr>
      <w:tr w:rsidR="00531CD3" w:rsidRPr="006F7B84" w14:paraId="6E610168" w14:textId="77777777" w:rsidTr="004C2DD6">
        <w:trPr>
          <w:cnfStyle w:val="000000100000" w:firstRow="0" w:lastRow="0" w:firstColumn="0" w:lastColumn="0" w:oddVBand="0" w:evenVBand="0" w:oddHBand="1" w:evenHBand="0" w:firstRowFirstColumn="0" w:firstRowLastColumn="0" w:lastRowFirstColumn="0" w:lastRowLastColumn="0"/>
          <w:trHeight w:val="351"/>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43D32F90"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Plateau Central</w:t>
            </w:r>
          </w:p>
        </w:tc>
        <w:tc>
          <w:tcPr>
            <w:tcW w:w="369" w:type="pct"/>
            <w:vAlign w:val="center"/>
            <w:hideMark/>
          </w:tcPr>
          <w:p w14:paraId="17D4893F"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2,8</w:t>
            </w:r>
          </w:p>
        </w:tc>
        <w:tc>
          <w:tcPr>
            <w:tcW w:w="369" w:type="pct"/>
            <w:vAlign w:val="center"/>
            <w:hideMark/>
          </w:tcPr>
          <w:p w14:paraId="4FA1F8DF"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5,2</w:t>
            </w:r>
          </w:p>
        </w:tc>
        <w:tc>
          <w:tcPr>
            <w:tcW w:w="369" w:type="pct"/>
            <w:vAlign w:val="center"/>
            <w:hideMark/>
          </w:tcPr>
          <w:p w14:paraId="13D56BB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10</w:t>
            </w:r>
          </w:p>
        </w:tc>
        <w:tc>
          <w:tcPr>
            <w:tcW w:w="369" w:type="pct"/>
            <w:vAlign w:val="center"/>
            <w:hideMark/>
          </w:tcPr>
          <w:p w14:paraId="7D910F4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15,6</w:t>
            </w:r>
          </w:p>
        </w:tc>
        <w:tc>
          <w:tcPr>
            <w:tcW w:w="369" w:type="pct"/>
            <w:vAlign w:val="center"/>
            <w:hideMark/>
          </w:tcPr>
          <w:p w14:paraId="41034C6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17,4</w:t>
            </w:r>
          </w:p>
        </w:tc>
        <w:tc>
          <w:tcPr>
            <w:tcW w:w="369" w:type="pct"/>
            <w:vAlign w:val="center"/>
            <w:hideMark/>
          </w:tcPr>
          <w:p w14:paraId="3696641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19,7</w:t>
            </w:r>
          </w:p>
        </w:tc>
        <w:tc>
          <w:tcPr>
            <w:tcW w:w="369" w:type="pct"/>
            <w:vAlign w:val="center"/>
            <w:hideMark/>
          </w:tcPr>
          <w:p w14:paraId="428A459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19,7</w:t>
            </w:r>
          </w:p>
        </w:tc>
        <w:tc>
          <w:tcPr>
            <w:tcW w:w="369" w:type="pct"/>
            <w:vAlign w:val="center"/>
            <w:hideMark/>
          </w:tcPr>
          <w:p w14:paraId="4D9D2C31"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20,2</w:t>
            </w:r>
          </w:p>
        </w:tc>
        <w:tc>
          <w:tcPr>
            <w:tcW w:w="369" w:type="pct"/>
            <w:vAlign w:val="center"/>
            <w:hideMark/>
          </w:tcPr>
          <w:p w14:paraId="21B5285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20,7</w:t>
            </w:r>
          </w:p>
        </w:tc>
        <w:tc>
          <w:tcPr>
            <w:tcW w:w="369" w:type="pct"/>
            <w:vAlign w:val="center"/>
            <w:hideMark/>
          </w:tcPr>
          <w:p w14:paraId="3DD8A76F"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20,9</w:t>
            </w:r>
          </w:p>
        </w:tc>
        <w:tc>
          <w:tcPr>
            <w:tcW w:w="369" w:type="pct"/>
            <w:vAlign w:val="center"/>
            <w:hideMark/>
          </w:tcPr>
          <w:p w14:paraId="3B9C1867"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21,3</w:t>
            </w:r>
          </w:p>
        </w:tc>
      </w:tr>
      <w:tr w:rsidR="00531CD3" w:rsidRPr="006F7B84" w14:paraId="0F964A8B" w14:textId="77777777" w:rsidTr="004C2DD6">
        <w:trPr>
          <w:cnfStyle w:val="000000010000" w:firstRow="0" w:lastRow="0" w:firstColumn="0" w:lastColumn="0" w:oddVBand="0" w:evenVBand="0" w:oddHBand="0" w:evenHBand="1"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1A7FD264"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Sahel</w:t>
            </w:r>
          </w:p>
        </w:tc>
        <w:tc>
          <w:tcPr>
            <w:tcW w:w="369" w:type="pct"/>
            <w:vAlign w:val="center"/>
            <w:hideMark/>
          </w:tcPr>
          <w:p w14:paraId="34B7177A"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w:t>
            </w:r>
          </w:p>
        </w:tc>
        <w:tc>
          <w:tcPr>
            <w:tcW w:w="369" w:type="pct"/>
            <w:vAlign w:val="center"/>
            <w:hideMark/>
          </w:tcPr>
          <w:p w14:paraId="6F0C724B"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w:t>
            </w:r>
          </w:p>
        </w:tc>
        <w:tc>
          <w:tcPr>
            <w:tcW w:w="369" w:type="pct"/>
            <w:vAlign w:val="center"/>
            <w:hideMark/>
          </w:tcPr>
          <w:p w14:paraId="4B89925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1,2</w:t>
            </w:r>
          </w:p>
        </w:tc>
        <w:tc>
          <w:tcPr>
            <w:tcW w:w="369" w:type="pct"/>
            <w:vAlign w:val="center"/>
            <w:hideMark/>
          </w:tcPr>
          <w:p w14:paraId="77BF1CFE"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1,9</w:t>
            </w:r>
          </w:p>
        </w:tc>
        <w:tc>
          <w:tcPr>
            <w:tcW w:w="369" w:type="pct"/>
            <w:vAlign w:val="center"/>
            <w:hideMark/>
          </w:tcPr>
          <w:p w14:paraId="79C827DE"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4,7</w:t>
            </w:r>
          </w:p>
        </w:tc>
        <w:tc>
          <w:tcPr>
            <w:tcW w:w="369" w:type="pct"/>
            <w:vAlign w:val="center"/>
            <w:hideMark/>
          </w:tcPr>
          <w:p w14:paraId="0EAE698F"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7,8</w:t>
            </w:r>
          </w:p>
        </w:tc>
        <w:tc>
          <w:tcPr>
            <w:tcW w:w="369" w:type="pct"/>
            <w:vAlign w:val="center"/>
            <w:hideMark/>
          </w:tcPr>
          <w:p w14:paraId="54145ACE"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11,5</w:t>
            </w:r>
          </w:p>
        </w:tc>
        <w:tc>
          <w:tcPr>
            <w:tcW w:w="369" w:type="pct"/>
            <w:vAlign w:val="center"/>
            <w:hideMark/>
          </w:tcPr>
          <w:p w14:paraId="2BEC7218"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12,4</w:t>
            </w:r>
          </w:p>
        </w:tc>
        <w:tc>
          <w:tcPr>
            <w:tcW w:w="369" w:type="pct"/>
            <w:vAlign w:val="center"/>
            <w:hideMark/>
          </w:tcPr>
          <w:p w14:paraId="28E1D3B8"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13,1</w:t>
            </w:r>
          </w:p>
        </w:tc>
        <w:tc>
          <w:tcPr>
            <w:tcW w:w="369" w:type="pct"/>
            <w:vAlign w:val="center"/>
            <w:hideMark/>
          </w:tcPr>
          <w:p w14:paraId="7A83FAE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13,9</w:t>
            </w:r>
          </w:p>
        </w:tc>
        <w:tc>
          <w:tcPr>
            <w:tcW w:w="369" w:type="pct"/>
            <w:vAlign w:val="center"/>
            <w:hideMark/>
          </w:tcPr>
          <w:p w14:paraId="343C7D0E"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szCs w:val="22"/>
              </w:rPr>
            </w:pPr>
            <w:r w:rsidRPr="006F7B84">
              <w:rPr>
                <w:rFonts w:ascii="Arial Narrow" w:hAnsi="Arial Narrow"/>
                <w:szCs w:val="22"/>
              </w:rPr>
              <w:t>14</w:t>
            </w:r>
          </w:p>
        </w:tc>
      </w:tr>
      <w:tr w:rsidR="00531CD3" w:rsidRPr="006F7B84" w14:paraId="13F1E5F0" w14:textId="77777777" w:rsidTr="004C2DD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13B682C7" w14:textId="77777777" w:rsidR="00531CD3" w:rsidRPr="006F7B84" w:rsidRDefault="00531CD3" w:rsidP="004C2DD6">
            <w:pPr>
              <w:spacing w:after="0"/>
              <w:jc w:val="left"/>
              <w:rPr>
                <w:rFonts w:ascii="Arial Narrow" w:hAnsi="Arial Narrow"/>
                <w:szCs w:val="22"/>
              </w:rPr>
            </w:pPr>
            <w:r w:rsidRPr="006F7B84">
              <w:rPr>
                <w:rFonts w:ascii="Arial Narrow" w:hAnsi="Arial Narrow"/>
                <w:szCs w:val="22"/>
              </w:rPr>
              <w:t>Sud-Ouest</w:t>
            </w:r>
          </w:p>
        </w:tc>
        <w:tc>
          <w:tcPr>
            <w:tcW w:w="369" w:type="pct"/>
            <w:vAlign w:val="center"/>
            <w:hideMark/>
          </w:tcPr>
          <w:p w14:paraId="5BC3BC5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0,7</w:t>
            </w:r>
          </w:p>
        </w:tc>
        <w:tc>
          <w:tcPr>
            <w:tcW w:w="369" w:type="pct"/>
            <w:vAlign w:val="center"/>
            <w:hideMark/>
          </w:tcPr>
          <w:p w14:paraId="7F1C802F"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0,9</w:t>
            </w:r>
          </w:p>
        </w:tc>
        <w:tc>
          <w:tcPr>
            <w:tcW w:w="369" w:type="pct"/>
            <w:vAlign w:val="center"/>
            <w:hideMark/>
          </w:tcPr>
          <w:p w14:paraId="036E8895"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1,3</w:t>
            </w:r>
          </w:p>
        </w:tc>
        <w:tc>
          <w:tcPr>
            <w:tcW w:w="369" w:type="pct"/>
            <w:vAlign w:val="center"/>
            <w:hideMark/>
          </w:tcPr>
          <w:p w14:paraId="427A7932"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3</w:t>
            </w:r>
          </w:p>
        </w:tc>
        <w:tc>
          <w:tcPr>
            <w:tcW w:w="369" w:type="pct"/>
            <w:vAlign w:val="center"/>
            <w:hideMark/>
          </w:tcPr>
          <w:p w14:paraId="6F884E6D"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7,7</w:t>
            </w:r>
          </w:p>
        </w:tc>
        <w:tc>
          <w:tcPr>
            <w:tcW w:w="369" w:type="pct"/>
            <w:vAlign w:val="center"/>
            <w:hideMark/>
          </w:tcPr>
          <w:p w14:paraId="5B358E94"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12,2</w:t>
            </w:r>
          </w:p>
        </w:tc>
        <w:tc>
          <w:tcPr>
            <w:tcW w:w="369" w:type="pct"/>
            <w:vAlign w:val="center"/>
            <w:hideMark/>
          </w:tcPr>
          <w:p w14:paraId="30AB9BA8"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13,4</w:t>
            </w:r>
          </w:p>
        </w:tc>
        <w:tc>
          <w:tcPr>
            <w:tcW w:w="369" w:type="pct"/>
            <w:vAlign w:val="center"/>
            <w:hideMark/>
          </w:tcPr>
          <w:p w14:paraId="427F5858"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14,3</w:t>
            </w:r>
          </w:p>
        </w:tc>
        <w:tc>
          <w:tcPr>
            <w:tcW w:w="369" w:type="pct"/>
            <w:vAlign w:val="center"/>
            <w:hideMark/>
          </w:tcPr>
          <w:p w14:paraId="2A6CF96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16,2</w:t>
            </w:r>
          </w:p>
        </w:tc>
        <w:tc>
          <w:tcPr>
            <w:tcW w:w="369" w:type="pct"/>
            <w:vAlign w:val="center"/>
            <w:hideMark/>
          </w:tcPr>
          <w:p w14:paraId="31A9425B"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16,6</w:t>
            </w:r>
          </w:p>
        </w:tc>
        <w:tc>
          <w:tcPr>
            <w:tcW w:w="369" w:type="pct"/>
            <w:vAlign w:val="center"/>
            <w:hideMark/>
          </w:tcPr>
          <w:p w14:paraId="456377A6" w14:textId="77777777" w:rsidR="00531CD3" w:rsidRPr="006F7B84" w:rsidRDefault="00531CD3" w:rsidP="004C2DD6">
            <w:pPr>
              <w:spacing w:after="0"/>
              <w:jc w:val="center"/>
              <w:cnfStyle w:val="000000100000" w:firstRow="0" w:lastRow="0" w:firstColumn="0" w:lastColumn="0" w:oddVBand="0" w:evenVBand="0" w:oddHBand="1" w:evenHBand="0" w:firstRowFirstColumn="0" w:firstRowLastColumn="0" w:lastRowFirstColumn="0" w:lastRowLastColumn="0"/>
              <w:rPr>
                <w:rFonts w:ascii="Arial Narrow" w:hAnsi="Arial Narrow"/>
                <w:szCs w:val="22"/>
              </w:rPr>
            </w:pPr>
            <w:r w:rsidRPr="006F7B84">
              <w:rPr>
                <w:rFonts w:ascii="Arial Narrow" w:hAnsi="Arial Narrow"/>
                <w:szCs w:val="22"/>
              </w:rPr>
              <w:t>17</w:t>
            </w:r>
          </w:p>
        </w:tc>
      </w:tr>
      <w:tr w:rsidR="00531CD3" w:rsidRPr="006F7B84" w14:paraId="144D76F2" w14:textId="77777777" w:rsidTr="004C2DD6">
        <w:trPr>
          <w:cnfStyle w:val="000000010000" w:firstRow="0" w:lastRow="0" w:firstColumn="0" w:lastColumn="0" w:oddVBand="0" w:evenVBand="0" w:oddHBand="0" w:evenHBand="1" w:firstRowFirstColumn="0" w:firstRowLastColumn="0" w:lastRowFirstColumn="0" w:lastRowLastColumn="0"/>
          <w:trHeight w:val="395"/>
        </w:trPr>
        <w:tc>
          <w:tcPr>
            <w:cnfStyle w:val="001000000000" w:firstRow="0" w:lastRow="0" w:firstColumn="1" w:lastColumn="0" w:oddVBand="0" w:evenVBand="0" w:oddHBand="0" w:evenHBand="0" w:firstRowFirstColumn="0" w:firstRowLastColumn="0" w:lastRowFirstColumn="0" w:lastRowLastColumn="0"/>
            <w:tcW w:w="946" w:type="pct"/>
            <w:vAlign w:val="center"/>
            <w:hideMark/>
          </w:tcPr>
          <w:p w14:paraId="420ED85E" w14:textId="77777777" w:rsidR="00531CD3" w:rsidRPr="006F7B84" w:rsidRDefault="00531CD3" w:rsidP="004C2DD6">
            <w:pPr>
              <w:spacing w:after="0"/>
              <w:jc w:val="left"/>
              <w:rPr>
                <w:rFonts w:ascii="Arial Narrow" w:hAnsi="Arial Narrow"/>
                <w:b w:val="0"/>
                <w:bCs w:val="0"/>
                <w:szCs w:val="22"/>
              </w:rPr>
            </w:pPr>
            <w:r w:rsidRPr="006F7B84">
              <w:rPr>
                <w:rFonts w:ascii="Arial Narrow" w:hAnsi="Arial Narrow"/>
                <w:b w:val="0"/>
                <w:bCs w:val="0"/>
                <w:szCs w:val="22"/>
              </w:rPr>
              <w:t>National rural</w:t>
            </w:r>
          </w:p>
        </w:tc>
        <w:tc>
          <w:tcPr>
            <w:tcW w:w="369" w:type="pct"/>
            <w:vAlign w:val="center"/>
            <w:hideMark/>
          </w:tcPr>
          <w:p w14:paraId="4E8F601F"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0,8</w:t>
            </w:r>
          </w:p>
        </w:tc>
        <w:tc>
          <w:tcPr>
            <w:tcW w:w="369" w:type="pct"/>
            <w:vAlign w:val="center"/>
            <w:hideMark/>
          </w:tcPr>
          <w:p w14:paraId="6D675429"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1</w:t>
            </w:r>
          </w:p>
        </w:tc>
        <w:tc>
          <w:tcPr>
            <w:tcW w:w="369" w:type="pct"/>
            <w:vAlign w:val="center"/>
            <w:hideMark/>
          </w:tcPr>
          <w:p w14:paraId="30148D00"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3,1</w:t>
            </w:r>
          </w:p>
        </w:tc>
        <w:tc>
          <w:tcPr>
            <w:tcW w:w="369" w:type="pct"/>
            <w:vAlign w:val="center"/>
            <w:hideMark/>
          </w:tcPr>
          <w:p w14:paraId="1F72064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6</w:t>
            </w:r>
          </w:p>
        </w:tc>
        <w:tc>
          <w:tcPr>
            <w:tcW w:w="369" w:type="pct"/>
            <w:vAlign w:val="center"/>
            <w:hideMark/>
          </w:tcPr>
          <w:p w14:paraId="7466A980"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9</w:t>
            </w:r>
          </w:p>
        </w:tc>
        <w:tc>
          <w:tcPr>
            <w:tcW w:w="369" w:type="pct"/>
            <w:vAlign w:val="center"/>
            <w:hideMark/>
          </w:tcPr>
          <w:p w14:paraId="2181950E"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12</w:t>
            </w:r>
          </w:p>
        </w:tc>
        <w:tc>
          <w:tcPr>
            <w:tcW w:w="369" w:type="pct"/>
            <w:vAlign w:val="center"/>
            <w:hideMark/>
          </w:tcPr>
          <w:p w14:paraId="033FEFD0"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13,4</w:t>
            </w:r>
          </w:p>
        </w:tc>
        <w:tc>
          <w:tcPr>
            <w:tcW w:w="369" w:type="pct"/>
            <w:vAlign w:val="center"/>
            <w:hideMark/>
          </w:tcPr>
          <w:p w14:paraId="46DFBB1B"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15,1</w:t>
            </w:r>
          </w:p>
        </w:tc>
        <w:tc>
          <w:tcPr>
            <w:tcW w:w="369" w:type="pct"/>
            <w:vAlign w:val="center"/>
            <w:hideMark/>
          </w:tcPr>
          <w:p w14:paraId="1019CBA9"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16,4</w:t>
            </w:r>
          </w:p>
        </w:tc>
        <w:tc>
          <w:tcPr>
            <w:tcW w:w="369" w:type="pct"/>
            <w:vAlign w:val="center"/>
            <w:hideMark/>
          </w:tcPr>
          <w:p w14:paraId="48A6DC80"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17,6</w:t>
            </w:r>
          </w:p>
        </w:tc>
        <w:tc>
          <w:tcPr>
            <w:tcW w:w="369" w:type="pct"/>
            <w:vAlign w:val="center"/>
            <w:hideMark/>
          </w:tcPr>
          <w:p w14:paraId="4465E6A1" w14:textId="77777777" w:rsidR="00531CD3" w:rsidRPr="006F7B84" w:rsidRDefault="00531CD3" w:rsidP="004C2DD6">
            <w:pPr>
              <w:spacing w:after="0"/>
              <w:jc w:val="center"/>
              <w:cnfStyle w:val="000000010000" w:firstRow="0" w:lastRow="0" w:firstColumn="0" w:lastColumn="0" w:oddVBand="0" w:evenVBand="0" w:oddHBand="0" w:evenHBand="1" w:firstRowFirstColumn="0" w:firstRowLastColumn="0" w:lastRowFirstColumn="0" w:lastRowLastColumn="0"/>
              <w:rPr>
                <w:rFonts w:ascii="Arial Narrow" w:hAnsi="Arial Narrow"/>
                <w:b/>
                <w:bCs/>
                <w:szCs w:val="22"/>
              </w:rPr>
            </w:pPr>
            <w:r w:rsidRPr="006F7B84">
              <w:rPr>
                <w:rFonts w:ascii="Arial Narrow" w:hAnsi="Arial Narrow"/>
                <w:b/>
                <w:bCs/>
                <w:szCs w:val="22"/>
              </w:rPr>
              <w:t>19,9</w:t>
            </w:r>
          </w:p>
        </w:tc>
      </w:tr>
    </w:tbl>
    <w:p w14:paraId="7AD8EE30" w14:textId="77777777" w:rsidR="00531CD3" w:rsidRDefault="00531CD3" w:rsidP="00531CD3">
      <w:pPr>
        <w:spacing w:after="0"/>
        <w:jc w:val="left"/>
        <w:rPr>
          <w:rFonts w:ascii="Arial Narrow" w:hAnsi="Arial Narrow"/>
          <w:i/>
          <w:szCs w:val="22"/>
        </w:rPr>
      </w:pPr>
      <w:r w:rsidRPr="00096F77">
        <w:rPr>
          <w:rFonts w:ascii="Arial Narrow" w:hAnsi="Arial Narrow"/>
          <w:szCs w:val="22"/>
        </w:rPr>
        <w:t>Source :</w:t>
      </w:r>
      <w:r w:rsidRPr="00CE6569">
        <w:rPr>
          <w:rFonts w:ascii="Arial Narrow" w:hAnsi="Arial Narrow"/>
          <w:i/>
          <w:szCs w:val="22"/>
        </w:rPr>
        <w:t xml:space="preserve"> </w:t>
      </w:r>
      <w:r w:rsidRPr="001030C0">
        <w:rPr>
          <w:rFonts w:ascii="Arial Narrow" w:hAnsi="Arial Narrow"/>
          <w:szCs w:val="22"/>
        </w:rPr>
        <w:t>BD</w:t>
      </w:r>
      <w:r>
        <w:rPr>
          <w:rFonts w:ascii="Arial Narrow" w:hAnsi="Arial Narrow"/>
          <w:szCs w:val="22"/>
        </w:rPr>
        <w:t xml:space="preserve"> INOA </w:t>
      </w:r>
      <w:r w:rsidRPr="001030C0">
        <w:rPr>
          <w:rFonts w:ascii="Arial Narrow" w:hAnsi="Arial Narrow"/>
          <w:szCs w:val="22"/>
        </w:rPr>
        <w:t>20</w:t>
      </w:r>
      <w:r>
        <w:rPr>
          <w:rFonts w:ascii="Arial Narrow" w:hAnsi="Arial Narrow"/>
          <w:szCs w:val="22"/>
        </w:rPr>
        <w:t>20</w:t>
      </w:r>
    </w:p>
    <w:p w14:paraId="6F36A431" w14:textId="77777777" w:rsidR="00531CD3" w:rsidRDefault="00531CD3" w:rsidP="00531CD3">
      <w:pPr>
        <w:spacing w:after="0"/>
        <w:rPr>
          <w:rFonts w:ascii="Arial Narrow" w:hAnsi="Arial Narrow"/>
          <w:szCs w:val="22"/>
        </w:rPr>
      </w:pPr>
    </w:p>
    <w:p w14:paraId="1E45D647" w14:textId="77777777" w:rsidR="00531CD3" w:rsidRPr="00206758" w:rsidRDefault="00531CD3" w:rsidP="00531CD3">
      <w:pPr>
        <w:spacing w:after="0"/>
        <w:rPr>
          <w:rFonts w:ascii="Arial Narrow" w:hAnsi="Arial Narrow"/>
          <w:sz w:val="24"/>
          <w:szCs w:val="22"/>
        </w:rPr>
      </w:pPr>
      <w:r w:rsidRPr="00206758">
        <w:rPr>
          <w:rFonts w:ascii="Arial Narrow" w:hAnsi="Arial Narrow"/>
          <w:sz w:val="24"/>
          <w:szCs w:val="22"/>
        </w:rPr>
        <w:t xml:space="preserve">Les régions </w:t>
      </w:r>
      <w:r>
        <w:rPr>
          <w:rFonts w:ascii="Arial Narrow" w:hAnsi="Arial Narrow"/>
          <w:sz w:val="24"/>
          <w:szCs w:val="22"/>
        </w:rPr>
        <w:t xml:space="preserve">du </w:t>
      </w:r>
      <w:r w:rsidRPr="00EC4EEA">
        <w:rPr>
          <w:rFonts w:ascii="Arial Narrow" w:hAnsi="Arial Narrow"/>
          <w:sz w:val="24"/>
          <w:szCs w:val="22"/>
        </w:rPr>
        <w:t>Centre-Sud (10,8)</w:t>
      </w:r>
      <w:r>
        <w:rPr>
          <w:rFonts w:ascii="Arial Narrow" w:hAnsi="Arial Narrow"/>
          <w:sz w:val="24"/>
          <w:szCs w:val="22"/>
        </w:rPr>
        <w:t xml:space="preserve">, </w:t>
      </w:r>
      <w:r w:rsidRPr="00DC3F8A">
        <w:rPr>
          <w:rFonts w:ascii="Arial Narrow" w:hAnsi="Arial Narrow"/>
          <w:sz w:val="24"/>
          <w:szCs w:val="22"/>
        </w:rPr>
        <w:t>du Centre (6,2)</w:t>
      </w:r>
      <w:r w:rsidRPr="002E78A4">
        <w:rPr>
          <w:rFonts w:ascii="Arial Narrow" w:hAnsi="Arial Narrow"/>
          <w:sz w:val="24"/>
          <w:szCs w:val="22"/>
        </w:rPr>
        <w:t xml:space="preserve"> </w:t>
      </w:r>
      <w:r w:rsidRPr="004175CB">
        <w:rPr>
          <w:rFonts w:ascii="Arial Narrow" w:hAnsi="Arial Narrow"/>
          <w:sz w:val="24"/>
          <w:szCs w:val="22"/>
        </w:rPr>
        <w:t>et</w:t>
      </w:r>
      <w:r w:rsidRPr="00925A9D">
        <w:rPr>
          <w:rFonts w:ascii="Arial Narrow" w:hAnsi="Arial Narrow"/>
          <w:sz w:val="24"/>
          <w:szCs w:val="22"/>
        </w:rPr>
        <w:t xml:space="preserve"> des</w:t>
      </w:r>
      <w:r w:rsidRPr="00724D7A">
        <w:rPr>
          <w:rFonts w:ascii="Arial Narrow" w:hAnsi="Arial Narrow"/>
          <w:sz w:val="24"/>
          <w:szCs w:val="22"/>
        </w:rPr>
        <w:t xml:space="preserve"> </w:t>
      </w:r>
      <w:r w:rsidRPr="00206758">
        <w:rPr>
          <w:rFonts w:ascii="Arial Narrow" w:hAnsi="Arial Narrow"/>
          <w:sz w:val="24"/>
          <w:szCs w:val="22"/>
        </w:rPr>
        <w:t xml:space="preserve">Cascades (4,0) enregistrent les meilleures progressions annuelles. Par contre celles du Plateau-Central (0,4), </w:t>
      </w:r>
      <w:r>
        <w:rPr>
          <w:rFonts w:ascii="Arial Narrow" w:hAnsi="Arial Narrow"/>
          <w:sz w:val="24"/>
          <w:szCs w:val="22"/>
        </w:rPr>
        <w:t xml:space="preserve">du </w:t>
      </w:r>
      <w:r w:rsidRPr="004A151A">
        <w:rPr>
          <w:rFonts w:ascii="Arial Narrow" w:hAnsi="Arial Narrow"/>
          <w:sz w:val="24"/>
          <w:szCs w:val="22"/>
        </w:rPr>
        <w:t>Sud-Ouest (0,4)</w:t>
      </w:r>
      <w:r>
        <w:rPr>
          <w:rFonts w:ascii="Arial Narrow" w:hAnsi="Arial Narrow"/>
          <w:sz w:val="24"/>
          <w:szCs w:val="22"/>
        </w:rPr>
        <w:t xml:space="preserve">, </w:t>
      </w:r>
      <w:r w:rsidRPr="00206758">
        <w:rPr>
          <w:rFonts w:ascii="Arial Narrow" w:hAnsi="Arial Narrow"/>
          <w:sz w:val="24"/>
          <w:szCs w:val="22"/>
        </w:rPr>
        <w:t xml:space="preserve">du Sahel (0,1) et </w:t>
      </w:r>
      <w:r w:rsidRPr="00D96DEC">
        <w:rPr>
          <w:rFonts w:ascii="Arial Narrow" w:hAnsi="Arial Narrow"/>
          <w:sz w:val="24"/>
          <w:szCs w:val="22"/>
        </w:rPr>
        <w:t>de l’Est (-0,1)</w:t>
      </w:r>
      <w:r>
        <w:rPr>
          <w:rFonts w:ascii="Arial Narrow" w:hAnsi="Arial Narrow"/>
          <w:sz w:val="24"/>
          <w:szCs w:val="22"/>
        </w:rPr>
        <w:t xml:space="preserve"> </w:t>
      </w:r>
      <w:r w:rsidRPr="00206758">
        <w:rPr>
          <w:rFonts w:ascii="Arial Narrow" w:hAnsi="Arial Narrow"/>
          <w:sz w:val="24"/>
          <w:szCs w:val="22"/>
        </w:rPr>
        <w:t>ont les plus faibles progressions comme le montre le tableau ci-dessus. Des efforts restent donc à fournir pour améliorer le taux d’accès à l’assainissement de plusieurs régions (Cascades, Centre-Ouest, Centre-Nord, Est, Sahel, Sud-Ouest) qui est inférieur au taux d’accès national.</w:t>
      </w:r>
    </w:p>
    <w:p w14:paraId="783A199D" w14:textId="77777777" w:rsidR="00531CD3" w:rsidRDefault="00531CD3" w:rsidP="00531CD3">
      <w:pPr>
        <w:pStyle w:val="Lgende"/>
        <w:rPr>
          <w:sz w:val="24"/>
          <w:szCs w:val="24"/>
        </w:rPr>
      </w:pPr>
    </w:p>
    <w:p w14:paraId="67F5823C" w14:textId="77777777" w:rsidR="00531CD3" w:rsidRPr="00B466D5" w:rsidRDefault="00531CD3" w:rsidP="00531CD3">
      <w:pPr>
        <w:pStyle w:val="Lgende"/>
      </w:pPr>
      <w:bookmarkStart w:id="451" w:name="_Toc71896857"/>
      <w:r w:rsidRPr="00B466D5">
        <w:rPr>
          <w:sz w:val="24"/>
          <w:szCs w:val="24"/>
        </w:rPr>
        <w:t xml:space="preserve">Figure </w:t>
      </w:r>
      <w:r>
        <w:rPr>
          <w:sz w:val="24"/>
          <w:szCs w:val="24"/>
        </w:rPr>
        <w:fldChar w:fldCharType="begin"/>
      </w:r>
      <w:r>
        <w:rPr>
          <w:sz w:val="24"/>
          <w:szCs w:val="24"/>
        </w:rPr>
        <w:instrText xml:space="preserve"> SEQ Figure \* ARABIC </w:instrText>
      </w:r>
      <w:r>
        <w:rPr>
          <w:sz w:val="24"/>
          <w:szCs w:val="24"/>
        </w:rPr>
        <w:fldChar w:fldCharType="separate"/>
      </w:r>
      <w:r>
        <w:rPr>
          <w:noProof/>
          <w:sz w:val="24"/>
          <w:szCs w:val="24"/>
        </w:rPr>
        <w:t>2</w:t>
      </w:r>
      <w:r>
        <w:rPr>
          <w:sz w:val="24"/>
          <w:szCs w:val="24"/>
        </w:rPr>
        <w:fldChar w:fldCharType="end"/>
      </w:r>
      <w:r w:rsidRPr="00B466D5">
        <w:rPr>
          <w:sz w:val="24"/>
          <w:szCs w:val="24"/>
        </w:rPr>
        <w:t> : évolution du taux d’accès et population</w:t>
      </w:r>
      <w:r>
        <w:rPr>
          <w:sz w:val="24"/>
          <w:szCs w:val="24"/>
        </w:rPr>
        <w:t xml:space="preserve"> additionnelle</w:t>
      </w:r>
      <w:r w:rsidRPr="00B466D5">
        <w:rPr>
          <w:sz w:val="24"/>
          <w:szCs w:val="24"/>
        </w:rPr>
        <w:t xml:space="preserve"> desservie</w:t>
      </w:r>
      <w:bookmarkEnd w:id="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3"/>
        <w:gridCol w:w="2486"/>
      </w:tblGrid>
      <w:tr w:rsidR="00531CD3" w:rsidRPr="00601F36" w14:paraId="69DF3A6E" w14:textId="77777777" w:rsidTr="004C2DD6">
        <w:trPr>
          <w:trHeight w:val="4639"/>
        </w:trPr>
        <w:tc>
          <w:tcPr>
            <w:tcW w:w="3709" w:type="pct"/>
            <w:shd w:val="clear" w:color="auto" w:fill="auto"/>
          </w:tcPr>
          <w:p w14:paraId="50922EB5" w14:textId="77777777" w:rsidR="00531CD3" w:rsidRPr="00601F36" w:rsidRDefault="00531CD3" w:rsidP="004C2DD6">
            <w:pPr>
              <w:spacing w:after="0" w:line="276" w:lineRule="auto"/>
              <w:rPr>
                <w:rFonts w:ascii="Arial Narrow" w:hAnsi="Arial Narrow"/>
              </w:rPr>
            </w:pPr>
            <w:r>
              <w:rPr>
                <w:noProof/>
                <w:lang w:val="en-US" w:eastAsia="en-US"/>
              </w:rPr>
              <w:drawing>
                <wp:inline distT="0" distB="0" distL="0" distR="0" wp14:anchorId="6972105F" wp14:editId="57EB0213">
                  <wp:extent cx="4495800" cy="2933700"/>
                  <wp:effectExtent l="0" t="0" r="0" b="0"/>
                  <wp:docPr id="5" name="Graphique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1291" w:type="pct"/>
            <w:shd w:val="clear" w:color="auto" w:fill="auto"/>
          </w:tcPr>
          <w:p w14:paraId="1316B9B6" w14:textId="77777777" w:rsidR="00531CD3" w:rsidRPr="00D62E70" w:rsidRDefault="00531CD3" w:rsidP="004C2DD6">
            <w:pPr>
              <w:spacing w:after="0" w:line="276" w:lineRule="auto"/>
              <w:rPr>
                <w:rFonts w:ascii="Arial Narrow" w:hAnsi="Arial Narrow"/>
                <w:b/>
                <w:sz w:val="24"/>
                <w:szCs w:val="24"/>
              </w:rPr>
            </w:pPr>
            <w:r w:rsidRPr="00EE385F">
              <w:rPr>
                <w:rFonts w:ascii="Arial Narrow" w:hAnsi="Arial Narrow"/>
                <w:sz w:val="24"/>
                <w:szCs w:val="24"/>
              </w:rPr>
              <w:t>Le taux d’accès à l’assainissement</w:t>
            </w:r>
            <w:r>
              <w:rPr>
                <w:rFonts w:ascii="Arial Narrow" w:hAnsi="Arial Narrow"/>
                <w:sz w:val="24"/>
                <w:szCs w:val="24"/>
              </w:rPr>
              <w:t xml:space="preserve"> en milieu rural</w:t>
            </w:r>
            <w:r w:rsidRPr="00EE385F">
              <w:rPr>
                <w:rFonts w:ascii="Arial Narrow" w:hAnsi="Arial Narrow"/>
                <w:sz w:val="24"/>
                <w:szCs w:val="24"/>
              </w:rPr>
              <w:t xml:space="preserve"> est passé de </w:t>
            </w:r>
            <w:r w:rsidRPr="00EE385F">
              <w:rPr>
                <w:rFonts w:ascii="Arial Narrow" w:hAnsi="Arial Narrow"/>
                <w:b/>
                <w:sz w:val="24"/>
                <w:szCs w:val="24"/>
              </w:rPr>
              <w:t>17,6 en 2019 à 19,9 en 2020</w:t>
            </w:r>
            <w:r w:rsidRPr="00EE385F">
              <w:rPr>
                <w:rFonts w:ascii="Arial Narrow" w:hAnsi="Arial Narrow"/>
                <w:sz w:val="24"/>
                <w:szCs w:val="24"/>
              </w:rPr>
              <w:t xml:space="preserve"> soit une hausse de </w:t>
            </w:r>
            <w:r w:rsidRPr="00EE385F">
              <w:rPr>
                <w:rFonts w:ascii="Arial Narrow" w:hAnsi="Arial Narrow"/>
                <w:b/>
                <w:sz w:val="24"/>
                <w:szCs w:val="24"/>
              </w:rPr>
              <w:t>2,3 point</w:t>
            </w:r>
            <w:r w:rsidRPr="00EE385F">
              <w:rPr>
                <w:rFonts w:ascii="Arial Narrow" w:hAnsi="Arial Narrow"/>
                <w:sz w:val="24"/>
                <w:szCs w:val="24"/>
              </w:rPr>
              <w:t xml:space="preserve">. </w:t>
            </w:r>
            <w:r w:rsidRPr="00EE385F">
              <w:rPr>
                <w:rFonts w:ascii="Arial Narrow" w:hAnsi="Arial Narrow"/>
                <w:b/>
                <w:sz w:val="24"/>
                <w:szCs w:val="24"/>
              </w:rPr>
              <w:t>La cible de 2020 qui est de 19% est donc atteinte</w:t>
            </w:r>
            <w:r w:rsidRPr="00EE385F">
              <w:rPr>
                <w:rFonts w:ascii="Arial Narrow" w:hAnsi="Arial Narrow"/>
                <w:sz w:val="24"/>
                <w:szCs w:val="24"/>
              </w:rPr>
              <w:t xml:space="preserve">. La population additionnelle desservie en 2020 est de </w:t>
            </w:r>
            <w:r w:rsidRPr="00EE385F">
              <w:rPr>
                <w:rFonts w:ascii="Arial Narrow" w:hAnsi="Arial Narrow"/>
                <w:b/>
                <w:sz w:val="24"/>
                <w:szCs w:val="24"/>
              </w:rPr>
              <w:t>398 240</w:t>
            </w:r>
            <w:r w:rsidRPr="00EE385F">
              <w:rPr>
                <w:rFonts w:ascii="Arial Narrow" w:hAnsi="Arial Narrow"/>
                <w:sz w:val="24"/>
                <w:szCs w:val="24"/>
              </w:rPr>
              <w:t xml:space="preserve"> personnes faisant passer le total de la population rurale desservie au Burkina Faso à </w:t>
            </w:r>
            <w:r w:rsidRPr="00EE385F">
              <w:rPr>
                <w:rFonts w:ascii="Arial Narrow" w:hAnsi="Arial Narrow"/>
                <w:b/>
                <w:sz w:val="24"/>
                <w:szCs w:val="24"/>
              </w:rPr>
              <w:t>2 941 898</w:t>
            </w:r>
            <w:r w:rsidRPr="00EE385F">
              <w:rPr>
                <w:rFonts w:ascii="Arial Narrow" w:hAnsi="Arial Narrow" w:cs="Arial"/>
                <w:b/>
                <w:bCs/>
                <w:color w:val="000000"/>
                <w:sz w:val="24"/>
                <w:szCs w:val="24"/>
              </w:rPr>
              <w:t xml:space="preserve"> </w:t>
            </w:r>
            <w:r w:rsidRPr="00EE385F">
              <w:rPr>
                <w:rFonts w:ascii="Arial Narrow" w:hAnsi="Arial Narrow"/>
                <w:sz w:val="24"/>
                <w:szCs w:val="24"/>
              </w:rPr>
              <w:t>personnes.</w:t>
            </w:r>
          </w:p>
        </w:tc>
      </w:tr>
    </w:tbl>
    <w:p w14:paraId="33D17A75" w14:textId="77777777" w:rsidR="00531CD3" w:rsidRDefault="00531CD3" w:rsidP="00531CD3">
      <w:pPr>
        <w:spacing w:before="60" w:after="0"/>
        <w:rPr>
          <w:rFonts w:ascii="Arial Narrow" w:hAnsi="Arial Narrow"/>
          <w:b/>
          <w:szCs w:val="22"/>
        </w:rPr>
      </w:pPr>
      <w:r w:rsidRPr="001030C0">
        <w:rPr>
          <w:rFonts w:ascii="Arial Narrow" w:hAnsi="Arial Narrow"/>
          <w:szCs w:val="22"/>
        </w:rPr>
        <w:t>Source : BD</w:t>
      </w:r>
      <w:r>
        <w:rPr>
          <w:rFonts w:ascii="Arial Narrow" w:hAnsi="Arial Narrow"/>
          <w:szCs w:val="22"/>
        </w:rPr>
        <w:t xml:space="preserve"> INOA</w:t>
      </w:r>
      <w:r w:rsidRPr="001030C0">
        <w:rPr>
          <w:rFonts w:ascii="Arial Narrow" w:hAnsi="Arial Narrow"/>
          <w:szCs w:val="22"/>
        </w:rPr>
        <w:t>, DGA 2020</w:t>
      </w:r>
    </w:p>
    <w:p w14:paraId="0653B4F2" w14:textId="77777777" w:rsidR="00531CD3" w:rsidRDefault="00531CD3" w:rsidP="00531CD3">
      <w:pPr>
        <w:spacing w:after="0"/>
        <w:jc w:val="left"/>
        <w:rPr>
          <w:b/>
          <w:bCs/>
          <w:szCs w:val="18"/>
        </w:rPr>
      </w:pPr>
      <w:r>
        <w:br w:type="page"/>
      </w:r>
    </w:p>
    <w:p w14:paraId="5451649B" w14:textId="77777777" w:rsidR="00531CD3" w:rsidRPr="00B466D5" w:rsidRDefault="00531CD3" w:rsidP="00531CD3">
      <w:pPr>
        <w:pStyle w:val="Lgende"/>
      </w:pPr>
      <w:bookmarkStart w:id="452" w:name="_Toc71896858"/>
      <w:r w:rsidRPr="00B466D5">
        <w:rPr>
          <w:sz w:val="24"/>
          <w:szCs w:val="24"/>
        </w:rPr>
        <w:lastRenderedPageBreak/>
        <w:t xml:space="preserve">Figure </w:t>
      </w:r>
      <w:r>
        <w:rPr>
          <w:sz w:val="24"/>
          <w:szCs w:val="24"/>
        </w:rPr>
        <w:fldChar w:fldCharType="begin"/>
      </w:r>
      <w:r>
        <w:rPr>
          <w:sz w:val="24"/>
          <w:szCs w:val="24"/>
        </w:rPr>
        <w:instrText xml:space="preserve"> SEQ Figure \* ARABIC </w:instrText>
      </w:r>
      <w:r>
        <w:rPr>
          <w:sz w:val="24"/>
          <w:szCs w:val="24"/>
        </w:rPr>
        <w:fldChar w:fldCharType="separate"/>
      </w:r>
      <w:r>
        <w:rPr>
          <w:noProof/>
          <w:sz w:val="24"/>
          <w:szCs w:val="24"/>
        </w:rPr>
        <w:t>3</w:t>
      </w:r>
      <w:r>
        <w:rPr>
          <w:sz w:val="24"/>
          <w:szCs w:val="24"/>
        </w:rPr>
        <w:fldChar w:fldCharType="end"/>
      </w:r>
      <w:r w:rsidRPr="00B466D5">
        <w:rPr>
          <w:sz w:val="24"/>
          <w:szCs w:val="24"/>
        </w:rPr>
        <w:t> : Situation de disponibilité de dispositif de lavage des mains (DLM)</w:t>
      </w:r>
      <w:bookmarkEnd w:id="452"/>
      <w:r w:rsidRPr="00B466D5">
        <w:rPr>
          <w:sz w:val="24"/>
          <w:szCs w:val="24"/>
        </w:rPr>
        <w:t xml:space="preserve"> </w:t>
      </w:r>
    </w:p>
    <w:tbl>
      <w:tblPr>
        <w:tblStyle w:val="Grilledutableau"/>
        <w:tblW w:w="5000" w:type="pct"/>
        <w:tblLayout w:type="fixed"/>
        <w:tblLook w:val="04A0" w:firstRow="1" w:lastRow="0" w:firstColumn="1" w:lastColumn="0" w:noHBand="0" w:noVBand="1"/>
      </w:tblPr>
      <w:tblGrid>
        <w:gridCol w:w="6657"/>
        <w:gridCol w:w="2972"/>
      </w:tblGrid>
      <w:tr w:rsidR="00531CD3" w14:paraId="2440AD7F" w14:textId="77777777" w:rsidTr="004C2DD6">
        <w:trPr>
          <w:trHeight w:val="5730"/>
        </w:trPr>
        <w:tc>
          <w:tcPr>
            <w:tcW w:w="3457" w:type="pct"/>
          </w:tcPr>
          <w:p w14:paraId="518D6D18" w14:textId="77777777" w:rsidR="00531CD3" w:rsidRPr="00BA30FF" w:rsidRDefault="00531CD3" w:rsidP="004C2DD6">
            <w:pPr>
              <w:spacing w:before="60" w:after="0" w:line="276" w:lineRule="auto"/>
              <w:rPr>
                <w:rFonts w:ascii="Arial Narrow" w:hAnsi="Arial Narrow"/>
                <w:i/>
                <w:szCs w:val="22"/>
              </w:rPr>
            </w:pPr>
            <w:r>
              <w:rPr>
                <w:rFonts w:asciiTheme="minorHAnsi" w:hAnsiTheme="minorHAnsi"/>
                <w:noProof/>
                <w:lang w:val="en-US" w:eastAsia="en-US"/>
              </w:rPr>
              <w:drawing>
                <wp:inline distT="0" distB="0" distL="0" distR="0" wp14:anchorId="6DBB6C84" wp14:editId="4A3EE715">
                  <wp:extent cx="4191000" cy="3562350"/>
                  <wp:effectExtent l="0" t="0" r="0" b="0"/>
                  <wp:docPr id="16" name="Graphique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c>
          <w:tcPr>
            <w:tcW w:w="1543" w:type="pct"/>
          </w:tcPr>
          <w:p w14:paraId="399F02F1" w14:textId="77777777" w:rsidR="00531CD3" w:rsidRPr="00D62E70" w:rsidRDefault="00531CD3" w:rsidP="004C2DD6">
            <w:pPr>
              <w:spacing w:line="276" w:lineRule="auto"/>
              <w:rPr>
                <w:rFonts w:ascii="Arial Narrow" w:hAnsi="Arial Narrow"/>
                <w:sz w:val="24"/>
                <w:szCs w:val="24"/>
              </w:rPr>
            </w:pPr>
            <w:r w:rsidRPr="00EE385F">
              <w:rPr>
                <w:rFonts w:ascii="Arial Narrow" w:hAnsi="Arial Narrow"/>
                <w:sz w:val="24"/>
                <w:szCs w:val="24"/>
              </w:rPr>
              <w:t>Sur</w:t>
            </w:r>
            <w:r>
              <w:rPr>
                <w:rFonts w:ascii="Arial Narrow" w:hAnsi="Arial Narrow"/>
                <w:sz w:val="24"/>
                <w:szCs w:val="24"/>
              </w:rPr>
              <w:t xml:space="preserve"> </w:t>
            </w:r>
            <w:r w:rsidRPr="00EE385F">
              <w:rPr>
                <w:rFonts w:ascii="Arial Narrow" w:hAnsi="Arial Narrow"/>
                <w:color w:val="000000"/>
                <w:sz w:val="24"/>
                <w:szCs w:val="24"/>
              </w:rPr>
              <w:t>40 974</w:t>
            </w:r>
            <w:r w:rsidRPr="00EE385F">
              <w:rPr>
                <w:rFonts w:ascii="Arial Narrow" w:hAnsi="Arial Narrow"/>
                <w:sz w:val="24"/>
                <w:szCs w:val="24"/>
              </w:rPr>
              <w:t xml:space="preserve"> latrines</w:t>
            </w:r>
            <w:r>
              <w:rPr>
                <w:rFonts w:ascii="Arial Narrow" w:hAnsi="Arial Narrow"/>
                <w:sz w:val="24"/>
                <w:szCs w:val="24"/>
              </w:rPr>
              <w:t xml:space="preserve"> </w:t>
            </w:r>
            <w:r w:rsidRPr="00EE385F">
              <w:rPr>
                <w:rFonts w:ascii="Arial Narrow" w:hAnsi="Arial Narrow"/>
                <w:sz w:val="24"/>
                <w:szCs w:val="24"/>
              </w:rPr>
              <w:t>ayant fait objet de répons</w:t>
            </w:r>
            <w:r>
              <w:rPr>
                <w:rFonts w:ascii="Arial Narrow" w:hAnsi="Arial Narrow"/>
                <w:sz w:val="24"/>
                <w:szCs w:val="24"/>
              </w:rPr>
              <w:t xml:space="preserve">e </w:t>
            </w:r>
            <w:r w:rsidRPr="00EE385F">
              <w:rPr>
                <w:rFonts w:ascii="Arial Narrow" w:hAnsi="Arial Narrow"/>
                <w:sz w:val="24"/>
                <w:szCs w:val="24"/>
              </w:rPr>
              <w:t xml:space="preserve">46,7% disposent d’un dispositif de lavage des mains à proximité. Les régions du Sahel, des Hauts-Bassins, de la Boucle du Mouhoun, du Centre-Nord ont les plus forts taux (supérieurs à 65%) alors que les plus faibles taux sont enregistrés dans les régions des Cascades, du Centre-Sud et du Plateau Central avec moins de 20%. Des efforts de sensibilisation restent donc à fournir car plus de 50% des latines </w:t>
            </w:r>
            <w:r>
              <w:rPr>
                <w:rFonts w:ascii="Arial Narrow" w:hAnsi="Arial Narrow"/>
                <w:sz w:val="24"/>
                <w:szCs w:val="24"/>
              </w:rPr>
              <w:t>visitées</w:t>
            </w:r>
            <w:r w:rsidRPr="00EE385F">
              <w:rPr>
                <w:rFonts w:ascii="Arial Narrow" w:hAnsi="Arial Narrow"/>
                <w:sz w:val="24"/>
                <w:szCs w:val="24"/>
              </w:rPr>
              <w:t xml:space="preserve"> au niveau national ne disposent pas de dispositif de lavage des mains.</w:t>
            </w:r>
          </w:p>
        </w:tc>
      </w:tr>
    </w:tbl>
    <w:p w14:paraId="604CA1B9" w14:textId="77777777" w:rsidR="00531CD3" w:rsidRPr="00774FF0" w:rsidRDefault="00531CD3" w:rsidP="00531CD3">
      <w:pPr>
        <w:spacing w:before="60" w:after="0"/>
        <w:rPr>
          <w:rFonts w:ascii="Arial Narrow" w:hAnsi="Arial Narrow"/>
          <w:b/>
          <w:szCs w:val="22"/>
        </w:rPr>
      </w:pPr>
      <w:r w:rsidRPr="001030C0">
        <w:rPr>
          <w:rFonts w:ascii="Arial Narrow" w:hAnsi="Arial Narrow"/>
          <w:szCs w:val="22"/>
        </w:rPr>
        <w:t>Source : BD</w:t>
      </w:r>
      <w:r>
        <w:rPr>
          <w:rFonts w:ascii="Arial Narrow" w:hAnsi="Arial Narrow"/>
          <w:szCs w:val="22"/>
        </w:rPr>
        <w:t xml:space="preserve"> INOA</w:t>
      </w:r>
      <w:r w:rsidRPr="001030C0">
        <w:rPr>
          <w:rFonts w:ascii="Arial Narrow" w:hAnsi="Arial Narrow"/>
          <w:szCs w:val="22"/>
        </w:rPr>
        <w:t>, DGA 2020</w:t>
      </w:r>
    </w:p>
    <w:p w14:paraId="76E52612" w14:textId="77777777" w:rsidR="00531CD3" w:rsidRPr="007F31F3" w:rsidRDefault="00531CD3" w:rsidP="00531CD3">
      <w:pPr>
        <w:pStyle w:val="Tableau"/>
        <w:jc w:val="both"/>
      </w:pPr>
    </w:p>
    <w:p w14:paraId="4FF28802" w14:textId="77777777" w:rsidR="00531CD3" w:rsidRPr="00B466D5" w:rsidRDefault="00531CD3" w:rsidP="00531CD3">
      <w:pPr>
        <w:pStyle w:val="Lgende"/>
      </w:pPr>
      <w:bookmarkStart w:id="453" w:name="_Toc71896859"/>
      <w:r w:rsidRPr="00156CA7">
        <w:t xml:space="preserve">Figure </w:t>
      </w:r>
      <w:r>
        <w:rPr>
          <w:noProof/>
        </w:rPr>
        <w:fldChar w:fldCharType="begin"/>
      </w:r>
      <w:r>
        <w:rPr>
          <w:noProof/>
        </w:rPr>
        <w:instrText xml:space="preserve"> SEQ Figure \* ARABIC </w:instrText>
      </w:r>
      <w:r>
        <w:rPr>
          <w:noProof/>
        </w:rPr>
        <w:fldChar w:fldCharType="separate"/>
      </w:r>
      <w:r>
        <w:rPr>
          <w:noProof/>
        </w:rPr>
        <w:t>4</w:t>
      </w:r>
      <w:r>
        <w:rPr>
          <w:noProof/>
        </w:rPr>
        <w:fldChar w:fldCharType="end"/>
      </w:r>
      <w:r w:rsidRPr="00156CA7">
        <w:t> : Situation de la pratique de lavage des mains par les ménages</w:t>
      </w:r>
      <w:bookmarkEnd w:id="453"/>
    </w:p>
    <w:tbl>
      <w:tblPr>
        <w:tblStyle w:val="Grilledutableau"/>
        <w:tblW w:w="5273" w:type="pct"/>
        <w:tblInd w:w="-289" w:type="dxa"/>
        <w:tblLayout w:type="fixed"/>
        <w:tblLook w:val="04A0" w:firstRow="1" w:lastRow="0" w:firstColumn="1" w:lastColumn="0" w:noHBand="0" w:noVBand="1"/>
      </w:tblPr>
      <w:tblGrid>
        <w:gridCol w:w="6095"/>
        <w:gridCol w:w="4060"/>
      </w:tblGrid>
      <w:tr w:rsidR="00531CD3" w14:paraId="254C06D4" w14:textId="77777777" w:rsidTr="004C2DD6">
        <w:tc>
          <w:tcPr>
            <w:tcW w:w="3001" w:type="pct"/>
          </w:tcPr>
          <w:p w14:paraId="26589E27" w14:textId="77777777" w:rsidR="00531CD3" w:rsidRPr="005B2FFD" w:rsidRDefault="00531CD3" w:rsidP="004C2DD6">
            <w:pPr>
              <w:spacing w:before="60" w:after="0"/>
              <w:rPr>
                <w:noProof/>
                <w:lang w:eastAsia="en-US"/>
              </w:rPr>
            </w:pPr>
            <w:r>
              <w:rPr>
                <w:noProof/>
                <w:lang w:val="en-US" w:eastAsia="en-US"/>
              </w:rPr>
              <w:drawing>
                <wp:inline distT="0" distB="0" distL="0" distR="0" wp14:anchorId="6A33F674" wp14:editId="6682BA92">
                  <wp:extent cx="3819525" cy="3505200"/>
                  <wp:effectExtent l="0" t="0" r="0" b="0"/>
                  <wp:docPr id="6"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0B80773" w14:textId="77777777" w:rsidR="00531CD3" w:rsidRPr="00C24F83" w:rsidRDefault="00531CD3" w:rsidP="004C2DD6"/>
          <w:p w14:paraId="1F0292FB" w14:textId="77777777" w:rsidR="00531CD3" w:rsidRDefault="00531CD3" w:rsidP="004C2DD6">
            <w:pPr>
              <w:spacing w:after="0"/>
              <w:rPr>
                <w:rFonts w:ascii="Arial Narrow" w:hAnsi="Arial Narrow"/>
                <w:b/>
                <w:szCs w:val="22"/>
              </w:rPr>
            </w:pPr>
          </w:p>
        </w:tc>
        <w:tc>
          <w:tcPr>
            <w:tcW w:w="1999" w:type="pct"/>
          </w:tcPr>
          <w:p w14:paraId="40CD769C" w14:textId="77777777" w:rsidR="00531CD3" w:rsidRPr="00254984" w:rsidRDefault="00531CD3" w:rsidP="004C2DD6">
            <w:pPr>
              <w:spacing w:before="60" w:after="0" w:line="276" w:lineRule="auto"/>
              <w:rPr>
                <w:rFonts w:ascii="Arial Narrow" w:hAnsi="Arial Narrow"/>
                <w:b/>
                <w:szCs w:val="22"/>
              </w:rPr>
            </w:pPr>
            <w:r w:rsidRPr="00EE385F">
              <w:rPr>
                <w:rFonts w:ascii="Arial Narrow" w:hAnsi="Arial Narrow"/>
                <w:szCs w:val="22"/>
              </w:rPr>
              <w:t>Sur 47 997 ménages interrogés sur les pratiques de lavage de mains aux moments critiques principalement à la sortie des toilettes, 44,5% déclarent se laver les mains au savon ou à la cendre après usage des toilettes. Huit</w:t>
            </w:r>
            <w:r>
              <w:rPr>
                <w:rFonts w:ascii="Arial Narrow" w:hAnsi="Arial Narrow"/>
                <w:szCs w:val="22"/>
              </w:rPr>
              <w:t xml:space="preserve"> (08)</w:t>
            </w:r>
            <w:r w:rsidRPr="00EE385F">
              <w:rPr>
                <w:rFonts w:ascii="Arial Narrow" w:hAnsi="Arial Narrow"/>
                <w:szCs w:val="22"/>
              </w:rPr>
              <w:t xml:space="preserve"> régions sur treize (Boucle du Mouhoun, Cascades, Centre, Centre-Est, Centre-Ouest, Centre-Sud, Nord et Plateau-Central) ont un taux inférieur à 50%. La région des Hauts-Bassin</w:t>
            </w:r>
            <w:r>
              <w:rPr>
                <w:rFonts w:ascii="Arial Narrow" w:hAnsi="Arial Narrow"/>
                <w:szCs w:val="22"/>
              </w:rPr>
              <w:t>s</w:t>
            </w:r>
            <w:r w:rsidRPr="00EE385F">
              <w:rPr>
                <w:rFonts w:ascii="Arial Narrow" w:hAnsi="Arial Narrow"/>
                <w:szCs w:val="22"/>
              </w:rPr>
              <w:t xml:space="preserve"> est en tête avec 82,9% tandis que celle du Plateau Central vient en dernière position avec seulement 3,7%. Il faut noter que la pratique de lavage des mains avait une tendance à la progression de 2016 à 2018. En effet, la proportion des ménages qui pratique le lavage des mains est passée de 35% en 2016 à 49% en 2017 et à 57,6% en 2018. Cependant de 2019 à 2020 elle a régressé passant respectivement de 51,4% à 44,5%. Cela interpelle les acteurs à plus de vigilance et à plus d’efforts dans les campagnes de sensibilisation sur les bonnes pratiques d’hygiène.</w:t>
            </w:r>
          </w:p>
        </w:tc>
      </w:tr>
    </w:tbl>
    <w:p w14:paraId="70AEC9C8" w14:textId="77777777" w:rsidR="00531CD3" w:rsidRPr="00A02C21" w:rsidRDefault="00531CD3" w:rsidP="00531CD3">
      <w:pPr>
        <w:spacing w:after="240"/>
        <w:rPr>
          <w:rFonts w:ascii="Arial Narrow" w:hAnsi="Arial Narrow"/>
          <w:szCs w:val="22"/>
        </w:rPr>
      </w:pPr>
      <w:r w:rsidRPr="00A02C21">
        <w:rPr>
          <w:rFonts w:ascii="Arial Narrow" w:hAnsi="Arial Narrow"/>
          <w:szCs w:val="22"/>
        </w:rPr>
        <w:t xml:space="preserve">Source : BD </w:t>
      </w:r>
      <w:r>
        <w:rPr>
          <w:rFonts w:ascii="Arial Narrow" w:hAnsi="Arial Narrow"/>
          <w:szCs w:val="22"/>
        </w:rPr>
        <w:t>INOA</w:t>
      </w:r>
      <w:r w:rsidRPr="00A02C21">
        <w:rPr>
          <w:rFonts w:ascii="Arial Narrow" w:hAnsi="Arial Narrow"/>
          <w:szCs w:val="22"/>
        </w:rPr>
        <w:t>, DGA 20</w:t>
      </w:r>
      <w:r>
        <w:rPr>
          <w:rFonts w:ascii="Arial Narrow" w:hAnsi="Arial Narrow"/>
          <w:szCs w:val="22"/>
        </w:rPr>
        <w:t>20</w:t>
      </w:r>
    </w:p>
    <w:p w14:paraId="7C7FE488" w14:textId="77777777" w:rsidR="00531CD3" w:rsidRPr="00B466D5" w:rsidRDefault="00531CD3" w:rsidP="00531CD3">
      <w:pPr>
        <w:pStyle w:val="Lgende"/>
      </w:pPr>
      <w:bookmarkStart w:id="454" w:name="_Toc71896860"/>
      <w:r w:rsidRPr="00156CA7">
        <w:lastRenderedPageBreak/>
        <w:t xml:space="preserve">Figure </w:t>
      </w:r>
      <w:r>
        <w:rPr>
          <w:noProof/>
        </w:rPr>
        <w:fldChar w:fldCharType="begin"/>
      </w:r>
      <w:r>
        <w:rPr>
          <w:noProof/>
        </w:rPr>
        <w:instrText xml:space="preserve"> SEQ Figure \* ARABIC </w:instrText>
      </w:r>
      <w:r>
        <w:rPr>
          <w:noProof/>
        </w:rPr>
        <w:fldChar w:fldCharType="separate"/>
      </w:r>
      <w:r>
        <w:rPr>
          <w:noProof/>
        </w:rPr>
        <w:t>5</w:t>
      </w:r>
      <w:r>
        <w:rPr>
          <w:noProof/>
        </w:rPr>
        <w:fldChar w:fldCharType="end"/>
      </w:r>
      <w:r w:rsidRPr="00156CA7">
        <w:t> : situation de l’entretien des latrines dans les ménages</w:t>
      </w:r>
      <w:bookmarkEnd w:id="454"/>
    </w:p>
    <w:tbl>
      <w:tblPr>
        <w:tblStyle w:val="Grilledutableau"/>
        <w:tblW w:w="10060" w:type="dxa"/>
        <w:tblLayout w:type="fixed"/>
        <w:tblLook w:val="04A0" w:firstRow="1" w:lastRow="0" w:firstColumn="1" w:lastColumn="0" w:noHBand="0" w:noVBand="1"/>
      </w:tblPr>
      <w:tblGrid>
        <w:gridCol w:w="7225"/>
        <w:gridCol w:w="2835"/>
      </w:tblGrid>
      <w:tr w:rsidR="00531CD3" w14:paraId="78B85ADE" w14:textId="77777777" w:rsidTr="004C2DD6">
        <w:trPr>
          <w:trHeight w:val="3826"/>
        </w:trPr>
        <w:tc>
          <w:tcPr>
            <w:tcW w:w="7225" w:type="dxa"/>
          </w:tcPr>
          <w:p w14:paraId="516F1E61" w14:textId="77777777" w:rsidR="00531CD3" w:rsidRDefault="00531CD3" w:rsidP="004C2DD6">
            <w:pPr>
              <w:spacing w:before="60" w:after="0"/>
              <w:rPr>
                <w:rFonts w:ascii="Arial Narrow" w:hAnsi="Arial Narrow"/>
                <w:b/>
                <w:szCs w:val="22"/>
              </w:rPr>
            </w:pPr>
            <w:r>
              <w:rPr>
                <w:noProof/>
                <w:lang w:val="en-US" w:eastAsia="en-US"/>
              </w:rPr>
              <w:drawing>
                <wp:inline distT="0" distB="0" distL="0" distR="0" wp14:anchorId="403C6B99" wp14:editId="68F8B062">
                  <wp:extent cx="4450715" cy="2962275"/>
                  <wp:effectExtent l="0" t="0" r="6985" b="0"/>
                  <wp:docPr id="17" name="Graphique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EED5B83" w14:textId="77777777" w:rsidR="00531CD3" w:rsidRPr="00BA30FF" w:rsidRDefault="00531CD3" w:rsidP="004C2DD6">
            <w:pPr>
              <w:spacing w:before="60" w:after="0" w:line="276" w:lineRule="auto"/>
              <w:rPr>
                <w:rFonts w:ascii="Arial Narrow" w:hAnsi="Arial Narrow"/>
                <w:i/>
                <w:szCs w:val="22"/>
              </w:rPr>
            </w:pPr>
          </w:p>
        </w:tc>
        <w:tc>
          <w:tcPr>
            <w:tcW w:w="2835" w:type="dxa"/>
          </w:tcPr>
          <w:p w14:paraId="62DC761F" w14:textId="77777777" w:rsidR="00531CD3" w:rsidRPr="00EE385F" w:rsidRDefault="00531CD3" w:rsidP="004C2DD6">
            <w:pPr>
              <w:pStyle w:val="Default"/>
              <w:spacing w:line="276" w:lineRule="auto"/>
              <w:ind w:right="-57"/>
              <w:rPr>
                <w:rFonts w:ascii="Arial Narrow" w:hAnsi="Arial Narrow"/>
              </w:rPr>
            </w:pPr>
            <w:r w:rsidRPr="00EE385F">
              <w:rPr>
                <w:rFonts w:ascii="Arial Narrow" w:hAnsi="Arial Narrow"/>
              </w:rPr>
              <w:t>En 2020, sur 41 717 latrines visitées, on constate que 89,6% de ces latrines sont bien entretenues (absence de caca sur la dalle, pas d’odeurs et de mouches, nettoyage régulier). Ce taux est supérieur à celui de 2019 qui est de 86,4%. Il faut noter que toutes les régions ont un taux d’entretien supérieur à 80% avec un pic de 97,0% dans la région de l’Est.</w:t>
            </w:r>
          </w:p>
          <w:p w14:paraId="3EAC72AE" w14:textId="77777777" w:rsidR="00531CD3" w:rsidRPr="006C2E2B" w:rsidRDefault="00531CD3" w:rsidP="004C2DD6">
            <w:pPr>
              <w:pStyle w:val="Default"/>
              <w:spacing w:line="276" w:lineRule="auto"/>
              <w:rPr>
                <w:rFonts w:ascii="Arial Narrow" w:hAnsi="Arial Narrow"/>
              </w:rPr>
            </w:pPr>
            <w:r w:rsidRPr="00EE385F">
              <w:rPr>
                <w:rFonts w:ascii="Arial Narrow" w:hAnsi="Arial Narrow"/>
              </w:rPr>
              <w:t>Cette tendance devra être maintenue par les ménages avec la contribution des actions de sensibilisations.</w:t>
            </w:r>
          </w:p>
        </w:tc>
      </w:tr>
    </w:tbl>
    <w:p w14:paraId="5382F8CC" w14:textId="77777777" w:rsidR="00531CD3" w:rsidRPr="001030C0" w:rsidRDefault="00531CD3" w:rsidP="00531CD3">
      <w:pPr>
        <w:rPr>
          <w:rFonts w:ascii="Arial Narrow" w:hAnsi="Arial Narrow"/>
          <w:bCs/>
          <w:szCs w:val="22"/>
        </w:rPr>
      </w:pPr>
      <w:r w:rsidRPr="001030C0">
        <w:rPr>
          <w:rFonts w:ascii="Arial Narrow" w:hAnsi="Arial Narrow"/>
          <w:szCs w:val="22"/>
        </w:rPr>
        <w:t>Source : BD</w:t>
      </w:r>
      <w:r>
        <w:rPr>
          <w:rFonts w:ascii="Arial Narrow" w:hAnsi="Arial Narrow"/>
          <w:szCs w:val="22"/>
        </w:rPr>
        <w:t xml:space="preserve"> INOA</w:t>
      </w:r>
      <w:r w:rsidRPr="001030C0">
        <w:rPr>
          <w:rFonts w:ascii="Arial Narrow" w:hAnsi="Arial Narrow"/>
          <w:szCs w:val="22"/>
        </w:rPr>
        <w:t>, DGA 2020</w:t>
      </w:r>
    </w:p>
    <w:p w14:paraId="628F9794" w14:textId="77777777" w:rsidR="00531CD3" w:rsidRDefault="00531CD3" w:rsidP="00531CD3">
      <w:pPr>
        <w:pStyle w:val="Lgende"/>
      </w:pPr>
    </w:p>
    <w:p w14:paraId="39B6F111" w14:textId="77777777" w:rsidR="00531CD3" w:rsidRDefault="00531CD3" w:rsidP="00531CD3">
      <w:pPr>
        <w:pStyle w:val="Lgende"/>
      </w:pPr>
    </w:p>
    <w:p w14:paraId="3A4AED05" w14:textId="77777777" w:rsidR="00531CD3" w:rsidRPr="00C31A94" w:rsidRDefault="00531CD3" w:rsidP="00531CD3">
      <w:pPr>
        <w:spacing w:after="0"/>
        <w:jc w:val="left"/>
      </w:pPr>
      <w:bookmarkStart w:id="455" w:name="_Toc71896844"/>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Pr>
          <w:rFonts w:ascii="Arial Narrow" w:hAnsi="Arial Narrow"/>
          <w:b/>
          <w:noProof/>
        </w:rPr>
        <w:t>49</w:t>
      </w:r>
      <w:r w:rsidRPr="00206758">
        <w:rPr>
          <w:rFonts w:ascii="Arial Narrow" w:hAnsi="Arial Narrow"/>
          <w:b/>
        </w:rPr>
        <w:fldChar w:fldCharType="end"/>
      </w:r>
      <w:r w:rsidRPr="00B2579A">
        <w:rPr>
          <w:rFonts w:ascii="Arial Narrow" w:hAnsi="Arial Narrow"/>
        </w:rPr>
        <w:t> : Proportion des latrines par acteur</w:t>
      </w:r>
      <w:bookmarkEnd w:id="455"/>
    </w:p>
    <w:tbl>
      <w:tblPr>
        <w:tblW w:w="0" w:type="auto"/>
        <w:tblLayout w:type="fixed"/>
        <w:tblLook w:val="04A0" w:firstRow="1" w:lastRow="0" w:firstColumn="1" w:lastColumn="0" w:noHBand="0" w:noVBand="1"/>
      </w:tblPr>
      <w:tblGrid>
        <w:gridCol w:w="1833"/>
        <w:gridCol w:w="1134"/>
        <w:gridCol w:w="709"/>
        <w:gridCol w:w="709"/>
        <w:gridCol w:w="1417"/>
        <w:gridCol w:w="992"/>
        <w:gridCol w:w="993"/>
        <w:gridCol w:w="1134"/>
      </w:tblGrid>
      <w:tr w:rsidR="00531CD3" w:rsidRPr="00F647BA" w14:paraId="6BAB22BE" w14:textId="77777777" w:rsidTr="004C2DD6">
        <w:trPr>
          <w:trHeight w:val="1350"/>
        </w:trPr>
        <w:tc>
          <w:tcPr>
            <w:tcW w:w="1833"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6773BC78" w14:textId="77777777" w:rsidR="00531CD3" w:rsidRPr="001030C0" w:rsidRDefault="00531CD3" w:rsidP="004C2DD6">
            <w:pPr>
              <w:spacing w:after="0"/>
              <w:jc w:val="left"/>
              <w:rPr>
                <w:rFonts w:ascii="Arial Narrow" w:hAnsi="Arial Narrow" w:cs="Arial"/>
                <w:b/>
                <w:bCs/>
                <w:color w:val="000000"/>
                <w:szCs w:val="22"/>
                <w:lang w:eastAsia="en-US"/>
              </w:rPr>
            </w:pPr>
            <w:r>
              <w:rPr>
                <w:rFonts w:ascii="Arial Narrow" w:hAnsi="Arial Narrow" w:cs="Arial"/>
                <w:b/>
                <w:bCs/>
                <w:color w:val="000000"/>
                <w:szCs w:val="22"/>
                <w:lang w:eastAsia="en-US"/>
              </w:rPr>
              <w:t xml:space="preserve">      </w:t>
            </w:r>
          </w:p>
        </w:tc>
        <w:tc>
          <w:tcPr>
            <w:tcW w:w="1134" w:type="dxa"/>
            <w:tcBorders>
              <w:top w:val="single" w:sz="8" w:space="0" w:color="auto"/>
              <w:left w:val="nil"/>
              <w:bottom w:val="single" w:sz="8" w:space="0" w:color="auto"/>
              <w:right w:val="single" w:sz="8" w:space="0" w:color="auto"/>
            </w:tcBorders>
            <w:shd w:val="clear" w:color="000000" w:fill="D9D9D9"/>
            <w:vAlign w:val="center"/>
            <w:hideMark/>
          </w:tcPr>
          <w:p w14:paraId="5E1237C3" w14:textId="77777777" w:rsidR="00531CD3" w:rsidRPr="001030C0" w:rsidRDefault="00531CD3" w:rsidP="004C2DD6">
            <w:pPr>
              <w:spacing w:after="0"/>
              <w:jc w:val="center"/>
              <w:rPr>
                <w:rFonts w:ascii="Arial Narrow" w:hAnsi="Arial Narrow" w:cs="Arial"/>
                <w:b/>
                <w:bCs/>
                <w:color w:val="000000"/>
                <w:szCs w:val="22"/>
                <w:lang w:eastAsia="en-US"/>
              </w:rPr>
            </w:pPr>
            <w:r w:rsidRPr="001030C0">
              <w:rPr>
                <w:rFonts w:ascii="Arial Narrow" w:hAnsi="Arial Narrow" w:cs="Arial"/>
                <w:b/>
                <w:bCs/>
                <w:color w:val="000000"/>
                <w:szCs w:val="22"/>
                <w:lang w:eastAsia="en-US"/>
              </w:rPr>
              <w:t>Total (nombre de latrines réalisées)</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14:paraId="7BF20A74" w14:textId="77777777" w:rsidR="00531CD3" w:rsidRPr="00F647BA" w:rsidRDefault="00531CD3" w:rsidP="004C2DD6">
            <w:pPr>
              <w:spacing w:after="0"/>
              <w:jc w:val="center"/>
              <w:rPr>
                <w:rFonts w:ascii="Arial Narrow" w:hAnsi="Arial Narrow" w:cs="Arial"/>
                <w:b/>
                <w:bCs/>
                <w:color w:val="000000"/>
                <w:szCs w:val="22"/>
                <w:lang w:val="en-US" w:eastAsia="en-US"/>
              </w:rPr>
            </w:pPr>
            <w:proofErr w:type="spellStart"/>
            <w:r w:rsidRPr="00F647BA">
              <w:rPr>
                <w:rFonts w:ascii="Arial Narrow" w:hAnsi="Arial Narrow" w:cs="Arial"/>
                <w:b/>
                <w:bCs/>
                <w:color w:val="000000"/>
                <w:szCs w:val="22"/>
                <w:lang w:val="en-US" w:eastAsia="en-US"/>
              </w:rPr>
              <w:t>Etat</w:t>
            </w:r>
            <w:proofErr w:type="spellEnd"/>
          </w:p>
        </w:tc>
        <w:tc>
          <w:tcPr>
            <w:tcW w:w="709" w:type="dxa"/>
            <w:tcBorders>
              <w:top w:val="single" w:sz="8" w:space="0" w:color="auto"/>
              <w:left w:val="nil"/>
              <w:bottom w:val="single" w:sz="8" w:space="0" w:color="auto"/>
              <w:right w:val="single" w:sz="8" w:space="0" w:color="auto"/>
            </w:tcBorders>
            <w:shd w:val="clear" w:color="000000" w:fill="D9D9D9"/>
            <w:vAlign w:val="center"/>
            <w:hideMark/>
          </w:tcPr>
          <w:p w14:paraId="0F880372"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 xml:space="preserve">Part </w:t>
            </w:r>
            <w:proofErr w:type="spellStart"/>
            <w:r w:rsidRPr="00F647BA">
              <w:rPr>
                <w:rFonts w:ascii="Arial Narrow" w:hAnsi="Arial Narrow" w:cs="Arial"/>
                <w:b/>
                <w:bCs/>
                <w:color w:val="000000"/>
                <w:szCs w:val="22"/>
                <w:lang w:val="en-US" w:eastAsia="en-US"/>
              </w:rPr>
              <w:t>Etat</w:t>
            </w:r>
            <w:proofErr w:type="spellEnd"/>
            <w:r w:rsidRPr="00F647BA">
              <w:rPr>
                <w:rFonts w:ascii="Arial Narrow" w:hAnsi="Arial Narrow" w:cs="Arial"/>
                <w:b/>
                <w:bCs/>
                <w:color w:val="000000"/>
                <w:szCs w:val="22"/>
                <w:lang w:val="en-US" w:eastAsia="en-US"/>
              </w:rPr>
              <w:t xml:space="preserve"> (%)</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6FF8F744" w14:textId="77777777" w:rsidR="00531CD3" w:rsidRPr="001030C0" w:rsidRDefault="00531CD3" w:rsidP="004C2DD6">
            <w:pPr>
              <w:spacing w:after="0"/>
              <w:jc w:val="center"/>
              <w:rPr>
                <w:rFonts w:ascii="Arial Narrow" w:hAnsi="Arial Narrow" w:cs="Arial"/>
                <w:b/>
                <w:bCs/>
                <w:color w:val="000000"/>
                <w:szCs w:val="22"/>
                <w:lang w:eastAsia="en-US"/>
              </w:rPr>
            </w:pPr>
            <w:r w:rsidRPr="001030C0">
              <w:rPr>
                <w:rFonts w:ascii="Arial Narrow" w:hAnsi="Arial Narrow" w:cs="Arial"/>
                <w:b/>
                <w:bCs/>
                <w:color w:val="000000"/>
                <w:szCs w:val="22"/>
                <w:lang w:eastAsia="en-US"/>
              </w:rPr>
              <w:t>Autres acteurs (collectivités +ONG/AD)</w:t>
            </w:r>
          </w:p>
        </w:tc>
        <w:tc>
          <w:tcPr>
            <w:tcW w:w="992" w:type="dxa"/>
            <w:tcBorders>
              <w:top w:val="single" w:sz="8" w:space="0" w:color="auto"/>
              <w:left w:val="nil"/>
              <w:bottom w:val="single" w:sz="8" w:space="0" w:color="auto"/>
              <w:right w:val="single" w:sz="8" w:space="0" w:color="auto"/>
            </w:tcBorders>
            <w:shd w:val="clear" w:color="000000" w:fill="D9D9D9"/>
            <w:vAlign w:val="center"/>
            <w:hideMark/>
          </w:tcPr>
          <w:p w14:paraId="3D32D727"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 xml:space="preserve">Part </w:t>
            </w:r>
            <w:proofErr w:type="spellStart"/>
            <w:r w:rsidRPr="00F647BA">
              <w:rPr>
                <w:rFonts w:ascii="Arial Narrow" w:hAnsi="Arial Narrow" w:cs="Arial"/>
                <w:b/>
                <w:bCs/>
                <w:color w:val="000000"/>
                <w:szCs w:val="22"/>
                <w:lang w:val="en-US" w:eastAsia="en-US"/>
              </w:rPr>
              <w:t>autres</w:t>
            </w:r>
            <w:proofErr w:type="spellEnd"/>
            <w:r w:rsidRPr="00F647BA">
              <w:rPr>
                <w:rFonts w:ascii="Arial Narrow" w:hAnsi="Arial Narrow" w:cs="Arial"/>
                <w:b/>
                <w:bCs/>
                <w:color w:val="000000"/>
                <w:szCs w:val="22"/>
                <w:lang w:val="en-US" w:eastAsia="en-US"/>
              </w:rPr>
              <w:t xml:space="preserve"> </w:t>
            </w:r>
            <w:proofErr w:type="spellStart"/>
            <w:r w:rsidRPr="00F647BA">
              <w:rPr>
                <w:rFonts w:ascii="Arial Narrow" w:hAnsi="Arial Narrow" w:cs="Arial"/>
                <w:b/>
                <w:bCs/>
                <w:color w:val="000000"/>
                <w:szCs w:val="22"/>
                <w:lang w:val="en-US" w:eastAsia="en-US"/>
              </w:rPr>
              <w:t>acteurs</w:t>
            </w:r>
            <w:proofErr w:type="spellEnd"/>
            <w:r w:rsidRPr="00F647BA">
              <w:rPr>
                <w:rFonts w:ascii="Arial Narrow" w:hAnsi="Arial Narrow" w:cs="Arial"/>
                <w:b/>
                <w:bCs/>
                <w:color w:val="000000"/>
                <w:szCs w:val="22"/>
                <w:lang w:val="en-US" w:eastAsia="en-US"/>
              </w:rPr>
              <w:t xml:space="preserve"> (%)</w:t>
            </w:r>
          </w:p>
        </w:tc>
        <w:tc>
          <w:tcPr>
            <w:tcW w:w="993" w:type="dxa"/>
            <w:tcBorders>
              <w:top w:val="single" w:sz="8" w:space="0" w:color="auto"/>
              <w:left w:val="nil"/>
              <w:bottom w:val="single" w:sz="8" w:space="0" w:color="auto"/>
              <w:right w:val="single" w:sz="8" w:space="0" w:color="auto"/>
            </w:tcBorders>
            <w:shd w:val="clear" w:color="000000" w:fill="D9D9D9"/>
            <w:vAlign w:val="center"/>
            <w:hideMark/>
          </w:tcPr>
          <w:p w14:paraId="6274B8ED"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Ménages</w:t>
            </w:r>
          </w:p>
        </w:tc>
        <w:tc>
          <w:tcPr>
            <w:tcW w:w="1134" w:type="dxa"/>
            <w:tcBorders>
              <w:top w:val="single" w:sz="8" w:space="0" w:color="auto"/>
              <w:left w:val="nil"/>
              <w:bottom w:val="single" w:sz="8" w:space="0" w:color="auto"/>
              <w:right w:val="single" w:sz="8" w:space="0" w:color="auto"/>
            </w:tcBorders>
            <w:shd w:val="clear" w:color="000000" w:fill="D9D9D9"/>
            <w:vAlign w:val="center"/>
            <w:hideMark/>
          </w:tcPr>
          <w:p w14:paraId="32E73A0F"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Part ménages (%)</w:t>
            </w:r>
          </w:p>
        </w:tc>
      </w:tr>
      <w:tr w:rsidR="00531CD3" w:rsidRPr="00F647BA" w14:paraId="3833599D"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1F60D64D"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 xml:space="preserve">Boucle du </w:t>
            </w:r>
            <w:proofErr w:type="spellStart"/>
            <w:r w:rsidRPr="00F647BA">
              <w:rPr>
                <w:rFonts w:ascii="Arial Narrow" w:hAnsi="Arial Narrow" w:cs="Arial"/>
                <w:color w:val="000000"/>
                <w:szCs w:val="22"/>
                <w:lang w:val="en-US" w:eastAsia="en-US"/>
              </w:rPr>
              <w:t>Mouhoun</w:t>
            </w:r>
            <w:proofErr w:type="spellEnd"/>
          </w:p>
        </w:tc>
        <w:tc>
          <w:tcPr>
            <w:tcW w:w="1134" w:type="dxa"/>
            <w:tcBorders>
              <w:top w:val="nil"/>
              <w:left w:val="nil"/>
              <w:bottom w:val="single" w:sz="8" w:space="0" w:color="auto"/>
              <w:right w:val="single" w:sz="8" w:space="0" w:color="auto"/>
            </w:tcBorders>
            <w:shd w:val="clear" w:color="auto" w:fill="auto"/>
            <w:vAlign w:val="center"/>
            <w:hideMark/>
          </w:tcPr>
          <w:p w14:paraId="610A0470"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6 593</w:t>
            </w:r>
          </w:p>
        </w:tc>
        <w:tc>
          <w:tcPr>
            <w:tcW w:w="709" w:type="dxa"/>
            <w:tcBorders>
              <w:top w:val="nil"/>
              <w:left w:val="nil"/>
              <w:bottom w:val="single" w:sz="8" w:space="0" w:color="auto"/>
              <w:right w:val="single" w:sz="8" w:space="0" w:color="auto"/>
            </w:tcBorders>
            <w:shd w:val="clear" w:color="auto" w:fill="auto"/>
            <w:vAlign w:val="center"/>
            <w:hideMark/>
          </w:tcPr>
          <w:p w14:paraId="58592CEE"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29</w:t>
            </w:r>
          </w:p>
        </w:tc>
        <w:tc>
          <w:tcPr>
            <w:tcW w:w="709" w:type="dxa"/>
            <w:tcBorders>
              <w:top w:val="nil"/>
              <w:left w:val="nil"/>
              <w:bottom w:val="single" w:sz="8" w:space="0" w:color="auto"/>
              <w:right w:val="single" w:sz="8" w:space="0" w:color="auto"/>
            </w:tcBorders>
            <w:shd w:val="clear" w:color="auto" w:fill="auto"/>
            <w:hideMark/>
          </w:tcPr>
          <w:p w14:paraId="701D840B"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0,4</w:t>
            </w:r>
          </w:p>
        </w:tc>
        <w:tc>
          <w:tcPr>
            <w:tcW w:w="1417" w:type="dxa"/>
            <w:tcBorders>
              <w:top w:val="nil"/>
              <w:left w:val="nil"/>
              <w:bottom w:val="single" w:sz="8" w:space="0" w:color="auto"/>
              <w:right w:val="single" w:sz="8" w:space="0" w:color="auto"/>
            </w:tcBorders>
            <w:shd w:val="clear" w:color="auto" w:fill="auto"/>
            <w:vAlign w:val="center"/>
            <w:hideMark/>
          </w:tcPr>
          <w:p w14:paraId="375F952E"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6 196</w:t>
            </w:r>
          </w:p>
        </w:tc>
        <w:tc>
          <w:tcPr>
            <w:tcW w:w="992" w:type="dxa"/>
            <w:tcBorders>
              <w:top w:val="nil"/>
              <w:left w:val="nil"/>
              <w:bottom w:val="single" w:sz="8" w:space="0" w:color="auto"/>
              <w:right w:val="single" w:sz="8" w:space="0" w:color="auto"/>
            </w:tcBorders>
            <w:shd w:val="clear" w:color="auto" w:fill="auto"/>
            <w:hideMark/>
          </w:tcPr>
          <w:p w14:paraId="68EAD0DD"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94,0</w:t>
            </w:r>
          </w:p>
        </w:tc>
        <w:tc>
          <w:tcPr>
            <w:tcW w:w="993" w:type="dxa"/>
            <w:tcBorders>
              <w:top w:val="nil"/>
              <w:left w:val="nil"/>
              <w:bottom w:val="single" w:sz="8" w:space="0" w:color="auto"/>
              <w:right w:val="single" w:sz="8" w:space="0" w:color="auto"/>
            </w:tcBorders>
            <w:shd w:val="clear" w:color="auto" w:fill="auto"/>
            <w:vAlign w:val="center"/>
            <w:hideMark/>
          </w:tcPr>
          <w:p w14:paraId="135B8F3F"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368</w:t>
            </w:r>
          </w:p>
        </w:tc>
        <w:tc>
          <w:tcPr>
            <w:tcW w:w="1134" w:type="dxa"/>
            <w:tcBorders>
              <w:top w:val="nil"/>
              <w:left w:val="nil"/>
              <w:bottom w:val="single" w:sz="8" w:space="0" w:color="auto"/>
              <w:right w:val="single" w:sz="8" w:space="0" w:color="auto"/>
            </w:tcBorders>
            <w:shd w:val="clear" w:color="auto" w:fill="auto"/>
            <w:hideMark/>
          </w:tcPr>
          <w:p w14:paraId="3A931903"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5,6</w:t>
            </w:r>
          </w:p>
        </w:tc>
      </w:tr>
      <w:tr w:rsidR="00531CD3" w:rsidRPr="00F647BA" w14:paraId="3AC6CD1E" w14:textId="77777777" w:rsidTr="004C2DD6">
        <w:trPr>
          <w:trHeight w:val="279"/>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2501A77D"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Cascades</w:t>
            </w:r>
          </w:p>
        </w:tc>
        <w:tc>
          <w:tcPr>
            <w:tcW w:w="1134" w:type="dxa"/>
            <w:tcBorders>
              <w:top w:val="nil"/>
              <w:left w:val="nil"/>
              <w:bottom w:val="single" w:sz="8" w:space="0" w:color="auto"/>
              <w:right w:val="single" w:sz="8" w:space="0" w:color="auto"/>
            </w:tcBorders>
            <w:shd w:val="clear" w:color="auto" w:fill="auto"/>
            <w:vAlign w:val="center"/>
            <w:hideMark/>
          </w:tcPr>
          <w:p w14:paraId="4B833CE1"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3 779</w:t>
            </w:r>
          </w:p>
        </w:tc>
        <w:tc>
          <w:tcPr>
            <w:tcW w:w="709" w:type="dxa"/>
            <w:tcBorders>
              <w:top w:val="nil"/>
              <w:left w:val="nil"/>
              <w:bottom w:val="single" w:sz="8" w:space="0" w:color="auto"/>
              <w:right w:val="single" w:sz="8" w:space="0" w:color="auto"/>
            </w:tcBorders>
            <w:shd w:val="clear" w:color="auto" w:fill="auto"/>
            <w:vAlign w:val="center"/>
            <w:hideMark/>
          </w:tcPr>
          <w:p w14:paraId="04C34EBF"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986</w:t>
            </w:r>
          </w:p>
        </w:tc>
        <w:tc>
          <w:tcPr>
            <w:tcW w:w="709" w:type="dxa"/>
            <w:tcBorders>
              <w:top w:val="nil"/>
              <w:left w:val="nil"/>
              <w:bottom w:val="single" w:sz="8" w:space="0" w:color="auto"/>
              <w:right w:val="single" w:sz="8" w:space="0" w:color="auto"/>
            </w:tcBorders>
            <w:shd w:val="clear" w:color="auto" w:fill="auto"/>
            <w:hideMark/>
          </w:tcPr>
          <w:p w14:paraId="53B0A20B"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26,1</w:t>
            </w:r>
          </w:p>
        </w:tc>
        <w:tc>
          <w:tcPr>
            <w:tcW w:w="1417" w:type="dxa"/>
            <w:tcBorders>
              <w:top w:val="nil"/>
              <w:left w:val="nil"/>
              <w:bottom w:val="single" w:sz="8" w:space="0" w:color="auto"/>
              <w:right w:val="single" w:sz="8" w:space="0" w:color="auto"/>
            </w:tcBorders>
            <w:shd w:val="clear" w:color="auto" w:fill="auto"/>
            <w:vAlign w:val="center"/>
            <w:hideMark/>
          </w:tcPr>
          <w:p w14:paraId="3A4563BA"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2 742</w:t>
            </w:r>
          </w:p>
        </w:tc>
        <w:tc>
          <w:tcPr>
            <w:tcW w:w="992" w:type="dxa"/>
            <w:tcBorders>
              <w:top w:val="nil"/>
              <w:left w:val="nil"/>
              <w:bottom w:val="single" w:sz="8" w:space="0" w:color="auto"/>
              <w:right w:val="single" w:sz="8" w:space="0" w:color="auto"/>
            </w:tcBorders>
            <w:shd w:val="clear" w:color="auto" w:fill="auto"/>
            <w:hideMark/>
          </w:tcPr>
          <w:p w14:paraId="130FA759"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72,6</w:t>
            </w:r>
          </w:p>
        </w:tc>
        <w:tc>
          <w:tcPr>
            <w:tcW w:w="993" w:type="dxa"/>
            <w:tcBorders>
              <w:top w:val="nil"/>
              <w:left w:val="nil"/>
              <w:bottom w:val="single" w:sz="8" w:space="0" w:color="auto"/>
              <w:right w:val="single" w:sz="8" w:space="0" w:color="auto"/>
            </w:tcBorders>
            <w:shd w:val="clear" w:color="auto" w:fill="auto"/>
            <w:vAlign w:val="center"/>
            <w:hideMark/>
          </w:tcPr>
          <w:p w14:paraId="5A93AD77"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51</w:t>
            </w:r>
          </w:p>
        </w:tc>
        <w:tc>
          <w:tcPr>
            <w:tcW w:w="1134" w:type="dxa"/>
            <w:tcBorders>
              <w:top w:val="nil"/>
              <w:left w:val="nil"/>
              <w:bottom w:val="single" w:sz="8" w:space="0" w:color="auto"/>
              <w:right w:val="single" w:sz="8" w:space="0" w:color="auto"/>
            </w:tcBorders>
            <w:shd w:val="clear" w:color="auto" w:fill="auto"/>
            <w:hideMark/>
          </w:tcPr>
          <w:p w14:paraId="6E72878B"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1,3</w:t>
            </w:r>
          </w:p>
        </w:tc>
      </w:tr>
      <w:tr w:rsidR="00531CD3" w:rsidRPr="00F647BA" w14:paraId="05980728"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77B7C7D8"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Centre</w:t>
            </w:r>
          </w:p>
        </w:tc>
        <w:tc>
          <w:tcPr>
            <w:tcW w:w="1134" w:type="dxa"/>
            <w:tcBorders>
              <w:top w:val="nil"/>
              <w:left w:val="nil"/>
              <w:bottom w:val="single" w:sz="8" w:space="0" w:color="auto"/>
              <w:right w:val="single" w:sz="8" w:space="0" w:color="auto"/>
            </w:tcBorders>
            <w:shd w:val="clear" w:color="auto" w:fill="auto"/>
            <w:vAlign w:val="center"/>
            <w:hideMark/>
          </w:tcPr>
          <w:p w14:paraId="607AA267"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1 348</w:t>
            </w:r>
          </w:p>
        </w:tc>
        <w:tc>
          <w:tcPr>
            <w:tcW w:w="709" w:type="dxa"/>
            <w:tcBorders>
              <w:top w:val="nil"/>
              <w:left w:val="nil"/>
              <w:bottom w:val="single" w:sz="8" w:space="0" w:color="auto"/>
              <w:right w:val="single" w:sz="8" w:space="0" w:color="auto"/>
            </w:tcBorders>
            <w:shd w:val="clear" w:color="auto" w:fill="auto"/>
            <w:vAlign w:val="center"/>
            <w:hideMark/>
          </w:tcPr>
          <w:p w14:paraId="5BB529D9"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341</w:t>
            </w:r>
          </w:p>
        </w:tc>
        <w:tc>
          <w:tcPr>
            <w:tcW w:w="709" w:type="dxa"/>
            <w:tcBorders>
              <w:top w:val="nil"/>
              <w:left w:val="nil"/>
              <w:bottom w:val="single" w:sz="8" w:space="0" w:color="auto"/>
              <w:right w:val="single" w:sz="8" w:space="0" w:color="auto"/>
            </w:tcBorders>
            <w:shd w:val="clear" w:color="auto" w:fill="auto"/>
            <w:hideMark/>
          </w:tcPr>
          <w:p w14:paraId="50136144"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25,3</w:t>
            </w:r>
          </w:p>
        </w:tc>
        <w:tc>
          <w:tcPr>
            <w:tcW w:w="1417" w:type="dxa"/>
            <w:tcBorders>
              <w:top w:val="nil"/>
              <w:left w:val="nil"/>
              <w:bottom w:val="single" w:sz="8" w:space="0" w:color="auto"/>
              <w:right w:val="single" w:sz="8" w:space="0" w:color="auto"/>
            </w:tcBorders>
            <w:shd w:val="clear" w:color="auto" w:fill="auto"/>
            <w:vAlign w:val="center"/>
            <w:hideMark/>
          </w:tcPr>
          <w:p w14:paraId="12875C13"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564</w:t>
            </w:r>
          </w:p>
        </w:tc>
        <w:tc>
          <w:tcPr>
            <w:tcW w:w="992" w:type="dxa"/>
            <w:tcBorders>
              <w:top w:val="nil"/>
              <w:left w:val="nil"/>
              <w:bottom w:val="single" w:sz="8" w:space="0" w:color="auto"/>
              <w:right w:val="single" w:sz="8" w:space="0" w:color="auto"/>
            </w:tcBorders>
            <w:shd w:val="clear" w:color="auto" w:fill="auto"/>
            <w:hideMark/>
          </w:tcPr>
          <w:p w14:paraId="6DE40DBB"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41,8</w:t>
            </w:r>
          </w:p>
        </w:tc>
        <w:tc>
          <w:tcPr>
            <w:tcW w:w="993" w:type="dxa"/>
            <w:tcBorders>
              <w:top w:val="nil"/>
              <w:left w:val="nil"/>
              <w:bottom w:val="single" w:sz="8" w:space="0" w:color="auto"/>
              <w:right w:val="single" w:sz="8" w:space="0" w:color="auto"/>
            </w:tcBorders>
            <w:shd w:val="clear" w:color="auto" w:fill="auto"/>
            <w:vAlign w:val="center"/>
            <w:hideMark/>
          </w:tcPr>
          <w:p w14:paraId="60EFAE0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443</w:t>
            </w:r>
          </w:p>
        </w:tc>
        <w:tc>
          <w:tcPr>
            <w:tcW w:w="1134" w:type="dxa"/>
            <w:tcBorders>
              <w:top w:val="nil"/>
              <w:left w:val="nil"/>
              <w:bottom w:val="single" w:sz="8" w:space="0" w:color="auto"/>
              <w:right w:val="single" w:sz="8" w:space="0" w:color="auto"/>
            </w:tcBorders>
            <w:shd w:val="clear" w:color="auto" w:fill="auto"/>
            <w:hideMark/>
          </w:tcPr>
          <w:p w14:paraId="65F510F2"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32,9</w:t>
            </w:r>
          </w:p>
        </w:tc>
      </w:tr>
      <w:tr w:rsidR="00531CD3" w:rsidRPr="00F647BA" w14:paraId="1B95A8F4"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34574AF2"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Centre-Est</w:t>
            </w:r>
          </w:p>
        </w:tc>
        <w:tc>
          <w:tcPr>
            <w:tcW w:w="1134" w:type="dxa"/>
            <w:tcBorders>
              <w:top w:val="nil"/>
              <w:left w:val="nil"/>
              <w:bottom w:val="single" w:sz="8" w:space="0" w:color="auto"/>
              <w:right w:val="single" w:sz="8" w:space="0" w:color="auto"/>
            </w:tcBorders>
            <w:shd w:val="clear" w:color="auto" w:fill="auto"/>
            <w:vAlign w:val="center"/>
            <w:hideMark/>
          </w:tcPr>
          <w:p w14:paraId="13E2EF59"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1 472</w:t>
            </w:r>
          </w:p>
        </w:tc>
        <w:tc>
          <w:tcPr>
            <w:tcW w:w="709" w:type="dxa"/>
            <w:tcBorders>
              <w:top w:val="nil"/>
              <w:left w:val="nil"/>
              <w:bottom w:val="single" w:sz="8" w:space="0" w:color="auto"/>
              <w:right w:val="single" w:sz="8" w:space="0" w:color="auto"/>
            </w:tcBorders>
            <w:shd w:val="clear" w:color="auto" w:fill="auto"/>
            <w:vAlign w:val="center"/>
            <w:hideMark/>
          </w:tcPr>
          <w:p w14:paraId="0404DD1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531</w:t>
            </w:r>
          </w:p>
        </w:tc>
        <w:tc>
          <w:tcPr>
            <w:tcW w:w="709" w:type="dxa"/>
            <w:tcBorders>
              <w:top w:val="nil"/>
              <w:left w:val="nil"/>
              <w:bottom w:val="single" w:sz="8" w:space="0" w:color="auto"/>
              <w:right w:val="single" w:sz="8" w:space="0" w:color="auto"/>
            </w:tcBorders>
            <w:shd w:val="clear" w:color="auto" w:fill="auto"/>
            <w:hideMark/>
          </w:tcPr>
          <w:p w14:paraId="49A3425A"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36,1</w:t>
            </w:r>
          </w:p>
        </w:tc>
        <w:tc>
          <w:tcPr>
            <w:tcW w:w="1417" w:type="dxa"/>
            <w:tcBorders>
              <w:top w:val="nil"/>
              <w:left w:val="nil"/>
              <w:bottom w:val="single" w:sz="8" w:space="0" w:color="auto"/>
              <w:right w:val="single" w:sz="8" w:space="0" w:color="auto"/>
            </w:tcBorders>
            <w:shd w:val="clear" w:color="auto" w:fill="auto"/>
            <w:vAlign w:val="center"/>
            <w:hideMark/>
          </w:tcPr>
          <w:p w14:paraId="173565F7"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200</w:t>
            </w:r>
          </w:p>
        </w:tc>
        <w:tc>
          <w:tcPr>
            <w:tcW w:w="992" w:type="dxa"/>
            <w:tcBorders>
              <w:top w:val="nil"/>
              <w:left w:val="nil"/>
              <w:bottom w:val="single" w:sz="8" w:space="0" w:color="auto"/>
              <w:right w:val="single" w:sz="8" w:space="0" w:color="auto"/>
            </w:tcBorders>
            <w:shd w:val="clear" w:color="auto" w:fill="auto"/>
            <w:hideMark/>
          </w:tcPr>
          <w:p w14:paraId="76958473"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13,6</w:t>
            </w:r>
          </w:p>
        </w:tc>
        <w:tc>
          <w:tcPr>
            <w:tcW w:w="993" w:type="dxa"/>
            <w:tcBorders>
              <w:top w:val="nil"/>
              <w:left w:val="nil"/>
              <w:bottom w:val="single" w:sz="8" w:space="0" w:color="auto"/>
              <w:right w:val="single" w:sz="8" w:space="0" w:color="auto"/>
            </w:tcBorders>
            <w:shd w:val="clear" w:color="auto" w:fill="auto"/>
            <w:vAlign w:val="center"/>
            <w:hideMark/>
          </w:tcPr>
          <w:p w14:paraId="61073A2B"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741</w:t>
            </w:r>
          </w:p>
        </w:tc>
        <w:tc>
          <w:tcPr>
            <w:tcW w:w="1134" w:type="dxa"/>
            <w:tcBorders>
              <w:top w:val="nil"/>
              <w:left w:val="nil"/>
              <w:bottom w:val="single" w:sz="8" w:space="0" w:color="auto"/>
              <w:right w:val="single" w:sz="8" w:space="0" w:color="auto"/>
            </w:tcBorders>
            <w:shd w:val="clear" w:color="auto" w:fill="auto"/>
            <w:hideMark/>
          </w:tcPr>
          <w:p w14:paraId="6D4F7057"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50,3</w:t>
            </w:r>
          </w:p>
        </w:tc>
      </w:tr>
      <w:tr w:rsidR="00531CD3" w:rsidRPr="00F647BA" w14:paraId="273D0B61"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577F491E"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Centre-Nord</w:t>
            </w:r>
          </w:p>
        </w:tc>
        <w:tc>
          <w:tcPr>
            <w:tcW w:w="1134" w:type="dxa"/>
            <w:tcBorders>
              <w:top w:val="nil"/>
              <w:left w:val="nil"/>
              <w:bottom w:val="single" w:sz="8" w:space="0" w:color="auto"/>
              <w:right w:val="single" w:sz="8" w:space="0" w:color="auto"/>
            </w:tcBorders>
            <w:shd w:val="clear" w:color="auto" w:fill="auto"/>
            <w:vAlign w:val="center"/>
            <w:hideMark/>
          </w:tcPr>
          <w:p w14:paraId="4924F1BE"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5 399</w:t>
            </w:r>
          </w:p>
        </w:tc>
        <w:tc>
          <w:tcPr>
            <w:tcW w:w="709" w:type="dxa"/>
            <w:tcBorders>
              <w:top w:val="nil"/>
              <w:left w:val="nil"/>
              <w:bottom w:val="single" w:sz="8" w:space="0" w:color="auto"/>
              <w:right w:val="single" w:sz="8" w:space="0" w:color="auto"/>
            </w:tcBorders>
            <w:shd w:val="clear" w:color="auto" w:fill="auto"/>
            <w:vAlign w:val="center"/>
            <w:hideMark/>
          </w:tcPr>
          <w:p w14:paraId="295AEACE"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652</w:t>
            </w:r>
          </w:p>
        </w:tc>
        <w:tc>
          <w:tcPr>
            <w:tcW w:w="709" w:type="dxa"/>
            <w:tcBorders>
              <w:top w:val="nil"/>
              <w:left w:val="nil"/>
              <w:bottom w:val="single" w:sz="8" w:space="0" w:color="auto"/>
              <w:right w:val="single" w:sz="8" w:space="0" w:color="auto"/>
            </w:tcBorders>
            <w:shd w:val="clear" w:color="auto" w:fill="auto"/>
            <w:hideMark/>
          </w:tcPr>
          <w:p w14:paraId="1FEEA014"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12,1</w:t>
            </w:r>
          </w:p>
        </w:tc>
        <w:tc>
          <w:tcPr>
            <w:tcW w:w="1417" w:type="dxa"/>
            <w:tcBorders>
              <w:top w:val="nil"/>
              <w:left w:val="nil"/>
              <w:bottom w:val="single" w:sz="8" w:space="0" w:color="auto"/>
              <w:right w:val="single" w:sz="8" w:space="0" w:color="auto"/>
            </w:tcBorders>
            <w:shd w:val="clear" w:color="auto" w:fill="auto"/>
            <w:vAlign w:val="center"/>
            <w:hideMark/>
          </w:tcPr>
          <w:p w14:paraId="207FDE6F"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4 430</w:t>
            </w:r>
          </w:p>
        </w:tc>
        <w:tc>
          <w:tcPr>
            <w:tcW w:w="992" w:type="dxa"/>
            <w:tcBorders>
              <w:top w:val="nil"/>
              <w:left w:val="nil"/>
              <w:bottom w:val="single" w:sz="8" w:space="0" w:color="auto"/>
              <w:right w:val="single" w:sz="8" w:space="0" w:color="auto"/>
            </w:tcBorders>
            <w:shd w:val="clear" w:color="auto" w:fill="auto"/>
            <w:hideMark/>
          </w:tcPr>
          <w:p w14:paraId="64850085"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82,1</w:t>
            </w:r>
          </w:p>
        </w:tc>
        <w:tc>
          <w:tcPr>
            <w:tcW w:w="993" w:type="dxa"/>
            <w:tcBorders>
              <w:top w:val="nil"/>
              <w:left w:val="nil"/>
              <w:bottom w:val="single" w:sz="8" w:space="0" w:color="auto"/>
              <w:right w:val="single" w:sz="8" w:space="0" w:color="auto"/>
            </w:tcBorders>
            <w:shd w:val="clear" w:color="auto" w:fill="auto"/>
            <w:vAlign w:val="center"/>
            <w:hideMark/>
          </w:tcPr>
          <w:p w14:paraId="5D71D0FF"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317</w:t>
            </w:r>
          </w:p>
        </w:tc>
        <w:tc>
          <w:tcPr>
            <w:tcW w:w="1134" w:type="dxa"/>
            <w:tcBorders>
              <w:top w:val="nil"/>
              <w:left w:val="nil"/>
              <w:bottom w:val="single" w:sz="8" w:space="0" w:color="auto"/>
              <w:right w:val="single" w:sz="8" w:space="0" w:color="auto"/>
            </w:tcBorders>
            <w:shd w:val="clear" w:color="auto" w:fill="auto"/>
            <w:hideMark/>
          </w:tcPr>
          <w:p w14:paraId="726BA8F1"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5,9</w:t>
            </w:r>
          </w:p>
        </w:tc>
      </w:tr>
      <w:tr w:rsidR="00531CD3" w:rsidRPr="00F647BA" w14:paraId="5BFE496A"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6BEA5C61"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Centre-</w:t>
            </w:r>
            <w:proofErr w:type="spellStart"/>
            <w:r w:rsidRPr="00F647BA">
              <w:rPr>
                <w:rFonts w:ascii="Arial Narrow" w:hAnsi="Arial Narrow" w:cs="Arial"/>
                <w:color w:val="000000"/>
                <w:szCs w:val="22"/>
                <w:lang w:val="en-US" w:eastAsia="en-US"/>
              </w:rPr>
              <w:t>Ouest</w:t>
            </w:r>
            <w:proofErr w:type="spellEnd"/>
          </w:p>
        </w:tc>
        <w:tc>
          <w:tcPr>
            <w:tcW w:w="1134" w:type="dxa"/>
            <w:tcBorders>
              <w:top w:val="nil"/>
              <w:left w:val="nil"/>
              <w:bottom w:val="single" w:sz="8" w:space="0" w:color="auto"/>
              <w:right w:val="single" w:sz="8" w:space="0" w:color="auto"/>
            </w:tcBorders>
            <w:shd w:val="clear" w:color="auto" w:fill="auto"/>
            <w:vAlign w:val="center"/>
            <w:hideMark/>
          </w:tcPr>
          <w:p w14:paraId="18E6F4C5"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1 902</w:t>
            </w:r>
          </w:p>
        </w:tc>
        <w:tc>
          <w:tcPr>
            <w:tcW w:w="709" w:type="dxa"/>
            <w:tcBorders>
              <w:top w:val="nil"/>
              <w:left w:val="nil"/>
              <w:bottom w:val="single" w:sz="8" w:space="0" w:color="auto"/>
              <w:right w:val="single" w:sz="8" w:space="0" w:color="auto"/>
            </w:tcBorders>
            <w:shd w:val="clear" w:color="auto" w:fill="auto"/>
            <w:vAlign w:val="center"/>
            <w:hideMark/>
          </w:tcPr>
          <w:p w14:paraId="6F48E309"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210</w:t>
            </w:r>
          </w:p>
        </w:tc>
        <w:tc>
          <w:tcPr>
            <w:tcW w:w="709" w:type="dxa"/>
            <w:tcBorders>
              <w:top w:val="nil"/>
              <w:left w:val="nil"/>
              <w:bottom w:val="single" w:sz="8" w:space="0" w:color="auto"/>
              <w:right w:val="single" w:sz="8" w:space="0" w:color="auto"/>
            </w:tcBorders>
            <w:shd w:val="clear" w:color="auto" w:fill="auto"/>
            <w:hideMark/>
          </w:tcPr>
          <w:p w14:paraId="5A3AB652"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11,0</w:t>
            </w:r>
          </w:p>
        </w:tc>
        <w:tc>
          <w:tcPr>
            <w:tcW w:w="1417" w:type="dxa"/>
            <w:tcBorders>
              <w:top w:val="nil"/>
              <w:left w:val="nil"/>
              <w:bottom w:val="single" w:sz="8" w:space="0" w:color="auto"/>
              <w:right w:val="single" w:sz="8" w:space="0" w:color="auto"/>
            </w:tcBorders>
            <w:shd w:val="clear" w:color="auto" w:fill="auto"/>
            <w:vAlign w:val="center"/>
            <w:hideMark/>
          </w:tcPr>
          <w:p w14:paraId="197150EB"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965</w:t>
            </w:r>
          </w:p>
        </w:tc>
        <w:tc>
          <w:tcPr>
            <w:tcW w:w="992" w:type="dxa"/>
            <w:tcBorders>
              <w:top w:val="nil"/>
              <w:left w:val="nil"/>
              <w:bottom w:val="single" w:sz="8" w:space="0" w:color="auto"/>
              <w:right w:val="single" w:sz="8" w:space="0" w:color="auto"/>
            </w:tcBorders>
            <w:shd w:val="clear" w:color="auto" w:fill="auto"/>
            <w:hideMark/>
          </w:tcPr>
          <w:p w14:paraId="2B39F4C7"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50,7</w:t>
            </w:r>
          </w:p>
        </w:tc>
        <w:tc>
          <w:tcPr>
            <w:tcW w:w="993" w:type="dxa"/>
            <w:tcBorders>
              <w:top w:val="nil"/>
              <w:left w:val="nil"/>
              <w:bottom w:val="single" w:sz="8" w:space="0" w:color="auto"/>
              <w:right w:val="single" w:sz="8" w:space="0" w:color="auto"/>
            </w:tcBorders>
            <w:shd w:val="clear" w:color="auto" w:fill="auto"/>
            <w:vAlign w:val="center"/>
            <w:hideMark/>
          </w:tcPr>
          <w:p w14:paraId="697052FA"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727</w:t>
            </w:r>
          </w:p>
        </w:tc>
        <w:tc>
          <w:tcPr>
            <w:tcW w:w="1134" w:type="dxa"/>
            <w:tcBorders>
              <w:top w:val="nil"/>
              <w:left w:val="nil"/>
              <w:bottom w:val="single" w:sz="8" w:space="0" w:color="auto"/>
              <w:right w:val="single" w:sz="8" w:space="0" w:color="auto"/>
            </w:tcBorders>
            <w:shd w:val="clear" w:color="auto" w:fill="auto"/>
            <w:hideMark/>
          </w:tcPr>
          <w:p w14:paraId="152C351D"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38,2</w:t>
            </w:r>
          </w:p>
        </w:tc>
      </w:tr>
      <w:tr w:rsidR="00531CD3" w:rsidRPr="00F647BA" w14:paraId="1A2E6053"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455343F8"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Centre-</w:t>
            </w:r>
            <w:proofErr w:type="spellStart"/>
            <w:r w:rsidRPr="00F647BA">
              <w:rPr>
                <w:rFonts w:ascii="Arial Narrow" w:hAnsi="Arial Narrow" w:cs="Arial"/>
                <w:color w:val="000000"/>
                <w:szCs w:val="22"/>
                <w:lang w:val="en-US" w:eastAsia="en-US"/>
              </w:rPr>
              <w:t>Sud</w:t>
            </w:r>
            <w:proofErr w:type="spellEnd"/>
          </w:p>
        </w:tc>
        <w:tc>
          <w:tcPr>
            <w:tcW w:w="1134" w:type="dxa"/>
            <w:tcBorders>
              <w:top w:val="nil"/>
              <w:left w:val="nil"/>
              <w:bottom w:val="single" w:sz="8" w:space="0" w:color="auto"/>
              <w:right w:val="single" w:sz="8" w:space="0" w:color="auto"/>
            </w:tcBorders>
            <w:shd w:val="clear" w:color="auto" w:fill="auto"/>
            <w:vAlign w:val="center"/>
            <w:hideMark/>
          </w:tcPr>
          <w:p w14:paraId="2663607B"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9 784</w:t>
            </w:r>
          </w:p>
        </w:tc>
        <w:tc>
          <w:tcPr>
            <w:tcW w:w="709" w:type="dxa"/>
            <w:tcBorders>
              <w:top w:val="nil"/>
              <w:left w:val="nil"/>
              <w:bottom w:val="single" w:sz="8" w:space="0" w:color="auto"/>
              <w:right w:val="single" w:sz="8" w:space="0" w:color="auto"/>
            </w:tcBorders>
            <w:shd w:val="clear" w:color="auto" w:fill="auto"/>
            <w:vAlign w:val="center"/>
            <w:hideMark/>
          </w:tcPr>
          <w:p w14:paraId="4D790AE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2461</w:t>
            </w:r>
          </w:p>
        </w:tc>
        <w:tc>
          <w:tcPr>
            <w:tcW w:w="709" w:type="dxa"/>
            <w:tcBorders>
              <w:top w:val="nil"/>
              <w:left w:val="nil"/>
              <w:bottom w:val="single" w:sz="8" w:space="0" w:color="auto"/>
              <w:right w:val="single" w:sz="8" w:space="0" w:color="auto"/>
            </w:tcBorders>
            <w:shd w:val="clear" w:color="auto" w:fill="auto"/>
            <w:hideMark/>
          </w:tcPr>
          <w:p w14:paraId="37A50170"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25,2</w:t>
            </w:r>
          </w:p>
        </w:tc>
        <w:tc>
          <w:tcPr>
            <w:tcW w:w="1417" w:type="dxa"/>
            <w:tcBorders>
              <w:top w:val="nil"/>
              <w:left w:val="nil"/>
              <w:bottom w:val="single" w:sz="8" w:space="0" w:color="auto"/>
              <w:right w:val="single" w:sz="8" w:space="0" w:color="auto"/>
            </w:tcBorders>
            <w:shd w:val="clear" w:color="auto" w:fill="auto"/>
            <w:vAlign w:val="center"/>
            <w:hideMark/>
          </w:tcPr>
          <w:p w14:paraId="5034E946"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7 217</w:t>
            </w:r>
          </w:p>
        </w:tc>
        <w:tc>
          <w:tcPr>
            <w:tcW w:w="992" w:type="dxa"/>
            <w:tcBorders>
              <w:top w:val="nil"/>
              <w:left w:val="nil"/>
              <w:bottom w:val="single" w:sz="8" w:space="0" w:color="auto"/>
              <w:right w:val="single" w:sz="8" w:space="0" w:color="auto"/>
            </w:tcBorders>
            <w:shd w:val="clear" w:color="auto" w:fill="auto"/>
            <w:hideMark/>
          </w:tcPr>
          <w:p w14:paraId="18E5F621"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73,8</w:t>
            </w:r>
          </w:p>
        </w:tc>
        <w:tc>
          <w:tcPr>
            <w:tcW w:w="993" w:type="dxa"/>
            <w:tcBorders>
              <w:top w:val="nil"/>
              <w:left w:val="nil"/>
              <w:bottom w:val="single" w:sz="8" w:space="0" w:color="auto"/>
              <w:right w:val="single" w:sz="8" w:space="0" w:color="auto"/>
            </w:tcBorders>
            <w:shd w:val="clear" w:color="auto" w:fill="auto"/>
            <w:vAlign w:val="center"/>
            <w:hideMark/>
          </w:tcPr>
          <w:p w14:paraId="491FFF58"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106</w:t>
            </w:r>
          </w:p>
        </w:tc>
        <w:tc>
          <w:tcPr>
            <w:tcW w:w="1134" w:type="dxa"/>
            <w:tcBorders>
              <w:top w:val="nil"/>
              <w:left w:val="nil"/>
              <w:bottom w:val="single" w:sz="8" w:space="0" w:color="auto"/>
              <w:right w:val="single" w:sz="8" w:space="0" w:color="auto"/>
            </w:tcBorders>
            <w:shd w:val="clear" w:color="auto" w:fill="auto"/>
            <w:hideMark/>
          </w:tcPr>
          <w:p w14:paraId="6B93A503"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1,1</w:t>
            </w:r>
          </w:p>
        </w:tc>
      </w:tr>
      <w:tr w:rsidR="00531CD3" w:rsidRPr="00F647BA" w14:paraId="2A424D84"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003209ED"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Est</w:t>
            </w:r>
          </w:p>
        </w:tc>
        <w:tc>
          <w:tcPr>
            <w:tcW w:w="1134" w:type="dxa"/>
            <w:tcBorders>
              <w:top w:val="nil"/>
              <w:left w:val="nil"/>
              <w:bottom w:val="single" w:sz="8" w:space="0" w:color="auto"/>
              <w:right w:val="single" w:sz="8" w:space="0" w:color="auto"/>
            </w:tcBorders>
            <w:shd w:val="clear" w:color="auto" w:fill="auto"/>
            <w:vAlign w:val="center"/>
            <w:hideMark/>
          </w:tcPr>
          <w:p w14:paraId="1AB37E4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742</w:t>
            </w:r>
          </w:p>
        </w:tc>
        <w:tc>
          <w:tcPr>
            <w:tcW w:w="709" w:type="dxa"/>
            <w:tcBorders>
              <w:top w:val="nil"/>
              <w:left w:val="nil"/>
              <w:bottom w:val="single" w:sz="8" w:space="0" w:color="auto"/>
              <w:right w:val="single" w:sz="8" w:space="0" w:color="auto"/>
            </w:tcBorders>
            <w:shd w:val="clear" w:color="auto" w:fill="auto"/>
            <w:vAlign w:val="center"/>
            <w:hideMark/>
          </w:tcPr>
          <w:p w14:paraId="73010219"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59</w:t>
            </w:r>
          </w:p>
        </w:tc>
        <w:tc>
          <w:tcPr>
            <w:tcW w:w="709" w:type="dxa"/>
            <w:tcBorders>
              <w:top w:val="nil"/>
              <w:left w:val="nil"/>
              <w:bottom w:val="single" w:sz="8" w:space="0" w:color="auto"/>
              <w:right w:val="single" w:sz="8" w:space="0" w:color="auto"/>
            </w:tcBorders>
            <w:shd w:val="clear" w:color="auto" w:fill="auto"/>
            <w:hideMark/>
          </w:tcPr>
          <w:p w14:paraId="08BA752B"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8,0</w:t>
            </w:r>
          </w:p>
        </w:tc>
        <w:tc>
          <w:tcPr>
            <w:tcW w:w="1417" w:type="dxa"/>
            <w:tcBorders>
              <w:top w:val="nil"/>
              <w:left w:val="nil"/>
              <w:bottom w:val="single" w:sz="8" w:space="0" w:color="auto"/>
              <w:right w:val="single" w:sz="8" w:space="0" w:color="auto"/>
            </w:tcBorders>
            <w:shd w:val="clear" w:color="auto" w:fill="auto"/>
            <w:vAlign w:val="center"/>
            <w:hideMark/>
          </w:tcPr>
          <w:p w14:paraId="742D9E4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525</w:t>
            </w:r>
          </w:p>
        </w:tc>
        <w:tc>
          <w:tcPr>
            <w:tcW w:w="992" w:type="dxa"/>
            <w:tcBorders>
              <w:top w:val="nil"/>
              <w:left w:val="nil"/>
              <w:bottom w:val="single" w:sz="8" w:space="0" w:color="auto"/>
              <w:right w:val="single" w:sz="8" w:space="0" w:color="auto"/>
            </w:tcBorders>
            <w:shd w:val="clear" w:color="auto" w:fill="auto"/>
            <w:hideMark/>
          </w:tcPr>
          <w:p w14:paraId="151EEC35"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70,8</w:t>
            </w:r>
          </w:p>
        </w:tc>
        <w:tc>
          <w:tcPr>
            <w:tcW w:w="993" w:type="dxa"/>
            <w:tcBorders>
              <w:top w:val="nil"/>
              <w:left w:val="nil"/>
              <w:bottom w:val="single" w:sz="8" w:space="0" w:color="auto"/>
              <w:right w:val="single" w:sz="8" w:space="0" w:color="auto"/>
            </w:tcBorders>
            <w:shd w:val="clear" w:color="auto" w:fill="auto"/>
            <w:vAlign w:val="center"/>
            <w:hideMark/>
          </w:tcPr>
          <w:p w14:paraId="5E586706"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158</w:t>
            </w:r>
          </w:p>
        </w:tc>
        <w:tc>
          <w:tcPr>
            <w:tcW w:w="1134" w:type="dxa"/>
            <w:tcBorders>
              <w:top w:val="nil"/>
              <w:left w:val="nil"/>
              <w:bottom w:val="single" w:sz="8" w:space="0" w:color="auto"/>
              <w:right w:val="single" w:sz="8" w:space="0" w:color="auto"/>
            </w:tcBorders>
            <w:shd w:val="clear" w:color="auto" w:fill="auto"/>
            <w:hideMark/>
          </w:tcPr>
          <w:p w14:paraId="00752CBF"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21,3</w:t>
            </w:r>
          </w:p>
        </w:tc>
      </w:tr>
      <w:tr w:rsidR="00531CD3" w:rsidRPr="00F647BA" w14:paraId="678D3DCD"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4CA48849" w14:textId="77777777" w:rsidR="00531CD3" w:rsidRPr="00F647BA" w:rsidRDefault="00531CD3" w:rsidP="004C2DD6">
            <w:pPr>
              <w:spacing w:after="0"/>
              <w:jc w:val="left"/>
              <w:rPr>
                <w:rFonts w:ascii="Arial Narrow" w:hAnsi="Arial Narrow" w:cs="Arial"/>
                <w:color w:val="000000"/>
                <w:szCs w:val="22"/>
                <w:lang w:val="en-US" w:eastAsia="en-US"/>
              </w:rPr>
            </w:pPr>
            <w:proofErr w:type="spellStart"/>
            <w:r w:rsidRPr="00F647BA">
              <w:rPr>
                <w:rFonts w:ascii="Arial Narrow" w:hAnsi="Arial Narrow" w:cs="Arial"/>
                <w:color w:val="000000"/>
                <w:szCs w:val="22"/>
                <w:lang w:val="en-US" w:eastAsia="en-US"/>
              </w:rPr>
              <w:t>Hauts-Bassins</w:t>
            </w:r>
            <w:proofErr w:type="spellEnd"/>
          </w:p>
        </w:tc>
        <w:tc>
          <w:tcPr>
            <w:tcW w:w="1134" w:type="dxa"/>
            <w:tcBorders>
              <w:top w:val="nil"/>
              <w:left w:val="nil"/>
              <w:bottom w:val="single" w:sz="8" w:space="0" w:color="auto"/>
              <w:right w:val="single" w:sz="8" w:space="0" w:color="auto"/>
            </w:tcBorders>
            <w:shd w:val="clear" w:color="auto" w:fill="auto"/>
            <w:vAlign w:val="center"/>
            <w:hideMark/>
          </w:tcPr>
          <w:p w14:paraId="5F0D3AD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4 590</w:t>
            </w:r>
          </w:p>
        </w:tc>
        <w:tc>
          <w:tcPr>
            <w:tcW w:w="709" w:type="dxa"/>
            <w:tcBorders>
              <w:top w:val="nil"/>
              <w:left w:val="nil"/>
              <w:bottom w:val="single" w:sz="8" w:space="0" w:color="auto"/>
              <w:right w:val="single" w:sz="8" w:space="0" w:color="auto"/>
            </w:tcBorders>
            <w:shd w:val="clear" w:color="auto" w:fill="auto"/>
            <w:vAlign w:val="center"/>
            <w:hideMark/>
          </w:tcPr>
          <w:p w14:paraId="19980675"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199</w:t>
            </w:r>
          </w:p>
        </w:tc>
        <w:tc>
          <w:tcPr>
            <w:tcW w:w="709" w:type="dxa"/>
            <w:tcBorders>
              <w:top w:val="nil"/>
              <w:left w:val="nil"/>
              <w:bottom w:val="single" w:sz="8" w:space="0" w:color="auto"/>
              <w:right w:val="single" w:sz="8" w:space="0" w:color="auto"/>
            </w:tcBorders>
            <w:shd w:val="clear" w:color="auto" w:fill="auto"/>
            <w:hideMark/>
          </w:tcPr>
          <w:p w14:paraId="783C65A1"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4,3</w:t>
            </w:r>
          </w:p>
        </w:tc>
        <w:tc>
          <w:tcPr>
            <w:tcW w:w="1417" w:type="dxa"/>
            <w:tcBorders>
              <w:top w:val="nil"/>
              <w:left w:val="nil"/>
              <w:bottom w:val="single" w:sz="8" w:space="0" w:color="auto"/>
              <w:right w:val="single" w:sz="8" w:space="0" w:color="auto"/>
            </w:tcBorders>
            <w:shd w:val="clear" w:color="auto" w:fill="auto"/>
            <w:vAlign w:val="center"/>
            <w:hideMark/>
          </w:tcPr>
          <w:p w14:paraId="4013DB5B"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4 024</w:t>
            </w:r>
          </w:p>
        </w:tc>
        <w:tc>
          <w:tcPr>
            <w:tcW w:w="992" w:type="dxa"/>
            <w:tcBorders>
              <w:top w:val="nil"/>
              <w:left w:val="nil"/>
              <w:bottom w:val="single" w:sz="8" w:space="0" w:color="auto"/>
              <w:right w:val="single" w:sz="8" w:space="0" w:color="auto"/>
            </w:tcBorders>
            <w:shd w:val="clear" w:color="auto" w:fill="auto"/>
            <w:hideMark/>
          </w:tcPr>
          <w:p w14:paraId="54D3144A"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87,7</w:t>
            </w:r>
          </w:p>
        </w:tc>
        <w:tc>
          <w:tcPr>
            <w:tcW w:w="993" w:type="dxa"/>
            <w:tcBorders>
              <w:top w:val="nil"/>
              <w:left w:val="nil"/>
              <w:bottom w:val="single" w:sz="8" w:space="0" w:color="auto"/>
              <w:right w:val="single" w:sz="8" w:space="0" w:color="auto"/>
            </w:tcBorders>
            <w:shd w:val="clear" w:color="auto" w:fill="auto"/>
            <w:vAlign w:val="center"/>
            <w:hideMark/>
          </w:tcPr>
          <w:p w14:paraId="40BE39BE"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367</w:t>
            </w:r>
          </w:p>
        </w:tc>
        <w:tc>
          <w:tcPr>
            <w:tcW w:w="1134" w:type="dxa"/>
            <w:tcBorders>
              <w:top w:val="nil"/>
              <w:left w:val="nil"/>
              <w:bottom w:val="single" w:sz="8" w:space="0" w:color="auto"/>
              <w:right w:val="single" w:sz="8" w:space="0" w:color="auto"/>
            </w:tcBorders>
            <w:shd w:val="clear" w:color="auto" w:fill="auto"/>
            <w:hideMark/>
          </w:tcPr>
          <w:p w14:paraId="5CBA0636"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8,0</w:t>
            </w:r>
          </w:p>
        </w:tc>
      </w:tr>
      <w:tr w:rsidR="00531CD3" w:rsidRPr="00F647BA" w14:paraId="1EC27921"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3088C8CD"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Nord</w:t>
            </w:r>
          </w:p>
        </w:tc>
        <w:tc>
          <w:tcPr>
            <w:tcW w:w="1134" w:type="dxa"/>
            <w:tcBorders>
              <w:top w:val="nil"/>
              <w:left w:val="nil"/>
              <w:bottom w:val="single" w:sz="8" w:space="0" w:color="auto"/>
              <w:right w:val="single" w:sz="8" w:space="0" w:color="auto"/>
            </w:tcBorders>
            <w:shd w:val="clear" w:color="auto" w:fill="auto"/>
            <w:vAlign w:val="center"/>
            <w:hideMark/>
          </w:tcPr>
          <w:p w14:paraId="0A8C2676"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2 586</w:t>
            </w:r>
          </w:p>
        </w:tc>
        <w:tc>
          <w:tcPr>
            <w:tcW w:w="709" w:type="dxa"/>
            <w:tcBorders>
              <w:top w:val="nil"/>
              <w:left w:val="nil"/>
              <w:bottom w:val="single" w:sz="8" w:space="0" w:color="auto"/>
              <w:right w:val="single" w:sz="8" w:space="0" w:color="auto"/>
            </w:tcBorders>
            <w:shd w:val="clear" w:color="auto" w:fill="auto"/>
            <w:vAlign w:val="center"/>
            <w:hideMark/>
          </w:tcPr>
          <w:p w14:paraId="3DAC2302"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391</w:t>
            </w:r>
          </w:p>
        </w:tc>
        <w:tc>
          <w:tcPr>
            <w:tcW w:w="709" w:type="dxa"/>
            <w:tcBorders>
              <w:top w:val="nil"/>
              <w:left w:val="nil"/>
              <w:bottom w:val="single" w:sz="8" w:space="0" w:color="auto"/>
              <w:right w:val="single" w:sz="8" w:space="0" w:color="auto"/>
            </w:tcBorders>
            <w:shd w:val="clear" w:color="auto" w:fill="auto"/>
            <w:hideMark/>
          </w:tcPr>
          <w:p w14:paraId="0FC7C8AA"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15,1</w:t>
            </w:r>
          </w:p>
        </w:tc>
        <w:tc>
          <w:tcPr>
            <w:tcW w:w="1417" w:type="dxa"/>
            <w:tcBorders>
              <w:top w:val="nil"/>
              <w:left w:val="nil"/>
              <w:bottom w:val="single" w:sz="8" w:space="0" w:color="auto"/>
              <w:right w:val="single" w:sz="8" w:space="0" w:color="auto"/>
            </w:tcBorders>
            <w:shd w:val="clear" w:color="auto" w:fill="auto"/>
            <w:vAlign w:val="center"/>
            <w:hideMark/>
          </w:tcPr>
          <w:p w14:paraId="7E69D96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1 887</w:t>
            </w:r>
          </w:p>
        </w:tc>
        <w:tc>
          <w:tcPr>
            <w:tcW w:w="992" w:type="dxa"/>
            <w:tcBorders>
              <w:top w:val="nil"/>
              <w:left w:val="nil"/>
              <w:bottom w:val="single" w:sz="8" w:space="0" w:color="auto"/>
              <w:right w:val="single" w:sz="8" w:space="0" w:color="auto"/>
            </w:tcBorders>
            <w:shd w:val="clear" w:color="auto" w:fill="auto"/>
            <w:hideMark/>
          </w:tcPr>
          <w:p w14:paraId="3DC7293A"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73,0</w:t>
            </w:r>
          </w:p>
        </w:tc>
        <w:tc>
          <w:tcPr>
            <w:tcW w:w="993" w:type="dxa"/>
            <w:tcBorders>
              <w:top w:val="nil"/>
              <w:left w:val="nil"/>
              <w:bottom w:val="single" w:sz="8" w:space="0" w:color="auto"/>
              <w:right w:val="single" w:sz="8" w:space="0" w:color="auto"/>
            </w:tcBorders>
            <w:shd w:val="clear" w:color="auto" w:fill="auto"/>
            <w:vAlign w:val="center"/>
            <w:hideMark/>
          </w:tcPr>
          <w:p w14:paraId="1C856F03"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308</w:t>
            </w:r>
          </w:p>
        </w:tc>
        <w:tc>
          <w:tcPr>
            <w:tcW w:w="1134" w:type="dxa"/>
            <w:tcBorders>
              <w:top w:val="nil"/>
              <w:left w:val="nil"/>
              <w:bottom w:val="single" w:sz="8" w:space="0" w:color="auto"/>
              <w:right w:val="single" w:sz="8" w:space="0" w:color="auto"/>
            </w:tcBorders>
            <w:shd w:val="clear" w:color="auto" w:fill="auto"/>
            <w:hideMark/>
          </w:tcPr>
          <w:p w14:paraId="460090DE"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11,9</w:t>
            </w:r>
          </w:p>
        </w:tc>
      </w:tr>
      <w:tr w:rsidR="00531CD3" w:rsidRPr="00F647BA" w14:paraId="7AB8AAF5"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25ADB0B8"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Plateau Central</w:t>
            </w:r>
          </w:p>
        </w:tc>
        <w:tc>
          <w:tcPr>
            <w:tcW w:w="1134" w:type="dxa"/>
            <w:tcBorders>
              <w:top w:val="nil"/>
              <w:left w:val="nil"/>
              <w:bottom w:val="single" w:sz="8" w:space="0" w:color="auto"/>
              <w:right w:val="single" w:sz="8" w:space="0" w:color="auto"/>
            </w:tcBorders>
            <w:shd w:val="clear" w:color="auto" w:fill="auto"/>
            <w:vAlign w:val="center"/>
            <w:hideMark/>
          </w:tcPr>
          <w:p w14:paraId="1361527F"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506</w:t>
            </w:r>
          </w:p>
        </w:tc>
        <w:tc>
          <w:tcPr>
            <w:tcW w:w="709" w:type="dxa"/>
            <w:tcBorders>
              <w:top w:val="nil"/>
              <w:left w:val="nil"/>
              <w:bottom w:val="single" w:sz="8" w:space="0" w:color="auto"/>
              <w:right w:val="single" w:sz="8" w:space="0" w:color="auto"/>
            </w:tcBorders>
            <w:shd w:val="clear" w:color="auto" w:fill="auto"/>
            <w:vAlign w:val="center"/>
            <w:hideMark/>
          </w:tcPr>
          <w:p w14:paraId="17A688D6"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37</w:t>
            </w:r>
          </w:p>
        </w:tc>
        <w:tc>
          <w:tcPr>
            <w:tcW w:w="709" w:type="dxa"/>
            <w:tcBorders>
              <w:top w:val="nil"/>
              <w:left w:val="nil"/>
              <w:bottom w:val="single" w:sz="8" w:space="0" w:color="auto"/>
              <w:right w:val="single" w:sz="8" w:space="0" w:color="auto"/>
            </w:tcBorders>
            <w:shd w:val="clear" w:color="auto" w:fill="auto"/>
            <w:hideMark/>
          </w:tcPr>
          <w:p w14:paraId="6ADC4425"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7,3</w:t>
            </w:r>
          </w:p>
        </w:tc>
        <w:tc>
          <w:tcPr>
            <w:tcW w:w="1417" w:type="dxa"/>
            <w:tcBorders>
              <w:top w:val="nil"/>
              <w:left w:val="nil"/>
              <w:bottom w:val="single" w:sz="8" w:space="0" w:color="auto"/>
              <w:right w:val="single" w:sz="8" w:space="0" w:color="auto"/>
            </w:tcBorders>
            <w:shd w:val="clear" w:color="auto" w:fill="auto"/>
            <w:vAlign w:val="center"/>
            <w:hideMark/>
          </w:tcPr>
          <w:p w14:paraId="1F2F2772"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330</w:t>
            </w:r>
          </w:p>
        </w:tc>
        <w:tc>
          <w:tcPr>
            <w:tcW w:w="992" w:type="dxa"/>
            <w:tcBorders>
              <w:top w:val="nil"/>
              <w:left w:val="nil"/>
              <w:bottom w:val="single" w:sz="8" w:space="0" w:color="auto"/>
              <w:right w:val="single" w:sz="8" w:space="0" w:color="auto"/>
            </w:tcBorders>
            <w:shd w:val="clear" w:color="auto" w:fill="auto"/>
            <w:hideMark/>
          </w:tcPr>
          <w:p w14:paraId="6F08F862"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65,2</w:t>
            </w:r>
          </w:p>
        </w:tc>
        <w:tc>
          <w:tcPr>
            <w:tcW w:w="993" w:type="dxa"/>
            <w:tcBorders>
              <w:top w:val="nil"/>
              <w:left w:val="nil"/>
              <w:bottom w:val="single" w:sz="8" w:space="0" w:color="auto"/>
              <w:right w:val="single" w:sz="8" w:space="0" w:color="auto"/>
            </w:tcBorders>
            <w:shd w:val="clear" w:color="auto" w:fill="auto"/>
            <w:vAlign w:val="center"/>
            <w:hideMark/>
          </w:tcPr>
          <w:p w14:paraId="462DBBBE"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139</w:t>
            </w:r>
          </w:p>
        </w:tc>
        <w:tc>
          <w:tcPr>
            <w:tcW w:w="1134" w:type="dxa"/>
            <w:tcBorders>
              <w:top w:val="nil"/>
              <w:left w:val="nil"/>
              <w:bottom w:val="single" w:sz="8" w:space="0" w:color="auto"/>
              <w:right w:val="single" w:sz="8" w:space="0" w:color="auto"/>
            </w:tcBorders>
            <w:shd w:val="clear" w:color="auto" w:fill="auto"/>
            <w:hideMark/>
          </w:tcPr>
          <w:p w14:paraId="6388307A"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27,5</w:t>
            </w:r>
          </w:p>
        </w:tc>
      </w:tr>
      <w:tr w:rsidR="00531CD3" w:rsidRPr="00F647BA" w14:paraId="60CA18FA"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198375C3"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Sahel</w:t>
            </w:r>
          </w:p>
        </w:tc>
        <w:tc>
          <w:tcPr>
            <w:tcW w:w="1134" w:type="dxa"/>
            <w:tcBorders>
              <w:top w:val="nil"/>
              <w:left w:val="nil"/>
              <w:bottom w:val="single" w:sz="8" w:space="0" w:color="auto"/>
              <w:right w:val="single" w:sz="8" w:space="0" w:color="auto"/>
            </w:tcBorders>
            <w:shd w:val="clear" w:color="auto" w:fill="auto"/>
            <w:vAlign w:val="center"/>
            <w:hideMark/>
          </w:tcPr>
          <w:p w14:paraId="63497DF3"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697</w:t>
            </w:r>
          </w:p>
        </w:tc>
        <w:tc>
          <w:tcPr>
            <w:tcW w:w="709" w:type="dxa"/>
            <w:tcBorders>
              <w:top w:val="nil"/>
              <w:left w:val="nil"/>
              <w:bottom w:val="single" w:sz="8" w:space="0" w:color="auto"/>
              <w:right w:val="single" w:sz="8" w:space="0" w:color="auto"/>
            </w:tcBorders>
            <w:shd w:val="clear" w:color="auto" w:fill="auto"/>
            <w:vAlign w:val="center"/>
            <w:hideMark/>
          </w:tcPr>
          <w:p w14:paraId="1571B164"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275</w:t>
            </w:r>
          </w:p>
        </w:tc>
        <w:tc>
          <w:tcPr>
            <w:tcW w:w="709" w:type="dxa"/>
            <w:tcBorders>
              <w:top w:val="nil"/>
              <w:left w:val="nil"/>
              <w:bottom w:val="single" w:sz="8" w:space="0" w:color="auto"/>
              <w:right w:val="single" w:sz="8" w:space="0" w:color="auto"/>
            </w:tcBorders>
            <w:shd w:val="clear" w:color="auto" w:fill="auto"/>
            <w:hideMark/>
          </w:tcPr>
          <w:p w14:paraId="45AF0233"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39,5</w:t>
            </w:r>
          </w:p>
        </w:tc>
        <w:tc>
          <w:tcPr>
            <w:tcW w:w="1417" w:type="dxa"/>
            <w:tcBorders>
              <w:top w:val="nil"/>
              <w:left w:val="nil"/>
              <w:bottom w:val="single" w:sz="8" w:space="0" w:color="auto"/>
              <w:right w:val="single" w:sz="8" w:space="0" w:color="auto"/>
            </w:tcBorders>
            <w:shd w:val="clear" w:color="auto" w:fill="auto"/>
            <w:vAlign w:val="center"/>
            <w:hideMark/>
          </w:tcPr>
          <w:p w14:paraId="65F43332"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332</w:t>
            </w:r>
          </w:p>
        </w:tc>
        <w:tc>
          <w:tcPr>
            <w:tcW w:w="992" w:type="dxa"/>
            <w:tcBorders>
              <w:top w:val="nil"/>
              <w:left w:val="nil"/>
              <w:bottom w:val="single" w:sz="8" w:space="0" w:color="auto"/>
              <w:right w:val="single" w:sz="8" w:space="0" w:color="auto"/>
            </w:tcBorders>
            <w:shd w:val="clear" w:color="auto" w:fill="auto"/>
            <w:hideMark/>
          </w:tcPr>
          <w:p w14:paraId="645CE8BE"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47,6</w:t>
            </w:r>
          </w:p>
        </w:tc>
        <w:tc>
          <w:tcPr>
            <w:tcW w:w="993" w:type="dxa"/>
            <w:tcBorders>
              <w:top w:val="nil"/>
              <w:left w:val="nil"/>
              <w:bottom w:val="single" w:sz="8" w:space="0" w:color="auto"/>
              <w:right w:val="single" w:sz="8" w:space="0" w:color="auto"/>
            </w:tcBorders>
            <w:shd w:val="clear" w:color="auto" w:fill="auto"/>
            <w:vAlign w:val="center"/>
            <w:hideMark/>
          </w:tcPr>
          <w:p w14:paraId="5B59AA39"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90</w:t>
            </w:r>
          </w:p>
        </w:tc>
        <w:tc>
          <w:tcPr>
            <w:tcW w:w="1134" w:type="dxa"/>
            <w:tcBorders>
              <w:top w:val="nil"/>
              <w:left w:val="nil"/>
              <w:bottom w:val="single" w:sz="8" w:space="0" w:color="auto"/>
              <w:right w:val="single" w:sz="8" w:space="0" w:color="auto"/>
            </w:tcBorders>
            <w:shd w:val="clear" w:color="auto" w:fill="auto"/>
            <w:hideMark/>
          </w:tcPr>
          <w:p w14:paraId="19E42773"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12,9</w:t>
            </w:r>
          </w:p>
        </w:tc>
      </w:tr>
      <w:tr w:rsidR="00531CD3" w:rsidRPr="00F647BA" w14:paraId="59562A55"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442D237C" w14:textId="77777777" w:rsidR="00531CD3" w:rsidRPr="00F647BA" w:rsidRDefault="00531CD3" w:rsidP="004C2DD6">
            <w:pPr>
              <w:spacing w:after="0"/>
              <w:jc w:val="left"/>
              <w:rPr>
                <w:rFonts w:ascii="Arial Narrow" w:hAnsi="Arial Narrow" w:cs="Arial"/>
                <w:color w:val="000000"/>
                <w:szCs w:val="22"/>
                <w:lang w:val="en-US" w:eastAsia="en-US"/>
              </w:rPr>
            </w:pPr>
            <w:r w:rsidRPr="00F647BA">
              <w:rPr>
                <w:rFonts w:ascii="Arial Narrow" w:hAnsi="Arial Narrow" w:cs="Arial"/>
                <w:color w:val="000000"/>
                <w:szCs w:val="22"/>
                <w:lang w:val="en-US" w:eastAsia="en-US"/>
              </w:rPr>
              <w:t>Sud-Ouest</w:t>
            </w:r>
          </w:p>
        </w:tc>
        <w:tc>
          <w:tcPr>
            <w:tcW w:w="1134" w:type="dxa"/>
            <w:tcBorders>
              <w:top w:val="nil"/>
              <w:left w:val="nil"/>
              <w:bottom w:val="single" w:sz="8" w:space="0" w:color="auto"/>
              <w:right w:val="single" w:sz="8" w:space="0" w:color="auto"/>
            </w:tcBorders>
            <w:shd w:val="clear" w:color="auto" w:fill="auto"/>
            <w:vAlign w:val="center"/>
            <w:hideMark/>
          </w:tcPr>
          <w:p w14:paraId="12B71EC5"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426</w:t>
            </w:r>
          </w:p>
        </w:tc>
        <w:tc>
          <w:tcPr>
            <w:tcW w:w="709" w:type="dxa"/>
            <w:tcBorders>
              <w:top w:val="nil"/>
              <w:left w:val="nil"/>
              <w:bottom w:val="single" w:sz="8" w:space="0" w:color="auto"/>
              <w:right w:val="single" w:sz="8" w:space="0" w:color="auto"/>
            </w:tcBorders>
            <w:shd w:val="clear" w:color="auto" w:fill="auto"/>
            <w:vAlign w:val="center"/>
            <w:hideMark/>
          </w:tcPr>
          <w:p w14:paraId="1624336D"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184</w:t>
            </w:r>
          </w:p>
        </w:tc>
        <w:tc>
          <w:tcPr>
            <w:tcW w:w="709" w:type="dxa"/>
            <w:tcBorders>
              <w:top w:val="nil"/>
              <w:left w:val="nil"/>
              <w:bottom w:val="single" w:sz="8" w:space="0" w:color="auto"/>
              <w:right w:val="single" w:sz="8" w:space="0" w:color="auto"/>
            </w:tcBorders>
            <w:shd w:val="clear" w:color="auto" w:fill="auto"/>
            <w:hideMark/>
          </w:tcPr>
          <w:p w14:paraId="05D5977F"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43,2</w:t>
            </w:r>
          </w:p>
        </w:tc>
        <w:tc>
          <w:tcPr>
            <w:tcW w:w="1417" w:type="dxa"/>
            <w:tcBorders>
              <w:top w:val="nil"/>
              <w:left w:val="nil"/>
              <w:bottom w:val="single" w:sz="8" w:space="0" w:color="auto"/>
              <w:right w:val="single" w:sz="8" w:space="0" w:color="auto"/>
            </w:tcBorders>
            <w:shd w:val="clear" w:color="auto" w:fill="auto"/>
            <w:vAlign w:val="center"/>
            <w:hideMark/>
          </w:tcPr>
          <w:p w14:paraId="6E218DC5"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73</w:t>
            </w:r>
          </w:p>
        </w:tc>
        <w:tc>
          <w:tcPr>
            <w:tcW w:w="992" w:type="dxa"/>
            <w:tcBorders>
              <w:top w:val="nil"/>
              <w:left w:val="nil"/>
              <w:bottom w:val="single" w:sz="8" w:space="0" w:color="auto"/>
              <w:right w:val="single" w:sz="8" w:space="0" w:color="auto"/>
            </w:tcBorders>
            <w:shd w:val="clear" w:color="auto" w:fill="auto"/>
            <w:hideMark/>
          </w:tcPr>
          <w:p w14:paraId="1848A5F8"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17,1</w:t>
            </w:r>
          </w:p>
        </w:tc>
        <w:tc>
          <w:tcPr>
            <w:tcW w:w="993" w:type="dxa"/>
            <w:tcBorders>
              <w:top w:val="nil"/>
              <w:left w:val="nil"/>
              <w:bottom w:val="single" w:sz="8" w:space="0" w:color="auto"/>
              <w:right w:val="single" w:sz="8" w:space="0" w:color="auto"/>
            </w:tcBorders>
            <w:shd w:val="clear" w:color="auto" w:fill="auto"/>
            <w:vAlign w:val="center"/>
            <w:hideMark/>
          </w:tcPr>
          <w:p w14:paraId="3613E80C" w14:textId="77777777" w:rsidR="00531CD3" w:rsidRPr="00F647BA" w:rsidRDefault="00531CD3" w:rsidP="004C2DD6">
            <w:pPr>
              <w:spacing w:after="0"/>
              <w:jc w:val="center"/>
              <w:rPr>
                <w:rFonts w:ascii="Arial Narrow" w:hAnsi="Arial Narrow" w:cs="Arial"/>
                <w:color w:val="000000"/>
                <w:szCs w:val="22"/>
                <w:lang w:val="en-US" w:eastAsia="en-US"/>
              </w:rPr>
            </w:pPr>
            <w:r w:rsidRPr="00F647BA">
              <w:rPr>
                <w:rFonts w:ascii="Arial Narrow" w:hAnsi="Arial Narrow" w:cs="Arial"/>
                <w:color w:val="000000"/>
                <w:szCs w:val="22"/>
                <w:lang w:val="en-US" w:eastAsia="en-US"/>
              </w:rPr>
              <w:t>169</w:t>
            </w:r>
          </w:p>
        </w:tc>
        <w:tc>
          <w:tcPr>
            <w:tcW w:w="1134" w:type="dxa"/>
            <w:tcBorders>
              <w:top w:val="nil"/>
              <w:left w:val="nil"/>
              <w:bottom w:val="single" w:sz="8" w:space="0" w:color="auto"/>
              <w:right w:val="single" w:sz="8" w:space="0" w:color="auto"/>
            </w:tcBorders>
            <w:shd w:val="clear" w:color="auto" w:fill="auto"/>
            <w:hideMark/>
          </w:tcPr>
          <w:p w14:paraId="34B9DCBE" w14:textId="77777777" w:rsidR="00531CD3" w:rsidRPr="000A51C1" w:rsidRDefault="00531CD3" w:rsidP="004C2DD6">
            <w:pPr>
              <w:spacing w:after="0"/>
              <w:jc w:val="center"/>
              <w:rPr>
                <w:rFonts w:ascii="Arial Narrow" w:hAnsi="Arial Narrow" w:cs="Arial"/>
                <w:color w:val="000000"/>
                <w:szCs w:val="22"/>
                <w:lang w:val="en-US" w:eastAsia="en-US"/>
              </w:rPr>
            </w:pPr>
            <w:r w:rsidRPr="00206758">
              <w:rPr>
                <w:rFonts w:ascii="Arial Narrow" w:hAnsi="Arial Narrow"/>
              </w:rPr>
              <w:t>39,7</w:t>
            </w:r>
          </w:p>
        </w:tc>
      </w:tr>
      <w:tr w:rsidR="00531CD3" w:rsidRPr="00F647BA" w14:paraId="2F8C6FCA" w14:textId="77777777" w:rsidTr="004C2DD6">
        <w:trPr>
          <w:trHeight w:val="300"/>
        </w:trPr>
        <w:tc>
          <w:tcPr>
            <w:tcW w:w="1833" w:type="dxa"/>
            <w:tcBorders>
              <w:top w:val="nil"/>
              <w:left w:val="single" w:sz="8" w:space="0" w:color="auto"/>
              <w:bottom w:val="single" w:sz="8" w:space="0" w:color="auto"/>
              <w:right w:val="single" w:sz="8" w:space="0" w:color="auto"/>
            </w:tcBorders>
            <w:shd w:val="clear" w:color="auto" w:fill="auto"/>
            <w:vAlign w:val="center"/>
            <w:hideMark/>
          </w:tcPr>
          <w:p w14:paraId="59A2D964" w14:textId="77777777" w:rsidR="00531CD3" w:rsidRPr="00F647BA" w:rsidRDefault="00531CD3" w:rsidP="004C2DD6">
            <w:pPr>
              <w:spacing w:after="0"/>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Total national</w:t>
            </w:r>
          </w:p>
        </w:tc>
        <w:tc>
          <w:tcPr>
            <w:tcW w:w="1134" w:type="dxa"/>
            <w:tcBorders>
              <w:top w:val="nil"/>
              <w:left w:val="nil"/>
              <w:bottom w:val="single" w:sz="8" w:space="0" w:color="auto"/>
              <w:right w:val="single" w:sz="8" w:space="0" w:color="auto"/>
            </w:tcBorders>
            <w:shd w:val="clear" w:color="auto" w:fill="auto"/>
            <w:vAlign w:val="center"/>
            <w:hideMark/>
          </w:tcPr>
          <w:p w14:paraId="577ABB5A"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39 824</w:t>
            </w:r>
          </w:p>
        </w:tc>
        <w:tc>
          <w:tcPr>
            <w:tcW w:w="709" w:type="dxa"/>
            <w:tcBorders>
              <w:top w:val="nil"/>
              <w:left w:val="nil"/>
              <w:bottom w:val="single" w:sz="8" w:space="0" w:color="auto"/>
              <w:right w:val="single" w:sz="8" w:space="0" w:color="auto"/>
            </w:tcBorders>
            <w:shd w:val="clear" w:color="auto" w:fill="auto"/>
            <w:vAlign w:val="center"/>
            <w:hideMark/>
          </w:tcPr>
          <w:p w14:paraId="1A72465C"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6 355</w:t>
            </w:r>
          </w:p>
        </w:tc>
        <w:tc>
          <w:tcPr>
            <w:tcW w:w="709" w:type="dxa"/>
            <w:tcBorders>
              <w:top w:val="nil"/>
              <w:left w:val="nil"/>
              <w:bottom w:val="single" w:sz="8" w:space="0" w:color="auto"/>
              <w:right w:val="single" w:sz="8" w:space="0" w:color="auto"/>
            </w:tcBorders>
            <w:shd w:val="clear" w:color="auto" w:fill="auto"/>
            <w:vAlign w:val="center"/>
            <w:hideMark/>
          </w:tcPr>
          <w:p w14:paraId="2D020905"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16</w:t>
            </w:r>
          </w:p>
        </w:tc>
        <w:tc>
          <w:tcPr>
            <w:tcW w:w="1417" w:type="dxa"/>
            <w:tcBorders>
              <w:top w:val="nil"/>
              <w:left w:val="nil"/>
              <w:bottom w:val="single" w:sz="8" w:space="0" w:color="auto"/>
              <w:right w:val="single" w:sz="8" w:space="0" w:color="auto"/>
            </w:tcBorders>
            <w:shd w:val="clear" w:color="auto" w:fill="auto"/>
            <w:vAlign w:val="center"/>
            <w:hideMark/>
          </w:tcPr>
          <w:p w14:paraId="4220D73D"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29 485</w:t>
            </w:r>
          </w:p>
        </w:tc>
        <w:tc>
          <w:tcPr>
            <w:tcW w:w="992" w:type="dxa"/>
            <w:tcBorders>
              <w:top w:val="nil"/>
              <w:left w:val="nil"/>
              <w:bottom w:val="single" w:sz="8" w:space="0" w:color="auto"/>
              <w:right w:val="single" w:sz="8" w:space="0" w:color="auto"/>
            </w:tcBorders>
            <w:shd w:val="clear" w:color="auto" w:fill="auto"/>
            <w:vAlign w:val="center"/>
            <w:hideMark/>
          </w:tcPr>
          <w:p w14:paraId="00EE1183"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74</w:t>
            </w:r>
          </w:p>
        </w:tc>
        <w:tc>
          <w:tcPr>
            <w:tcW w:w="993" w:type="dxa"/>
            <w:tcBorders>
              <w:top w:val="nil"/>
              <w:left w:val="nil"/>
              <w:bottom w:val="single" w:sz="8" w:space="0" w:color="auto"/>
              <w:right w:val="single" w:sz="8" w:space="0" w:color="auto"/>
            </w:tcBorders>
            <w:shd w:val="clear" w:color="auto" w:fill="auto"/>
            <w:vAlign w:val="center"/>
            <w:hideMark/>
          </w:tcPr>
          <w:p w14:paraId="4822739B"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3 984</w:t>
            </w:r>
          </w:p>
        </w:tc>
        <w:tc>
          <w:tcPr>
            <w:tcW w:w="1134" w:type="dxa"/>
            <w:tcBorders>
              <w:top w:val="nil"/>
              <w:left w:val="nil"/>
              <w:bottom w:val="single" w:sz="8" w:space="0" w:color="auto"/>
              <w:right w:val="single" w:sz="8" w:space="0" w:color="auto"/>
            </w:tcBorders>
            <w:shd w:val="clear" w:color="auto" w:fill="auto"/>
            <w:vAlign w:val="center"/>
            <w:hideMark/>
          </w:tcPr>
          <w:p w14:paraId="6CB9D0CE" w14:textId="77777777" w:rsidR="00531CD3" w:rsidRPr="00F647BA" w:rsidRDefault="00531CD3" w:rsidP="004C2DD6">
            <w:pPr>
              <w:spacing w:after="0"/>
              <w:jc w:val="center"/>
              <w:rPr>
                <w:rFonts w:ascii="Arial Narrow" w:hAnsi="Arial Narrow" w:cs="Arial"/>
                <w:b/>
                <w:bCs/>
                <w:color w:val="000000"/>
                <w:szCs w:val="22"/>
                <w:lang w:val="en-US" w:eastAsia="en-US"/>
              </w:rPr>
            </w:pPr>
            <w:r w:rsidRPr="00F647BA">
              <w:rPr>
                <w:rFonts w:ascii="Arial Narrow" w:hAnsi="Arial Narrow" w:cs="Arial"/>
                <w:b/>
                <w:bCs/>
                <w:color w:val="000000"/>
                <w:szCs w:val="22"/>
                <w:lang w:val="en-US" w:eastAsia="en-US"/>
              </w:rPr>
              <w:t>10</w:t>
            </w:r>
          </w:p>
        </w:tc>
      </w:tr>
    </w:tbl>
    <w:p w14:paraId="39A96316" w14:textId="77777777" w:rsidR="00531CD3" w:rsidRPr="00156CA7" w:rsidRDefault="00531CD3" w:rsidP="00531CD3">
      <w:pPr>
        <w:rPr>
          <w:rFonts w:ascii="Arial Narrow" w:hAnsi="Arial Narrow"/>
          <w:szCs w:val="22"/>
        </w:rPr>
      </w:pPr>
      <w:r w:rsidRPr="00156CA7">
        <w:rPr>
          <w:rFonts w:ascii="Arial Narrow" w:hAnsi="Arial Narrow"/>
          <w:szCs w:val="22"/>
        </w:rPr>
        <w:t>Source : BD</w:t>
      </w:r>
      <w:r>
        <w:rPr>
          <w:rFonts w:ascii="Arial Narrow" w:hAnsi="Arial Narrow"/>
          <w:szCs w:val="22"/>
        </w:rPr>
        <w:t xml:space="preserve"> INOA</w:t>
      </w:r>
      <w:r w:rsidRPr="00156CA7">
        <w:rPr>
          <w:rFonts w:ascii="Arial Narrow" w:hAnsi="Arial Narrow"/>
          <w:szCs w:val="22"/>
        </w:rPr>
        <w:t xml:space="preserve"> 20</w:t>
      </w:r>
      <w:r>
        <w:rPr>
          <w:rFonts w:ascii="Arial Narrow" w:hAnsi="Arial Narrow"/>
          <w:szCs w:val="22"/>
        </w:rPr>
        <w:t>20</w:t>
      </w:r>
    </w:p>
    <w:p w14:paraId="324B2081" w14:textId="77777777" w:rsidR="00531CD3" w:rsidRPr="00EE385F" w:rsidRDefault="00531CD3" w:rsidP="00531CD3">
      <w:pPr>
        <w:pStyle w:val="Default"/>
        <w:spacing w:line="276" w:lineRule="auto"/>
        <w:jc w:val="both"/>
        <w:rPr>
          <w:rFonts w:ascii="Arial Narrow" w:hAnsi="Arial Narrow" w:cs="Times New Roman"/>
          <w:color w:val="auto"/>
        </w:rPr>
      </w:pPr>
      <w:r w:rsidRPr="00EE385F">
        <w:rPr>
          <w:rFonts w:ascii="Arial Narrow" w:hAnsi="Arial Narrow" w:cs="Times New Roman"/>
          <w:color w:val="auto"/>
        </w:rPr>
        <w:t>Sur un total de 39 824 latrines familiales réalisées (réhabilitations y compris), l’effort de l’Etat est de 16,0% soit 6 355 latrines avec une régression de 16,0% par rapport à l’année dernière (32,0%). Pour cette année</w:t>
      </w:r>
      <w:r>
        <w:rPr>
          <w:rFonts w:ascii="Arial Narrow" w:hAnsi="Arial Narrow" w:cs="Times New Roman"/>
          <w:color w:val="auto"/>
        </w:rPr>
        <w:t>,</w:t>
      </w:r>
      <w:r w:rsidRPr="00EE385F">
        <w:rPr>
          <w:rFonts w:ascii="Arial Narrow" w:hAnsi="Arial Narrow" w:cs="Times New Roman"/>
          <w:color w:val="auto"/>
        </w:rPr>
        <w:t xml:space="preserve"> les autres acteurs (collectivités et ONG/AD) ont effectué la plus grande part des réalisations avec 74% soit 29 485 latrines et avec un progrès de 24,9% par rapport à l’an dernier. Les latrines non subventionnées (autoréalisations) qui traduisent l’effort de la population sont au nombre de </w:t>
      </w:r>
      <w:r w:rsidRPr="00EE385F">
        <w:rPr>
          <w:rFonts w:ascii="Arial Narrow" w:hAnsi="Arial Narrow" w:cs="Times New Roman"/>
          <w:bCs/>
          <w:color w:val="auto"/>
        </w:rPr>
        <w:t xml:space="preserve">3 984 </w:t>
      </w:r>
      <w:r w:rsidRPr="00EE385F">
        <w:rPr>
          <w:rFonts w:ascii="Arial Narrow" w:hAnsi="Arial Narrow" w:cs="Times New Roman"/>
          <w:color w:val="auto"/>
        </w:rPr>
        <w:t xml:space="preserve">soit 10%. Ce taux est inférieur </w:t>
      </w:r>
      <w:r w:rsidRPr="00EE385F">
        <w:rPr>
          <w:rFonts w:ascii="Arial Narrow" w:hAnsi="Arial Narrow" w:cs="Times New Roman"/>
          <w:color w:val="auto"/>
        </w:rPr>
        <w:lastRenderedPageBreak/>
        <w:t>à celui de 2019 qui était de 18,9%. Ces régressions pour l’Etat ne sont pas de nature à concrétiser la vision du PN-AEUE en matière de financement qui vise une responsabilité dégressive des partenaires au développement, contre une montée progressive des financements internes dans l’optique de la pérennité et de la durabilité.</w:t>
      </w:r>
    </w:p>
    <w:p w14:paraId="072AC2B8" w14:textId="77777777" w:rsidR="00531CD3" w:rsidRPr="00EE385F" w:rsidRDefault="00531CD3" w:rsidP="00531CD3">
      <w:pPr>
        <w:pStyle w:val="Default"/>
        <w:spacing w:line="276" w:lineRule="auto"/>
        <w:jc w:val="both"/>
        <w:rPr>
          <w:rFonts w:ascii="Arial Narrow" w:hAnsi="Arial Narrow" w:cs="Times New Roman"/>
          <w:color w:val="auto"/>
        </w:rPr>
      </w:pPr>
    </w:p>
    <w:p w14:paraId="0E7CB5C2" w14:textId="77777777" w:rsidR="00531CD3" w:rsidRPr="00D62E70" w:rsidRDefault="00531CD3" w:rsidP="00531CD3">
      <w:pPr>
        <w:pStyle w:val="Default"/>
        <w:spacing w:line="276" w:lineRule="auto"/>
        <w:jc w:val="both"/>
        <w:rPr>
          <w:rFonts w:ascii="Arial Narrow" w:hAnsi="Arial Narrow" w:cs="Times New Roman"/>
          <w:b/>
          <w:bCs/>
          <w:color w:val="auto"/>
        </w:rPr>
      </w:pPr>
      <w:r w:rsidRPr="00EE385F">
        <w:rPr>
          <w:rFonts w:ascii="Arial Narrow" w:hAnsi="Arial Narrow" w:cs="Times New Roman"/>
          <w:color w:val="auto"/>
        </w:rPr>
        <w:t>Pour ce qui est des ménages, des efforts doivent toujours être consentis dans la communication pour le changement de comportement des populations afin de susciter davantage les autoréalisations car cette performance reste insuffisante</w:t>
      </w:r>
      <w:r w:rsidRPr="00EE385F">
        <w:rPr>
          <w:rFonts w:ascii="Arial Narrow" w:hAnsi="Arial Narrow" w:cs="Times New Roman"/>
          <w:b/>
          <w:bCs/>
          <w:color w:val="auto"/>
        </w:rPr>
        <w:t>.</w:t>
      </w:r>
    </w:p>
    <w:p w14:paraId="61558DB2" w14:textId="77777777" w:rsidR="00531CD3" w:rsidRDefault="00531CD3" w:rsidP="00531CD3">
      <w:pPr>
        <w:spacing w:before="60" w:after="0"/>
        <w:rPr>
          <w:rFonts w:ascii="Arial Narrow" w:hAnsi="Arial Narrow"/>
          <w:b/>
          <w:szCs w:val="22"/>
        </w:rPr>
      </w:pPr>
    </w:p>
    <w:p w14:paraId="2A29C4AD" w14:textId="77777777" w:rsidR="00531CD3" w:rsidRPr="00B2579A" w:rsidRDefault="00531CD3" w:rsidP="00531CD3">
      <w:pPr>
        <w:spacing w:after="0"/>
        <w:jc w:val="left"/>
        <w:rPr>
          <w:rFonts w:ascii="Arial Narrow" w:hAnsi="Arial Narrow"/>
        </w:rPr>
      </w:pPr>
      <w:bookmarkStart w:id="456" w:name="_Toc71896845"/>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Pr>
          <w:rFonts w:ascii="Arial Narrow" w:hAnsi="Arial Narrow"/>
          <w:b/>
          <w:noProof/>
        </w:rPr>
        <w:t>50</w:t>
      </w:r>
      <w:r w:rsidRPr="00206758">
        <w:rPr>
          <w:rFonts w:ascii="Arial Narrow" w:hAnsi="Arial Narrow"/>
          <w:b/>
        </w:rPr>
        <w:fldChar w:fldCharType="end"/>
      </w:r>
      <w:r w:rsidRPr="00206758">
        <w:rPr>
          <w:rFonts w:ascii="Arial Narrow" w:hAnsi="Arial Narrow"/>
          <w:b/>
        </w:rPr>
        <w:t> </w:t>
      </w:r>
      <w:r w:rsidRPr="00B2579A">
        <w:rPr>
          <w:rFonts w:ascii="Arial Narrow" w:hAnsi="Arial Narrow"/>
        </w:rPr>
        <w:t>: Situation de l’état de Fin de défécation à l’air libre</w:t>
      </w:r>
      <w:bookmarkEnd w:id="456"/>
    </w:p>
    <w:tbl>
      <w:tblPr>
        <w:tblW w:w="9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1275"/>
        <w:gridCol w:w="1200"/>
        <w:gridCol w:w="1200"/>
        <w:gridCol w:w="1200"/>
        <w:gridCol w:w="1240"/>
        <w:gridCol w:w="1220"/>
      </w:tblGrid>
      <w:tr w:rsidR="00531CD3" w:rsidRPr="00AB082F" w14:paraId="6FC9BC58" w14:textId="77777777" w:rsidTr="004C2DD6">
        <w:trPr>
          <w:trHeight w:val="1020"/>
        </w:trPr>
        <w:tc>
          <w:tcPr>
            <w:tcW w:w="2122" w:type="dxa"/>
            <w:shd w:val="clear" w:color="auto" w:fill="auto"/>
            <w:vAlign w:val="center"/>
            <w:hideMark/>
          </w:tcPr>
          <w:p w14:paraId="1F6AE09D" w14:textId="77777777" w:rsidR="00531CD3" w:rsidRPr="00AB082F" w:rsidRDefault="00531CD3" w:rsidP="004C2DD6">
            <w:pPr>
              <w:spacing w:after="0" w:line="276" w:lineRule="auto"/>
              <w:jc w:val="center"/>
              <w:rPr>
                <w:rFonts w:ascii="Arial Narrow" w:hAnsi="Arial Narrow"/>
                <w:color w:val="000000"/>
                <w:szCs w:val="22"/>
              </w:rPr>
            </w:pPr>
            <w:r w:rsidRPr="00AB082F">
              <w:rPr>
                <w:rFonts w:ascii="Arial Narrow" w:hAnsi="Arial Narrow"/>
                <w:color w:val="000000"/>
                <w:szCs w:val="22"/>
              </w:rPr>
              <w:t>Régions</w:t>
            </w:r>
          </w:p>
        </w:tc>
        <w:tc>
          <w:tcPr>
            <w:tcW w:w="1275" w:type="dxa"/>
            <w:shd w:val="clear" w:color="auto" w:fill="auto"/>
            <w:vAlign w:val="center"/>
            <w:hideMark/>
          </w:tcPr>
          <w:p w14:paraId="6237B09D" w14:textId="77777777" w:rsidR="00531CD3" w:rsidRPr="00AB082F" w:rsidRDefault="00531CD3" w:rsidP="004C2DD6">
            <w:pPr>
              <w:spacing w:after="0" w:line="276" w:lineRule="auto"/>
              <w:jc w:val="center"/>
              <w:rPr>
                <w:rFonts w:ascii="Arial Narrow" w:hAnsi="Arial Narrow"/>
                <w:color w:val="000000"/>
                <w:szCs w:val="22"/>
              </w:rPr>
            </w:pPr>
            <w:r w:rsidRPr="00AB082F">
              <w:rPr>
                <w:rFonts w:ascii="Arial Narrow" w:hAnsi="Arial Narrow"/>
                <w:color w:val="000000"/>
                <w:szCs w:val="22"/>
              </w:rPr>
              <w:t>Nombre de villages de la région (a)</w:t>
            </w:r>
          </w:p>
        </w:tc>
        <w:tc>
          <w:tcPr>
            <w:tcW w:w="1200" w:type="dxa"/>
            <w:shd w:val="clear" w:color="auto" w:fill="auto"/>
            <w:vAlign w:val="center"/>
            <w:hideMark/>
          </w:tcPr>
          <w:p w14:paraId="0D7F5F1D" w14:textId="77777777" w:rsidR="00531CD3" w:rsidRPr="00AB082F" w:rsidRDefault="00531CD3" w:rsidP="004C2DD6">
            <w:pPr>
              <w:spacing w:after="0" w:line="276" w:lineRule="auto"/>
              <w:jc w:val="center"/>
              <w:rPr>
                <w:rFonts w:ascii="Arial Narrow" w:hAnsi="Arial Narrow"/>
                <w:color w:val="000000"/>
                <w:szCs w:val="22"/>
              </w:rPr>
            </w:pPr>
            <w:r w:rsidRPr="00AB082F">
              <w:rPr>
                <w:rFonts w:ascii="Arial Narrow" w:hAnsi="Arial Narrow"/>
                <w:color w:val="000000"/>
                <w:szCs w:val="22"/>
              </w:rPr>
              <w:t>Nombre de villages déclenchés (b)</w:t>
            </w:r>
          </w:p>
        </w:tc>
        <w:tc>
          <w:tcPr>
            <w:tcW w:w="1200" w:type="dxa"/>
            <w:shd w:val="clear" w:color="auto" w:fill="auto"/>
            <w:vAlign w:val="center"/>
            <w:hideMark/>
          </w:tcPr>
          <w:p w14:paraId="6A709A79" w14:textId="77777777" w:rsidR="00531CD3" w:rsidRPr="00AB082F" w:rsidRDefault="00531CD3" w:rsidP="004C2DD6">
            <w:pPr>
              <w:spacing w:after="0" w:line="276" w:lineRule="auto"/>
              <w:jc w:val="center"/>
              <w:rPr>
                <w:rFonts w:ascii="Arial Narrow" w:hAnsi="Arial Narrow"/>
                <w:color w:val="000000"/>
                <w:szCs w:val="22"/>
              </w:rPr>
            </w:pPr>
            <w:r w:rsidRPr="00AB082F">
              <w:rPr>
                <w:rFonts w:ascii="Arial Narrow" w:hAnsi="Arial Narrow"/>
                <w:color w:val="000000"/>
                <w:szCs w:val="22"/>
              </w:rPr>
              <w:t xml:space="preserve">Nombre de villages déclarés FDAL </w:t>
            </w:r>
            <w:r>
              <w:rPr>
                <w:rFonts w:ascii="Arial Narrow" w:hAnsi="Arial Narrow"/>
                <w:color w:val="000000"/>
                <w:szCs w:val="22"/>
              </w:rPr>
              <w:t>(c)</w:t>
            </w:r>
          </w:p>
        </w:tc>
        <w:tc>
          <w:tcPr>
            <w:tcW w:w="1200" w:type="dxa"/>
            <w:shd w:val="clear" w:color="auto" w:fill="auto"/>
            <w:vAlign w:val="center"/>
            <w:hideMark/>
          </w:tcPr>
          <w:p w14:paraId="7CE303F9" w14:textId="77777777" w:rsidR="00531CD3" w:rsidRPr="00AB082F" w:rsidRDefault="00531CD3" w:rsidP="004C2DD6">
            <w:pPr>
              <w:spacing w:after="0" w:line="276" w:lineRule="auto"/>
              <w:jc w:val="center"/>
              <w:rPr>
                <w:rFonts w:ascii="Arial Narrow" w:hAnsi="Arial Narrow"/>
                <w:color w:val="000000"/>
                <w:szCs w:val="22"/>
              </w:rPr>
            </w:pPr>
            <w:r w:rsidRPr="00AB082F">
              <w:rPr>
                <w:rFonts w:ascii="Arial Narrow" w:hAnsi="Arial Narrow"/>
                <w:color w:val="000000"/>
                <w:szCs w:val="22"/>
              </w:rPr>
              <w:t>Nombre de villages certifiés  FDAL (d)</w:t>
            </w:r>
          </w:p>
        </w:tc>
        <w:tc>
          <w:tcPr>
            <w:tcW w:w="1240" w:type="dxa"/>
            <w:shd w:val="clear" w:color="auto" w:fill="auto"/>
            <w:vAlign w:val="center"/>
            <w:hideMark/>
          </w:tcPr>
          <w:p w14:paraId="2C1C5681" w14:textId="77777777" w:rsidR="00531CD3" w:rsidRPr="00AB082F" w:rsidRDefault="00531CD3" w:rsidP="004C2DD6">
            <w:pPr>
              <w:spacing w:after="0" w:line="276" w:lineRule="auto"/>
              <w:jc w:val="center"/>
              <w:rPr>
                <w:rFonts w:ascii="Arial Narrow" w:hAnsi="Arial Narrow"/>
                <w:color w:val="000000"/>
                <w:szCs w:val="22"/>
              </w:rPr>
            </w:pPr>
            <w:r w:rsidRPr="00AB082F">
              <w:rPr>
                <w:rFonts w:ascii="Arial Narrow" w:hAnsi="Arial Narrow"/>
                <w:color w:val="000000"/>
                <w:szCs w:val="22"/>
              </w:rPr>
              <w:t>Taux de villages déclarés FDAL (c/</w:t>
            </w:r>
            <w:r>
              <w:rPr>
                <w:rFonts w:ascii="Arial Narrow" w:hAnsi="Arial Narrow"/>
                <w:color w:val="000000"/>
                <w:szCs w:val="22"/>
              </w:rPr>
              <w:t>b</w:t>
            </w:r>
            <w:r w:rsidRPr="00AB082F">
              <w:rPr>
                <w:rFonts w:ascii="Arial Narrow" w:hAnsi="Arial Narrow"/>
                <w:color w:val="000000"/>
                <w:szCs w:val="22"/>
              </w:rPr>
              <w:t>*100)</w:t>
            </w:r>
          </w:p>
        </w:tc>
        <w:tc>
          <w:tcPr>
            <w:tcW w:w="1220" w:type="dxa"/>
            <w:shd w:val="clear" w:color="auto" w:fill="auto"/>
            <w:vAlign w:val="center"/>
            <w:hideMark/>
          </w:tcPr>
          <w:p w14:paraId="562F4DD5" w14:textId="77777777" w:rsidR="00531CD3" w:rsidRPr="00AB082F" w:rsidRDefault="00531CD3" w:rsidP="004C2DD6">
            <w:pPr>
              <w:spacing w:after="0" w:line="276" w:lineRule="auto"/>
              <w:jc w:val="center"/>
              <w:rPr>
                <w:rFonts w:ascii="Arial Narrow" w:hAnsi="Arial Narrow"/>
                <w:color w:val="000000"/>
                <w:szCs w:val="22"/>
              </w:rPr>
            </w:pPr>
            <w:r w:rsidRPr="00AB082F">
              <w:rPr>
                <w:rFonts w:ascii="Arial Narrow" w:hAnsi="Arial Narrow"/>
                <w:color w:val="000000"/>
                <w:szCs w:val="22"/>
              </w:rPr>
              <w:t>Taux de villages certifiés FDAL (d/</w:t>
            </w:r>
            <w:r>
              <w:rPr>
                <w:rFonts w:ascii="Arial Narrow" w:hAnsi="Arial Narrow"/>
                <w:color w:val="000000"/>
                <w:szCs w:val="22"/>
              </w:rPr>
              <w:t>b</w:t>
            </w:r>
            <w:r w:rsidRPr="00AB082F">
              <w:rPr>
                <w:rFonts w:ascii="Arial Narrow" w:hAnsi="Arial Narrow"/>
                <w:color w:val="000000"/>
                <w:szCs w:val="22"/>
              </w:rPr>
              <w:t>*100)</w:t>
            </w:r>
          </w:p>
        </w:tc>
      </w:tr>
      <w:tr w:rsidR="00531CD3" w:rsidRPr="00AB082F" w14:paraId="5474A894" w14:textId="77777777" w:rsidTr="004C2DD6">
        <w:trPr>
          <w:trHeight w:val="300"/>
        </w:trPr>
        <w:tc>
          <w:tcPr>
            <w:tcW w:w="2122" w:type="dxa"/>
            <w:shd w:val="clear" w:color="auto" w:fill="auto"/>
            <w:vAlign w:val="center"/>
            <w:hideMark/>
          </w:tcPr>
          <w:p w14:paraId="294B5F40"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Boucle du Mouhoun</w:t>
            </w:r>
          </w:p>
        </w:tc>
        <w:tc>
          <w:tcPr>
            <w:tcW w:w="1275" w:type="dxa"/>
            <w:tcBorders>
              <w:top w:val="nil"/>
              <w:left w:val="nil"/>
              <w:bottom w:val="single" w:sz="8" w:space="0" w:color="auto"/>
              <w:right w:val="single" w:sz="8" w:space="0" w:color="auto"/>
            </w:tcBorders>
            <w:shd w:val="clear" w:color="auto" w:fill="auto"/>
            <w:vAlign w:val="center"/>
          </w:tcPr>
          <w:p w14:paraId="4B91E7A7"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1 019</w:t>
            </w:r>
          </w:p>
        </w:tc>
        <w:tc>
          <w:tcPr>
            <w:tcW w:w="1200" w:type="dxa"/>
            <w:tcBorders>
              <w:top w:val="nil"/>
              <w:left w:val="nil"/>
              <w:bottom w:val="single" w:sz="8" w:space="0" w:color="auto"/>
              <w:right w:val="single" w:sz="8" w:space="0" w:color="auto"/>
            </w:tcBorders>
            <w:shd w:val="clear" w:color="auto" w:fill="auto"/>
            <w:vAlign w:val="center"/>
          </w:tcPr>
          <w:p w14:paraId="3770BD7F"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241</w:t>
            </w:r>
          </w:p>
        </w:tc>
        <w:tc>
          <w:tcPr>
            <w:tcW w:w="1200" w:type="dxa"/>
            <w:tcBorders>
              <w:top w:val="nil"/>
              <w:left w:val="nil"/>
              <w:bottom w:val="single" w:sz="8" w:space="0" w:color="auto"/>
              <w:right w:val="single" w:sz="8" w:space="0" w:color="auto"/>
            </w:tcBorders>
            <w:shd w:val="clear" w:color="auto" w:fill="auto"/>
            <w:vAlign w:val="center"/>
          </w:tcPr>
          <w:p w14:paraId="7B228414"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7</w:t>
            </w:r>
          </w:p>
        </w:tc>
        <w:tc>
          <w:tcPr>
            <w:tcW w:w="1200" w:type="dxa"/>
            <w:tcBorders>
              <w:top w:val="nil"/>
              <w:left w:val="nil"/>
              <w:bottom w:val="single" w:sz="8" w:space="0" w:color="auto"/>
              <w:right w:val="single" w:sz="8" w:space="0" w:color="auto"/>
            </w:tcBorders>
            <w:shd w:val="clear" w:color="auto" w:fill="auto"/>
            <w:vAlign w:val="center"/>
          </w:tcPr>
          <w:p w14:paraId="7631F663"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w:t>
            </w:r>
          </w:p>
        </w:tc>
        <w:tc>
          <w:tcPr>
            <w:tcW w:w="1240" w:type="dxa"/>
            <w:tcBorders>
              <w:top w:val="nil"/>
              <w:left w:val="nil"/>
              <w:bottom w:val="single" w:sz="8" w:space="0" w:color="auto"/>
              <w:right w:val="single" w:sz="8" w:space="0" w:color="auto"/>
            </w:tcBorders>
            <w:shd w:val="clear" w:color="auto" w:fill="auto"/>
            <w:vAlign w:val="center"/>
          </w:tcPr>
          <w:p w14:paraId="75C62F5E"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2,9</w:t>
            </w:r>
          </w:p>
        </w:tc>
        <w:tc>
          <w:tcPr>
            <w:tcW w:w="1220" w:type="dxa"/>
            <w:tcBorders>
              <w:top w:val="nil"/>
              <w:left w:val="nil"/>
              <w:bottom w:val="single" w:sz="8" w:space="0" w:color="auto"/>
              <w:right w:val="single" w:sz="8" w:space="0" w:color="auto"/>
            </w:tcBorders>
            <w:shd w:val="clear" w:color="auto" w:fill="auto"/>
            <w:vAlign w:val="center"/>
          </w:tcPr>
          <w:p w14:paraId="4F142FA5"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0,4</w:t>
            </w:r>
          </w:p>
        </w:tc>
      </w:tr>
      <w:tr w:rsidR="00531CD3" w:rsidRPr="00AB082F" w14:paraId="745DF35A" w14:textId="77777777" w:rsidTr="004C2DD6">
        <w:trPr>
          <w:trHeight w:val="300"/>
        </w:trPr>
        <w:tc>
          <w:tcPr>
            <w:tcW w:w="2122" w:type="dxa"/>
            <w:shd w:val="clear" w:color="auto" w:fill="auto"/>
            <w:vAlign w:val="center"/>
            <w:hideMark/>
          </w:tcPr>
          <w:p w14:paraId="1A74153A"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Cascades</w:t>
            </w:r>
          </w:p>
        </w:tc>
        <w:tc>
          <w:tcPr>
            <w:tcW w:w="1275" w:type="dxa"/>
            <w:tcBorders>
              <w:top w:val="nil"/>
              <w:left w:val="nil"/>
              <w:bottom w:val="single" w:sz="8" w:space="0" w:color="auto"/>
              <w:right w:val="single" w:sz="8" w:space="0" w:color="auto"/>
            </w:tcBorders>
            <w:shd w:val="clear" w:color="auto" w:fill="auto"/>
            <w:vAlign w:val="center"/>
          </w:tcPr>
          <w:p w14:paraId="725F1547"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301</w:t>
            </w:r>
          </w:p>
        </w:tc>
        <w:tc>
          <w:tcPr>
            <w:tcW w:w="1200" w:type="dxa"/>
            <w:tcBorders>
              <w:top w:val="nil"/>
              <w:left w:val="nil"/>
              <w:bottom w:val="single" w:sz="8" w:space="0" w:color="auto"/>
              <w:right w:val="single" w:sz="8" w:space="0" w:color="auto"/>
            </w:tcBorders>
            <w:shd w:val="clear" w:color="auto" w:fill="auto"/>
            <w:vAlign w:val="center"/>
          </w:tcPr>
          <w:p w14:paraId="44C0425F"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152</w:t>
            </w:r>
          </w:p>
        </w:tc>
        <w:tc>
          <w:tcPr>
            <w:tcW w:w="1200" w:type="dxa"/>
            <w:tcBorders>
              <w:top w:val="nil"/>
              <w:left w:val="nil"/>
              <w:bottom w:val="single" w:sz="8" w:space="0" w:color="auto"/>
              <w:right w:val="single" w:sz="8" w:space="0" w:color="auto"/>
            </w:tcBorders>
            <w:shd w:val="clear" w:color="auto" w:fill="auto"/>
            <w:vAlign w:val="center"/>
          </w:tcPr>
          <w:p w14:paraId="1EBF20D6"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00" w:type="dxa"/>
            <w:tcBorders>
              <w:top w:val="nil"/>
              <w:left w:val="nil"/>
              <w:bottom w:val="single" w:sz="8" w:space="0" w:color="auto"/>
              <w:right w:val="single" w:sz="8" w:space="0" w:color="auto"/>
            </w:tcBorders>
            <w:shd w:val="clear" w:color="auto" w:fill="auto"/>
            <w:vAlign w:val="center"/>
          </w:tcPr>
          <w:p w14:paraId="255B81EB"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40" w:type="dxa"/>
            <w:tcBorders>
              <w:top w:val="nil"/>
              <w:left w:val="nil"/>
              <w:bottom w:val="single" w:sz="8" w:space="0" w:color="auto"/>
              <w:right w:val="single" w:sz="8" w:space="0" w:color="auto"/>
            </w:tcBorders>
            <w:shd w:val="clear" w:color="auto" w:fill="auto"/>
            <w:vAlign w:val="center"/>
          </w:tcPr>
          <w:p w14:paraId="4293D57C"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20" w:type="dxa"/>
            <w:tcBorders>
              <w:top w:val="nil"/>
              <w:left w:val="nil"/>
              <w:bottom w:val="single" w:sz="8" w:space="0" w:color="auto"/>
              <w:right w:val="single" w:sz="8" w:space="0" w:color="auto"/>
            </w:tcBorders>
            <w:shd w:val="clear" w:color="auto" w:fill="auto"/>
            <w:vAlign w:val="center"/>
          </w:tcPr>
          <w:p w14:paraId="3C71C9F8"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r>
      <w:tr w:rsidR="00531CD3" w:rsidRPr="00AB082F" w14:paraId="11C25579" w14:textId="77777777" w:rsidTr="004C2DD6">
        <w:trPr>
          <w:trHeight w:val="300"/>
        </w:trPr>
        <w:tc>
          <w:tcPr>
            <w:tcW w:w="2122" w:type="dxa"/>
            <w:shd w:val="clear" w:color="auto" w:fill="auto"/>
            <w:vAlign w:val="center"/>
            <w:hideMark/>
          </w:tcPr>
          <w:p w14:paraId="534DAFBE"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Centre</w:t>
            </w:r>
          </w:p>
        </w:tc>
        <w:tc>
          <w:tcPr>
            <w:tcW w:w="1275" w:type="dxa"/>
            <w:tcBorders>
              <w:top w:val="nil"/>
              <w:left w:val="nil"/>
              <w:bottom w:val="single" w:sz="8" w:space="0" w:color="auto"/>
              <w:right w:val="single" w:sz="8" w:space="0" w:color="auto"/>
            </w:tcBorders>
            <w:shd w:val="clear" w:color="auto" w:fill="auto"/>
            <w:vAlign w:val="center"/>
          </w:tcPr>
          <w:p w14:paraId="665BE32A"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208</w:t>
            </w:r>
          </w:p>
        </w:tc>
        <w:tc>
          <w:tcPr>
            <w:tcW w:w="1200" w:type="dxa"/>
            <w:tcBorders>
              <w:top w:val="nil"/>
              <w:left w:val="nil"/>
              <w:bottom w:val="single" w:sz="8" w:space="0" w:color="auto"/>
              <w:right w:val="single" w:sz="8" w:space="0" w:color="auto"/>
            </w:tcBorders>
            <w:shd w:val="clear" w:color="auto" w:fill="auto"/>
            <w:vAlign w:val="center"/>
          </w:tcPr>
          <w:p w14:paraId="6E26A59C"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44</w:t>
            </w:r>
          </w:p>
        </w:tc>
        <w:tc>
          <w:tcPr>
            <w:tcW w:w="1200" w:type="dxa"/>
            <w:tcBorders>
              <w:top w:val="nil"/>
              <w:left w:val="nil"/>
              <w:bottom w:val="single" w:sz="8" w:space="0" w:color="auto"/>
              <w:right w:val="single" w:sz="8" w:space="0" w:color="auto"/>
            </w:tcBorders>
            <w:shd w:val="clear" w:color="auto" w:fill="auto"/>
            <w:vAlign w:val="center"/>
          </w:tcPr>
          <w:p w14:paraId="5BAC4C54"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00" w:type="dxa"/>
            <w:tcBorders>
              <w:top w:val="nil"/>
              <w:left w:val="nil"/>
              <w:bottom w:val="single" w:sz="8" w:space="0" w:color="auto"/>
              <w:right w:val="single" w:sz="8" w:space="0" w:color="auto"/>
            </w:tcBorders>
            <w:shd w:val="clear" w:color="auto" w:fill="auto"/>
            <w:vAlign w:val="center"/>
          </w:tcPr>
          <w:p w14:paraId="7BF919B0"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40" w:type="dxa"/>
            <w:tcBorders>
              <w:top w:val="nil"/>
              <w:left w:val="nil"/>
              <w:bottom w:val="single" w:sz="8" w:space="0" w:color="auto"/>
              <w:right w:val="single" w:sz="8" w:space="0" w:color="auto"/>
            </w:tcBorders>
            <w:shd w:val="clear" w:color="auto" w:fill="auto"/>
            <w:vAlign w:val="center"/>
          </w:tcPr>
          <w:p w14:paraId="1E5B79B6"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20" w:type="dxa"/>
            <w:tcBorders>
              <w:top w:val="nil"/>
              <w:left w:val="nil"/>
              <w:bottom w:val="single" w:sz="8" w:space="0" w:color="auto"/>
              <w:right w:val="single" w:sz="8" w:space="0" w:color="auto"/>
            </w:tcBorders>
            <w:shd w:val="clear" w:color="auto" w:fill="auto"/>
            <w:vAlign w:val="center"/>
          </w:tcPr>
          <w:p w14:paraId="36590FDD"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r>
      <w:tr w:rsidR="00531CD3" w:rsidRPr="00AB082F" w14:paraId="40F3B7FA" w14:textId="77777777" w:rsidTr="004C2DD6">
        <w:trPr>
          <w:trHeight w:val="300"/>
        </w:trPr>
        <w:tc>
          <w:tcPr>
            <w:tcW w:w="2122" w:type="dxa"/>
            <w:shd w:val="clear" w:color="auto" w:fill="auto"/>
            <w:vAlign w:val="center"/>
            <w:hideMark/>
          </w:tcPr>
          <w:p w14:paraId="6755C1AC"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Centre-Est</w:t>
            </w:r>
          </w:p>
        </w:tc>
        <w:tc>
          <w:tcPr>
            <w:tcW w:w="1275" w:type="dxa"/>
            <w:tcBorders>
              <w:top w:val="nil"/>
              <w:left w:val="nil"/>
              <w:bottom w:val="single" w:sz="8" w:space="0" w:color="auto"/>
              <w:right w:val="single" w:sz="8" w:space="0" w:color="auto"/>
            </w:tcBorders>
            <w:shd w:val="clear" w:color="auto" w:fill="auto"/>
            <w:vAlign w:val="center"/>
          </w:tcPr>
          <w:p w14:paraId="5FF3BE98"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756</w:t>
            </w:r>
          </w:p>
        </w:tc>
        <w:tc>
          <w:tcPr>
            <w:tcW w:w="1200" w:type="dxa"/>
            <w:tcBorders>
              <w:top w:val="nil"/>
              <w:left w:val="nil"/>
              <w:bottom w:val="single" w:sz="8" w:space="0" w:color="auto"/>
              <w:right w:val="single" w:sz="8" w:space="0" w:color="auto"/>
            </w:tcBorders>
            <w:shd w:val="clear" w:color="auto" w:fill="auto"/>
            <w:vAlign w:val="center"/>
          </w:tcPr>
          <w:p w14:paraId="24E3C8A1"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445</w:t>
            </w:r>
          </w:p>
        </w:tc>
        <w:tc>
          <w:tcPr>
            <w:tcW w:w="1200" w:type="dxa"/>
            <w:tcBorders>
              <w:top w:val="nil"/>
              <w:left w:val="nil"/>
              <w:bottom w:val="single" w:sz="8" w:space="0" w:color="auto"/>
              <w:right w:val="single" w:sz="8" w:space="0" w:color="auto"/>
            </w:tcBorders>
            <w:shd w:val="clear" w:color="auto" w:fill="auto"/>
            <w:vAlign w:val="center"/>
          </w:tcPr>
          <w:p w14:paraId="5194822F"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10</w:t>
            </w:r>
          </w:p>
        </w:tc>
        <w:tc>
          <w:tcPr>
            <w:tcW w:w="1200" w:type="dxa"/>
            <w:tcBorders>
              <w:top w:val="nil"/>
              <w:left w:val="nil"/>
              <w:bottom w:val="single" w:sz="8" w:space="0" w:color="auto"/>
              <w:right w:val="single" w:sz="8" w:space="0" w:color="auto"/>
            </w:tcBorders>
            <w:shd w:val="clear" w:color="auto" w:fill="auto"/>
            <w:vAlign w:val="center"/>
          </w:tcPr>
          <w:p w14:paraId="495319AB"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4</w:t>
            </w:r>
          </w:p>
        </w:tc>
        <w:tc>
          <w:tcPr>
            <w:tcW w:w="1240" w:type="dxa"/>
            <w:tcBorders>
              <w:top w:val="nil"/>
              <w:left w:val="nil"/>
              <w:bottom w:val="single" w:sz="8" w:space="0" w:color="auto"/>
              <w:right w:val="single" w:sz="8" w:space="0" w:color="auto"/>
            </w:tcBorders>
            <w:shd w:val="clear" w:color="auto" w:fill="auto"/>
            <w:vAlign w:val="center"/>
          </w:tcPr>
          <w:p w14:paraId="140C91BC"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2,2</w:t>
            </w:r>
          </w:p>
        </w:tc>
        <w:tc>
          <w:tcPr>
            <w:tcW w:w="1220" w:type="dxa"/>
            <w:tcBorders>
              <w:top w:val="nil"/>
              <w:left w:val="nil"/>
              <w:bottom w:val="single" w:sz="8" w:space="0" w:color="auto"/>
              <w:right w:val="single" w:sz="8" w:space="0" w:color="auto"/>
            </w:tcBorders>
            <w:shd w:val="clear" w:color="auto" w:fill="auto"/>
            <w:vAlign w:val="center"/>
          </w:tcPr>
          <w:p w14:paraId="413FA041"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0,9</w:t>
            </w:r>
          </w:p>
        </w:tc>
      </w:tr>
      <w:tr w:rsidR="00531CD3" w:rsidRPr="00AB082F" w14:paraId="4B26F81D" w14:textId="77777777" w:rsidTr="004C2DD6">
        <w:trPr>
          <w:trHeight w:val="300"/>
        </w:trPr>
        <w:tc>
          <w:tcPr>
            <w:tcW w:w="2122" w:type="dxa"/>
            <w:shd w:val="clear" w:color="auto" w:fill="auto"/>
            <w:vAlign w:val="center"/>
            <w:hideMark/>
          </w:tcPr>
          <w:p w14:paraId="60E5CDE8"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Centre-Nord</w:t>
            </w:r>
          </w:p>
        </w:tc>
        <w:tc>
          <w:tcPr>
            <w:tcW w:w="1275" w:type="dxa"/>
            <w:tcBorders>
              <w:top w:val="nil"/>
              <w:left w:val="nil"/>
              <w:bottom w:val="single" w:sz="8" w:space="0" w:color="auto"/>
              <w:right w:val="single" w:sz="8" w:space="0" w:color="auto"/>
            </w:tcBorders>
            <w:shd w:val="clear" w:color="auto" w:fill="auto"/>
            <w:vAlign w:val="center"/>
          </w:tcPr>
          <w:p w14:paraId="6B19202F"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829</w:t>
            </w:r>
          </w:p>
        </w:tc>
        <w:tc>
          <w:tcPr>
            <w:tcW w:w="1200" w:type="dxa"/>
            <w:tcBorders>
              <w:top w:val="nil"/>
              <w:left w:val="nil"/>
              <w:bottom w:val="single" w:sz="8" w:space="0" w:color="auto"/>
              <w:right w:val="single" w:sz="8" w:space="0" w:color="auto"/>
            </w:tcBorders>
            <w:shd w:val="clear" w:color="auto" w:fill="auto"/>
            <w:vAlign w:val="center"/>
          </w:tcPr>
          <w:p w14:paraId="3DF4A249"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185</w:t>
            </w:r>
          </w:p>
        </w:tc>
        <w:tc>
          <w:tcPr>
            <w:tcW w:w="1200" w:type="dxa"/>
            <w:tcBorders>
              <w:top w:val="nil"/>
              <w:left w:val="nil"/>
              <w:bottom w:val="single" w:sz="8" w:space="0" w:color="auto"/>
              <w:right w:val="single" w:sz="8" w:space="0" w:color="auto"/>
            </w:tcBorders>
            <w:shd w:val="clear" w:color="auto" w:fill="auto"/>
            <w:vAlign w:val="center"/>
          </w:tcPr>
          <w:p w14:paraId="6D02A40E"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23</w:t>
            </w:r>
          </w:p>
        </w:tc>
        <w:tc>
          <w:tcPr>
            <w:tcW w:w="1200" w:type="dxa"/>
            <w:tcBorders>
              <w:top w:val="nil"/>
              <w:left w:val="nil"/>
              <w:bottom w:val="single" w:sz="8" w:space="0" w:color="auto"/>
              <w:right w:val="single" w:sz="8" w:space="0" w:color="auto"/>
            </w:tcBorders>
            <w:shd w:val="clear" w:color="auto" w:fill="auto"/>
            <w:vAlign w:val="center"/>
          </w:tcPr>
          <w:p w14:paraId="195CAF9D"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9</w:t>
            </w:r>
          </w:p>
        </w:tc>
        <w:tc>
          <w:tcPr>
            <w:tcW w:w="1240" w:type="dxa"/>
            <w:tcBorders>
              <w:top w:val="nil"/>
              <w:left w:val="nil"/>
              <w:bottom w:val="single" w:sz="8" w:space="0" w:color="auto"/>
              <w:right w:val="single" w:sz="8" w:space="0" w:color="auto"/>
            </w:tcBorders>
            <w:shd w:val="clear" w:color="auto" w:fill="auto"/>
            <w:vAlign w:val="center"/>
          </w:tcPr>
          <w:p w14:paraId="13C9DDB3"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12,4</w:t>
            </w:r>
          </w:p>
        </w:tc>
        <w:tc>
          <w:tcPr>
            <w:tcW w:w="1220" w:type="dxa"/>
            <w:tcBorders>
              <w:top w:val="nil"/>
              <w:left w:val="nil"/>
              <w:bottom w:val="single" w:sz="8" w:space="0" w:color="auto"/>
              <w:right w:val="single" w:sz="8" w:space="0" w:color="auto"/>
            </w:tcBorders>
            <w:shd w:val="clear" w:color="auto" w:fill="auto"/>
            <w:vAlign w:val="center"/>
          </w:tcPr>
          <w:p w14:paraId="424AD054"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4,9</w:t>
            </w:r>
          </w:p>
        </w:tc>
      </w:tr>
      <w:tr w:rsidR="00531CD3" w:rsidRPr="00AB082F" w14:paraId="469707E5" w14:textId="77777777" w:rsidTr="004C2DD6">
        <w:trPr>
          <w:trHeight w:val="300"/>
        </w:trPr>
        <w:tc>
          <w:tcPr>
            <w:tcW w:w="2122" w:type="dxa"/>
            <w:shd w:val="clear" w:color="auto" w:fill="auto"/>
            <w:vAlign w:val="center"/>
            <w:hideMark/>
          </w:tcPr>
          <w:p w14:paraId="310942F5"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Centre-Ouest</w:t>
            </w:r>
          </w:p>
        </w:tc>
        <w:tc>
          <w:tcPr>
            <w:tcW w:w="1275" w:type="dxa"/>
            <w:tcBorders>
              <w:top w:val="nil"/>
              <w:left w:val="nil"/>
              <w:bottom w:val="single" w:sz="8" w:space="0" w:color="auto"/>
              <w:right w:val="single" w:sz="8" w:space="0" w:color="auto"/>
            </w:tcBorders>
            <w:shd w:val="clear" w:color="auto" w:fill="auto"/>
            <w:vAlign w:val="center"/>
          </w:tcPr>
          <w:p w14:paraId="4B5A835A"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610</w:t>
            </w:r>
          </w:p>
        </w:tc>
        <w:tc>
          <w:tcPr>
            <w:tcW w:w="1200" w:type="dxa"/>
            <w:tcBorders>
              <w:top w:val="nil"/>
              <w:left w:val="nil"/>
              <w:bottom w:val="single" w:sz="8" w:space="0" w:color="auto"/>
              <w:right w:val="single" w:sz="8" w:space="0" w:color="auto"/>
            </w:tcBorders>
            <w:shd w:val="clear" w:color="auto" w:fill="auto"/>
            <w:vAlign w:val="center"/>
          </w:tcPr>
          <w:p w14:paraId="6A6DDF12"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171</w:t>
            </w:r>
          </w:p>
        </w:tc>
        <w:tc>
          <w:tcPr>
            <w:tcW w:w="1200" w:type="dxa"/>
            <w:tcBorders>
              <w:top w:val="nil"/>
              <w:left w:val="nil"/>
              <w:bottom w:val="single" w:sz="8" w:space="0" w:color="auto"/>
              <w:right w:val="single" w:sz="8" w:space="0" w:color="auto"/>
            </w:tcBorders>
            <w:shd w:val="clear" w:color="auto" w:fill="auto"/>
            <w:vAlign w:val="center"/>
          </w:tcPr>
          <w:p w14:paraId="1413AB67"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153</w:t>
            </w:r>
          </w:p>
        </w:tc>
        <w:tc>
          <w:tcPr>
            <w:tcW w:w="1200" w:type="dxa"/>
            <w:tcBorders>
              <w:top w:val="nil"/>
              <w:left w:val="nil"/>
              <w:bottom w:val="single" w:sz="8" w:space="0" w:color="auto"/>
              <w:right w:val="single" w:sz="8" w:space="0" w:color="auto"/>
            </w:tcBorders>
            <w:shd w:val="clear" w:color="auto" w:fill="auto"/>
            <w:vAlign w:val="center"/>
          </w:tcPr>
          <w:p w14:paraId="51A35D8B"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148</w:t>
            </w:r>
          </w:p>
        </w:tc>
        <w:tc>
          <w:tcPr>
            <w:tcW w:w="1240" w:type="dxa"/>
            <w:tcBorders>
              <w:top w:val="nil"/>
              <w:left w:val="nil"/>
              <w:bottom w:val="single" w:sz="8" w:space="0" w:color="auto"/>
              <w:right w:val="single" w:sz="8" w:space="0" w:color="auto"/>
            </w:tcBorders>
            <w:shd w:val="clear" w:color="auto" w:fill="auto"/>
            <w:vAlign w:val="center"/>
          </w:tcPr>
          <w:p w14:paraId="03487025"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89,5</w:t>
            </w:r>
          </w:p>
        </w:tc>
        <w:tc>
          <w:tcPr>
            <w:tcW w:w="1220" w:type="dxa"/>
            <w:tcBorders>
              <w:top w:val="nil"/>
              <w:left w:val="nil"/>
              <w:bottom w:val="single" w:sz="8" w:space="0" w:color="auto"/>
              <w:right w:val="single" w:sz="8" w:space="0" w:color="auto"/>
            </w:tcBorders>
            <w:shd w:val="clear" w:color="auto" w:fill="auto"/>
            <w:vAlign w:val="center"/>
          </w:tcPr>
          <w:p w14:paraId="0D02FC55"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86,5</w:t>
            </w:r>
          </w:p>
        </w:tc>
      </w:tr>
      <w:tr w:rsidR="00531CD3" w:rsidRPr="00AB082F" w14:paraId="3CB42051" w14:textId="77777777" w:rsidTr="004C2DD6">
        <w:trPr>
          <w:trHeight w:val="300"/>
        </w:trPr>
        <w:tc>
          <w:tcPr>
            <w:tcW w:w="2122" w:type="dxa"/>
            <w:shd w:val="clear" w:color="auto" w:fill="auto"/>
            <w:vAlign w:val="center"/>
            <w:hideMark/>
          </w:tcPr>
          <w:p w14:paraId="2B16C3CF"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Centre-Sud</w:t>
            </w:r>
          </w:p>
        </w:tc>
        <w:tc>
          <w:tcPr>
            <w:tcW w:w="1275" w:type="dxa"/>
            <w:tcBorders>
              <w:top w:val="nil"/>
              <w:left w:val="nil"/>
              <w:bottom w:val="single" w:sz="8" w:space="0" w:color="auto"/>
              <w:right w:val="single" w:sz="8" w:space="0" w:color="auto"/>
            </w:tcBorders>
            <w:shd w:val="clear" w:color="auto" w:fill="auto"/>
            <w:vAlign w:val="center"/>
          </w:tcPr>
          <w:p w14:paraId="2362AEC6"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564</w:t>
            </w:r>
          </w:p>
        </w:tc>
        <w:tc>
          <w:tcPr>
            <w:tcW w:w="1200" w:type="dxa"/>
            <w:tcBorders>
              <w:top w:val="nil"/>
              <w:left w:val="nil"/>
              <w:bottom w:val="single" w:sz="8" w:space="0" w:color="auto"/>
              <w:right w:val="single" w:sz="8" w:space="0" w:color="auto"/>
            </w:tcBorders>
            <w:shd w:val="clear" w:color="auto" w:fill="auto"/>
            <w:vAlign w:val="center"/>
          </w:tcPr>
          <w:p w14:paraId="1BD79BDA"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174</w:t>
            </w:r>
          </w:p>
        </w:tc>
        <w:tc>
          <w:tcPr>
            <w:tcW w:w="1200" w:type="dxa"/>
            <w:tcBorders>
              <w:top w:val="nil"/>
              <w:left w:val="nil"/>
              <w:bottom w:val="single" w:sz="8" w:space="0" w:color="auto"/>
              <w:right w:val="single" w:sz="8" w:space="0" w:color="auto"/>
            </w:tcBorders>
            <w:shd w:val="clear" w:color="auto" w:fill="auto"/>
            <w:vAlign w:val="center"/>
          </w:tcPr>
          <w:p w14:paraId="3982BD55"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00" w:type="dxa"/>
            <w:tcBorders>
              <w:top w:val="nil"/>
              <w:left w:val="nil"/>
              <w:bottom w:val="single" w:sz="8" w:space="0" w:color="auto"/>
              <w:right w:val="single" w:sz="8" w:space="0" w:color="auto"/>
            </w:tcBorders>
            <w:shd w:val="clear" w:color="auto" w:fill="auto"/>
            <w:vAlign w:val="center"/>
          </w:tcPr>
          <w:p w14:paraId="67A63620"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40" w:type="dxa"/>
            <w:tcBorders>
              <w:top w:val="nil"/>
              <w:left w:val="nil"/>
              <w:bottom w:val="single" w:sz="8" w:space="0" w:color="auto"/>
              <w:right w:val="single" w:sz="8" w:space="0" w:color="auto"/>
            </w:tcBorders>
            <w:shd w:val="clear" w:color="auto" w:fill="auto"/>
            <w:vAlign w:val="center"/>
          </w:tcPr>
          <w:p w14:paraId="6E775811"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20" w:type="dxa"/>
            <w:tcBorders>
              <w:top w:val="nil"/>
              <w:left w:val="nil"/>
              <w:bottom w:val="single" w:sz="8" w:space="0" w:color="auto"/>
              <w:right w:val="single" w:sz="8" w:space="0" w:color="auto"/>
            </w:tcBorders>
            <w:shd w:val="clear" w:color="auto" w:fill="auto"/>
            <w:vAlign w:val="center"/>
          </w:tcPr>
          <w:p w14:paraId="737A7A56"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r>
      <w:tr w:rsidR="00531CD3" w:rsidRPr="00AB082F" w14:paraId="447A17FB" w14:textId="77777777" w:rsidTr="004C2DD6">
        <w:trPr>
          <w:trHeight w:val="300"/>
        </w:trPr>
        <w:tc>
          <w:tcPr>
            <w:tcW w:w="2122" w:type="dxa"/>
            <w:shd w:val="clear" w:color="auto" w:fill="auto"/>
            <w:vAlign w:val="center"/>
            <w:hideMark/>
          </w:tcPr>
          <w:p w14:paraId="65488CA1"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Est</w:t>
            </w:r>
          </w:p>
        </w:tc>
        <w:tc>
          <w:tcPr>
            <w:tcW w:w="1275" w:type="dxa"/>
            <w:tcBorders>
              <w:top w:val="nil"/>
              <w:left w:val="nil"/>
              <w:bottom w:val="single" w:sz="8" w:space="0" w:color="auto"/>
              <w:right w:val="single" w:sz="8" w:space="0" w:color="auto"/>
            </w:tcBorders>
            <w:shd w:val="clear" w:color="auto" w:fill="auto"/>
            <w:vAlign w:val="center"/>
          </w:tcPr>
          <w:p w14:paraId="2B47E816"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874</w:t>
            </w:r>
          </w:p>
        </w:tc>
        <w:tc>
          <w:tcPr>
            <w:tcW w:w="1200" w:type="dxa"/>
            <w:tcBorders>
              <w:top w:val="nil"/>
              <w:left w:val="nil"/>
              <w:bottom w:val="single" w:sz="8" w:space="0" w:color="auto"/>
              <w:right w:val="single" w:sz="8" w:space="0" w:color="auto"/>
            </w:tcBorders>
            <w:shd w:val="clear" w:color="auto" w:fill="auto"/>
            <w:vAlign w:val="center"/>
          </w:tcPr>
          <w:p w14:paraId="009F678B"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408</w:t>
            </w:r>
          </w:p>
        </w:tc>
        <w:tc>
          <w:tcPr>
            <w:tcW w:w="1200" w:type="dxa"/>
            <w:tcBorders>
              <w:top w:val="nil"/>
              <w:left w:val="nil"/>
              <w:bottom w:val="single" w:sz="8" w:space="0" w:color="auto"/>
              <w:right w:val="single" w:sz="8" w:space="0" w:color="auto"/>
            </w:tcBorders>
            <w:shd w:val="clear" w:color="auto" w:fill="auto"/>
            <w:vAlign w:val="center"/>
          </w:tcPr>
          <w:p w14:paraId="7E53E0E9"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215</w:t>
            </w:r>
          </w:p>
        </w:tc>
        <w:tc>
          <w:tcPr>
            <w:tcW w:w="1200" w:type="dxa"/>
            <w:tcBorders>
              <w:top w:val="nil"/>
              <w:left w:val="nil"/>
              <w:bottom w:val="single" w:sz="8" w:space="0" w:color="auto"/>
              <w:right w:val="single" w:sz="8" w:space="0" w:color="auto"/>
            </w:tcBorders>
            <w:shd w:val="clear" w:color="auto" w:fill="auto"/>
            <w:vAlign w:val="center"/>
          </w:tcPr>
          <w:p w14:paraId="72E84B4B"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129</w:t>
            </w:r>
          </w:p>
        </w:tc>
        <w:tc>
          <w:tcPr>
            <w:tcW w:w="1240" w:type="dxa"/>
            <w:tcBorders>
              <w:top w:val="nil"/>
              <w:left w:val="nil"/>
              <w:bottom w:val="single" w:sz="8" w:space="0" w:color="auto"/>
              <w:right w:val="single" w:sz="8" w:space="0" w:color="auto"/>
            </w:tcBorders>
            <w:shd w:val="clear" w:color="auto" w:fill="auto"/>
            <w:vAlign w:val="center"/>
          </w:tcPr>
          <w:p w14:paraId="549D8357"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52,7</w:t>
            </w:r>
          </w:p>
        </w:tc>
        <w:tc>
          <w:tcPr>
            <w:tcW w:w="1220" w:type="dxa"/>
            <w:tcBorders>
              <w:top w:val="nil"/>
              <w:left w:val="nil"/>
              <w:bottom w:val="single" w:sz="8" w:space="0" w:color="auto"/>
              <w:right w:val="single" w:sz="8" w:space="0" w:color="auto"/>
            </w:tcBorders>
            <w:shd w:val="clear" w:color="auto" w:fill="auto"/>
            <w:vAlign w:val="center"/>
          </w:tcPr>
          <w:p w14:paraId="39C48DA0"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31,6</w:t>
            </w:r>
          </w:p>
        </w:tc>
      </w:tr>
      <w:tr w:rsidR="00531CD3" w:rsidRPr="00AB082F" w14:paraId="61F4480B" w14:textId="77777777" w:rsidTr="004C2DD6">
        <w:trPr>
          <w:trHeight w:val="300"/>
        </w:trPr>
        <w:tc>
          <w:tcPr>
            <w:tcW w:w="2122" w:type="dxa"/>
            <w:shd w:val="clear" w:color="auto" w:fill="auto"/>
            <w:vAlign w:val="center"/>
            <w:hideMark/>
          </w:tcPr>
          <w:p w14:paraId="1AF6BE65"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Hauts-Bassins</w:t>
            </w:r>
          </w:p>
        </w:tc>
        <w:tc>
          <w:tcPr>
            <w:tcW w:w="1275" w:type="dxa"/>
            <w:tcBorders>
              <w:top w:val="nil"/>
              <w:left w:val="nil"/>
              <w:bottom w:val="single" w:sz="8" w:space="0" w:color="auto"/>
              <w:right w:val="single" w:sz="8" w:space="0" w:color="auto"/>
            </w:tcBorders>
            <w:shd w:val="clear" w:color="auto" w:fill="auto"/>
            <w:vAlign w:val="center"/>
          </w:tcPr>
          <w:p w14:paraId="06F2E3BD"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535</w:t>
            </w:r>
          </w:p>
        </w:tc>
        <w:tc>
          <w:tcPr>
            <w:tcW w:w="1200" w:type="dxa"/>
            <w:tcBorders>
              <w:top w:val="nil"/>
              <w:left w:val="nil"/>
              <w:bottom w:val="single" w:sz="8" w:space="0" w:color="auto"/>
              <w:right w:val="single" w:sz="8" w:space="0" w:color="auto"/>
            </w:tcBorders>
            <w:shd w:val="clear" w:color="auto" w:fill="auto"/>
            <w:vAlign w:val="center"/>
          </w:tcPr>
          <w:p w14:paraId="2F17823B"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220</w:t>
            </w:r>
          </w:p>
        </w:tc>
        <w:tc>
          <w:tcPr>
            <w:tcW w:w="1200" w:type="dxa"/>
            <w:tcBorders>
              <w:top w:val="nil"/>
              <w:left w:val="nil"/>
              <w:bottom w:val="single" w:sz="8" w:space="0" w:color="auto"/>
              <w:right w:val="single" w:sz="8" w:space="0" w:color="auto"/>
            </w:tcBorders>
            <w:shd w:val="clear" w:color="auto" w:fill="auto"/>
            <w:vAlign w:val="center"/>
          </w:tcPr>
          <w:p w14:paraId="33EBF098"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00" w:type="dxa"/>
            <w:tcBorders>
              <w:top w:val="nil"/>
              <w:left w:val="nil"/>
              <w:bottom w:val="single" w:sz="8" w:space="0" w:color="auto"/>
              <w:right w:val="single" w:sz="8" w:space="0" w:color="auto"/>
            </w:tcBorders>
            <w:shd w:val="clear" w:color="auto" w:fill="auto"/>
            <w:vAlign w:val="center"/>
          </w:tcPr>
          <w:p w14:paraId="7D79C4EA"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40" w:type="dxa"/>
            <w:tcBorders>
              <w:top w:val="nil"/>
              <w:left w:val="nil"/>
              <w:bottom w:val="single" w:sz="8" w:space="0" w:color="auto"/>
              <w:right w:val="single" w:sz="8" w:space="0" w:color="auto"/>
            </w:tcBorders>
            <w:shd w:val="clear" w:color="auto" w:fill="auto"/>
            <w:vAlign w:val="center"/>
          </w:tcPr>
          <w:p w14:paraId="43845312"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20" w:type="dxa"/>
            <w:tcBorders>
              <w:top w:val="nil"/>
              <w:left w:val="nil"/>
              <w:bottom w:val="single" w:sz="8" w:space="0" w:color="auto"/>
              <w:right w:val="single" w:sz="8" w:space="0" w:color="auto"/>
            </w:tcBorders>
            <w:shd w:val="clear" w:color="auto" w:fill="auto"/>
            <w:vAlign w:val="center"/>
          </w:tcPr>
          <w:p w14:paraId="4673C25D"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r>
      <w:tr w:rsidR="00531CD3" w:rsidRPr="00AB082F" w14:paraId="21C14220" w14:textId="77777777" w:rsidTr="004C2DD6">
        <w:trPr>
          <w:trHeight w:val="300"/>
        </w:trPr>
        <w:tc>
          <w:tcPr>
            <w:tcW w:w="2122" w:type="dxa"/>
            <w:shd w:val="clear" w:color="auto" w:fill="auto"/>
            <w:vAlign w:val="center"/>
            <w:hideMark/>
          </w:tcPr>
          <w:p w14:paraId="737CBB2A"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Nord</w:t>
            </w:r>
          </w:p>
        </w:tc>
        <w:tc>
          <w:tcPr>
            <w:tcW w:w="1275" w:type="dxa"/>
            <w:tcBorders>
              <w:top w:val="nil"/>
              <w:left w:val="nil"/>
              <w:bottom w:val="single" w:sz="8" w:space="0" w:color="auto"/>
              <w:right w:val="single" w:sz="8" w:space="0" w:color="auto"/>
            </w:tcBorders>
            <w:shd w:val="clear" w:color="auto" w:fill="auto"/>
            <w:vAlign w:val="center"/>
          </w:tcPr>
          <w:p w14:paraId="13252D0D"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862</w:t>
            </w:r>
          </w:p>
        </w:tc>
        <w:tc>
          <w:tcPr>
            <w:tcW w:w="1200" w:type="dxa"/>
            <w:tcBorders>
              <w:top w:val="nil"/>
              <w:left w:val="nil"/>
              <w:bottom w:val="single" w:sz="8" w:space="0" w:color="auto"/>
              <w:right w:val="single" w:sz="8" w:space="0" w:color="auto"/>
            </w:tcBorders>
            <w:shd w:val="clear" w:color="auto" w:fill="auto"/>
            <w:vAlign w:val="center"/>
          </w:tcPr>
          <w:p w14:paraId="143E09B1"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195</w:t>
            </w:r>
          </w:p>
        </w:tc>
        <w:tc>
          <w:tcPr>
            <w:tcW w:w="1200" w:type="dxa"/>
            <w:tcBorders>
              <w:top w:val="nil"/>
              <w:left w:val="nil"/>
              <w:bottom w:val="single" w:sz="8" w:space="0" w:color="auto"/>
              <w:right w:val="single" w:sz="8" w:space="0" w:color="auto"/>
            </w:tcBorders>
            <w:shd w:val="clear" w:color="auto" w:fill="auto"/>
            <w:vAlign w:val="center"/>
          </w:tcPr>
          <w:p w14:paraId="2B068718"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00" w:type="dxa"/>
            <w:tcBorders>
              <w:top w:val="nil"/>
              <w:left w:val="nil"/>
              <w:bottom w:val="single" w:sz="8" w:space="0" w:color="auto"/>
              <w:right w:val="single" w:sz="8" w:space="0" w:color="auto"/>
            </w:tcBorders>
            <w:shd w:val="clear" w:color="auto" w:fill="auto"/>
            <w:vAlign w:val="center"/>
          </w:tcPr>
          <w:p w14:paraId="34797B9C"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40" w:type="dxa"/>
            <w:tcBorders>
              <w:top w:val="nil"/>
              <w:left w:val="nil"/>
              <w:bottom w:val="single" w:sz="8" w:space="0" w:color="auto"/>
              <w:right w:val="single" w:sz="8" w:space="0" w:color="auto"/>
            </w:tcBorders>
            <w:shd w:val="clear" w:color="auto" w:fill="auto"/>
            <w:vAlign w:val="center"/>
          </w:tcPr>
          <w:p w14:paraId="3387EBFC"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20" w:type="dxa"/>
            <w:tcBorders>
              <w:top w:val="nil"/>
              <w:left w:val="nil"/>
              <w:bottom w:val="single" w:sz="8" w:space="0" w:color="auto"/>
              <w:right w:val="single" w:sz="8" w:space="0" w:color="auto"/>
            </w:tcBorders>
            <w:shd w:val="clear" w:color="auto" w:fill="auto"/>
            <w:vAlign w:val="center"/>
          </w:tcPr>
          <w:p w14:paraId="0074F400"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r>
      <w:tr w:rsidR="00531CD3" w:rsidRPr="00AB082F" w14:paraId="31525E89" w14:textId="77777777" w:rsidTr="004C2DD6">
        <w:trPr>
          <w:trHeight w:val="300"/>
        </w:trPr>
        <w:tc>
          <w:tcPr>
            <w:tcW w:w="2122" w:type="dxa"/>
            <w:shd w:val="clear" w:color="auto" w:fill="auto"/>
            <w:vAlign w:val="center"/>
            <w:hideMark/>
          </w:tcPr>
          <w:p w14:paraId="0E1279DB"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Plateau Central</w:t>
            </w:r>
          </w:p>
        </w:tc>
        <w:tc>
          <w:tcPr>
            <w:tcW w:w="1275" w:type="dxa"/>
            <w:tcBorders>
              <w:top w:val="nil"/>
              <w:left w:val="nil"/>
              <w:bottom w:val="single" w:sz="8" w:space="0" w:color="auto"/>
              <w:right w:val="single" w:sz="8" w:space="0" w:color="auto"/>
            </w:tcBorders>
            <w:shd w:val="clear" w:color="auto" w:fill="auto"/>
            <w:vAlign w:val="center"/>
          </w:tcPr>
          <w:p w14:paraId="75D97653"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558</w:t>
            </w:r>
          </w:p>
        </w:tc>
        <w:tc>
          <w:tcPr>
            <w:tcW w:w="1200" w:type="dxa"/>
            <w:tcBorders>
              <w:top w:val="nil"/>
              <w:left w:val="nil"/>
              <w:bottom w:val="single" w:sz="8" w:space="0" w:color="auto"/>
              <w:right w:val="single" w:sz="8" w:space="0" w:color="auto"/>
            </w:tcBorders>
            <w:shd w:val="clear" w:color="auto" w:fill="auto"/>
            <w:vAlign w:val="center"/>
          </w:tcPr>
          <w:p w14:paraId="329D3358"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92</w:t>
            </w:r>
          </w:p>
        </w:tc>
        <w:tc>
          <w:tcPr>
            <w:tcW w:w="1200" w:type="dxa"/>
            <w:tcBorders>
              <w:top w:val="nil"/>
              <w:left w:val="nil"/>
              <w:bottom w:val="single" w:sz="8" w:space="0" w:color="auto"/>
              <w:right w:val="single" w:sz="8" w:space="0" w:color="auto"/>
            </w:tcBorders>
            <w:shd w:val="clear" w:color="auto" w:fill="auto"/>
            <w:vAlign w:val="center"/>
          </w:tcPr>
          <w:p w14:paraId="53C78977"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00" w:type="dxa"/>
            <w:tcBorders>
              <w:top w:val="nil"/>
              <w:left w:val="nil"/>
              <w:bottom w:val="single" w:sz="8" w:space="0" w:color="auto"/>
              <w:right w:val="single" w:sz="8" w:space="0" w:color="auto"/>
            </w:tcBorders>
            <w:shd w:val="clear" w:color="auto" w:fill="auto"/>
            <w:vAlign w:val="center"/>
          </w:tcPr>
          <w:p w14:paraId="28F1738C"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40" w:type="dxa"/>
            <w:tcBorders>
              <w:top w:val="nil"/>
              <w:left w:val="nil"/>
              <w:bottom w:val="single" w:sz="8" w:space="0" w:color="auto"/>
              <w:right w:val="single" w:sz="8" w:space="0" w:color="auto"/>
            </w:tcBorders>
            <w:shd w:val="clear" w:color="auto" w:fill="auto"/>
            <w:vAlign w:val="center"/>
          </w:tcPr>
          <w:p w14:paraId="51EA891E"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c>
          <w:tcPr>
            <w:tcW w:w="1220" w:type="dxa"/>
            <w:tcBorders>
              <w:top w:val="nil"/>
              <w:left w:val="nil"/>
              <w:bottom w:val="single" w:sz="8" w:space="0" w:color="auto"/>
              <w:right w:val="single" w:sz="8" w:space="0" w:color="auto"/>
            </w:tcBorders>
            <w:shd w:val="clear" w:color="auto" w:fill="auto"/>
            <w:vAlign w:val="center"/>
          </w:tcPr>
          <w:p w14:paraId="2D9B13C6"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0</w:t>
            </w:r>
          </w:p>
        </w:tc>
      </w:tr>
      <w:tr w:rsidR="00531CD3" w:rsidRPr="00AB082F" w14:paraId="1531D6BC" w14:textId="77777777" w:rsidTr="004C2DD6">
        <w:trPr>
          <w:trHeight w:val="300"/>
        </w:trPr>
        <w:tc>
          <w:tcPr>
            <w:tcW w:w="2122" w:type="dxa"/>
            <w:shd w:val="clear" w:color="auto" w:fill="auto"/>
            <w:vAlign w:val="center"/>
            <w:hideMark/>
          </w:tcPr>
          <w:p w14:paraId="40016BCF"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Sahel</w:t>
            </w:r>
          </w:p>
        </w:tc>
        <w:tc>
          <w:tcPr>
            <w:tcW w:w="1275" w:type="dxa"/>
            <w:tcBorders>
              <w:top w:val="nil"/>
              <w:left w:val="nil"/>
              <w:bottom w:val="single" w:sz="8" w:space="0" w:color="auto"/>
              <w:right w:val="single" w:sz="8" w:space="0" w:color="auto"/>
            </w:tcBorders>
            <w:shd w:val="clear" w:color="auto" w:fill="auto"/>
            <w:vAlign w:val="center"/>
          </w:tcPr>
          <w:p w14:paraId="1191CD54"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684</w:t>
            </w:r>
          </w:p>
        </w:tc>
        <w:tc>
          <w:tcPr>
            <w:tcW w:w="1200" w:type="dxa"/>
            <w:tcBorders>
              <w:top w:val="nil"/>
              <w:left w:val="nil"/>
              <w:bottom w:val="single" w:sz="8" w:space="0" w:color="auto"/>
              <w:right w:val="single" w:sz="8" w:space="0" w:color="auto"/>
            </w:tcBorders>
            <w:shd w:val="clear" w:color="auto" w:fill="auto"/>
            <w:vAlign w:val="center"/>
          </w:tcPr>
          <w:p w14:paraId="217EBCED"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201</w:t>
            </w:r>
          </w:p>
        </w:tc>
        <w:tc>
          <w:tcPr>
            <w:tcW w:w="1200" w:type="dxa"/>
            <w:tcBorders>
              <w:top w:val="nil"/>
              <w:left w:val="nil"/>
              <w:bottom w:val="single" w:sz="8" w:space="0" w:color="auto"/>
              <w:right w:val="single" w:sz="8" w:space="0" w:color="auto"/>
            </w:tcBorders>
            <w:shd w:val="clear" w:color="auto" w:fill="auto"/>
            <w:vAlign w:val="center"/>
          </w:tcPr>
          <w:p w14:paraId="1622866C"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113</w:t>
            </w:r>
          </w:p>
        </w:tc>
        <w:tc>
          <w:tcPr>
            <w:tcW w:w="1200" w:type="dxa"/>
            <w:tcBorders>
              <w:top w:val="nil"/>
              <w:left w:val="nil"/>
              <w:bottom w:val="single" w:sz="8" w:space="0" w:color="auto"/>
              <w:right w:val="single" w:sz="8" w:space="0" w:color="auto"/>
            </w:tcBorders>
            <w:shd w:val="clear" w:color="auto" w:fill="auto"/>
            <w:vAlign w:val="center"/>
          </w:tcPr>
          <w:p w14:paraId="458BAB29"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37</w:t>
            </w:r>
          </w:p>
        </w:tc>
        <w:tc>
          <w:tcPr>
            <w:tcW w:w="1240" w:type="dxa"/>
            <w:tcBorders>
              <w:top w:val="nil"/>
              <w:left w:val="nil"/>
              <w:bottom w:val="single" w:sz="8" w:space="0" w:color="auto"/>
              <w:right w:val="single" w:sz="8" w:space="0" w:color="auto"/>
            </w:tcBorders>
            <w:shd w:val="clear" w:color="auto" w:fill="auto"/>
            <w:vAlign w:val="center"/>
          </w:tcPr>
          <w:p w14:paraId="1A321A24"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56,2</w:t>
            </w:r>
          </w:p>
        </w:tc>
        <w:tc>
          <w:tcPr>
            <w:tcW w:w="1220" w:type="dxa"/>
            <w:tcBorders>
              <w:top w:val="nil"/>
              <w:left w:val="nil"/>
              <w:bottom w:val="single" w:sz="8" w:space="0" w:color="auto"/>
              <w:right w:val="single" w:sz="8" w:space="0" w:color="auto"/>
            </w:tcBorders>
            <w:shd w:val="clear" w:color="auto" w:fill="auto"/>
            <w:vAlign w:val="center"/>
          </w:tcPr>
          <w:p w14:paraId="0F218D2E"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18,4</w:t>
            </w:r>
          </w:p>
        </w:tc>
      </w:tr>
      <w:tr w:rsidR="00531CD3" w:rsidRPr="00AB082F" w14:paraId="5F6A40A6" w14:textId="77777777" w:rsidTr="004C2DD6">
        <w:trPr>
          <w:trHeight w:val="300"/>
        </w:trPr>
        <w:tc>
          <w:tcPr>
            <w:tcW w:w="2122" w:type="dxa"/>
            <w:shd w:val="clear" w:color="auto" w:fill="auto"/>
            <w:vAlign w:val="center"/>
            <w:hideMark/>
          </w:tcPr>
          <w:p w14:paraId="3407A68A" w14:textId="77777777" w:rsidR="00531CD3" w:rsidRPr="00AB082F" w:rsidRDefault="00531CD3" w:rsidP="004C2DD6">
            <w:pPr>
              <w:spacing w:after="0" w:line="276" w:lineRule="auto"/>
              <w:jc w:val="left"/>
              <w:rPr>
                <w:rFonts w:ascii="Arial Narrow" w:hAnsi="Arial Narrow"/>
                <w:color w:val="000000"/>
                <w:szCs w:val="22"/>
              </w:rPr>
            </w:pPr>
            <w:r w:rsidRPr="00AB082F">
              <w:rPr>
                <w:rFonts w:ascii="Arial Narrow" w:hAnsi="Arial Narrow"/>
                <w:color w:val="000000"/>
                <w:szCs w:val="22"/>
              </w:rPr>
              <w:t>Sud-Ouest</w:t>
            </w:r>
          </w:p>
        </w:tc>
        <w:tc>
          <w:tcPr>
            <w:tcW w:w="1275" w:type="dxa"/>
            <w:tcBorders>
              <w:top w:val="nil"/>
              <w:left w:val="nil"/>
              <w:bottom w:val="single" w:sz="8" w:space="0" w:color="auto"/>
              <w:right w:val="single" w:sz="8" w:space="0" w:color="auto"/>
            </w:tcBorders>
            <w:shd w:val="clear" w:color="auto" w:fill="auto"/>
            <w:vAlign w:val="center"/>
          </w:tcPr>
          <w:p w14:paraId="248CD779"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1 092</w:t>
            </w:r>
          </w:p>
        </w:tc>
        <w:tc>
          <w:tcPr>
            <w:tcW w:w="1200" w:type="dxa"/>
            <w:tcBorders>
              <w:top w:val="nil"/>
              <w:left w:val="nil"/>
              <w:bottom w:val="single" w:sz="8" w:space="0" w:color="auto"/>
              <w:right w:val="single" w:sz="8" w:space="0" w:color="auto"/>
            </w:tcBorders>
            <w:shd w:val="clear" w:color="auto" w:fill="auto"/>
            <w:vAlign w:val="center"/>
          </w:tcPr>
          <w:p w14:paraId="4A33008B"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55</w:t>
            </w:r>
          </w:p>
        </w:tc>
        <w:tc>
          <w:tcPr>
            <w:tcW w:w="1200" w:type="dxa"/>
            <w:tcBorders>
              <w:top w:val="nil"/>
              <w:left w:val="nil"/>
              <w:bottom w:val="single" w:sz="8" w:space="0" w:color="auto"/>
              <w:right w:val="single" w:sz="8" w:space="0" w:color="auto"/>
            </w:tcBorders>
            <w:shd w:val="clear" w:color="auto" w:fill="auto"/>
            <w:vAlign w:val="center"/>
          </w:tcPr>
          <w:p w14:paraId="21A8A831"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w:t>
            </w:r>
          </w:p>
        </w:tc>
        <w:tc>
          <w:tcPr>
            <w:tcW w:w="1200" w:type="dxa"/>
            <w:tcBorders>
              <w:top w:val="nil"/>
              <w:left w:val="nil"/>
              <w:bottom w:val="single" w:sz="8" w:space="0" w:color="auto"/>
              <w:right w:val="single" w:sz="8" w:space="0" w:color="auto"/>
            </w:tcBorders>
            <w:shd w:val="clear" w:color="auto" w:fill="auto"/>
            <w:vAlign w:val="center"/>
          </w:tcPr>
          <w:p w14:paraId="5E493584"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5</w:t>
            </w:r>
          </w:p>
        </w:tc>
        <w:tc>
          <w:tcPr>
            <w:tcW w:w="1240" w:type="dxa"/>
            <w:tcBorders>
              <w:top w:val="nil"/>
              <w:left w:val="nil"/>
              <w:bottom w:val="single" w:sz="8" w:space="0" w:color="auto"/>
              <w:right w:val="single" w:sz="8" w:space="0" w:color="auto"/>
            </w:tcBorders>
            <w:shd w:val="clear" w:color="auto" w:fill="auto"/>
            <w:vAlign w:val="center"/>
          </w:tcPr>
          <w:p w14:paraId="3997015D"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9,1</w:t>
            </w:r>
          </w:p>
        </w:tc>
        <w:tc>
          <w:tcPr>
            <w:tcW w:w="1220" w:type="dxa"/>
            <w:tcBorders>
              <w:top w:val="nil"/>
              <w:left w:val="nil"/>
              <w:bottom w:val="single" w:sz="8" w:space="0" w:color="auto"/>
              <w:right w:val="single" w:sz="8" w:space="0" w:color="auto"/>
            </w:tcBorders>
            <w:shd w:val="clear" w:color="auto" w:fill="auto"/>
            <w:vAlign w:val="center"/>
          </w:tcPr>
          <w:p w14:paraId="711C22A6" w14:textId="77777777" w:rsidR="00531CD3" w:rsidRPr="00AB082F" w:rsidRDefault="00531CD3" w:rsidP="004C2DD6">
            <w:pPr>
              <w:spacing w:after="0" w:line="276" w:lineRule="auto"/>
              <w:jc w:val="center"/>
              <w:rPr>
                <w:rFonts w:ascii="Arial Narrow" w:hAnsi="Arial Narrow"/>
                <w:color w:val="000000"/>
                <w:szCs w:val="22"/>
              </w:rPr>
            </w:pPr>
            <w:r>
              <w:rPr>
                <w:rFonts w:ascii="Arial Narrow" w:hAnsi="Arial Narrow" w:cs="Arial"/>
                <w:color w:val="000000"/>
                <w:szCs w:val="22"/>
              </w:rPr>
              <w:t>9,1</w:t>
            </w:r>
          </w:p>
        </w:tc>
      </w:tr>
      <w:tr w:rsidR="00531CD3" w:rsidRPr="00AB082F" w14:paraId="45D32902" w14:textId="77777777" w:rsidTr="004C2DD6">
        <w:trPr>
          <w:trHeight w:val="300"/>
        </w:trPr>
        <w:tc>
          <w:tcPr>
            <w:tcW w:w="2122" w:type="dxa"/>
            <w:shd w:val="clear" w:color="auto" w:fill="auto"/>
            <w:vAlign w:val="center"/>
            <w:hideMark/>
          </w:tcPr>
          <w:p w14:paraId="0A3F145F" w14:textId="77777777" w:rsidR="00531CD3" w:rsidRPr="00AB082F" w:rsidRDefault="00531CD3" w:rsidP="004C2DD6">
            <w:pPr>
              <w:spacing w:after="0" w:line="276" w:lineRule="auto"/>
              <w:rPr>
                <w:rFonts w:ascii="Arial Narrow" w:hAnsi="Arial Narrow"/>
                <w:b/>
                <w:bCs/>
                <w:color w:val="000000"/>
                <w:szCs w:val="22"/>
              </w:rPr>
            </w:pPr>
            <w:r w:rsidRPr="00AB082F">
              <w:rPr>
                <w:rFonts w:ascii="Arial Narrow" w:hAnsi="Arial Narrow"/>
                <w:b/>
                <w:bCs/>
                <w:color w:val="000000"/>
                <w:szCs w:val="22"/>
              </w:rPr>
              <w:t>Total</w:t>
            </w:r>
          </w:p>
        </w:tc>
        <w:tc>
          <w:tcPr>
            <w:tcW w:w="1275" w:type="dxa"/>
            <w:tcBorders>
              <w:top w:val="nil"/>
              <w:left w:val="nil"/>
              <w:bottom w:val="single" w:sz="8" w:space="0" w:color="auto"/>
              <w:right w:val="single" w:sz="8" w:space="0" w:color="auto"/>
            </w:tcBorders>
            <w:shd w:val="clear" w:color="auto" w:fill="auto"/>
            <w:vAlign w:val="center"/>
          </w:tcPr>
          <w:p w14:paraId="30FD41DA" w14:textId="77777777" w:rsidR="00531CD3" w:rsidRPr="00AB082F" w:rsidRDefault="00531CD3" w:rsidP="004C2DD6">
            <w:pPr>
              <w:spacing w:after="0" w:line="276" w:lineRule="auto"/>
              <w:jc w:val="center"/>
              <w:rPr>
                <w:rFonts w:ascii="Arial Narrow" w:hAnsi="Arial Narrow"/>
                <w:b/>
                <w:bCs/>
                <w:color w:val="000000"/>
                <w:szCs w:val="22"/>
              </w:rPr>
            </w:pPr>
            <w:r>
              <w:rPr>
                <w:rFonts w:ascii="Arial Narrow" w:hAnsi="Arial Narrow" w:cs="Arial"/>
                <w:b/>
                <w:bCs/>
                <w:szCs w:val="22"/>
              </w:rPr>
              <w:t>8 892</w:t>
            </w:r>
          </w:p>
        </w:tc>
        <w:tc>
          <w:tcPr>
            <w:tcW w:w="1200" w:type="dxa"/>
            <w:tcBorders>
              <w:top w:val="nil"/>
              <w:left w:val="nil"/>
              <w:bottom w:val="single" w:sz="8" w:space="0" w:color="auto"/>
              <w:right w:val="single" w:sz="8" w:space="0" w:color="auto"/>
            </w:tcBorders>
            <w:shd w:val="clear" w:color="auto" w:fill="auto"/>
            <w:vAlign w:val="center"/>
          </w:tcPr>
          <w:p w14:paraId="7ED40AA7" w14:textId="77777777" w:rsidR="00531CD3" w:rsidRPr="00EA566E" w:rsidRDefault="00531CD3" w:rsidP="004C2DD6">
            <w:pPr>
              <w:spacing w:after="0" w:line="276" w:lineRule="auto"/>
              <w:jc w:val="center"/>
              <w:rPr>
                <w:rFonts w:ascii="Arial Narrow" w:hAnsi="Arial Narrow"/>
                <w:b/>
                <w:bCs/>
                <w:color w:val="000000"/>
                <w:szCs w:val="22"/>
              </w:rPr>
            </w:pPr>
            <w:r>
              <w:rPr>
                <w:rFonts w:ascii="Arial Narrow" w:hAnsi="Arial Narrow" w:cs="Arial"/>
                <w:b/>
                <w:bCs/>
                <w:color w:val="000000"/>
                <w:szCs w:val="22"/>
              </w:rPr>
              <w:t>2 583</w:t>
            </w:r>
          </w:p>
        </w:tc>
        <w:tc>
          <w:tcPr>
            <w:tcW w:w="1200" w:type="dxa"/>
            <w:tcBorders>
              <w:top w:val="nil"/>
              <w:left w:val="nil"/>
              <w:bottom w:val="single" w:sz="8" w:space="0" w:color="auto"/>
              <w:right w:val="single" w:sz="8" w:space="0" w:color="auto"/>
            </w:tcBorders>
            <w:shd w:val="clear" w:color="auto" w:fill="auto"/>
            <w:vAlign w:val="center"/>
          </w:tcPr>
          <w:p w14:paraId="27A9AD4B" w14:textId="77777777" w:rsidR="00531CD3" w:rsidRPr="00EA566E" w:rsidRDefault="00531CD3" w:rsidP="004C2DD6">
            <w:pPr>
              <w:spacing w:after="0" w:line="276" w:lineRule="auto"/>
              <w:jc w:val="center"/>
              <w:rPr>
                <w:rFonts w:ascii="Arial Narrow" w:hAnsi="Arial Narrow"/>
                <w:b/>
                <w:bCs/>
                <w:color w:val="000000"/>
                <w:szCs w:val="22"/>
              </w:rPr>
            </w:pPr>
            <w:r>
              <w:rPr>
                <w:rFonts w:ascii="Arial Narrow" w:hAnsi="Arial Narrow" w:cs="Arial"/>
                <w:b/>
                <w:bCs/>
                <w:color w:val="000000"/>
                <w:szCs w:val="22"/>
              </w:rPr>
              <w:t>526</w:t>
            </w:r>
          </w:p>
        </w:tc>
        <w:tc>
          <w:tcPr>
            <w:tcW w:w="1200" w:type="dxa"/>
            <w:tcBorders>
              <w:top w:val="nil"/>
              <w:left w:val="nil"/>
              <w:bottom w:val="single" w:sz="8" w:space="0" w:color="auto"/>
              <w:right w:val="single" w:sz="8" w:space="0" w:color="auto"/>
            </w:tcBorders>
            <w:shd w:val="clear" w:color="auto" w:fill="auto"/>
            <w:vAlign w:val="center"/>
          </w:tcPr>
          <w:p w14:paraId="3369DD34" w14:textId="77777777" w:rsidR="00531CD3" w:rsidRPr="00EA566E" w:rsidRDefault="00531CD3" w:rsidP="004C2DD6">
            <w:pPr>
              <w:spacing w:after="0" w:line="276" w:lineRule="auto"/>
              <w:jc w:val="center"/>
              <w:rPr>
                <w:rFonts w:ascii="Arial Narrow" w:hAnsi="Arial Narrow"/>
                <w:b/>
                <w:bCs/>
                <w:color w:val="000000"/>
                <w:szCs w:val="22"/>
              </w:rPr>
            </w:pPr>
            <w:r>
              <w:rPr>
                <w:rFonts w:ascii="Arial Narrow" w:hAnsi="Arial Narrow" w:cs="Arial"/>
                <w:b/>
                <w:bCs/>
                <w:color w:val="000000"/>
                <w:szCs w:val="22"/>
              </w:rPr>
              <w:t>333</w:t>
            </w:r>
          </w:p>
        </w:tc>
        <w:tc>
          <w:tcPr>
            <w:tcW w:w="1240" w:type="dxa"/>
            <w:tcBorders>
              <w:top w:val="nil"/>
              <w:left w:val="nil"/>
              <w:bottom w:val="single" w:sz="8" w:space="0" w:color="auto"/>
              <w:right w:val="single" w:sz="8" w:space="0" w:color="auto"/>
            </w:tcBorders>
            <w:shd w:val="clear" w:color="auto" w:fill="auto"/>
            <w:vAlign w:val="center"/>
          </w:tcPr>
          <w:p w14:paraId="7F57EE40" w14:textId="77777777" w:rsidR="00531CD3" w:rsidRPr="00EA566E" w:rsidRDefault="00531CD3" w:rsidP="004C2DD6">
            <w:pPr>
              <w:spacing w:after="0" w:line="276" w:lineRule="auto"/>
              <w:jc w:val="center"/>
              <w:rPr>
                <w:rFonts w:ascii="Arial Narrow" w:hAnsi="Arial Narrow"/>
                <w:b/>
                <w:bCs/>
                <w:color w:val="000000"/>
                <w:szCs w:val="22"/>
              </w:rPr>
            </w:pPr>
            <w:r>
              <w:rPr>
                <w:rFonts w:ascii="Arial Narrow" w:hAnsi="Arial Narrow" w:cs="Arial"/>
                <w:b/>
                <w:bCs/>
                <w:color w:val="000000"/>
                <w:szCs w:val="22"/>
              </w:rPr>
              <w:t>20,4</w:t>
            </w:r>
          </w:p>
        </w:tc>
        <w:tc>
          <w:tcPr>
            <w:tcW w:w="1220" w:type="dxa"/>
            <w:tcBorders>
              <w:top w:val="nil"/>
              <w:left w:val="nil"/>
              <w:bottom w:val="single" w:sz="8" w:space="0" w:color="auto"/>
              <w:right w:val="single" w:sz="8" w:space="0" w:color="auto"/>
            </w:tcBorders>
            <w:shd w:val="clear" w:color="auto" w:fill="auto"/>
            <w:vAlign w:val="center"/>
          </w:tcPr>
          <w:p w14:paraId="6B5C0FB3" w14:textId="77777777" w:rsidR="00531CD3" w:rsidRPr="00EA566E" w:rsidRDefault="00531CD3" w:rsidP="004C2DD6">
            <w:pPr>
              <w:spacing w:after="0" w:line="276" w:lineRule="auto"/>
              <w:jc w:val="center"/>
              <w:rPr>
                <w:rFonts w:ascii="Arial Narrow" w:hAnsi="Arial Narrow"/>
                <w:b/>
                <w:bCs/>
                <w:color w:val="000000"/>
                <w:szCs w:val="22"/>
              </w:rPr>
            </w:pPr>
            <w:r>
              <w:rPr>
                <w:rFonts w:ascii="Arial Narrow" w:hAnsi="Arial Narrow" w:cs="Arial"/>
                <w:b/>
                <w:bCs/>
                <w:color w:val="000000"/>
                <w:szCs w:val="22"/>
              </w:rPr>
              <w:t>12,9</w:t>
            </w:r>
          </w:p>
        </w:tc>
      </w:tr>
    </w:tbl>
    <w:p w14:paraId="50D9099E" w14:textId="77777777" w:rsidR="00531CD3" w:rsidRPr="001030C0" w:rsidRDefault="00531CD3" w:rsidP="00531CD3">
      <w:pPr>
        <w:spacing w:after="0"/>
        <w:rPr>
          <w:rFonts w:ascii="Arial Narrow" w:hAnsi="Arial Narrow"/>
          <w:szCs w:val="22"/>
        </w:rPr>
      </w:pPr>
      <w:r w:rsidRPr="001030C0">
        <w:rPr>
          <w:rFonts w:ascii="Arial Narrow" w:hAnsi="Arial Narrow"/>
          <w:szCs w:val="22"/>
        </w:rPr>
        <w:t>Source : B</w:t>
      </w:r>
      <w:r>
        <w:rPr>
          <w:rFonts w:ascii="Arial Narrow" w:hAnsi="Arial Narrow"/>
          <w:szCs w:val="22"/>
        </w:rPr>
        <w:t>D INOA</w:t>
      </w:r>
      <w:r w:rsidRPr="001030C0">
        <w:rPr>
          <w:rFonts w:ascii="Arial Narrow" w:hAnsi="Arial Narrow"/>
          <w:szCs w:val="22"/>
        </w:rPr>
        <w:t>, DGA 2020</w:t>
      </w:r>
    </w:p>
    <w:p w14:paraId="3152CEB6" w14:textId="77777777" w:rsidR="00531CD3" w:rsidRDefault="00531CD3" w:rsidP="00531CD3">
      <w:pPr>
        <w:spacing w:after="0"/>
        <w:rPr>
          <w:rFonts w:ascii="Arial Narrow" w:hAnsi="Arial Narrow"/>
          <w:bCs/>
          <w:sz w:val="24"/>
          <w:szCs w:val="24"/>
        </w:rPr>
      </w:pPr>
    </w:p>
    <w:p w14:paraId="50D0ED90" w14:textId="77777777" w:rsidR="00531CD3" w:rsidRPr="008F55FE" w:rsidRDefault="00531CD3" w:rsidP="00531CD3">
      <w:pPr>
        <w:spacing w:line="276" w:lineRule="auto"/>
        <w:rPr>
          <w:rFonts w:ascii="Arial Narrow" w:hAnsi="Arial Narrow"/>
          <w:bCs/>
          <w:sz w:val="24"/>
          <w:szCs w:val="24"/>
        </w:rPr>
      </w:pPr>
      <w:r w:rsidRPr="008F55FE">
        <w:rPr>
          <w:rFonts w:ascii="Arial Narrow" w:hAnsi="Arial Narrow"/>
          <w:bCs/>
          <w:sz w:val="24"/>
          <w:szCs w:val="24"/>
        </w:rPr>
        <w:t xml:space="preserve">D’une manière générale, le taux de déclaration FDAL est faible au regard du nombre élevé de villages déclenchés. Les régions du Centre-Ouest, de l’Est et du Sahel ont les plus forts taux de déclaration FDAL. Le taux de déclaration FDAL des villages a régressé de 23,7% en 2019 à 20,4% en 2020 pour une cible de 34% qui n’est donc pas atteinte. Quant au taux de certification FDAL des villages, il est passé de 14,2% en 2019 à 12,9% en 2020. </w:t>
      </w:r>
    </w:p>
    <w:p w14:paraId="7A369828" w14:textId="77777777" w:rsidR="00531CD3" w:rsidRPr="008F55FE" w:rsidRDefault="00531CD3" w:rsidP="00531CD3">
      <w:pPr>
        <w:spacing w:line="276" w:lineRule="auto"/>
        <w:rPr>
          <w:rFonts w:ascii="Arial Narrow" w:hAnsi="Arial Narrow"/>
          <w:bCs/>
          <w:sz w:val="24"/>
          <w:szCs w:val="24"/>
        </w:rPr>
      </w:pPr>
      <w:r w:rsidRPr="008F55FE">
        <w:rPr>
          <w:rFonts w:ascii="Arial Narrow" w:hAnsi="Arial Narrow"/>
          <w:bCs/>
          <w:sz w:val="24"/>
          <w:szCs w:val="24"/>
        </w:rPr>
        <w:t xml:space="preserve">Toutefois, six (06) régions à savoir les Cascades, le Centre, le Centre-Sud, les Hauts-Bassins, le Nord et le Plateau Central n’ont toujours pas enregistré de villages ayant mis fin à la défécation à l’air libre. Dans ces régions, plusieurs acteurs ont entamé le processus de l’abandon de la Défécation à l’Air Libre sans pour autant l’achever. Aussi, les acteurs ont plus mis l’accent ces dernières années sur la relance des villages abandonnés avant certification. Il est nécessaire de poursuivre les sensibilisations et le suivi des communautés afin d’atteindre le statut FDAL des villages touchés par l’ATPC. </w:t>
      </w:r>
    </w:p>
    <w:p w14:paraId="1B78377C" w14:textId="77777777" w:rsidR="00531CD3" w:rsidRDefault="00531CD3" w:rsidP="00531CD3">
      <w:pPr>
        <w:spacing w:line="276" w:lineRule="auto"/>
        <w:rPr>
          <w:rFonts w:ascii="Arial Narrow" w:hAnsi="Arial Narrow"/>
          <w:sz w:val="24"/>
          <w:szCs w:val="24"/>
        </w:rPr>
      </w:pPr>
      <w:r w:rsidRPr="008F55FE">
        <w:rPr>
          <w:rFonts w:ascii="Arial Narrow" w:hAnsi="Arial Narrow"/>
          <w:bCs/>
          <w:sz w:val="24"/>
          <w:szCs w:val="24"/>
        </w:rPr>
        <w:t xml:space="preserve">La province de la </w:t>
      </w:r>
      <w:proofErr w:type="spellStart"/>
      <w:r w:rsidRPr="008F55FE">
        <w:rPr>
          <w:rFonts w:ascii="Arial Narrow" w:hAnsi="Arial Narrow"/>
          <w:bCs/>
          <w:sz w:val="24"/>
          <w:szCs w:val="24"/>
        </w:rPr>
        <w:t>Sissili</w:t>
      </w:r>
      <w:proofErr w:type="spellEnd"/>
      <w:r w:rsidRPr="008F55FE">
        <w:rPr>
          <w:rFonts w:ascii="Arial Narrow" w:hAnsi="Arial Narrow"/>
          <w:bCs/>
          <w:sz w:val="24"/>
          <w:szCs w:val="24"/>
        </w:rPr>
        <w:t xml:space="preserve"> dans la région du Centre-Ouest a atteint le statut FDAL pour ce qui est du milieu rural. Cela démontre une avancée en termes de réussite de l’ATPC au Burina Faso et interpelle les autres acteurs à concentrer leurs efforts dans une zone d’intervention bien définie pour l’atteinte de meilleurs résultats.</w:t>
      </w:r>
      <w:r>
        <w:rPr>
          <w:rFonts w:ascii="Arial Narrow" w:hAnsi="Arial Narrow"/>
          <w:sz w:val="24"/>
          <w:szCs w:val="24"/>
        </w:rPr>
        <w:br w:type="page"/>
      </w:r>
    </w:p>
    <w:p w14:paraId="6DF55ABF" w14:textId="77777777" w:rsidR="00531CD3" w:rsidRDefault="00531CD3" w:rsidP="00531CD3">
      <w:pPr>
        <w:spacing w:after="0"/>
        <w:jc w:val="left"/>
        <w:rPr>
          <w:rFonts w:ascii="Arial Narrow" w:hAnsi="Arial Narrow"/>
        </w:rPr>
      </w:pPr>
      <w:bookmarkStart w:id="457" w:name="_Toc71896846"/>
      <w:r w:rsidRPr="00206758">
        <w:rPr>
          <w:rFonts w:ascii="Arial Narrow" w:hAnsi="Arial Narrow"/>
          <w:b/>
        </w:rPr>
        <w:lastRenderedPageBreak/>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Pr>
          <w:rFonts w:ascii="Arial Narrow" w:hAnsi="Arial Narrow"/>
          <w:b/>
          <w:noProof/>
        </w:rPr>
        <w:t>51</w:t>
      </w:r>
      <w:r w:rsidRPr="00206758">
        <w:rPr>
          <w:rFonts w:ascii="Arial Narrow" w:hAnsi="Arial Narrow"/>
          <w:b/>
        </w:rPr>
        <w:fldChar w:fldCharType="end"/>
      </w:r>
      <w:r w:rsidRPr="00B2579A">
        <w:rPr>
          <w:rFonts w:ascii="Arial Narrow" w:hAnsi="Arial Narrow"/>
        </w:rPr>
        <w:t> : Taux d’équipement des écoles et des centres de santé en milieu rural</w:t>
      </w:r>
      <w:bookmarkEnd w:id="457"/>
    </w:p>
    <w:p w14:paraId="78A75542" w14:textId="77777777" w:rsidR="00531CD3" w:rsidRDefault="00531CD3" w:rsidP="00531CD3">
      <w:pPr>
        <w:spacing w:after="0"/>
        <w:jc w:val="left"/>
        <w:rPr>
          <w:rFonts w:ascii="Arial Narrow" w:hAnsi="Arial Narrow"/>
        </w:rPr>
      </w:pPr>
    </w:p>
    <w:p w14:paraId="467EB931" w14:textId="77777777" w:rsidR="00531CD3" w:rsidRDefault="00531CD3" w:rsidP="00531CD3">
      <w:pPr>
        <w:spacing w:after="0"/>
        <w:jc w:val="left"/>
        <w:rPr>
          <w:rFonts w:ascii="Arial Narrow" w:hAnsi="Arial Narrow"/>
        </w:rPr>
      </w:pPr>
    </w:p>
    <w:tbl>
      <w:tblPr>
        <w:tblW w:w="5445" w:type="pct"/>
        <w:tblInd w:w="-426" w:type="dxa"/>
        <w:tblLook w:val="04A0" w:firstRow="1" w:lastRow="0" w:firstColumn="1" w:lastColumn="0" w:noHBand="0" w:noVBand="1"/>
      </w:tblPr>
      <w:tblGrid>
        <w:gridCol w:w="1446"/>
        <w:gridCol w:w="1960"/>
        <w:gridCol w:w="1704"/>
        <w:gridCol w:w="646"/>
        <w:gridCol w:w="1901"/>
        <w:gridCol w:w="1760"/>
        <w:gridCol w:w="1074"/>
      </w:tblGrid>
      <w:tr w:rsidR="00531CD3" w:rsidRPr="00BB04A7" w14:paraId="1AAE806B" w14:textId="77777777" w:rsidTr="004C2DD6">
        <w:trPr>
          <w:trHeight w:val="645"/>
        </w:trPr>
        <w:tc>
          <w:tcPr>
            <w:tcW w:w="689" w:type="pct"/>
            <w:tcBorders>
              <w:top w:val="nil"/>
              <w:left w:val="nil"/>
              <w:bottom w:val="nil"/>
              <w:right w:val="nil"/>
            </w:tcBorders>
            <w:shd w:val="clear" w:color="auto" w:fill="auto"/>
            <w:noWrap/>
            <w:vAlign w:val="bottom"/>
            <w:hideMark/>
          </w:tcPr>
          <w:p w14:paraId="06935C27" w14:textId="77777777" w:rsidR="00531CD3" w:rsidRPr="00B57B7E" w:rsidRDefault="00531CD3" w:rsidP="004C2DD6">
            <w:pPr>
              <w:spacing w:after="0"/>
              <w:jc w:val="left"/>
              <w:rPr>
                <w:sz w:val="20"/>
                <w:szCs w:val="24"/>
                <w:lang w:eastAsia="en-US"/>
              </w:rPr>
            </w:pPr>
          </w:p>
        </w:tc>
        <w:tc>
          <w:tcPr>
            <w:tcW w:w="2054"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43055B" w14:textId="77777777" w:rsidR="00531CD3" w:rsidRPr="00BB04A7" w:rsidRDefault="00531CD3" w:rsidP="004C2DD6">
            <w:pPr>
              <w:spacing w:after="0"/>
              <w:jc w:val="center"/>
              <w:rPr>
                <w:rFonts w:ascii="Arial Narrow" w:hAnsi="Arial Narrow" w:cs="Calibri"/>
                <w:b/>
                <w:bCs/>
                <w:color w:val="000000"/>
                <w:sz w:val="24"/>
                <w:szCs w:val="24"/>
                <w:lang w:val="en-US" w:eastAsia="en-US"/>
              </w:rPr>
            </w:pPr>
            <w:proofErr w:type="spellStart"/>
            <w:r w:rsidRPr="00BB04A7">
              <w:rPr>
                <w:rFonts w:ascii="Arial Narrow" w:hAnsi="Arial Narrow" w:cs="Calibri"/>
                <w:b/>
                <w:bCs/>
                <w:color w:val="000000"/>
                <w:sz w:val="24"/>
                <w:szCs w:val="24"/>
                <w:lang w:val="en-US" w:eastAsia="en-US"/>
              </w:rPr>
              <w:t>Ecoles</w:t>
            </w:r>
            <w:proofErr w:type="spellEnd"/>
          </w:p>
        </w:tc>
        <w:tc>
          <w:tcPr>
            <w:tcW w:w="2257" w:type="pct"/>
            <w:gridSpan w:val="3"/>
            <w:tcBorders>
              <w:top w:val="single" w:sz="4" w:space="0" w:color="auto"/>
              <w:left w:val="nil"/>
              <w:bottom w:val="single" w:sz="4" w:space="0" w:color="auto"/>
              <w:right w:val="single" w:sz="4" w:space="0" w:color="auto"/>
            </w:tcBorders>
            <w:shd w:val="clear" w:color="auto" w:fill="auto"/>
            <w:vAlign w:val="center"/>
            <w:hideMark/>
          </w:tcPr>
          <w:p w14:paraId="4C314EF2" w14:textId="77777777" w:rsidR="00531CD3" w:rsidRPr="00BB04A7" w:rsidRDefault="00531CD3" w:rsidP="004C2DD6">
            <w:pPr>
              <w:spacing w:after="0"/>
              <w:jc w:val="center"/>
              <w:rPr>
                <w:rFonts w:ascii="Arial Narrow" w:hAnsi="Arial Narrow" w:cs="Calibri"/>
                <w:b/>
                <w:bCs/>
                <w:color w:val="000000"/>
                <w:sz w:val="24"/>
                <w:szCs w:val="24"/>
                <w:lang w:val="en-US" w:eastAsia="en-US"/>
              </w:rPr>
            </w:pPr>
            <w:r w:rsidRPr="00BB04A7">
              <w:rPr>
                <w:rFonts w:ascii="Arial Narrow" w:hAnsi="Arial Narrow" w:cs="Calibri"/>
                <w:b/>
                <w:bCs/>
                <w:color w:val="000000"/>
                <w:sz w:val="24"/>
                <w:szCs w:val="24"/>
                <w:lang w:val="en-US" w:eastAsia="en-US"/>
              </w:rPr>
              <w:t>Centre de santé</w:t>
            </w:r>
          </w:p>
        </w:tc>
      </w:tr>
      <w:tr w:rsidR="00531CD3" w:rsidRPr="00BB04A7" w14:paraId="0E5D4AE4" w14:textId="77777777" w:rsidTr="004C2DD6">
        <w:trPr>
          <w:trHeight w:val="1980"/>
        </w:trPr>
        <w:tc>
          <w:tcPr>
            <w:tcW w:w="6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814EEE" w14:textId="77777777" w:rsidR="00531CD3" w:rsidRPr="00BB04A7" w:rsidRDefault="00531CD3" w:rsidP="004C2DD6">
            <w:pPr>
              <w:spacing w:after="0"/>
              <w:jc w:val="left"/>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Regions</w:t>
            </w:r>
          </w:p>
        </w:tc>
        <w:tc>
          <w:tcPr>
            <w:tcW w:w="934" w:type="pct"/>
            <w:tcBorders>
              <w:top w:val="nil"/>
              <w:left w:val="nil"/>
              <w:bottom w:val="single" w:sz="4" w:space="0" w:color="auto"/>
              <w:right w:val="single" w:sz="4" w:space="0" w:color="auto"/>
            </w:tcBorders>
            <w:shd w:val="clear" w:color="auto" w:fill="auto"/>
            <w:vAlign w:val="center"/>
            <w:hideMark/>
          </w:tcPr>
          <w:p w14:paraId="02BDD3EF" w14:textId="77777777" w:rsidR="00531CD3" w:rsidRPr="00BB04A7" w:rsidRDefault="00531CD3" w:rsidP="004C2DD6">
            <w:pPr>
              <w:spacing w:after="0"/>
              <w:jc w:val="left"/>
              <w:rPr>
                <w:rFonts w:ascii="Arial Narrow" w:hAnsi="Arial Narrow" w:cs="Calibri"/>
                <w:b/>
                <w:bCs/>
                <w:color w:val="000000"/>
                <w:szCs w:val="22"/>
                <w:lang w:val="en-US" w:eastAsia="en-US"/>
              </w:rPr>
            </w:pPr>
            <w:r w:rsidRPr="00A97DD6">
              <w:rPr>
                <w:sz w:val="20"/>
                <w:szCs w:val="24"/>
                <w:lang w:eastAsia="en-US"/>
              </w:rPr>
              <w:t>Nombre</w:t>
            </w:r>
            <w:r w:rsidRPr="00BB04A7">
              <w:rPr>
                <w:rFonts w:ascii="Arial Narrow" w:hAnsi="Arial Narrow" w:cs="Calibri"/>
                <w:b/>
                <w:bCs/>
                <w:color w:val="000000"/>
                <w:szCs w:val="22"/>
                <w:lang w:val="en-US" w:eastAsia="en-US"/>
              </w:rPr>
              <w:t xml:space="preserve"> </w:t>
            </w:r>
            <w:proofErr w:type="spellStart"/>
            <w:r w:rsidRPr="00BB04A7">
              <w:rPr>
                <w:rFonts w:ascii="Arial Narrow" w:hAnsi="Arial Narrow" w:cs="Calibri"/>
                <w:b/>
                <w:bCs/>
                <w:color w:val="000000"/>
                <w:szCs w:val="22"/>
                <w:lang w:val="en-US" w:eastAsia="en-US"/>
              </w:rPr>
              <w:t>d'écoles</w:t>
            </w:r>
            <w:proofErr w:type="spellEnd"/>
            <w:r w:rsidRPr="00BB04A7">
              <w:rPr>
                <w:rFonts w:ascii="Arial Narrow" w:hAnsi="Arial Narrow" w:cs="Calibri"/>
                <w:b/>
                <w:bCs/>
                <w:color w:val="000000"/>
                <w:szCs w:val="22"/>
                <w:lang w:val="en-US" w:eastAsia="en-US"/>
              </w:rPr>
              <w:t xml:space="preserve"> (a)</w:t>
            </w:r>
          </w:p>
        </w:tc>
        <w:tc>
          <w:tcPr>
            <w:tcW w:w="812" w:type="pct"/>
            <w:tcBorders>
              <w:top w:val="nil"/>
              <w:left w:val="nil"/>
              <w:bottom w:val="single" w:sz="4" w:space="0" w:color="auto"/>
              <w:right w:val="single" w:sz="4" w:space="0" w:color="auto"/>
            </w:tcBorders>
            <w:shd w:val="clear" w:color="auto" w:fill="auto"/>
            <w:vAlign w:val="center"/>
            <w:hideMark/>
          </w:tcPr>
          <w:p w14:paraId="477838A3" w14:textId="77777777" w:rsidR="00531CD3" w:rsidRPr="00BB04A7" w:rsidRDefault="00531CD3" w:rsidP="004C2DD6">
            <w:pPr>
              <w:spacing w:after="0"/>
              <w:jc w:val="left"/>
              <w:rPr>
                <w:rFonts w:ascii="Arial Narrow" w:hAnsi="Arial Narrow" w:cs="Calibri"/>
                <w:b/>
                <w:bCs/>
                <w:color w:val="000000"/>
                <w:szCs w:val="22"/>
                <w:lang w:eastAsia="en-US"/>
              </w:rPr>
            </w:pPr>
            <w:r w:rsidRPr="00BB04A7">
              <w:rPr>
                <w:rFonts w:ascii="Arial Narrow" w:hAnsi="Arial Narrow" w:cs="Calibri"/>
                <w:b/>
                <w:bCs/>
                <w:color w:val="000000"/>
                <w:szCs w:val="22"/>
                <w:lang w:eastAsia="en-US"/>
              </w:rPr>
              <w:t xml:space="preserve">Nombre d'écoles équipées de latrines fonctionnelles (b) </w:t>
            </w:r>
          </w:p>
        </w:tc>
        <w:tc>
          <w:tcPr>
            <w:tcW w:w="308" w:type="pct"/>
            <w:tcBorders>
              <w:top w:val="nil"/>
              <w:left w:val="nil"/>
              <w:bottom w:val="single" w:sz="4" w:space="0" w:color="auto"/>
              <w:right w:val="single" w:sz="4" w:space="0" w:color="auto"/>
            </w:tcBorders>
            <w:shd w:val="clear" w:color="auto" w:fill="auto"/>
            <w:vAlign w:val="center"/>
            <w:hideMark/>
          </w:tcPr>
          <w:p w14:paraId="6A21A3A0" w14:textId="77777777" w:rsidR="00531CD3" w:rsidRPr="00BB04A7" w:rsidRDefault="00531CD3" w:rsidP="004C2DD6">
            <w:pPr>
              <w:spacing w:after="0"/>
              <w:jc w:val="left"/>
              <w:rPr>
                <w:rFonts w:ascii="Arial Narrow" w:hAnsi="Arial Narrow" w:cs="Calibri"/>
                <w:b/>
                <w:bCs/>
                <w:color w:val="000000"/>
                <w:szCs w:val="22"/>
                <w:lang w:val="en-US" w:eastAsia="en-US"/>
              </w:rPr>
            </w:pPr>
            <w:proofErr w:type="spellStart"/>
            <w:r w:rsidRPr="00BB04A7">
              <w:rPr>
                <w:rFonts w:ascii="Arial Narrow" w:hAnsi="Arial Narrow" w:cs="Calibri"/>
                <w:b/>
                <w:bCs/>
                <w:color w:val="000000"/>
                <w:szCs w:val="22"/>
                <w:lang w:val="en-US" w:eastAsia="en-US"/>
              </w:rPr>
              <w:t>Taux</w:t>
            </w:r>
            <w:proofErr w:type="spellEnd"/>
            <w:r w:rsidRPr="00BB04A7">
              <w:rPr>
                <w:rFonts w:ascii="Arial Narrow" w:hAnsi="Arial Narrow" w:cs="Calibri"/>
                <w:b/>
                <w:bCs/>
                <w:color w:val="000000"/>
                <w:szCs w:val="22"/>
                <w:lang w:val="en-US" w:eastAsia="en-US"/>
              </w:rPr>
              <w:t xml:space="preserve"> (%) (b/a)</w:t>
            </w:r>
          </w:p>
        </w:tc>
        <w:tc>
          <w:tcPr>
            <w:tcW w:w="906" w:type="pct"/>
            <w:tcBorders>
              <w:top w:val="nil"/>
              <w:left w:val="nil"/>
              <w:bottom w:val="single" w:sz="4" w:space="0" w:color="auto"/>
              <w:right w:val="single" w:sz="4" w:space="0" w:color="auto"/>
            </w:tcBorders>
            <w:shd w:val="clear" w:color="auto" w:fill="auto"/>
            <w:vAlign w:val="center"/>
            <w:hideMark/>
          </w:tcPr>
          <w:p w14:paraId="278F1CE0" w14:textId="77777777" w:rsidR="00531CD3" w:rsidRPr="00BB04A7" w:rsidRDefault="00531CD3" w:rsidP="004C2DD6">
            <w:pPr>
              <w:spacing w:after="0"/>
              <w:jc w:val="left"/>
              <w:rPr>
                <w:rFonts w:ascii="Arial Narrow" w:hAnsi="Arial Narrow" w:cs="Calibri"/>
                <w:b/>
                <w:bCs/>
                <w:color w:val="000000"/>
                <w:szCs w:val="22"/>
                <w:lang w:val="en-US" w:eastAsia="en-US"/>
              </w:rPr>
            </w:pPr>
            <w:proofErr w:type="spellStart"/>
            <w:r w:rsidRPr="00BB04A7">
              <w:rPr>
                <w:rFonts w:ascii="Arial Narrow" w:hAnsi="Arial Narrow" w:cs="Calibri"/>
                <w:b/>
                <w:bCs/>
                <w:color w:val="000000"/>
                <w:szCs w:val="22"/>
                <w:lang w:val="en-US" w:eastAsia="en-US"/>
              </w:rPr>
              <w:t>Nombre</w:t>
            </w:r>
            <w:proofErr w:type="spellEnd"/>
            <w:r w:rsidRPr="00BB04A7">
              <w:rPr>
                <w:rFonts w:ascii="Arial Narrow" w:hAnsi="Arial Narrow" w:cs="Calibri"/>
                <w:b/>
                <w:bCs/>
                <w:color w:val="000000"/>
                <w:szCs w:val="22"/>
                <w:lang w:val="en-US" w:eastAsia="en-US"/>
              </w:rPr>
              <w:t xml:space="preserve"> de CSPS (c)</w:t>
            </w:r>
          </w:p>
        </w:tc>
        <w:tc>
          <w:tcPr>
            <w:tcW w:w="839" w:type="pct"/>
            <w:tcBorders>
              <w:top w:val="nil"/>
              <w:left w:val="nil"/>
              <w:bottom w:val="single" w:sz="4" w:space="0" w:color="auto"/>
              <w:right w:val="single" w:sz="4" w:space="0" w:color="auto"/>
            </w:tcBorders>
            <w:shd w:val="clear" w:color="auto" w:fill="auto"/>
            <w:vAlign w:val="center"/>
            <w:hideMark/>
          </w:tcPr>
          <w:p w14:paraId="3853787F" w14:textId="77777777" w:rsidR="00531CD3" w:rsidRPr="00BB04A7" w:rsidRDefault="00531CD3" w:rsidP="004C2DD6">
            <w:pPr>
              <w:spacing w:after="0"/>
              <w:jc w:val="left"/>
              <w:rPr>
                <w:rFonts w:ascii="Arial Narrow" w:hAnsi="Arial Narrow" w:cs="Calibri"/>
                <w:b/>
                <w:bCs/>
                <w:color w:val="000000"/>
                <w:szCs w:val="22"/>
                <w:lang w:eastAsia="en-US"/>
              </w:rPr>
            </w:pPr>
            <w:r w:rsidRPr="00BB04A7">
              <w:rPr>
                <w:rFonts w:ascii="Arial Narrow" w:hAnsi="Arial Narrow" w:cs="Calibri"/>
                <w:b/>
                <w:bCs/>
                <w:color w:val="000000"/>
                <w:szCs w:val="22"/>
                <w:lang w:eastAsia="en-US"/>
              </w:rPr>
              <w:t>Nombre de CSPS équipés de latrines fonctionnelles (d)</w:t>
            </w:r>
          </w:p>
        </w:tc>
        <w:tc>
          <w:tcPr>
            <w:tcW w:w="512" w:type="pct"/>
            <w:tcBorders>
              <w:top w:val="nil"/>
              <w:left w:val="nil"/>
              <w:bottom w:val="single" w:sz="4" w:space="0" w:color="auto"/>
              <w:right w:val="single" w:sz="4" w:space="0" w:color="auto"/>
            </w:tcBorders>
            <w:shd w:val="clear" w:color="auto" w:fill="auto"/>
            <w:vAlign w:val="center"/>
            <w:hideMark/>
          </w:tcPr>
          <w:p w14:paraId="75425FAC" w14:textId="77777777" w:rsidR="00531CD3" w:rsidRPr="00BB04A7" w:rsidRDefault="00531CD3" w:rsidP="004C2DD6">
            <w:pPr>
              <w:spacing w:after="0"/>
              <w:jc w:val="left"/>
              <w:rPr>
                <w:rFonts w:ascii="Arial Narrow" w:hAnsi="Arial Narrow" w:cs="Calibri"/>
                <w:b/>
                <w:bCs/>
                <w:color w:val="000000"/>
                <w:szCs w:val="22"/>
                <w:lang w:val="en-US" w:eastAsia="en-US"/>
              </w:rPr>
            </w:pPr>
            <w:proofErr w:type="spellStart"/>
            <w:r w:rsidRPr="00BB04A7">
              <w:rPr>
                <w:rFonts w:ascii="Arial Narrow" w:hAnsi="Arial Narrow" w:cs="Calibri"/>
                <w:b/>
                <w:bCs/>
                <w:color w:val="000000"/>
                <w:szCs w:val="22"/>
                <w:lang w:val="en-US" w:eastAsia="en-US"/>
              </w:rPr>
              <w:t>Taux</w:t>
            </w:r>
            <w:proofErr w:type="spellEnd"/>
            <w:r w:rsidRPr="00BB04A7">
              <w:rPr>
                <w:rFonts w:ascii="Arial Narrow" w:hAnsi="Arial Narrow" w:cs="Calibri"/>
                <w:b/>
                <w:bCs/>
                <w:color w:val="000000"/>
                <w:szCs w:val="22"/>
                <w:lang w:val="en-US" w:eastAsia="en-US"/>
              </w:rPr>
              <w:t xml:space="preserve"> (%) (d/c)</w:t>
            </w:r>
          </w:p>
        </w:tc>
      </w:tr>
      <w:tr w:rsidR="00531CD3" w:rsidRPr="00BB04A7" w14:paraId="6BF6658A" w14:textId="77777777" w:rsidTr="004C2DD6">
        <w:trPr>
          <w:trHeight w:val="66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2C0EB49E"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 xml:space="preserve">Boucle du </w:t>
            </w:r>
            <w:proofErr w:type="spellStart"/>
            <w:r w:rsidRPr="00BB04A7">
              <w:rPr>
                <w:rFonts w:ascii="Arial Narrow" w:hAnsi="Arial Narrow" w:cs="Calibri"/>
                <w:color w:val="000000"/>
                <w:szCs w:val="22"/>
                <w:lang w:val="en-US" w:eastAsia="en-US"/>
              </w:rPr>
              <w:t>Mouhoun</w:t>
            </w:r>
            <w:proofErr w:type="spellEnd"/>
          </w:p>
        </w:tc>
        <w:tc>
          <w:tcPr>
            <w:tcW w:w="934" w:type="pct"/>
            <w:tcBorders>
              <w:top w:val="nil"/>
              <w:left w:val="nil"/>
              <w:bottom w:val="single" w:sz="4" w:space="0" w:color="auto"/>
              <w:right w:val="single" w:sz="4" w:space="0" w:color="auto"/>
            </w:tcBorders>
            <w:shd w:val="clear" w:color="auto" w:fill="auto"/>
            <w:vAlign w:val="center"/>
            <w:hideMark/>
          </w:tcPr>
          <w:p w14:paraId="4B33D62F"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1 149</w:t>
            </w:r>
          </w:p>
        </w:tc>
        <w:tc>
          <w:tcPr>
            <w:tcW w:w="812" w:type="pct"/>
            <w:tcBorders>
              <w:top w:val="nil"/>
              <w:left w:val="nil"/>
              <w:bottom w:val="single" w:sz="4" w:space="0" w:color="auto"/>
              <w:right w:val="single" w:sz="4" w:space="0" w:color="auto"/>
            </w:tcBorders>
            <w:shd w:val="clear" w:color="auto" w:fill="auto"/>
            <w:vAlign w:val="center"/>
            <w:hideMark/>
          </w:tcPr>
          <w:p w14:paraId="1EAC992D"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915</w:t>
            </w:r>
          </w:p>
        </w:tc>
        <w:tc>
          <w:tcPr>
            <w:tcW w:w="308" w:type="pct"/>
            <w:tcBorders>
              <w:top w:val="nil"/>
              <w:left w:val="nil"/>
              <w:bottom w:val="single" w:sz="4" w:space="0" w:color="auto"/>
              <w:right w:val="single" w:sz="4" w:space="0" w:color="auto"/>
            </w:tcBorders>
            <w:shd w:val="clear" w:color="auto" w:fill="auto"/>
            <w:vAlign w:val="center"/>
            <w:hideMark/>
          </w:tcPr>
          <w:p w14:paraId="5E7D0D7E"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79,6</w:t>
            </w:r>
          </w:p>
        </w:tc>
        <w:tc>
          <w:tcPr>
            <w:tcW w:w="906" w:type="pct"/>
            <w:tcBorders>
              <w:top w:val="nil"/>
              <w:left w:val="nil"/>
              <w:bottom w:val="single" w:sz="4" w:space="0" w:color="auto"/>
              <w:right w:val="single" w:sz="4" w:space="0" w:color="auto"/>
            </w:tcBorders>
            <w:shd w:val="clear" w:color="auto" w:fill="auto"/>
            <w:vAlign w:val="center"/>
            <w:hideMark/>
          </w:tcPr>
          <w:p w14:paraId="7E7B72D0"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172</w:t>
            </w:r>
          </w:p>
        </w:tc>
        <w:tc>
          <w:tcPr>
            <w:tcW w:w="839" w:type="pct"/>
            <w:tcBorders>
              <w:top w:val="nil"/>
              <w:left w:val="nil"/>
              <w:bottom w:val="single" w:sz="4" w:space="0" w:color="auto"/>
              <w:right w:val="single" w:sz="4" w:space="0" w:color="auto"/>
            </w:tcBorders>
            <w:shd w:val="clear" w:color="auto" w:fill="auto"/>
            <w:vAlign w:val="center"/>
            <w:hideMark/>
          </w:tcPr>
          <w:p w14:paraId="60F07FCF"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100</w:t>
            </w:r>
          </w:p>
        </w:tc>
        <w:tc>
          <w:tcPr>
            <w:tcW w:w="512" w:type="pct"/>
            <w:tcBorders>
              <w:top w:val="nil"/>
              <w:left w:val="nil"/>
              <w:bottom w:val="single" w:sz="4" w:space="0" w:color="auto"/>
              <w:right w:val="single" w:sz="4" w:space="0" w:color="auto"/>
            </w:tcBorders>
            <w:shd w:val="clear" w:color="auto" w:fill="auto"/>
            <w:vAlign w:val="center"/>
            <w:hideMark/>
          </w:tcPr>
          <w:p w14:paraId="056417EC"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58,1</w:t>
            </w:r>
          </w:p>
        </w:tc>
      </w:tr>
      <w:tr w:rsidR="00531CD3" w:rsidRPr="00BB04A7" w14:paraId="6AE13E88"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66A250CC"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Cascades</w:t>
            </w:r>
          </w:p>
        </w:tc>
        <w:tc>
          <w:tcPr>
            <w:tcW w:w="934" w:type="pct"/>
            <w:tcBorders>
              <w:top w:val="nil"/>
              <w:left w:val="nil"/>
              <w:bottom w:val="single" w:sz="4" w:space="0" w:color="auto"/>
              <w:right w:val="single" w:sz="4" w:space="0" w:color="auto"/>
            </w:tcBorders>
            <w:shd w:val="clear" w:color="auto" w:fill="auto"/>
            <w:vAlign w:val="center"/>
            <w:hideMark/>
          </w:tcPr>
          <w:p w14:paraId="7C029113"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603</w:t>
            </w:r>
          </w:p>
        </w:tc>
        <w:tc>
          <w:tcPr>
            <w:tcW w:w="812" w:type="pct"/>
            <w:tcBorders>
              <w:top w:val="nil"/>
              <w:left w:val="nil"/>
              <w:bottom w:val="single" w:sz="4" w:space="0" w:color="auto"/>
              <w:right w:val="single" w:sz="4" w:space="0" w:color="auto"/>
            </w:tcBorders>
            <w:shd w:val="clear" w:color="auto" w:fill="auto"/>
            <w:vAlign w:val="center"/>
            <w:hideMark/>
          </w:tcPr>
          <w:p w14:paraId="0984867C"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470</w:t>
            </w:r>
          </w:p>
        </w:tc>
        <w:tc>
          <w:tcPr>
            <w:tcW w:w="308" w:type="pct"/>
            <w:tcBorders>
              <w:top w:val="nil"/>
              <w:left w:val="nil"/>
              <w:bottom w:val="single" w:sz="4" w:space="0" w:color="auto"/>
              <w:right w:val="single" w:sz="4" w:space="0" w:color="auto"/>
            </w:tcBorders>
            <w:shd w:val="clear" w:color="auto" w:fill="auto"/>
            <w:vAlign w:val="center"/>
            <w:hideMark/>
          </w:tcPr>
          <w:p w14:paraId="3C27EAD6"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77,9</w:t>
            </w:r>
          </w:p>
        </w:tc>
        <w:tc>
          <w:tcPr>
            <w:tcW w:w="906" w:type="pct"/>
            <w:tcBorders>
              <w:top w:val="nil"/>
              <w:left w:val="nil"/>
              <w:bottom w:val="single" w:sz="4" w:space="0" w:color="auto"/>
              <w:right w:val="single" w:sz="4" w:space="0" w:color="auto"/>
            </w:tcBorders>
            <w:shd w:val="clear" w:color="auto" w:fill="auto"/>
            <w:vAlign w:val="center"/>
            <w:hideMark/>
          </w:tcPr>
          <w:p w14:paraId="6268D886"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103</w:t>
            </w:r>
          </w:p>
        </w:tc>
        <w:tc>
          <w:tcPr>
            <w:tcW w:w="839" w:type="pct"/>
            <w:tcBorders>
              <w:top w:val="nil"/>
              <w:left w:val="nil"/>
              <w:bottom w:val="single" w:sz="4" w:space="0" w:color="auto"/>
              <w:right w:val="single" w:sz="4" w:space="0" w:color="auto"/>
            </w:tcBorders>
            <w:shd w:val="clear" w:color="auto" w:fill="auto"/>
            <w:vAlign w:val="center"/>
            <w:hideMark/>
          </w:tcPr>
          <w:p w14:paraId="6B478324"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99</w:t>
            </w:r>
          </w:p>
        </w:tc>
        <w:tc>
          <w:tcPr>
            <w:tcW w:w="512" w:type="pct"/>
            <w:tcBorders>
              <w:top w:val="nil"/>
              <w:left w:val="nil"/>
              <w:bottom w:val="single" w:sz="4" w:space="0" w:color="auto"/>
              <w:right w:val="single" w:sz="4" w:space="0" w:color="auto"/>
            </w:tcBorders>
            <w:shd w:val="clear" w:color="auto" w:fill="auto"/>
            <w:vAlign w:val="center"/>
            <w:hideMark/>
          </w:tcPr>
          <w:p w14:paraId="317EDC96"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96,1</w:t>
            </w:r>
          </w:p>
        </w:tc>
      </w:tr>
      <w:tr w:rsidR="00531CD3" w:rsidRPr="00BB04A7" w14:paraId="09FCE70C"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5E28D1A7"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Centre</w:t>
            </w:r>
          </w:p>
        </w:tc>
        <w:tc>
          <w:tcPr>
            <w:tcW w:w="934" w:type="pct"/>
            <w:tcBorders>
              <w:top w:val="nil"/>
              <w:left w:val="nil"/>
              <w:bottom w:val="single" w:sz="4" w:space="0" w:color="auto"/>
              <w:right w:val="single" w:sz="4" w:space="0" w:color="auto"/>
            </w:tcBorders>
            <w:shd w:val="clear" w:color="auto" w:fill="auto"/>
            <w:vAlign w:val="center"/>
            <w:hideMark/>
          </w:tcPr>
          <w:p w14:paraId="5EFFE362"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621</w:t>
            </w:r>
          </w:p>
        </w:tc>
        <w:tc>
          <w:tcPr>
            <w:tcW w:w="812" w:type="pct"/>
            <w:tcBorders>
              <w:top w:val="nil"/>
              <w:left w:val="nil"/>
              <w:bottom w:val="single" w:sz="4" w:space="0" w:color="auto"/>
              <w:right w:val="single" w:sz="4" w:space="0" w:color="auto"/>
            </w:tcBorders>
            <w:shd w:val="clear" w:color="auto" w:fill="auto"/>
            <w:vAlign w:val="center"/>
            <w:hideMark/>
          </w:tcPr>
          <w:p w14:paraId="19C32023"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568</w:t>
            </w:r>
          </w:p>
        </w:tc>
        <w:tc>
          <w:tcPr>
            <w:tcW w:w="308" w:type="pct"/>
            <w:tcBorders>
              <w:top w:val="nil"/>
              <w:left w:val="nil"/>
              <w:bottom w:val="single" w:sz="4" w:space="0" w:color="auto"/>
              <w:right w:val="single" w:sz="4" w:space="0" w:color="auto"/>
            </w:tcBorders>
            <w:shd w:val="clear" w:color="auto" w:fill="auto"/>
            <w:vAlign w:val="center"/>
            <w:hideMark/>
          </w:tcPr>
          <w:p w14:paraId="6DB4AA04"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91,5</w:t>
            </w:r>
          </w:p>
        </w:tc>
        <w:tc>
          <w:tcPr>
            <w:tcW w:w="906" w:type="pct"/>
            <w:tcBorders>
              <w:top w:val="nil"/>
              <w:left w:val="nil"/>
              <w:bottom w:val="single" w:sz="4" w:space="0" w:color="auto"/>
              <w:right w:val="single" w:sz="4" w:space="0" w:color="auto"/>
            </w:tcBorders>
            <w:shd w:val="clear" w:color="auto" w:fill="auto"/>
            <w:vAlign w:val="center"/>
            <w:hideMark/>
          </w:tcPr>
          <w:p w14:paraId="46EB4A59"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56</w:t>
            </w:r>
          </w:p>
        </w:tc>
        <w:tc>
          <w:tcPr>
            <w:tcW w:w="839" w:type="pct"/>
            <w:tcBorders>
              <w:top w:val="nil"/>
              <w:left w:val="nil"/>
              <w:bottom w:val="single" w:sz="4" w:space="0" w:color="auto"/>
              <w:right w:val="single" w:sz="4" w:space="0" w:color="auto"/>
            </w:tcBorders>
            <w:shd w:val="clear" w:color="auto" w:fill="auto"/>
            <w:vAlign w:val="center"/>
            <w:hideMark/>
          </w:tcPr>
          <w:p w14:paraId="4B900B94"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56</w:t>
            </w:r>
          </w:p>
        </w:tc>
        <w:tc>
          <w:tcPr>
            <w:tcW w:w="512" w:type="pct"/>
            <w:tcBorders>
              <w:top w:val="nil"/>
              <w:left w:val="nil"/>
              <w:bottom w:val="single" w:sz="4" w:space="0" w:color="auto"/>
              <w:right w:val="single" w:sz="4" w:space="0" w:color="auto"/>
            </w:tcBorders>
            <w:shd w:val="clear" w:color="auto" w:fill="auto"/>
            <w:vAlign w:val="center"/>
            <w:hideMark/>
          </w:tcPr>
          <w:p w14:paraId="7018FF09"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100</w:t>
            </w:r>
          </w:p>
        </w:tc>
      </w:tr>
      <w:tr w:rsidR="00531CD3" w:rsidRPr="00BB04A7" w14:paraId="32246EA3"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463864B1"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Centre-Est</w:t>
            </w:r>
          </w:p>
        </w:tc>
        <w:tc>
          <w:tcPr>
            <w:tcW w:w="934" w:type="pct"/>
            <w:tcBorders>
              <w:top w:val="nil"/>
              <w:left w:val="nil"/>
              <w:bottom w:val="single" w:sz="4" w:space="0" w:color="auto"/>
              <w:right w:val="single" w:sz="4" w:space="0" w:color="auto"/>
            </w:tcBorders>
            <w:shd w:val="clear" w:color="auto" w:fill="auto"/>
            <w:vAlign w:val="center"/>
            <w:hideMark/>
          </w:tcPr>
          <w:p w14:paraId="7C7BB004"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1 041</w:t>
            </w:r>
          </w:p>
        </w:tc>
        <w:tc>
          <w:tcPr>
            <w:tcW w:w="812" w:type="pct"/>
            <w:tcBorders>
              <w:top w:val="nil"/>
              <w:left w:val="nil"/>
              <w:bottom w:val="single" w:sz="4" w:space="0" w:color="auto"/>
              <w:right w:val="single" w:sz="4" w:space="0" w:color="auto"/>
            </w:tcBorders>
            <w:shd w:val="clear" w:color="auto" w:fill="auto"/>
            <w:vAlign w:val="center"/>
            <w:hideMark/>
          </w:tcPr>
          <w:p w14:paraId="301C81DD"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847</w:t>
            </w:r>
          </w:p>
        </w:tc>
        <w:tc>
          <w:tcPr>
            <w:tcW w:w="308" w:type="pct"/>
            <w:tcBorders>
              <w:top w:val="nil"/>
              <w:left w:val="nil"/>
              <w:bottom w:val="single" w:sz="4" w:space="0" w:color="auto"/>
              <w:right w:val="single" w:sz="4" w:space="0" w:color="auto"/>
            </w:tcBorders>
            <w:shd w:val="clear" w:color="auto" w:fill="auto"/>
            <w:vAlign w:val="center"/>
            <w:hideMark/>
          </w:tcPr>
          <w:p w14:paraId="50AED13A"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81,4</w:t>
            </w:r>
          </w:p>
        </w:tc>
        <w:tc>
          <w:tcPr>
            <w:tcW w:w="906" w:type="pct"/>
            <w:tcBorders>
              <w:top w:val="nil"/>
              <w:left w:val="nil"/>
              <w:bottom w:val="single" w:sz="4" w:space="0" w:color="auto"/>
              <w:right w:val="single" w:sz="4" w:space="0" w:color="auto"/>
            </w:tcBorders>
            <w:shd w:val="clear" w:color="auto" w:fill="auto"/>
            <w:vAlign w:val="center"/>
            <w:hideMark/>
          </w:tcPr>
          <w:p w14:paraId="5D9D8505"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174</w:t>
            </w:r>
          </w:p>
        </w:tc>
        <w:tc>
          <w:tcPr>
            <w:tcW w:w="839" w:type="pct"/>
            <w:tcBorders>
              <w:top w:val="nil"/>
              <w:left w:val="nil"/>
              <w:bottom w:val="single" w:sz="4" w:space="0" w:color="auto"/>
              <w:right w:val="single" w:sz="4" w:space="0" w:color="auto"/>
            </w:tcBorders>
            <w:shd w:val="clear" w:color="auto" w:fill="auto"/>
            <w:vAlign w:val="center"/>
            <w:hideMark/>
          </w:tcPr>
          <w:p w14:paraId="7F0500AE"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142</w:t>
            </w:r>
          </w:p>
        </w:tc>
        <w:tc>
          <w:tcPr>
            <w:tcW w:w="512" w:type="pct"/>
            <w:tcBorders>
              <w:top w:val="nil"/>
              <w:left w:val="nil"/>
              <w:bottom w:val="single" w:sz="4" w:space="0" w:color="auto"/>
              <w:right w:val="single" w:sz="4" w:space="0" w:color="auto"/>
            </w:tcBorders>
            <w:shd w:val="clear" w:color="auto" w:fill="auto"/>
            <w:vAlign w:val="center"/>
            <w:hideMark/>
          </w:tcPr>
          <w:p w14:paraId="7DF81AAE"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94,6</w:t>
            </w:r>
          </w:p>
        </w:tc>
      </w:tr>
      <w:tr w:rsidR="00531CD3" w:rsidRPr="00BB04A7" w14:paraId="5C2CE678"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3AB52C92"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Centre-Nord</w:t>
            </w:r>
          </w:p>
        </w:tc>
        <w:tc>
          <w:tcPr>
            <w:tcW w:w="934" w:type="pct"/>
            <w:tcBorders>
              <w:top w:val="nil"/>
              <w:left w:val="nil"/>
              <w:bottom w:val="single" w:sz="4" w:space="0" w:color="auto"/>
              <w:right w:val="single" w:sz="4" w:space="0" w:color="auto"/>
            </w:tcBorders>
            <w:shd w:val="clear" w:color="auto" w:fill="auto"/>
            <w:vAlign w:val="center"/>
            <w:hideMark/>
          </w:tcPr>
          <w:p w14:paraId="537BB035"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975</w:t>
            </w:r>
          </w:p>
        </w:tc>
        <w:tc>
          <w:tcPr>
            <w:tcW w:w="812" w:type="pct"/>
            <w:tcBorders>
              <w:top w:val="nil"/>
              <w:left w:val="nil"/>
              <w:bottom w:val="single" w:sz="4" w:space="0" w:color="auto"/>
              <w:right w:val="single" w:sz="4" w:space="0" w:color="auto"/>
            </w:tcBorders>
            <w:shd w:val="clear" w:color="auto" w:fill="auto"/>
            <w:vAlign w:val="center"/>
            <w:hideMark/>
          </w:tcPr>
          <w:p w14:paraId="4B23D2EB"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803</w:t>
            </w:r>
          </w:p>
        </w:tc>
        <w:tc>
          <w:tcPr>
            <w:tcW w:w="308" w:type="pct"/>
            <w:tcBorders>
              <w:top w:val="nil"/>
              <w:left w:val="nil"/>
              <w:bottom w:val="single" w:sz="4" w:space="0" w:color="auto"/>
              <w:right w:val="single" w:sz="4" w:space="0" w:color="auto"/>
            </w:tcBorders>
            <w:shd w:val="clear" w:color="auto" w:fill="auto"/>
            <w:vAlign w:val="center"/>
            <w:hideMark/>
          </w:tcPr>
          <w:p w14:paraId="385F7044"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82,4</w:t>
            </w:r>
          </w:p>
        </w:tc>
        <w:tc>
          <w:tcPr>
            <w:tcW w:w="906" w:type="pct"/>
            <w:tcBorders>
              <w:top w:val="nil"/>
              <w:left w:val="nil"/>
              <w:bottom w:val="single" w:sz="4" w:space="0" w:color="auto"/>
              <w:right w:val="single" w:sz="4" w:space="0" w:color="auto"/>
            </w:tcBorders>
            <w:shd w:val="clear" w:color="auto" w:fill="auto"/>
            <w:vAlign w:val="center"/>
            <w:hideMark/>
          </w:tcPr>
          <w:p w14:paraId="4062B3F3"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105</w:t>
            </w:r>
          </w:p>
        </w:tc>
        <w:tc>
          <w:tcPr>
            <w:tcW w:w="839" w:type="pct"/>
            <w:tcBorders>
              <w:top w:val="nil"/>
              <w:left w:val="nil"/>
              <w:bottom w:val="single" w:sz="4" w:space="0" w:color="auto"/>
              <w:right w:val="single" w:sz="4" w:space="0" w:color="auto"/>
            </w:tcBorders>
            <w:shd w:val="clear" w:color="auto" w:fill="auto"/>
            <w:vAlign w:val="center"/>
            <w:hideMark/>
          </w:tcPr>
          <w:p w14:paraId="259E438D"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96</w:t>
            </w:r>
          </w:p>
        </w:tc>
        <w:tc>
          <w:tcPr>
            <w:tcW w:w="512" w:type="pct"/>
            <w:tcBorders>
              <w:top w:val="nil"/>
              <w:left w:val="nil"/>
              <w:bottom w:val="single" w:sz="4" w:space="0" w:color="auto"/>
              <w:right w:val="single" w:sz="4" w:space="0" w:color="auto"/>
            </w:tcBorders>
            <w:shd w:val="clear" w:color="auto" w:fill="auto"/>
            <w:vAlign w:val="center"/>
            <w:hideMark/>
          </w:tcPr>
          <w:p w14:paraId="43923CA2"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91,4</w:t>
            </w:r>
          </w:p>
        </w:tc>
      </w:tr>
      <w:tr w:rsidR="00531CD3" w:rsidRPr="00BB04A7" w14:paraId="206B7686" w14:textId="77777777" w:rsidTr="004C2DD6">
        <w:trPr>
          <w:trHeight w:val="66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41927EB5"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Centre-</w:t>
            </w:r>
            <w:proofErr w:type="spellStart"/>
            <w:r w:rsidRPr="00BB04A7">
              <w:rPr>
                <w:rFonts w:ascii="Arial Narrow" w:hAnsi="Arial Narrow" w:cs="Calibri"/>
                <w:color w:val="000000"/>
                <w:szCs w:val="22"/>
                <w:lang w:val="en-US" w:eastAsia="en-US"/>
              </w:rPr>
              <w:t>Ouest</w:t>
            </w:r>
            <w:proofErr w:type="spellEnd"/>
          </w:p>
        </w:tc>
        <w:tc>
          <w:tcPr>
            <w:tcW w:w="934" w:type="pct"/>
            <w:tcBorders>
              <w:top w:val="nil"/>
              <w:left w:val="nil"/>
              <w:bottom w:val="single" w:sz="4" w:space="0" w:color="auto"/>
              <w:right w:val="single" w:sz="4" w:space="0" w:color="auto"/>
            </w:tcBorders>
            <w:shd w:val="clear" w:color="auto" w:fill="auto"/>
            <w:vAlign w:val="center"/>
            <w:hideMark/>
          </w:tcPr>
          <w:p w14:paraId="2C13BBEC"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1 205</w:t>
            </w:r>
          </w:p>
        </w:tc>
        <w:tc>
          <w:tcPr>
            <w:tcW w:w="812" w:type="pct"/>
            <w:tcBorders>
              <w:top w:val="nil"/>
              <w:left w:val="nil"/>
              <w:bottom w:val="single" w:sz="4" w:space="0" w:color="auto"/>
              <w:right w:val="single" w:sz="4" w:space="0" w:color="auto"/>
            </w:tcBorders>
            <w:shd w:val="clear" w:color="auto" w:fill="auto"/>
            <w:vAlign w:val="center"/>
            <w:hideMark/>
          </w:tcPr>
          <w:p w14:paraId="0C1D223B"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976</w:t>
            </w:r>
          </w:p>
        </w:tc>
        <w:tc>
          <w:tcPr>
            <w:tcW w:w="308" w:type="pct"/>
            <w:tcBorders>
              <w:top w:val="nil"/>
              <w:left w:val="nil"/>
              <w:bottom w:val="single" w:sz="4" w:space="0" w:color="auto"/>
              <w:right w:val="single" w:sz="4" w:space="0" w:color="auto"/>
            </w:tcBorders>
            <w:shd w:val="clear" w:color="auto" w:fill="auto"/>
            <w:vAlign w:val="center"/>
            <w:hideMark/>
          </w:tcPr>
          <w:p w14:paraId="54B6EE93"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81</w:t>
            </w:r>
          </w:p>
        </w:tc>
        <w:tc>
          <w:tcPr>
            <w:tcW w:w="906" w:type="pct"/>
            <w:tcBorders>
              <w:top w:val="nil"/>
              <w:left w:val="nil"/>
              <w:bottom w:val="single" w:sz="4" w:space="0" w:color="auto"/>
              <w:right w:val="single" w:sz="4" w:space="0" w:color="auto"/>
            </w:tcBorders>
            <w:shd w:val="clear" w:color="auto" w:fill="auto"/>
            <w:vAlign w:val="center"/>
            <w:hideMark/>
          </w:tcPr>
          <w:p w14:paraId="08EB5FA3"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225</w:t>
            </w:r>
          </w:p>
        </w:tc>
        <w:tc>
          <w:tcPr>
            <w:tcW w:w="839" w:type="pct"/>
            <w:tcBorders>
              <w:top w:val="nil"/>
              <w:left w:val="nil"/>
              <w:bottom w:val="single" w:sz="4" w:space="0" w:color="auto"/>
              <w:right w:val="single" w:sz="4" w:space="0" w:color="auto"/>
            </w:tcBorders>
            <w:shd w:val="clear" w:color="auto" w:fill="auto"/>
            <w:vAlign w:val="center"/>
            <w:hideMark/>
          </w:tcPr>
          <w:p w14:paraId="48C0A8B6"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115</w:t>
            </w:r>
          </w:p>
        </w:tc>
        <w:tc>
          <w:tcPr>
            <w:tcW w:w="512" w:type="pct"/>
            <w:tcBorders>
              <w:top w:val="nil"/>
              <w:left w:val="nil"/>
              <w:bottom w:val="single" w:sz="4" w:space="0" w:color="auto"/>
              <w:right w:val="single" w:sz="4" w:space="0" w:color="auto"/>
            </w:tcBorders>
            <w:shd w:val="clear" w:color="auto" w:fill="auto"/>
            <w:vAlign w:val="center"/>
            <w:hideMark/>
          </w:tcPr>
          <w:p w14:paraId="2215264F"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51</w:t>
            </w:r>
          </w:p>
        </w:tc>
      </w:tr>
      <w:tr w:rsidR="00531CD3" w:rsidRPr="00BB04A7" w14:paraId="098FBCED"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55AEB3A4"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Centre-</w:t>
            </w:r>
            <w:proofErr w:type="spellStart"/>
            <w:r w:rsidRPr="00BB04A7">
              <w:rPr>
                <w:rFonts w:ascii="Arial Narrow" w:hAnsi="Arial Narrow" w:cs="Calibri"/>
                <w:color w:val="000000"/>
                <w:szCs w:val="22"/>
                <w:lang w:val="en-US" w:eastAsia="en-US"/>
              </w:rPr>
              <w:t>Sud</w:t>
            </w:r>
            <w:proofErr w:type="spellEnd"/>
          </w:p>
        </w:tc>
        <w:tc>
          <w:tcPr>
            <w:tcW w:w="934" w:type="pct"/>
            <w:tcBorders>
              <w:top w:val="nil"/>
              <w:left w:val="nil"/>
              <w:bottom w:val="single" w:sz="4" w:space="0" w:color="auto"/>
              <w:right w:val="single" w:sz="4" w:space="0" w:color="auto"/>
            </w:tcBorders>
            <w:shd w:val="clear" w:color="auto" w:fill="auto"/>
            <w:vAlign w:val="center"/>
            <w:hideMark/>
          </w:tcPr>
          <w:p w14:paraId="2A2E86ED"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637</w:t>
            </w:r>
          </w:p>
        </w:tc>
        <w:tc>
          <w:tcPr>
            <w:tcW w:w="812" w:type="pct"/>
            <w:tcBorders>
              <w:top w:val="nil"/>
              <w:left w:val="nil"/>
              <w:bottom w:val="single" w:sz="4" w:space="0" w:color="auto"/>
              <w:right w:val="single" w:sz="4" w:space="0" w:color="auto"/>
            </w:tcBorders>
            <w:shd w:val="clear" w:color="auto" w:fill="auto"/>
            <w:vAlign w:val="center"/>
            <w:hideMark/>
          </w:tcPr>
          <w:p w14:paraId="55FAFE99"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517</w:t>
            </w:r>
          </w:p>
        </w:tc>
        <w:tc>
          <w:tcPr>
            <w:tcW w:w="308" w:type="pct"/>
            <w:tcBorders>
              <w:top w:val="nil"/>
              <w:left w:val="nil"/>
              <w:bottom w:val="single" w:sz="4" w:space="0" w:color="auto"/>
              <w:right w:val="single" w:sz="4" w:space="0" w:color="auto"/>
            </w:tcBorders>
            <w:shd w:val="clear" w:color="auto" w:fill="auto"/>
            <w:vAlign w:val="center"/>
            <w:hideMark/>
          </w:tcPr>
          <w:p w14:paraId="19061EE2"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81,2</w:t>
            </w:r>
          </w:p>
        </w:tc>
        <w:tc>
          <w:tcPr>
            <w:tcW w:w="906" w:type="pct"/>
            <w:tcBorders>
              <w:top w:val="nil"/>
              <w:left w:val="nil"/>
              <w:bottom w:val="single" w:sz="4" w:space="0" w:color="auto"/>
              <w:right w:val="single" w:sz="4" w:space="0" w:color="auto"/>
            </w:tcBorders>
            <w:shd w:val="clear" w:color="auto" w:fill="auto"/>
            <w:vAlign w:val="center"/>
            <w:hideMark/>
          </w:tcPr>
          <w:p w14:paraId="1ADB7BC7"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132</w:t>
            </w:r>
          </w:p>
        </w:tc>
        <w:tc>
          <w:tcPr>
            <w:tcW w:w="839" w:type="pct"/>
            <w:tcBorders>
              <w:top w:val="nil"/>
              <w:left w:val="nil"/>
              <w:bottom w:val="single" w:sz="4" w:space="0" w:color="auto"/>
              <w:right w:val="single" w:sz="4" w:space="0" w:color="auto"/>
            </w:tcBorders>
            <w:shd w:val="clear" w:color="auto" w:fill="auto"/>
            <w:vAlign w:val="center"/>
            <w:hideMark/>
          </w:tcPr>
          <w:p w14:paraId="71283331"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96</w:t>
            </w:r>
          </w:p>
        </w:tc>
        <w:tc>
          <w:tcPr>
            <w:tcW w:w="512" w:type="pct"/>
            <w:tcBorders>
              <w:top w:val="nil"/>
              <w:left w:val="nil"/>
              <w:bottom w:val="single" w:sz="4" w:space="0" w:color="auto"/>
              <w:right w:val="single" w:sz="4" w:space="0" w:color="auto"/>
            </w:tcBorders>
            <w:shd w:val="clear" w:color="auto" w:fill="auto"/>
            <w:vAlign w:val="center"/>
            <w:hideMark/>
          </w:tcPr>
          <w:p w14:paraId="2E40DDF5"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72,7</w:t>
            </w:r>
          </w:p>
        </w:tc>
      </w:tr>
      <w:tr w:rsidR="00531CD3" w:rsidRPr="00BB04A7" w14:paraId="7956874E"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6A4F770F"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Est</w:t>
            </w:r>
          </w:p>
        </w:tc>
        <w:tc>
          <w:tcPr>
            <w:tcW w:w="934" w:type="pct"/>
            <w:tcBorders>
              <w:top w:val="nil"/>
              <w:left w:val="nil"/>
              <w:bottom w:val="single" w:sz="4" w:space="0" w:color="auto"/>
              <w:right w:val="single" w:sz="4" w:space="0" w:color="auto"/>
            </w:tcBorders>
            <w:shd w:val="clear" w:color="auto" w:fill="auto"/>
            <w:vAlign w:val="center"/>
            <w:hideMark/>
          </w:tcPr>
          <w:p w14:paraId="059765AD"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890</w:t>
            </w:r>
          </w:p>
        </w:tc>
        <w:tc>
          <w:tcPr>
            <w:tcW w:w="812" w:type="pct"/>
            <w:tcBorders>
              <w:top w:val="nil"/>
              <w:left w:val="nil"/>
              <w:bottom w:val="single" w:sz="4" w:space="0" w:color="auto"/>
              <w:right w:val="single" w:sz="4" w:space="0" w:color="auto"/>
            </w:tcBorders>
            <w:shd w:val="clear" w:color="auto" w:fill="auto"/>
            <w:vAlign w:val="center"/>
            <w:hideMark/>
          </w:tcPr>
          <w:p w14:paraId="1C244E8E"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692</w:t>
            </w:r>
          </w:p>
        </w:tc>
        <w:tc>
          <w:tcPr>
            <w:tcW w:w="308" w:type="pct"/>
            <w:tcBorders>
              <w:top w:val="nil"/>
              <w:left w:val="nil"/>
              <w:bottom w:val="single" w:sz="4" w:space="0" w:color="auto"/>
              <w:right w:val="single" w:sz="4" w:space="0" w:color="auto"/>
            </w:tcBorders>
            <w:shd w:val="clear" w:color="auto" w:fill="auto"/>
            <w:vAlign w:val="center"/>
            <w:hideMark/>
          </w:tcPr>
          <w:p w14:paraId="37E6539C"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77,8</w:t>
            </w:r>
          </w:p>
        </w:tc>
        <w:tc>
          <w:tcPr>
            <w:tcW w:w="906" w:type="pct"/>
            <w:tcBorders>
              <w:top w:val="nil"/>
              <w:left w:val="nil"/>
              <w:bottom w:val="single" w:sz="4" w:space="0" w:color="auto"/>
              <w:right w:val="single" w:sz="4" w:space="0" w:color="auto"/>
            </w:tcBorders>
            <w:shd w:val="clear" w:color="auto" w:fill="auto"/>
            <w:vAlign w:val="center"/>
            <w:hideMark/>
          </w:tcPr>
          <w:p w14:paraId="1A226017"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154</w:t>
            </w:r>
          </w:p>
        </w:tc>
        <w:tc>
          <w:tcPr>
            <w:tcW w:w="839" w:type="pct"/>
            <w:tcBorders>
              <w:top w:val="nil"/>
              <w:left w:val="nil"/>
              <w:bottom w:val="single" w:sz="4" w:space="0" w:color="auto"/>
              <w:right w:val="single" w:sz="4" w:space="0" w:color="auto"/>
            </w:tcBorders>
            <w:shd w:val="clear" w:color="auto" w:fill="auto"/>
            <w:vAlign w:val="center"/>
            <w:hideMark/>
          </w:tcPr>
          <w:p w14:paraId="33CD12B8"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134</w:t>
            </w:r>
          </w:p>
        </w:tc>
        <w:tc>
          <w:tcPr>
            <w:tcW w:w="512" w:type="pct"/>
            <w:tcBorders>
              <w:top w:val="nil"/>
              <w:left w:val="nil"/>
              <w:bottom w:val="single" w:sz="4" w:space="0" w:color="auto"/>
              <w:right w:val="single" w:sz="4" w:space="0" w:color="auto"/>
            </w:tcBorders>
            <w:shd w:val="clear" w:color="auto" w:fill="auto"/>
            <w:vAlign w:val="center"/>
            <w:hideMark/>
          </w:tcPr>
          <w:p w14:paraId="5D53F7CE"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87,8</w:t>
            </w:r>
          </w:p>
        </w:tc>
      </w:tr>
      <w:tr w:rsidR="00531CD3" w:rsidRPr="00BB04A7" w14:paraId="557D59FE" w14:textId="77777777" w:rsidTr="004C2DD6">
        <w:trPr>
          <w:trHeight w:val="66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0791A3A4" w14:textId="77777777" w:rsidR="00531CD3" w:rsidRPr="00BB04A7" w:rsidRDefault="00531CD3" w:rsidP="004C2DD6">
            <w:pPr>
              <w:spacing w:after="0"/>
              <w:jc w:val="left"/>
              <w:rPr>
                <w:rFonts w:ascii="Arial Narrow" w:hAnsi="Arial Narrow" w:cs="Calibri"/>
                <w:color w:val="000000"/>
                <w:szCs w:val="22"/>
                <w:lang w:val="en-US" w:eastAsia="en-US"/>
              </w:rPr>
            </w:pPr>
            <w:proofErr w:type="spellStart"/>
            <w:r w:rsidRPr="00BB04A7">
              <w:rPr>
                <w:rFonts w:ascii="Arial Narrow" w:hAnsi="Arial Narrow" w:cs="Calibri"/>
                <w:color w:val="000000"/>
                <w:szCs w:val="22"/>
                <w:lang w:val="en-US" w:eastAsia="en-US"/>
              </w:rPr>
              <w:t>Hauts-Bassins</w:t>
            </w:r>
            <w:proofErr w:type="spellEnd"/>
          </w:p>
        </w:tc>
        <w:tc>
          <w:tcPr>
            <w:tcW w:w="934" w:type="pct"/>
            <w:tcBorders>
              <w:top w:val="nil"/>
              <w:left w:val="nil"/>
              <w:bottom w:val="single" w:sz="4" w:space="0" w:color="auto"/>
              <w:right w:val="single" w:sz="4" w:space="0" w:color="auto"/>
            </w:tcBorders>
            <w:shd w:val="clear" w:color="auto" w:fill="auto"/>
            <w:vAlign w:val="center"/>
            <w:hideMark/>
          </w:tcPr>
          <w:p w14:paraId="793F780E"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1 132</w:t>
            </w:r>
          </w:p>
        </w:tc>
        <w:tc>
          <w:tcPr>
            <w:tcW w:w="812" w:type="pct"/>
            <w:tcBorders>
              <w:top w:val="nil"/>
              <w:left w:val="nil"/>
              <w:bottom w:val="single" w:sz="4" w:space="0" w:color="auto"/>
              <w:right w:val="single" w:sz="4" w:space="0" w:color="auto"/>
            </w:tcBorders>
            <w:shd w:val="clear" w:color="auto" w:fill="auto"/>
            <w:vAlign w:val="center"/>
            <w:hideMark/>
          </w:tcPr>
          <w:p w14:paraId="12EDBB1B"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704</w:t>
            </w:r>
          </w:p>
        </w:tc>
        <w:tc>
          <w:tcPr>
            <w:tcW w:w="308" w:type="pct"/>
            <w:tcBorders>
              <w:top w:val="nil"/>
              <w:left w:val="nil"/>
              <w:bottom w:val="single" w:sz="4" w:space="0" w:color="auto"/>
              <w:right w:val="single" w:sz="4" w:space="0" w:color="auto"/>
            </w:tcBorders>
            <w:shd w:val="clear" w:color="auto" w:fill="auto"/>
            <w:vAlign w:val="center"/>
            <w:hideMark/>
          </w:tcPr>
          <w:p w14:paraId="452FC4C3"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62,2</w:t>
            </w:r>
          </w:p>
        </w:tc>
        <w:tc>
          <w:tcPr>
            <w:tcW w:w="906" w:type="pct"/>
            <w:tcBorders>
              <w:top w:val="nil"/>
              <w:left w:val="nil"/>
              <w:bottom w:val="single" w:sz="4" w:space="0" w:color="auto"/>
              <w:right w:val="single" w:sz="4" w:space="0" w:color="auto"/>
            </w:tcBorders>
            <w:shd w:val="clear" w:color="auto" w:fill="auto"/>
            <w:vAlign w:val="center"/>
            <w:hideMark/>
          </w:tcPr>
          <w:p w14:paraId="549C5165"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185</w:t>
            </w:r>
          </w:p>
        </w:tc>
        <w:tc>
          <w:tcPr>
            <w:tcW w:w="839" w:type="pct"/>
            <w:tcBorders>
              <w:top w:val="nil"/>
              <w:left w:val="nil"/>
              <w:bottom w:val="single" w:sz="4" w:space="0" w:color="auto"/>
              <w:right w:val="single" w:sz="4" w:space="0" w:color="auto"/>
            </w:tcBorders>
            <w:shd w:val="clear" w:color="auto" w:fill="auto"/>
            <w:vAlign w:val="center"/>
            <w:hideMark/>
          </w:tcPr>
          <w:p w14:paraId="0BEB6065"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178</w:t>
            </w:r>
          </w:p>
        </w:tc>
        <w:tc>
          <w:tcPr>
            <w:tcW w:w="512" w:type="pct"/>
            <w:tcBorders>
              <w:top w:val="nil"/>
              <w:left w:val="nil"/>
              <w:bottom w:val="single" w:sz="4" w:space="0" w:color="auto"/>
              <w:right w:val="single" w:sz="4" w:space="0" w:color="auto"/>
            </w:tcBorders>
            <w:shd w:val="clear" w:color="auto" w:fill="auto"/>
            <w:vAlign w:val="center"/>
            <w:hideMark/>
          </w:tcPr>
          <w:p w14:paraId="5FDDA7DB"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96</w:t>
            </w:r>
          </w:p>
        </w:tc>
      </w:tr>
      <w:tr w:rsidR="00531CD3" w:rsidRPr="00BB04A7" w14:paraId="67A540DE"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44F25285"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Nord</w:t>
            </w:r>
          </w:p>
        </w:tc>
        <w:tc>
          <w:tcPr>
            <w:tcW w:w="934" w:type="pct"/>
            <w:tcBorders>
              <w:top w:val="nil"/>
              <w:left w:val="nil"/>
              <w:bottom w:val="single" w:sz="4" w:space="0" w:color="auto"/>
              <w:right w:val="single" w:sz="4" w:space="0" w:color="auto"/>
            </w:tcBorders>
            <w:shd w:val="clear" w:color="auto" w:fill="auto"/>
            <w:vAlign w:val="center"/>
            <w:hideMark/>
          </w:tcPr>
          <w:p w14:paraId="1F548BB7"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1 404</w:t>
            </w:r>
          </w:p>
        </w:tc>
        <w:tc>
          <w:tcPr>
            <w:tcW w:w="812" w:type="pct"/>
            <w:tcBorders>
              <w:top w:val="nil"/>
              <w:left w:val="nil"/>
              <w:bottom w:val="single" w:sz="4" w:space="0" w:color="auto"/>
              <w:right w:val="single" w:sz="4" w:space="0" w:color="auto"/>
            </w:tcBorders>
            <w:shd w:val="clear" w:color="auto" w:fill="auto"/>
            <w:vAlign w:val="center"/>
            <w:hideMark/>
          </w:tcPr>
          <w:p w14:paraId="0980A554"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870</w:t>
            </w:r>
          </w:p>
        </w:tc>
        <w:tc>
          <w:tcPr>
            <w:tcW w:w="308" w:type="pct"/>
            <w:tcBorders>
              <w:top w:val="nil"/>
              <w:left w:val="nil"/>
              <w:bottom w:val="single" w:sz="4" w:space="0" w:color="auto"/>
              <w:right w:val="single" w:sz="4" w:space="0" w:color="auto"/>
            </w:tcBorders>
            <w:shd w:val="clear" w:color="auto" w:fill="auto"/>
            <w:vAlign w:val="center"/>
            <w:hideMark/>
          </w:tcPr>
          <w:p w14:paraId="275343AF"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62</w:t>
            </w:r>
          </w:p>
        </w:tc>
        <w:tc>
          <w:tcPr>
            <w:tcW w:w="906" w:type="pct"/>
            <w:tcBorders>
              <w:top w:val="nil"/>
              <w:left w:val="nil"/>
              <w:bottom w:val="single" w:sz="4" w:space="0" w:color="auto"/>
              <w:right w:val="single" w:sz="4" w:space="0" w:color="auto"/>
            </w:tcBorders>
            <w:shd w:val="clear" w:color="auto" w:fill="auto"/>
            <w:vAlign w:val="center"/>
            <w:hideMark/>
          </w:tcPr>
          <w:p w14:paraId="405864F2"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207</w:t>
            </w:r>
          </w:p>
        </w:tc>
        <w:tc>
          <w:tcPr>
            <w:tcW w:w="839" w:type="pct"/>
            <w:tcBorders>
              <w:top w:val="nil"/>
              <w:left w:val="nil"/>
              <w:bottom w:val="single" w:sz="4" w:space="0" w:color="auto"/>
              <w:right w:val="single" w:sz="4" w:space="0" w:color="auto"/>
            </w:tcBorders>
            <w:shd w:val="clear" w:color="auto" w:fill="auto"/>
            <w:vAlign w:val="center"/>
            <w:hideMark/>
          </w:tcPr>
          <w:p w14:paraId="1A255FA0"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169</w:t>
            </w:r>
          </w:p>
        </w:tc>
        <w:tc>
          <w:tcPr>
            <w:tcW w:w="512" w:type="pct"/>
            <w:tcBorders>
              <w:top w:val="nil"/>
              <w:left w:val="nil"/>
              <w:bottom w:val="single" w:sz="4" w:space="0" w:color="auto"/>
              <w:right w:val="single" w:sz="4" w:space="0" w:color="auto"/>
            </w:tcBorders>
            <w:shd w:val="clear" w:color="auto" w:fill="auto"/>
            <w:vAlign w:val="center"/>
            <w:hideMark/>
          </w:tcPr>
          <w:p w14:paraId="26D22A15"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81,6</w:t>
            </w:r>
          </w:p>
        </w:tc>
      </w:tr>
      <w:tr w:rsidR="00531CD3" w:rsidRPr="00BB04A7" w14:paraId="175352B7" w14:textId="77777777" w:rsidTr="004C2DD6">
        <w:trPr>
          <w:trHeight w:val="66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49B66B4D"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Plateau Central</w:t>
            </w:r>
          </w:p>
        </w:tc>
        <w:tc>
          <w:tcPr>
            <w:tcW w:w="934" w:type="pct"/>
            <w:tcBorders>
              <w:top w:val="nil"/>
              <w:left w:val="nil"/>
              <w:bottom w:val="single" w:sz="4" w:space="0" w:color="auto"/>
              <w:right w:val="single" w:sz="4" w:space="0" w:color="auto"/>
            </w:tcBorders>
            <w:shd w:val="clear" w:color="auto" w:fill="auto"/>
            <w:vAlign w:val="center"/>
            <w:hideMark/>
          </w:tcPr>
          <w:p w14:paraId="763F3CF7"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938</w:t>
            </w:r>
          </w:p>
        </w:tc>
        <w:tc>
          <w:tcPr>
            <w:tcW w:w="812" w:type="pct"/>
            <w:tcBorders>
              <w:top w:val="nil"/>
              <w:left w:val="nil"/>
              <w:bottom w:val="single" w:sz="4" w:space="0" w:color="auto"/>
              <w:right w:val="single" w:sz="4" w:space="0" w:color="auto"/>
            </w:tcBorders>
            <w:shd w:val="clear" w:color="auto" w:fill="auto"/>
            <w:vAlign w:val="center"/>
            <w:hideMark/>
          </w:tcPr>
          <w:p w14:paraId="7312C152"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752</w:t>
            </w:r>
          </w:p>
        </w:tc>
        <w:tc>
          <w:tcPr>
            <w:tcW w:w="308" w:type="pct"/>
            <w:tcBorders>
              <w:top w:val="nil"/>
              <w:left w:val="nil"/>
              <w:bottom w:val="single" w:sz="4" w:space="0" w:color="auto"/>
              <w:right w:val="single" w:sz="4" w:space="0" w:color="auto"/>
            </w:tcBorders>
            <w:shd w:val="clear" w:color="auto" w:fill="auto"/>
            <w:vAlign w:val="center"/>
            <w:hideMark/>
          </w:tcPr>
          <w:p w14:paraId="318F4EB7"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80,2</w:t>
            </w:r>
          </w:p>
        </w:tc>
        <w:tc>
          <w:tcPr>
            <w:tcW w:w="906" w:type="pct"/>
            <w:tcBorders>
              <w:top w:val="nil"/>
              <w:left w:val="nil"/>
              <w:bottom w:val="single" w:sz="4" w:space="0" w:color="auto"/>
              <w:right w:val="single" w:sz="4" w:space="0" w:color="auto"/>
            </w:tcBorders>
            <w:shd w:val="clear" w:color="auto" w:fill="auto"/>
            <w:vAlign w:val="center"/>
            <w:hideMark/>
          </w:tcPr>
          <w:p w14:paraId="61CB99EC"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154</w:t>
            </w:r>
          </w:p>
        </w:tc>
        <w:tc>
          <w:tcPr>
            <w:tcW w:w="839" w:type="pct"/>
            <w:tcBorders>
              <w:top w:val="nil"/>
              <w:left w:val="nil"/>
              <w:bottom w:val="single" w:sz="4" w:space="0" w:color="auto"/>
              <w:right w:val="single" w:sz="4" w:space="0" w:color="auto"/>
            </w:tcBorders>
            <w:shd w:val="clear" w:color="auto" w:fill="auto"/>
            <w:vAlign w:val="center"/>
            <w:hideMark/>
          </w:tcPr>
          <w:p w14:paraId="5ADCCB99"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122</w:t>
            </w:r>
          </w:p>
        </w:tc>
        <w:tc>
          <w:tcPr>
            <w:tcW w:w="512" w:type="pct"/>
            <w:tcBorders>
              <w:top w:val="nil"/>
              <w:left w:val="nil"/>
              <w:bottom w:val="single" w:sz="4" w:space="0" w:color="auto"/>
              <w:right w:val="single" w:sz="4" w:space="0" w:color="auto"/>
            </w:tcBorders>
            <w:shd w:val="clear" w:color="auto" w:fill="auto"/>
            <w:vAlign w:val="center"/>
            <w:hideMark/>
          </w:tcPr>
          <w:p w14:paraId="637B96C1"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79,2</w:t>
            </w:r>
          </w:p>
        </w:tc>
      </w:tr>
      <w:tr w:rsidR="00531CD3" w:rsidRPr="00BB04A7" w14:paraId="5D7C943B"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7298FFD5"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Sahel</w:t>
            </w:r>
          </w:p>
        </w:tc>
        <w:tc>
          <w:tcPr>
            <w:tcW w:w="934" w:type="pct"/>
            <w:tcBorders>
              <w:top w:val="nil"/>
              <w:left w:val="nil"/>
              <w:bottom w:val="single" w:sz="4" w:space="0" w:color="auto"/>
              <w:right w:val="single" w:sz="4" w:space="0" w:color="auto"/>
            </w:tcBorders>
            <w:shd w:val="clear" w:color="auto" w:fill="auto"/>
            <w:vAlign w:val="center"/>
            <w:hideMark/>
          </w:tcPr>
          <w:p w14:paraId="729B87E9"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366</w:t>
            </w:r>
          </w:p>
        </w:tc>
        <w:tc>
          <w:tcPr>
            <w:tcW w:w="812" w:type="pct"/>
            <w:tcBorders>
              <w:top w:val="nil"/>
              <w:left w:val="nil"/>
              <w:bottom w:val="single" w:sz="4" w:space="0" w:color="auto"/>
              <w:right w:val="single" w:sz="4" w:space="0" w:color="auto"/>
            </w:tcBorders>
            <w:shd w:val="clear" w:color="auto" w:fill="auto"/>
            <w:vAlign w:val="center"/>
            <w:hideMark/>
          </w:tcPr>
          <w:p w14:paraId="53B9E776"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272</w:t>
            </w:r>
          </w:p>
        </w:tc>
        <w:tc>
          <w:tcPr>
            <w:tcW w:w="308" w:type="pct"/>
            <w:tcBorders>
              <w:top w:val="nil"/>
              <w:left w:val="nil"/>
              <w:bottom w:val="single" w:sz="4" w:space="0" w:color="auto"/>
              <w:right w:val="single" w:sz="4" w:space="0" w:color="auto"/>
            </w:tcBorders>
            <w:shd w:val="clear" w:color="auto" w:fill="auto"/>
            <w:vAlign w:val="center"/>
            <w:hideMark/>
          </w:tcPr>
          <w:p w14:paraId="1DF17069"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74,3</w:t>
            </w:r>
          </w:p>
        </w:tc>
        <w:tc>
          <w:tcPr>
            <w:tcW w:w="906" w:type="pct"/>
            <w:tcBorders>
              <w:top w:val="nil"/>
              <w:left w:val="nil"/>
              <w:bottom w:val="single" w:sz="4" w:space="0" w:color="auto"/>
              <w:right w:val="single" w:sz="4" w:space="0" w:color="auto"/>
            </w:tcBorders>
            <w:shd w:val="clear" w:color="auto" w:fill="auto"/>
            <w:vAlign w:val="center"/>
            <w:hideMark/>
          </w:tcPr>
          <w:p w14:paraId="52723E1E"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466</w:t>
            </w:r>
          </w:p>
        </w:tc>
        <w:tc>
          <w:tcPr>
            <w:tcW w:w="839" w:type="pct"/>
            <w:tcBorders>
              <w:top w:val="nil"/>
              <w:left w:val="nil"/>
              <w:bottom w:val="single" w:sz="4" w:space="0" w:color="auto"/>
              <w:right w:val="single" w:sz="4" w:space="0" w:color="auto"/>
            </w:tcBorders>
            <w:shd w:val="clear" w:color="auto" w:fill="auto"/>
            <w:vAlign w:val="center"/>
            <w:hideMark/>
          </w:tcPr>
          <w:p w14:paraId="03C5D3CD"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336</w:t>
            </w:r>
          </w:p>
        </w:tc>
        <w:tc>
          <w:tcPr>
            <w:tcW w:w="512" w:type="pct"/>
            <w:tcBorders>
              <w:top w:val="nil"/>
              <w:left w:val="nil"/>
              <w:bottom w:val="single" w:sz="4" w:space="0" w:color="auto"/>
              <w:right w:val="single" w:sz="4" w:space="0" w:color="auto"/>
            </w:tcBorders>
            <w:shd w:val="clear" w:color="auto" w:fill="auto"/>
            <w:vAlign w:val="center"/>
            <w:hideMark/>
          </w:tcPr>
          <w:p w14:paraId="575B1D36"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72,1</w:t>
            </w:r>
          </w:p>
        </w:tc>
      </w:tr>
      <w:tr w:rsidR="00531CD3" w:rsidRPr="00BB04A7" w14:paraId="17B51E3E"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0F4F7FB1" w14:textId="77777777" w:rsidR="00531CD3" w:rsidRPr="00BB04A7" w:rsidRDefault="00531CD3" w:rsidP="004C2DD6">
            <w:pPr>
              <w:spacing w:after="0"/>
              <w:jc w:val="left"/>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Sud-Ouest</w:t>
            </w:r>
          </w:p>
        </w:tc>
        <w:tc>
          <w:tcPr>
            <w:tcW w:w="934" w:type="pct"/>
            <w:tcBorders>
              <w:top w:val="nil"/>
              <w:left w:val="nil"/>
              <w:bottom w:val="single" w:sz="4" w:space="0" w:color="auto"/>
              <w:right w:val="single" w:sz="4" w:space="0" w:color="auto"/>
            </w:tcBorders>
            <w:shd w:val="clear" w:color="auto" w:fill="auto"/>
            <w:vAlign w:val="center"/>
            <w:hideMark/>
          </w:tcPr>
          <w:p w14:paraId="77E25E1F"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783</w:t>
            </w:r>
          </w:p>
        </w:tc>
        <w:tc>
          <w:tcPr>
            <w:tcW w:w="812" w:type="pct"/>
            <w:tcBorders>
              <w:top w:val="nil"/>
              <w:left w:val="nil"/>
              <w:bottom w:val="single" w:sz="4" w:space="0" w:color="auto"/>
              <w:right w:val="single" w:sz="4" w:space="0" w:color="auto"/>
            </w:tcBorders>
            <w:shd w:val="clear" w:color="auto" w:fill="auto"/>
            <w:vAlign w:val="center"/>
            <w:hideMark/>
          </w:tcPr>
          <w:p w14:paraId="4241CDA3"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554</w:t>
            </w:r>
          </w:p>
        </w:tc>
        <w:tc>
          <w:tcPr>
            <w:tcW w:w="308" w:type="pct"/>
            <w:tcBorders>
              <w:top w:val="nil"/>
              <w:left w:val="nil"/>
              <w:bottom w:val="single" w:sz="4" w:space="0" w:color="auto"/>
              <w:right w:val="single" w:sz="4" w:space="0" w:color="auto"/>
            </w:tcBorders>
            <w:shd w:val="clear" w:color="auto" w:fill="auto"/>
            <w:vAlign w:val="center"/>
            <w:hideMark/>
          </w:tcPr>
          <w:p w14:paraId="717AC226"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70,8</w:t>
            </w:r>
          </w:p>
        </w:tc>
        <w:tc>
          <w:tcPr>
            <w:tcW w:w="906" w:type="pct"/>
            <w:tcBorders>
              <w:top w:val="nil"/>
              <w:left w:val="nil"/>
              <w:bottom w:val="single" w:sz="4" w:space="0" w:color="auto"/>
              <w:right w:val="single" w:sz="4" w:space="0" w:color="auto"/>
            </w:tcBorders>
            <w:shd w:val="clear" w:color="auto" w:fill="auto"/>
            <w:vAlign w:val="center"/>
            <w:hideMark/>
          </w:tcPr>
          <w:p w14:paraId="0D772724"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140</w:t>
            </w:r>
          </w:p>
        </w:tc>
        <w:tc>
          <w:tcPr>
            <w:tcW w:w="839" w:type="pct"/>
            <w:tcBorders>
              <w:top w:val="nil"/>
              <w:left w:val="nil"/>
              <w:bottom w:val="single" w:sz="4" w:space="0" w:color="auto"/>
              <w:right w:val="single" w:sz="4" w:space="0" w:color="auto"/>
            </w:tcBorders>
            <w:shd w:val="clear" w:color="auto" w:fill="auto"/>
            <w:vAlign w:val="center"/>
            <w:hideMark/>
          </w:tcPr>
          <w:p w14:paraId="2F2542F5"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134</w:t>
            </w:r>
          </w:p>
        </w:tc>
        <w:tc>
          <w:tcPr>
            <w:tcW w:w="512" w:type="pct"/>
            <w:tcBorders>
              <w:top w:val="nil"/>
              <w:left w:val="nil"/>
              <w:bottom w:val="single" w:sz="4" w:space="0" w:color="auto"/>
              <w:right w:val="single" w:sz="4" w:space="0" w:color="auto"/>
            </w:tcBorders>
            <w:shd w:val="clear" w:color="auto" w:fill="auto"/>
            <w:vAlign w:val="center"/>
            <w:hideMark/>
          </w:tcPr>
          <w:p w14:paraId="4386714B" w14:textId="77777777" w:rsidR="00531CD3" w:rsidRPr="00BB04A7" w:rsidRDefault="00531CD3" w:rsidP="004C2DD6">
            <w:pPr>
              <w:spacing w:after="0"/>
              <w:jc w:val="center"/>
              <w:rPr>
                <w:rFonts w:ascii="Arial Narrow" w:hAnsi="Arial Narrow" w:cs="Calibri"/>
                <w:color w:val="000000"/>
                <w:szCs w:val="22"/>
                <w:lang w:val="en-US" w:eastAsia="en-US"/>
              </w:rPr>
            </w:pPr>
            <w:r w:rsidRPr="00BB04A7">
              <w:rPr>
                <w:rFonts w:ascii="Arial Narrow" w:hAnsi="Arial Narrow" w:cs="Calibri"/>
                <w:color w:val="000000"/>
                <w:szCs w:val="22"/>
                <w:lang w:val="en-US" w:eastAsia="en-US"/>
              </w:rPr>
              <w:t>95,7</w:t>
            </w:r>
          </w:p>
        </w:tc>
      </w:tr>
      <w:tr w:rsidR="00531CD3" w:rsidRPr="00BB04A7" w14:paraId="608F848C" w14:textId="77777777" w:rsidTr="004C2DD6">
        <w:trPr>
          <w:trHeight w:val="330"/>
        </w:trPr>
        <w:tc>
          <w:tcPr>
            <w:tcW w:w="689" w:type="pct"/>
            <w:tcBorders>
              <w:top w:val="nil"/>
              <w:left w:val="single" w:sz="4" w:space="0" w:color="auto"/>
              <w:bottom w:val="single" w:sz="4" w:space="0" w:color="auto"/>
              <w:right w:val="single" w:sz="4" w:space="0" w:color="auto"/>
            </w:tcBorders>
            <w:shd w:val="clear" w:color="auto" w:fill="auto"/>
            <w:vAlign w:val="center"/>
            <w:hideMark/>
          </w:tcPr>
          <w:p w14:paraId="1A55FBC1" w14:textId="77777777" w:rsidR="00531CD3" w:rsidRPr="00BB04A7" w:rsidRDefault="00531CD3" w:rsidP="004C2DD6">
            <w:pPr>
              <w:spacing w:after="0"/>
              <w:jc w:val="left"/>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National</w:t>
            </w:r>
          </w:p>
        </w:tc>
        <w:tc>
          <w:tcPr>
            <w:tcW w:w="934" w:type="pct"/>
            <w:tcBorders>
              <w:top w:val="nil"/>
              <w:left w:val="nil"/>
              <w:bottom w:val="single" w:sz="4" w:space="0" w:color="auto"/>
              <w:right w:val="single" w:sz="4" w:space="0" w:color="auto"/>
            </w:tcBorders>
            <w:shd w:val="clear" w:color="auto" w:fill="auto"/>
            <w:vAlign w:val="center"/>
            <w:hideMark/>
          </w:tcPr>
          <w:p w14:paraId="6FA7DCAC" w14:textId="77777777" w:rsidR="00531CD3" w:rsidRPr="00BB04A7" w:rsidRDefault="00531CD3" w:rsidP="004C2DD6">
            <w:pPr>
              <w:spacing w:after="0"/>
              <w:jc w:val="center"/>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11 744</w:t>
            </w:r>
          </w:p>
        </w:tc>
        <w:tc>
          <w:tcPr>
            <w:tcW w:w="812" w:type="pct"/>
            <w:tcBorders>
              <w:top w:val="nil"/>
              <w:left w:val="nil"/>
              <w:bottom w:val="single" w:sz="4" w:space="0" w:color="auto"/>
              <w:right w:val="single" w:sz="4" w:space="0" w:color="auto"/>
            </w:tcBorders>
            <w:shd w:val="clear" w:color="auto" w:fill="auto"/>
            <w:vAlign w:val="center"/>
            <w:hideMark/>
          </w:tcPr>
          <w:p w14:paraId="15C9B038" w14:textId="77777777" w:rsidR="00531CD3" w:rsidRPr="00BB04A7" w:rsidRDefault="00531CD3" w:rsidP="004C2DD6">
            <w:pPr>
              <w:spacing w:after="0"/>
              <w:jc w:val="center"/>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8 940</w:t>
            </w:r>
          </w:p>
        </w:tc>
        <w:tc>
          <w:tcPr>
            <w:tcW w:w="308" w:type="pct"/>
            <w:tcBorders>
              <w:top w:val="nil"/>
              <w:left w:val="nil"/>
              <w:bottom w:val="single" w:sz="4" w:space="0" w:color="auto"/>
              <w:right w:val="single" w:sz="4" w:space="0" w:color="auto"/>
            </w:tcBorders>
            <w:shd w:val="clear" w:color="auto" w:fill="auto"/>
            <w:noWrap/>
            <w:vAlign w:val="center"/>
            <w:hideMark/>
          </w:tcPr>
          <w:p w14:paraId="757A0006" w14:textId="77777777" w:rsidR="00531CD3" w:rsidRPr="00BB04A7" w:rsidRDefault="00531CD3" w:rsidP="004C2DD6">
            <w:pPr>
              <w:spacing w:after="0"/>
              <w:jc w:val="center"/>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76,1</w:t>
            </w:r>
          </w:p>
        </w:tc>
        <w:tc>
          <w:tcPr>
            <w:tcW w:w="906" w:type="pct"/>
            <w:tcBorders>
              <w:top w:val="nil"/>
              <w:left w:val="nil"/>
              <w:bottom w:val="single" w:sz="4" w:space="0" w:color="auto"/>
              <w:right w:val="single" w:sz="4" w:space="0" w:color="auto"/>
            </w:tcBorders>
            <w:shd w:val="clear" w:color="auto" w:fill="auto"/>
            <w:vAlign w:val="center"/>
            <w:hideMark/>
          </w:tcPr>
          <w:p w14:paraId="645FE269" w14:textId="77777777" w:rsidR="00531CD3" w:rsidRPr="00BB04A7" w:rsidRDefault="00531CD3" w:rsidP="004C2DD6">
            <w:pPr>
              <w:spacing w:after="0"/>
              <w:jc w:val="center"/>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2 273</w:t>
            </w:r>
          </w:p>
        </w:tc>
        <w:tc>
          <w:tcPr>
            <w:tcW w:w="839" w:type="pct"/>
            <w:tcBorders>
              <w:top w:val="nil"/>
              <w:left w:val="nil"/>
              <w:bottom w:val="single" w:sz="4" w:space="0" w:color="auto"/>
              <w:right w:val="single" w:sz="4" w:space="0" w:color="auto"/>
            </w:tcBorders>
            <w:shd w:val="clear" w:color="auto" w:fill="auto"/>
            <w:vAlign w:val="center"/>
            <w:hideMark/>
          </w:tcPr>
          <w:p w14:paraId="4D7DB647" w14:textId="77777777" w:rsidR="00531CD3" w:rsidRPr="00BB04A7" w:rsidRDefault="00531CD3" w:rsidP="004C2DD6">
            <w:pPr>
              <w:spacing w:after="0"/>
              <w:jc w:val="center"/>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1 777</w:t>
            </w:r>
          </w:p>
        </w:tc>
        <w:tc>
          <w:tcPr>
            <w:tcW w:w="512" w:type="pct"/>
            <w:tcBorders>
              <w:top w:val="nil"/>
              <w:left w:val="nil"/>
              <w:bottom w:val="single" w:sz="4" w:space="0" w:color="auto"/>
              <w:right w:val="single" w:sz="4" w:space="0" w:color="auto"/>
            </w:tcBorders>
            <w:shd w:val="clear" w:color="auto" w:fill="auto"/>
            <w:noWrap/>
            <w:vAlign w:val="center"/>
            <w:hideMark/>
          </w:tcPr>
          <w:p w14:paraId="6AC69D5A" w14:textId="77777777" w:rsidR="00531CD3" w:rsidRPr="00BB04A7" w:rsidRDefault="00531CD3" w:rsidP="004C2DD6">
            <w:pPr>
              <w:spacing w:after="0"/>
              <w:jc w:val="center"/>
              <w:rPr>
                <w:rFonts w:ascii="Arial Narrow" w:hAnsi="Arial Narrow" w:cs="Calibri"/>
                <w:b/>
                <w:bCs/>
                <w:color w:val="000000"/>
                <w:szCs w:val="22"/>
                <w:lang w:val="en-US" w:eastAsia="en-US"/>
              </w:rPr>
            </w:pPr>
            <w:r w:rsidRPr="00BB04A7">
              <w:rPr>
                <w:rFonts w:ascii="Arial Narrow" w:hAnsi="Arial Narrow" w:cs="Calibri"/>
                <w:b/>
                <w:bCs/>
                <w:color w:val="000000"/>
                <w:szCs w:val="22"/>
                <w:lang w:val="en-US" w:eastAsia="en-US"/>
              </w:rPr>
              <w:t>88,7</w:t>
            </w:r>
          </w:p>
        </w:tc>
      </w:tr>
    </w:tbl>
    <w:p w14:paraId="7CDCDCA0" w14:textId="77777777" w:rsidR="00531CD3" w:rsidRPr="00626156" w:rsidRDefault="00531CD3" w:rsidP="00531CD3">
      <w:pPr>
        <w:spacing w:after="0"/>
        <w:rPr>
          <w:rFonts w:ascii="Arial Narrow" w:hAnsi="Arial Narrow"/>
          <w:szCs w:val="22"/>
        </w:rPr>
      </w:pPr>
      <w:r w:rsidRPr="00626156">
        <w:rPr>
          <w:rFonts w:ascii="Arial Narrow" w:hAnsi="Arial Narrow"/>
          <w:szCs w:val="22"/>
        </w:rPr>
        <w:t>Source : Rapports bilan régionaux 20</w:t>
      </w:r>
      <w:r>
        <w:rPr>
          <w:rFonts w:ascii="Arial Narrow" w:hAnsi="Arial Narrow"/>
          <w:szCs w:val="22"/>
        </w:rPr>
        <w:t>20</w:t>
      </w:r>
    </w:p>
    <w:p w14:paraId="4008EA4C" w14:textId="77777777" w:rsidR="00531CD3" w:rsidRDefault="00531CD3" w:rsidP="00531CD3">
      <w:pPr>
        <w:rPr>
          <w:rFonts w:ascii="Arial Narrow" w:hAnsi="Arial Narrow"/>
          <w:b/>
          <w:bCs/>
          <w:sz w:val="20"/>
        </w:rPr>
      </w:pPr>
    </w:p>
    <w:p w14:paraId="31114F56" w14:textId="77777777" w:rsidR="00531CD3" w:rsidRPr="00FF01E2" w:rsidRDefault="00531CD3" w:rsidP="00531CD3">
      <w:pPr>
        <w:spacing w:line="276" w:lineRule="auto"/>
        <w:rPr>
          <w:rFonts w:ascii="Arial Narrow" w:hAnsi="Arial Narrow"/>
          <w:bCs/>
          <w:sz w:val="24"/>
          <w:szCs w:val="24"/>
        </w:rPr>
      </w:pPr>
      <w:r w:rsidRPr="00FF01E2">
        <w:rPr>
          <w:rFonts w:ascii="Arial Narrow" w:hAnsi="Arial Narrow"/>
          <w:bCs/>
          <w:sz w:val="24"/>
          <w:szCs w:val="24"/>
        </w:rPr>
        <w:t>Le taux d’équipement des écoles a évolué de 74,8% en 2019 à 76,1% pour une cible de 76%, qui est donc atteinte. Les taux varient de 62,0% dans la région du Nord à 91,5% au Centre.</w:t>
      </w:r>
    </w:p>
    <w:p w14:paraId="001D5509" w14:textId="77777777" w:rsidR="00531CD3" w:rsidRDefault="00531CD3" w:rsidP="00531CD3">
      <w:pPr>
        <w:spacing w:line="276" w:lineRule="auto"/>
        <w:rPr>
          <w:rFonts w:ascii="Arial Narrow" w:hAnsi="Arial Narrow"/>
          <w:sz w:val="24"/>
          <w:szCs w:val="24"/>
        </w:rPr>
      </w:pPr>
      <w:r w:rsidRPr="00FF01E2">
        <w:rPr>
          <w:rFonts w:ascii="Arial Narrow" w:hAnsi="Arial Narrow"/>
          <w:bCs/>
          <w:sz w:val="24"/>
          <w:szCs w:val="24"/>
        </w:rPr>
        <w:t>Quant aux CSPS, le taux d’équipement a progressé de 4,0 points pourcentage, passant de 84,7% en 2019 à 88,7% en 2020.  La cible de 2020 fixée à 86% est donc atteinte. On note que le plus faible taux d’équipement des centres de santé est observé dans la région du Centre-Ouest (51,0%) et le plus fort taux dans la région du Centre (100%). En plus, le taux d’équipement dans les centres de santé est passé de 87,2% en 2018 à 84,7% en 2019 pour remonter à 88,7% en 2020. Cette situation pourrait s’expliquer par la prise en compte progressive des ouvrages d’assainissement dans la réalisation de nouveaux CSPS. Cet élan devra être soutenu par les acteurs et accompagné par le développement et la mise en place de mécanismes de gestion adéquats des latrines dans les institutions (écoles et centres de santé) et les lieux publics.</w:t>
      </w:r>
      <w:r w:rsidRPr="008557B2">
        <w:rPr>
          <w:rFonts w:ascii="Arial Narrow" w:hAnsi="Arial Narrow"/>
          <w:bCs/>
          <w:sz w:val="24"/>
          <w:szCs w:val="24"/>
        </w:rPr>
        <w:t xml:space="preserve"> </w:t>
      </w:r>
    </w:p>
    <w:p w14:paraId="0053F5FE" w14:textId="77777777" w:rsidR="00531CD3" w:rsidRDefault="00531CD3" w:rsidP="00531CD3">
      <w:pPr>
        <w:spacing w:after="0" w:line="276" w:lineRule="auto"/>
        <w:rPr>
          <w:rFonts w:ascii="Arial Narrow" w:hAnsi="Arial Narrow" w:cs="Calibri"/>
          <w:color w:val="000000"/>
          <w:sz w:val="20"/>
        </w:rPr>
        <w:sectPr w:rsidR="00531CD3" w:rsidSect="00B466D5">
          <w:pgSz w:w="11907" w:h="16840" w:code="9"/>
          <w:pgMar w:top="851" w:right="1134" w:bottom="1134" w:left="1134" w:header="851" w:footer="851" w:gutter="0"/>
          <w:cols w:space="720"/>
        </w:sectPr>
      </w:pPr>
    </w:p>
    <w:p w14:paraId="3010BBD6" w14:textId="77777777" w:rsidR="00531CD3" w:rsidRPr="00B2579A" w:rsidRDefault="00531CD3" w:rsidP="00531CD3">
      <w:pPr>
        <w:spacing w:after="0"/>
        <w:jc w:val="left"/>
        <w:rPr>
          <w:rFonts w:ascii="Arial Narrow" w:hAnsi="Arial Narrow"/>
        </w:rPr>
      </w:pPr>
      <w:bookmarkStart w:id="458" w:name="_Toc71896847"/>
      <w:r w:rsidRPr="00206758">
        <w:rPr>
          <w:rFonts w:ascii="Arial Narrow" w:hAnsi="Arial Narrow"/>
          <w:b/>
        </w:rPr>
        <w:lastRenderedPageBreak/>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Pr>
          <w:rFonts w:ascii="Arial Narrow" w:hAnsi="Arial Narrow"/>
          <w:b/>
          <w:noProof/>
        </w:rPr>
        <w:t>52</w:t>
      </w:r>
      <w:r w:rsidRPr="00206758">
        <w:rPr>
          <w:rFonts w:ascii="Arial Narrow" w:hAnsi="Arial Narrow"/>
          <w:b/>
        </w:rPr>
        <w:fldChar w:fldCharType="end"/>
      </w:r>
      <w:r w:rsidRPr="00B2579A">
        <w:rPr>
          <w:rFonts w:ascii="Arial Narrow" w:hAnsi="Arial Narrow"/>
        </w:rPr>
        <w:t>: Situation de l'accessibilité des latrines aux handicapés</w:t>
      </w:r>
      <w:bookmarkEnd w:id="458"/>
    </w:p>
    <w:tbl>
      <w:tblPr>
        <w:tblW w:w="5397" w:type="pct"/>
        <w:tblInd w:w="-1134" w:type="dxa"/>
        <w:tblLayout w:type="fixed"/>
        <w:tblLook w:val="04A0" w:firstRow="1" w:lastRow="0" w:firstColumn="1" w:lastColumn="0" w:noHBand="0" w:noVBand="1"/>
      </w:tblPr>
      <w:tblGrid>
        <w:gridCol w:w="1239"/>
        <w:gridCol w:w="597"/>
        <w:gridCol w:w="764"/>
        <w:gridCol w:w="1122"/>
        <w:gridCol w:w="574"/>
        <w:gridCol w:w="848"/>
        <w:gridCol w:w="962"/>
        <w:gridCol w:w="651"/>
        <w:gridCol w:w="848"/>
        <w:gridCol w:w="959"/>
        <w:gridCol w:w="651"/>
        <w:gridCol w:w="848"/>
        <w:gridCol w:w="959"/>
        <w:gridCol w:w="651"/>
        <w:gridCol w:w="651"/>
        <w:gridCol w:w="718"/>
        <w:gridCol w:w="583"/>
        <w:gridCol w:w="848"/>
        <w:gridCol w:w="944"/>
      </w:tblGrid>
      <w:tr w:rsidR="00531CD3" w:rsidRPr="0038612C" w14:paraId="21811B9F" w14:textId="77777777" w:rsidTr="004C2DD6">
        <w:trPr>
          <w:trHeight w:val="561"/>
        </w:trPr>
        <w:tc>
          <w:tcPr>
            <w:tcW w:w="402" w:type="pct"/>
            <w:tcBorders>
              <w:top w:val="nil"/>
              <w:left w:val="nil"/>
              <w:bottom w:val="nil"/>
              <w:right w:val="nil"/>
            </w:tcBorders>
            <w:shd w:val="clear" w:color="auto" w:fill="auto"/>
            <w:vAlign w:val="bottom"/>
            <w:hideMark/>
          </w:tcPr>
          <w:p w14:paraId="0D02C930" w14:textId="77777777" w:rsidR="00531CD3" w:rsidRPr="001030C0" w:rsidRDefault="00531CD3" w:rsidP="004C2DD6">
            <w:pPr>
              <w:spacing w:after="0"/>
              <w:jc w:val="left"/>
              <w:rPr>
                <w:rFonts w:ascii="Arial Narrow" w:hAnsi="Arial Narrow"/>
                <w:sz w:val="16"/>
                <w:szCs w:val="16"/>
                <w:lang w:eastAsia="en-US"/>
              </w:rPr>
            </w:pPr>
          </w:p>
        </w:tc>
        <w:tc>
          <w:tcPr>
            <w:tcW w:w="805" w:type="pct"/>
            <w:gridSpan w:val="3"/>
            <w:tcBorders>
              <w:top w:val="single" w:sz="4" w:space="0" w:color="auto"/>
              <w:left w:val="single" w:sz="4" w:space="0" w:color="auto"/>
              <w:bottom w:val="single" w:sz="4" w:space="0" w:color="auto"/>
              <w:right w:val="single" w:sz="4" w:space="0" w:color="000000"/>
            </w:tcBorders>
            <w:shd w:val="clear" w:color="auto" w:fill="auto"/>
            <w:vAlign w:val="bottom"/>
            <w:hideMark/>
          </w:tcPr>
          <w:p w14:paraId="3EECFD0F" w14:textId="77777777" w:rsidR="00531CD3" w:rsidRPr="001030C0" w:rsidRDefault="00531CD3" w:rsidP="004C2DD6">
            <w:pPr>
              <w:spacing w:after="0"/>
              <w:jc w:val="center"/>
              <w:rPr>
                <w:rFonts w:ascii="Arial Narrow" w:hAnsi="Arial Narrow" w:cs="Calibri"/>
                <w:bCs/>
                <w:color w:val="000000"/>
                <w:sz w:val="16"/>
                <w:szCs w:val="16"/>
                <w:lang w:eastAsia="en-US"/>
              </w:rPr>
            </w:pPr>
            <w:r w:rsidRPr="001030C0">
              <w:rPr>
                <w:rFonts w:ascii="Arial Narrow" w:hAnsi="Arial Narrow" w:cs="Calibri"/>
                <w:bCs/>
                <w:color w:val="000000"/>
                <w:sz w:val="16"/>
                <w:szCs w:val="16"/>
                <w:lang w:eastAsia="en-US"/>
              </w:rPr>
              <w:t>Latrines institutionnelles et publiques en 2016</w:t>
            </w:r>
          </w:p>
        </w:tc>
        <w:tc>
          <w:tcPr>
            <w:tcW w:w="773" w:type="pct"/>
            <w:gridSpan w:val="3"/>
            <w:tcBorders>
              <w:top w:val="single" w:sz="4" w:space="0" w:color="auto"/>
              <w:left w:val="nil"/>
              <w:bottom w:val="single" w:sz="4" w:space="0" w:color="auto"/>
              <w:right w:val="single" w:sz="4" w:space="0" w:color="000000"/>
            </w:tcBorders>
            <w:shd w:val="clear" w:color="auto" w:fill="auto"/>
            <w:vAlign w:val="bottom"/>
            <w:hideMark/>
          </w:tcPr>
          <w:p w14:paraId="24B4F6A4" w14:textId="77777777" w:rsidR="00531CD3" w:rsidRPr="001030C0" w:rsidRDefault="00531CD3" w:rsidP="004C2DD6">
            <w:pPr>
              <w:spacing w:after="0"/>
              <w:jc w:val="center"/>
              <w:rPr>
                <w:rFonts w:ascii="Arial Narrow" w:hAnsi="Arial Narrow" w:cs="Calibri"/>
                <w:bCs/>
                <w:color w:val="000000"/>
                <w:sz w:val="16"/>
                <w:szCs w:val="16"/>
                <w:lang w:eastAsia="en-US"/>
              </w:rPr>
            </w:pPr>
            <w:r w:rsidRPr="001030C0">
              <w:rPr>
                <w:rFonts w:ascii="Arial Narrow" w:hAnsi="Arial Narrow" w:cs="Calibri"/>
                <w:bCs/>
                <w:color w:val="000000"/>
                <w:sz w:val="16"/>
                <w:szCs w:val="16"/>
                <w:lang w:eastAsia="en-US"/>
              </w:rPr>
              <w:t>Latrines institutionnelles et publiques en 2017</w:t>
            </w:r>
          </w:p>
        </w:tc>
        <w:tc>
          <w:tcPr>
            <w:tcW w:w="797" w:type="pct"/>
            <w:gridSpan w:val="3"/>
            <w:tcBorders>
              <w:top w:val="single" w:sz="4" w:space="0" w:color="auto"/>
              <w:left w:val="nil"/>
              <w:bottom w:val="single" w:sz="4" w:space="0" w:color="auto"/>
              <w:right w:val="single" w:sz="4" w:space="0" w:color="000000"/>
            </w:tcBorders>
            <w:shd w:val="clear" w:color="auto" w:fill="auto"/>
            <w:vAlign w:val="bottom"/>
            <w:hideMark/>
          </w:tcPr>
          <w:p w14:paraId="4D66A6A0" w14:textId="77777777" w:rsidR="00531CD3" w:rsidRPr="001030C0" w:rsidRDefault="00531CD3" w:rsidP="004C2DD6">
            <w:pPr>
              <w:spacing w:after="0"/>
              <w:jc w:val="center"/>
              <w:rPr>
                <w:rFonts w:ascii="Arial Narrow" w:hAnsi="Arial Narrow" w:cs="Calibri"/>
                <w:bCs/>
                <w:color w:val="000000"/>
                <w:sz w:val="16"/>
                <w:szCs w:val="16"/>
                <w:lang w:eastAsia="en-US"/>
              </w:rPr>
            </w:pPr>
            <w:r w:rsidRPr="001030C0">
              <w:rPr>
                <w:rFonts w:ascii="Arial Narrow" w:hAnsi="Arial Narrow" w:cs="Calibri"/>
                <w:bCs/>
                <w:color w:val="000000"/>
                <w:sz w:val="16"/>
                <w:szCs w:val="16"/>
                <w:lang w:eastAsia="en-US"/>
              </w:rPr>
              <w:t>Latrines institutionnelles et publiques en 2018</w:t>
            </w:r>
          </w:p>
        </w:tc>
        <w:tc>
          <w:tcPr>
            <w:tcW w:w="797" w:type="pct"/>
            <w:gridSpan w:val="3"/>
            <w:tcBorders>
              <w:top w:val="single" w:sz="4" w:space="0" w:color="auto"/>
              <w:left w:val="nil"/>
              <w:bottom w:val="single" w:sz="4" w:space="0" w:color="auto"/>
              <w:right w:val="single" w:sz="4" w:space="0" w:color="auto"/>
            </w:tcBorders>
            <w:shd w:val="clear" w:color="auto" w:fill="auto"/>
            <w:vAlign w:val="bottom"/>
            <w:hideMark/>
          </w:tcPr>
          <w:p w14:paraId="7613390A" w14:textId="77777777" w:rsidR="00531CD3" w:rsidRPr="001030C0" w:rsidRDefault="00531CD3" w:rsidP="004C2DD6">
            <w:pPr>
              <w:spacing w:after="0"/>
              <w:jc w:val="center"/>
              <w:rPr>
                <w:rFonts w:ascii="Arial Narrow" w:hAnsi="Arial Narrow" w:cs="Calibri"/>
                <w:bCs/>
                <w:color w:val="000000"/>
                <w:sz w:val="16"/>
                <w:szCs w:val="16"/>
                <w:lang w:eastAsia="en-US"/>
              </w:rPr>
            </w:pPr>
            <w:r w:rsidRPr="001030C0">
              <w:rPr>
                <w:rFonts w:ascii="Arial Narrow" w:hAnsi="Arial Narrow" w:cs="Calibri"/>
                <w:bCs/>
                <w:color w:val="000000"/>
                <w:sz w:val="16"/>
                <w:szCs w:val="16"/>
                <w:lang w:eastAsia="en-US"/>
              </w:rPr>
              <w:t>Latrines institutionnelles et publiques en 2019</w:t>
            </w:r>
          </w:p>
        </w:tc>
        <w:tc>
          <w:tcPr>
            <w:tcW w:w="655" w:type="pct"/>
            <w:gridSpan w:val="3"/>
            <w:tcBorders>
              <w:top w:val="single" w:sz="4" w:space="0" w:color="auto"/>
              <w:left w:val="single" w:sz="4" w:space="0" w:color="auto"/>
              <w:bottom w:val="single" w:sz="4" w:space="0" w:color="auto"/>
              <w:right w:val="single" w:sz="4" w:space="0" w:color="auto"/>
            </w:tcBorders>
            <w:vAlign w:val="bottom"/>
          </w:tcPr>
          <w:p w14:paraId="5A802A92" w14:textId="77777777" w:rsidR="00531CD3" w:rsidRPr="0038612C" w:rsidRDefault="00531CD3" w:rsidP="004C2DD6">
            <w:pPr>
              <w:spacing w:after="0"/>
              <w:jc w:val="center"/>
              <w:rPr>
                <w:rFonts w:ascii="Arial Narrow" w:hAnsi="Arial Narrow" w:cs="Calibri"/>
                <w:bCs/>
                <w:color w:val="000000"/>
                <w:sz w:val="16"/>
                <w:szCs w:val="16"/>
                <w:lang w:eastAsia="en-US"/>
              </w:rPr>
            </w:pPr>
            <w:r w:rsidRPr="00D70635">
              <w:rPr>
                <w:rFonts w:ascii="Arial Narrow" w:hAnsi="Arial Narrow" w:cs="Calibri"/>
                <w:bCs/>
                <w:color w:val="000000"/>
                <w:sz w:val="16"/>
                <w:szCs w:val="16"/>
                <w:lang w:eastAsia="en-US"/>
              </w:rPr>
              <w:t>Latrines instit</w:t>
            </w:r>
            <w:r>
              <w:rPr>
                <w:rFonts w:ascii="Arial Narrow" w:hAnsi="Arial Narrow" w:cs="Calibri"/>
                <w:bCs/>
                <w:color w:val="000000"/>
                <w:sz w:val="16"/>
                <w:szCs w:val="16"/>
                <w:lang w:eastAsia="en-US"/>
              </w:rPr>
              <w:t>utionnelles et publiques en 2020</w:t>
            </w:r>
          </w:p>
        </w:tc>
        <w:tc>
          <w:tcPr>
            <w:tcW w:w="770" w:type="pct"/>
            <w:gridSpan w:val="3"/>
            <w:tcBorders>
              <w:top w:val="single" w:sz="4" w:space="0" w:color="auto"/>
              <w:left w:val="single" w:sz="4" w:space="0" w:color="auto"/>
              <w:bottom w:val="single" w:sz="4" w:space="0" w:color="auto"/>
              <w:right w:val="single" w:sz="4" w:space="0" w:color="000000"/>
            </w:tcBorders>
            <w:shd w:val="clear" w:color="auto" w:fill="auto"/>
            <w:vAlign w:val="bottom"/>
            <w:hideMark/>
          </w:tcPr>
          <w:p w14:paraId="01EDF949" w14:textId="77777777" w:rsidR="00531CD3" w:rsidRPr="001030C0" w:rsidRDefault="00531CD3" w:rsidP="004C2DD6">
            <w:pPr>
              <w:spacing w:after="0"/>
              <w:jc w:val="center"/>
              <w:rPr>
                <w:rFonts w:ascii="Arial Narrow" w:hAnsi="Arial Narrow" w:cs="Calibri"/>
                <w:bCs/>
                <w:color w:val="000000"/>
                <w:sz w:val="16"/>
                <w:szCs w:val="16"/>
                <w:lang w:eastAsia="en-US"/>
              </w:rPr>
            </w:pPr>
            <w:r w:rsidRPr="001030C0">
              <w:rPr>
                <w:rFonts w:ascii="Arial Narrow" w:hAnsi="Arial Narrow" w:cs="Calibri"/>
                <w:bCs/>
                <w:color w:val="000000"/>
                <w:sz w:val="16"/>
                <w:szCs w:val="16"/>
                <w:lang w:eastAsia="en-US"/>
              </w:rPr>
              <w:t>Latrines institutionnelles et publiques en 2016-20</w:t>
            </w:r>
            <w:r>
              <w:rPr>
                <w:rFonts w:ascii="Arial Narrow" w:hAnsi="Arial Narrow" w:cs="Calibri"/>
                <w:bCs/>
                <w:color w:val="000000"/>
                <w:sz w:val="16"/>
                <w:szCs w:val="16"/>
                <w:lang w:eastAsia="en-US"/>
              </w:rPr>
              <w:t>20</w:t>
            </w:r>
          </w:p>
        </w:tc>
      </w:tr>
      <w:tr w:rsidR="00531CD3" w:rsidRPr="0038612C" w14:paraId="3266DC24" w14:textId="77777777" w:rsidTr="004C2DD6">
        <w:trPr>
          <w:trHeight w:val="1401"/>
        </w:trPr>
        <w:tc>
          <w:tcPr>
            <w:tcW w:w="402"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10D5BC8" w14:textId="77777777" w:rsidR="00531CD3" w:rsidRPr="001030C0" w:rsidRDefault="00531CD3" w:rsidP="004C2DD6">
            <w:pPr>
              <w:spacing w:after="0"/>
              <w:jc w:val="left"/>
              <w:rPr>
                <w:rFonts w:ascii="Arial Narrow" w:hAnsi="Arial Narrow" w:cs="Arial"/>
                <w:color w:val="000000"/>
                <w:sz w:val="16"/>
                <w:szCs w:val="16"/>
                <w:lang w:val="en-US" w:eastAsia="en-US"/>
              </w:rPr>
            </w:pPr>
            <w:proofErr w:type="spellStart"/>
            <w:r w:rsidRPr="001030C0">
              <w:rPr>
                <w:rFonts w:ascii="Arial Narrow" w:hAnsi="Arial Narrow" w:cs="Arial"/>
                <w:color w:val="000000"/>
                <w:sz w:val="16"/>
                <w:szCs w:val="16"/>
                <w:lang w:val="en-US" w:eastAsia="en-US"/>
              </w:rPr>
              <w:t>Régions</w:t>
            </w:r>
            <w:proofErr w:type="spellEnd"/>
          </w:p>
        </w:tc>
        <w:tc>
          <w:tcPr>
            <w:tcW w:w="194" w:type="pct"/>
            <w:tcBorders>
              <w:top w:val="nil"/>
              <w:left w:val="nil"/>
              <w:bottom w:val="single" w:sz="4" w:space="0" w:color="auto"/>
              <w:right w:val="single" w:sz="4" w:space="0" w:color="auto"/>
            </w:tcBorders>
            <w:shd w:val="clear" w:color="auto" w:fill="auto"/>
            <w:vAlign w:val="bottom"/>
            <w:hideMark/>
          </w:tcPr>
          <w:p w14:paraId="28870144" w14:textId="77777777" w:rsidR="00531CD3" w:rsidRPr="001030C0" w:rsidRDefault="00531CD3" w:rsidP="004C2DD6">
            <w:pPr>
              <w:spacing w:after="0"/>
              <w:jc w:val="center"/>
              <w:rPr>
                <w:rFonts w:ascii="Arial Narrow" w:hAnsi="Arial Narrow" w:cs="Calibri"/>
                <w:color w:val="000000"/>
                <w:sz w:val="16"/>
                <w:szCs w:val="16"/>
                <w:lang w:val="en-US" w:eastAsia="en-US"/>
              </w:rPr>
            </w:pPr>
            <w:proofErr w:type="spellStart"/>
            <w:r w:rsidRPr="001030C0">
              <w:rPr>
                <w:rFonts w:ascii="Arial Narrow" w:hAnsi="Arial Narrow" w:cs="Calibri"/>
                <w:color w:val="000000"/>
                <w:sz w:val="16"/>
                <w:szCs w:val="16"/>
                <w:lang w:val="en-US" w:eastAsia="en-US"/>
              </w:rPr>
              <w:t>Nombre</w:t>
            </w:r>
            <w:proofErr w:type="spellEnd"/>
            <w:r w:rsidRPr="001030C0">
              <w:rPr>
                <w:rFonts w:ascii="Arial Narrow" w:hAnsi="Arial Narrow" w:cs="Calibri"/>
                <w:color w:val="000000"/>
                <w:sz w:val="16"/>
                <w:szCs w:val="16"/>
                <w:lang w:val="en-US" w:eastAsia="en-US"/>
              </w:rPr>
              <w:t xml:space="preserve"> total de blocs </w:t>
            </w:r>
          </w:p>
        </w:tc>
        <w:tc>
          <w:tcPr>
            <w:tcW w:w="248" w:type="pct"/>
            <w:tcBorders>
              <w:top w:val="nil"/>
              <w:left w:val="nil"/>
              <w:bottom w:val="single" w:sz="4" w:space="0" w:color="auto"/>
              <w:right w:val="single" w:sz="4" w:space="0" w:color="auto"/>
            </w:tcBorders>
            <w:shd w:val="clear" w:color="auto" w:fill="auto"/>
            <w:vAlign w:val="bottom"/>
            <w:hideMark/>
          </w:tcPr>
          <w:p w14:paraId="5E48600C"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Nombre total de cabines pour handicapés</w:t>
            </w:r>
          </w:p>
        </w:tc>
        <w:tc>
          <w:tcPr>
            <w:tcW w:w="364" w:type="pct"/>
            <w:tcBorders>
              <w:top w:val="nil"/>
              <w:left w:val="nil"/>
              <w:bottom w:val="single" w:sz="4" w:space="0" w:color="auto"/>
              <w:right w:val="single" w:sz="4" w:space="0" w:color="auto"/>
            </w:tcBorders>
            <w:shd w:val="clear" w:color="auto" w:fill="auto"/>
            <w:vAlign w:val="bottom"/>
            <w:hideMark/>
          </w:tcPr>
          <w:p w14:paraId="19999E1A"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Taux d'équipement de blocs en cabines pour handicapé (%)</w:t>
            </w:r>
          </w:p>
        </w:tc>
        <w:tc>
          <w:tcPr>
            <w:tcW w:w="186" w:type="pct"/>
            <w:tcBorders>
              <w:top w:val="nil"/>
              <w:left w:val="nil"/>
              <w:bottom w:val="single" w:sz="4" w:space="0" w:color="auto"/>
              <w:right w:val="single" w:sz="4" w:space="0" w:color="auto"/>
            </w:tcBorders>
            <w:shd w:val="clear" w:color="auto" w:fill="auto"/>
            <w:vAlign w:val="bottom"/>
            <w:hideMark/>
          </w:tcPr>
          <w:p w14:paraId="35531AF2" w14:textId="77777777" w:rsidR="00531CD3" w:rsidRPr="001030C0" w:rsidRDefault="00531CD3" w:rsidP="004C2DD6">
            <w:pPr>
              <w:spacing w:after="0"/>
              <w:jc w:val="center"/>
              <w:rPr>
                <w:rFonts w:ascii="Arial Narrow" w:hAnsi="Arial Narrow" w:cs="Calibri"/>
                <w:color w:val="000000"/>
                <w:sz w:val="16"/>
                <w:szCs w:val="16"/>
                <w:lang w:val="en-US" w:eastAsia="en-US"/>
              </w:rPr>
            </w:pPr>
            <w:proofErr w:type="spellStart"/>
            <w:r w:rsidRPr="001030C0">
              <w:rPr>
                <w:rFonts w:ascii="Arial Narrow" w:hAnsi="Arial Narrow" w:cs="Calibri"/>
                <w:color w:val="000000"/>
                <w:sz w:val="16"/>
                <w:szCs w:val="16"/>
                <w:lang w:val="en-US" w:eastAsia="en-US"/>
              </w:rPr>
              <w:t>Nombre</w:t>
            </w:r>
            <w:proofErr w:type="spellEnd"/>
            <w:r w:rsidRPr="001030C0">
              <w:rPr>
                <w:rFonts w:ascii="Arial Narrow" w:hAnsi="Arial Narrow" w:cs="Calibri"/>
                <w:color w:val="000000"/>
                <w:sz w:val="16"/>
                <w:szCs w:val="16"/>
                <w:lang w:val="en-US" w:eastAsia="en-US"/>
              </w:rPr>
              <w:t xml:space="preserve"> total de blocs </w:t>
            </w:r>
          </w:p>
        </w:tc>
        <w:tc>
          <w:tcPr>
            <w:tcW w:w="275" w:type="pct"/>
            <w:tcBorders>
              <w:top w:val="nil"/>
              <w:left w:val="nil"/>
              <w:bottom w:val="single" w:sz="4" w:space="0" w:color="auto"/>
              <w:right w:val="single" w:sz="4" w:space="0" w:color="auto"/>
            </w:tcBorders>
            <w:shd w:val="clear" w:color="auto" w:fill="auto"/>
            <w:vAlign w:val="bottom"/>
            <w:hideMark/>
          </w:tcPr>
          <w:p w14:paraId="503D850A"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Nombre total de cabines pour handicapés</w:t>
            </w:r>
          </w:p>
        </w:tc>
        <w:tc>
          <w:tcPr>
            <w:tcW w:w="312" w:type="pct"/>
            <w:tcBorders>
              <w:top w:val="nil"/>
              <w:left w:val="nil"/>
              <w:bottom w:val="single" w:sz="4" w:space="0" w:color="auto"/>
              <w:right w:val="single" w:sz="4" w:space="0" w:color="auto"/>
            </w:tcBorders>
            <w:shd w:val="clear" w:color="auto" w:fill="auto"/>
            <w:vAlign w:val="bottom"/>
            <w:hideMark/>
          </w:tcPr>
          <w:p w14:paraId="6325A347"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Taux d'équipement de blocs en cabines pour handicapé (%)</w:t>
            </w:r>
          </w:p>
        </w:tc>
        <w:tc>
          <w:tcPr>
            <w:tcW w:w="211" w:type="pct"/>
            <w:tcBorders>
              <w:top w:val="nil"/>
              <w:left w:val="nil"/>
              <w:bottom w:val="single" w:sz="4" w:space="0" w:color="auto"/>
              <w:right w:val="single" w:sz="4" w:space="0" w:color="auto"/>
            </w:tcBorders>
            <w:shd w:val="clear" w:color="auto" w:fill="auto"/>
            <w:vAlign w:val="bottom"/>
            <w:hideMark/>
          </w:tcPr>
          <w:p w14:paraId="35F5C20C" w14:textId="77777777" w:rsidR="00531CD3" w:rsidRPr="001030C0" w:rsidRDefault="00531CD3" w:rsidP="004C2DD6">
            <w:pPr>
              <w:spacing w:after="0"/>
              <w:jc w:val="center"/>
              <w:rPr>
                <w:rFonts w:ascii="Arial Narrow" w:hAnsi="Arial Narrow" w:cs="Calibri"/>
                <w:color w:val="000000"/>
                <w:sz w:val="16"/>
                <w:szCs w:val="16"/>
                <w:lang w:val="en-US" w:eastAsia="en-US"/>
              </w:rPr>
            </w:pPr>
            <w:proofErr w:type="spellStart"/>
            <w:r w:rsidRPr="001030C0">
              <w:rPr>
                <w:rFonts w:ascii="Arial Narrow" w:hAnsi="Arial Narrow" w:cs="Calibri"/>
                <w:color w:val="000000"/>
                <w:sz w:val="16"/>
                <w:szCs w:val="16"/>
                <w:lang w:val="en-US" w:eastAsia="en-US"/>
              </w:rPr>
              <w:t>Nombre</w:t>
            </w:r>
            <w:proofErr w:type="spellEnd"/>
            <w:r w:rsidRPr="001030C0">
              <w:rPr>
                <w:rFonts w:ascii="Arial Narrow" w:hAnsi="Arial Narrow" w:cs="Calibri"/>
                <w:color w:val="000000"/>
                <w:sz w:val="16"/>
                <w:szCs w:val="16"/>
                <w:lang w:val="en-US" w:eastAsia="en-US"/>
              </w:rPr>
              <w:t xml:space="preserve"> total de blocs </w:t>
            </w:r>
          </w:p>
        </w:tc>
        <w:tc>
          <w:tcPr>
            <w:tcW w:w="275" w:type="pct"/>
            <w:tcBorders>
              <w:top w:val="nil"/>
              <w:left w:val="nil"/>
              <w:bottom w:val="single" w:sz="4" w:space="0" w:color="auto"/>
              <w:right w:val="single" w:sz="4" w:space="0" w:color="auto"/>
            </w:tcBorders>
            <w:shd w:val="clear" w:color="auto" w:fill="auto"/>
            <w:vAlign w:val="bottom"/>
            <w:hideMark/>
          </w:tcPr>
          <w:p w14:paraId="30220560"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Nombre total de cabines pour handicapés</w:t>
            </w:r>
          </w:p>
        </w:tc>
        <w:tc>
          <w:tcPr>
            <w:tcW w:w="311" w:type="pct"/>
            <w:tcBorders>
              <w:top w:val="nil"/>
              <w:left w:val="nil"/>
              <w:bottom w:val="single" w:sz="4" w:space="0" w:color="auto"/>
              <w:right w:val="single" w:sz="4" w:space="0" w:color="auto"/>
            </w:tcBorders>
            <w:shd w:val="clear" w:color="auto" w:fill="auto"/>
            <w:vAlign w:val="bottom"/>
            <w:hideMark/>
          </w:tcPr>
          <w:p w14:paraId="24350480"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Taux d'équipement de blocs en cabines pour handicapé (%)</w:t>
            </w:r>
          </w:p>
        </w:tc>
        <w:tc>
          <w:tcPr>
            <w:tcW w:w="211" w:type="pct"/>
            <w:tcBorders>
              <w:top w:val="nil"/>
              <w:left w:val="nil"/>
              <w:bottom w:val="single" w:sz="4" w:space="0" w:color="auto"/>
              <w:right w:val="single" w:sz="4" w:space="0" w:color="auto"/>
            </w:tcBorders>
            <w:shd w:val="clear" w:color="auto" w:fill="auto"/>
            <w:vAlign w:val="bottom"/>
            <w:hideMark/>
          </w:tcPr>
          <w:p w14:paraId="20FA6710" w14:textId="77777777" w:rsidR="00531CD3" w:rsidRPr="001030C0" w:rsidRDefault="00531CD3" w:rsidP="004C2DD6">
            <w:pPr>
              <w:spacing w:after="0"/>
              <w:jc w:val="center"/>
              <w:rPr>
                <w:rFonts w:ascii="Arial Narrow" w:hAnsi="Arial Narrow" w:cs="Calibri"/>
                <w:color w:val="000000"/>
                <w:sz w:val="16"/>
                <w:szCs w:val="16"/>
                <w:lang w:val="en-US" w:eastAsia="en-US"/>
              </w:rPr>
            </w:pPr>
            <w:proofErr w:type="spellStart"/>
            <w:r w:rsidRPr="001030C0">
              <w:rPr>
                <w:rFonts w:ascii="Arial Narrow" w:hAnsi="Arial Narrow" w:cs="Calibri"/>
                <w:color w:val="000000"/>
                <w:sz w:val="16"/>
                <w:szCs w:val="16"/>
                <w:lang w:val="en-US" w:eastAsia="en-US"/>
              </w:rPr>
              <w:t>Nombre</w:t>
            </w:r>
            <w:proofErr w:type="spellEnd"/>
            <w:r w:rsidRPr="001030C0">
              <w:rPr>
                <w:rFonts w:ascii="Arial Narrow" w:hAnsi="Arial Narrow" w:cs="Calibri"/>
                <w:color w:val="000000"/>
                <w:sz w:val="16"/>
                <w:szCs w:val="16"/>
                <w:lang w:val="en-US" w:eastAsia="en-US"/>
              </w:rPr>
              <w:t xml:space="preserve"> total de blocs </w:t>
            </w:r>
          </w:p>
        </w:tc>
        <w:tc>
          <w:tcPr>
            <w:tcW w:w="275" w:type="pct"/>
            <w:tcBorders>
              <w:top w:val="nil"/>
              <w:left w:val="nil"/>
              <w:bottom w:val="single" w:sz="4" w:space="0" w:color="auto"/>
              <w:right w:val="single" w:sz="4" w:space="0" w:color="auto"/>
            </w:tcBorders>
            <w:shd w:val="clear" w:color="auto" w:fill="auto"/>
            <w:vAlign w:val="bottom"/>
            <w:hideMark/>
          </w:tcPr>
          <w:p w14:paraId="41508C02"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Nombre total de cabines pour handicapés</w:t>
            </w:r>
          </w:p>
        </w:tc>
        <w:tc>
          <w:tcPr>
            <w:tcW w:w="311" w:type="pct"/>
            <w:tcBorders>
              <w:top w:val="nil"/>
              <w:left w:val="nil"/>
              <w:bottom w:val="single" w:sz="4" w:space="0" w:color="auto"/>
              <w:right w:val="single" w:sz="4" w:space="0" w:color="auto"/>
            </w:tcBorders>
            <w:shd w:val="clear" w:color="auto" w:fill="auto"/>
            <w:vAlign w:val="bottom"/>
            <w:hideMark/>
          </w:tcPr>
          <w:p w14:paraId="4A17EF3C"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Taux d'équipement de blocs en cabines pour handicapé (%)</w:t>
            </w:r>
          </w:p>
        </w:tc>
        <w:tc>
          <w:tcPr>
            <w:tcW w:w="211" w:type="pct"/>
            <w:tcBorders>
              <w:top w:val="nil"/>
              <w:left w:val="nil"/>
              <w:bottom w:val="single" w:sz="4" w:space="0" w:color="auto"/>
              <w:right w:val="single" w:sz="4" w:space="0" w:color="auto"/>
            </w:tcBorders>
            <w:shd w:val="clear" w:color="auto" w:fill="auto"/>
            <w:vAlign w:val="bottom"/>
          </w:tcPr>
          <w:p w14:paraId="1341A7B7" w14:textId="77777777" w:rsidR="00531CD3" w:rsidRPr="0038612C" w:rsidRDefault="00531CD3" w:rsidP="004C2DD6">
            <w:pPr>
              <w:spacing w:after="0"/>
              <w:jc w:val="center"/>
              <w:rPr>
                <w:rFonts w:ascii="Arial Narrow" w:hAnsi="Arial Narrow" w:cs="Calibri"/>
                <w:color w:val="000000"/>
                <w:sz w:val="16"/>
                <w:szCs w:val="16"/>
                <w:lang w:val="en-US" w:eastAsia="en-US"/>
              </w:rPr>
            </w:pPr>
            <w:proofErr w:type="spellStart"/>
            <w:r w:rsidRPr="00D70635">
              <w:rPr>
                <w:rFonts w:ascii="Arial Narrow" w:hAnsi="Arial Narrow" w:cs="Calibri"/>
                <w:color w:val="000000"/>
                <w:sz w:val="16"/>
                <w:szCs w:val="16"/>
                <w:lang w:val="en-US" w:eastAsia="en-US"/>
              </w:rPr>
              <w:t>Nombre</w:t>
            </w:r>
            <w:proofErr w:type="spellEnd"/>
            <w:r w:rsidRPr="00D70635">
              <w:rPr>
                <w:rFonts w:ascii="Arial Narrow" w:hAnsi="Arial Narrow" w:cs="Calibri"/>
                <w:color w:val="000000"/>
                <w:sz w:val="16"/>
                <w:szCs w:val="16"/>
                <w:lang w:val="en-US" w:eastAsia="en-US"/>
              </w:rPr>
              <w:t xml:space="preserve"> total de blocs </w:t>
            </w:r>
          </w:p>
        </w:tc>
        <w:tc>
          <w:tcPr>
            <w:tcW w:w="211" w:type="pct"/>
            <w:tcBorders>
              <w:top w:val="nil"/>
              <w:left w:val="nil"/>
              <w:bottom w:val="single" w:sz="4" w:space="0" w:color="auto"/>
              <w:right w:val="single" w:sz="4" w:space="0" w:color="auto"/>
            </w:tcBorders>
            <w:shd w:val="clear" w:color="auto" w:fill="auto"/>
            <w:vAlign w:val="bottom"/>
          </w:tcPr>
          <w:p w14:paraId="58CBE5EE" w14:textId="77777777" w:rsidR="00531CD3" w:rsidRPr="001030C0" w:rsidRDefault="00531CD3" w:rsidP="004C2DD6">
            <w:pPr>
              <w:spacing w:after="0"/>
              <w:jc w:val="center"/>
              <w:rPr>
                <w:rFonts w:ascii="Arial Narrow" w:hAnsi="Arial Narrow" w:cs="Calibri"/>
                <w:color w:val="000000"/>
                <w:sz w:val="16"/>
                <w:szCs w:val="16"/>
                <w:lang w:eastAsia="en-US"/>
              </w:rPr>
            </w:pPr>
            <w:r w:rsidRPr="00D70635">
              <w:rPr>
                <w:rFonts w:ascii="Arial Narrow" w:hAnsi="Arial Narrow" w:cs="Calibri"/>
                <w:color w:val="000000"/>
                <w:sz w:val="16"/>
                <w:szCs w:val="16"/>
                <w:lang w:eastAsia="en-US"/>
              </w:rPr>
              <w:t>Nombre total de cabines pour handicapés</w:t>
            </w:r>
          </w:p>
        </w:tc>
        <w:tc>
          <w:tcPr>
            <w:tcW w:w="233" w:type="pct"/>
            <w:tcBorders>
              <w:top w:val="nil"/>
              <w:left w:val="nil"/>
              <w:bottom w:val="single" w:sz="4" w:space="0" w:color="auto"/>
              <w:right w:val="single" w:sz="4" w:space="0" w:color="auto"/>
            </w:tcBorders>
            <w:shd w:val="clear" w:color="auto" w:fill="auto"/>
            <w:vAlign w:val="bottom"/>
          </w:tcPr>
          <w:p w14:paraId="2140BC1F" w14:textId="77777777" w:rsidR="00531CD3" w:rsidRPr="001030C0" w:rsidRDefault="00531CD3" w:rsidP="004C2DD6">
            <w:pPr>
              <w:spacing w:after="0"/>
              <w:jc w:val="center"/>
              <w:rPr>
                <w:rFonts w:ascii="Arial Narrow" w:hAnsi="Arial Narrow" w:cs="Calibri"/>
                <w:color w:val="000000"/>
                <w:sz w:val="16"/>
                <w:szCs w:val="16"/>
                <w:lang w:eastAsia="en-US"/>
              </w:rPr>
            </w:pPr>
            <w:r w:rsidRPr="00D70635">
              <w:rPr>
                <w:rFonts w:ascii="Arial Narrow" w:hAnsi="Arial Narrow" w:cs="Calibri"/>
                <w:color w:val="000000"/>
                <w:sz w:val="16"/>
                <w:szCs w:val="16"/>
                <w:lang w:eastAsia="en-US"/>
              </w:rPr>
              <w:t>Taux d'équipement de blocs en cabines pour handicapé (%)</w:t>
            </w:r>
          </w:p>
        </w:tc>
        <w:tc>
          <w:tcPr>
            <w:tcW w:w="189" w:type="pct"/>
            <w:tcBorders>
              <w:top w:val="nil"/>
              <w:left w:val="single" w:sz="4" w:space="0" w:color="auto"/>
              <w:bottom w:val="single" w:sz="4" w:space="0" w:color="auto"/>
              <w:right w:val="single" w:sz="4" w:space="0" w:color="auto"/>
            </w:tcBorders>
            <w:shd w:val="clear" w:color="auto" w:fill="auto"/>
            <w:vAlign w:val="bottom"/>
            <w:hideMark/>
          </w:tcPr>
          <w:p w14:paraId="4B7DB0E0" w14:textId="77777777" w:rsidR="00531CD3" w:rsidRPr="001030C0" w:rsidRDefault="00531CD3" w:rsidP="004C2DD6">
            <w:pPr>
              <w:spacing w:after="0"/>
              <w:jc w:val="center"/>
              <w:rPr>
                <w:rFonts w:ascii="Arial Narrow" w:hAnsi="Arial Narrow" w:cs="Calibri"/>
                <w:color w:val="000000"/>
                <w:sz w:val="16"/>
                <w:szCs w:val="16"/>
                <w:lang w:val="en-US" w:eastAsia="en-US"/>
              </w:rPr>
            </w:pPr>
            <w:proofErr w:type="spellStart"/>
            <w:r w:rsidRPr="001030C0">
              <w:rPr>
                <w:rFonts w:ascii="Arial Narrow" w:hAnsi="Arial Narrow" w:cs="Calibri"/>
                <w:color w:val="000000"/>
                <w:sz w:val="16"/>
                <w:szCs w:val="16"/>
                <w:lang w:val="en-US" w:eastAsia="en-US"/>
              </w:rPr>
              <w:t>Nombre</w:t>
            </w:r>
            <w:proofErr w:type="spellEnd"/>
            <w:r w:rsidRPr="001030C0">
              <w:rPr>
                <w:rFonts w:ascii="Arial Narrow" w:hAnsi="Arial Narrow" w:cs="Calibri"/>
                <w:color w:val="000000"/>
                <w:sz w:val="16"/>
                <w:szCs w:val="16"/>
                <w:lang w:val="en-US" w:eastAsia="en-US"/>
              </w:rPr>
              <w:t xml:space="preserve"> total de blocs </w:t>
            </w:r>
          </w:p>
        </w:tc>
        <w:tc>
          <w:tcPr>
            <w:tcW w:w="275" w:type="pct"/>
            <w:tcBorders>
              <w:top w:val="nil"/>
              <w:left w:val="nil"/>
              <w:bottom w:val="single" w:sz="4" w:space="0" w:color="auto"/>
              <w:right w:val="single" w:sz="4" w:space="0" w:color="auto"/>
            </w:tcBorders>
            <w:shd w:val="clear" w:color="auto" w:fill="auto"/>
            <w:vAlign w:val="bottom"/>
            <w:hideMark/>
          </w:tcPr>
          <w:p w14:paraId="2FF76362"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Nombre total de cabines pour handicapés</w:t>
            </w:r>
          </w:p>
        </w:tc>
        <w:tc>
          <w:tcPr>
            <w:tcW w:w="306" w:type="pct"/>
            <w:tcBorders>
              <w:top w:val="nil"/>
              <w:left w:val="nil"/>
              <w:bottom w:val="single" w:sz="4" w:space="0" w:color="auto"/>
              <w:right w:val="single" w:sz="4" w:space="0" w:color="auto"/>
            </w:tcBorders>
            <w:shd w:val="clear" w:color="auto" w:fill="auto"/>
            <w:vAlign w:val="bottom"/>
            <w:hideMark/>
          </w:tcPr>
          <w:p w14:paraId="40AC708E" w14:textId="77777777" w:rsidR="00531CD3" w:rsidRPr="001030C0" w:rsidRDefault="00531CD3" w:rsidP="004C2DD6">
            <w:pPr>
              <w:spacing w:after="0"/>
              <w:jc w:val="center"/>
              <w:rPr>
                <w:rFonts w:ascii="Arial Narrow" w:hAnsi="Arial Narrow" w:cs="Calibri"/>
                <w:color w:val="000000"/>
                <w:sz w:val="16"/>
                <w:szCs w:val="16"/>
                <w:lang w:eastAsia="en-US"/>
              </w:rPr>
            </w:pPr>
            <w:r w:rsidRPr="001030C0">
              <w:rPr>
                <w:rFonts w:ascii="Arial Narrow" w:hAnsi="Arial Narrow" w:cs="Calibri"/>
                <w:color w:val="000000"/>
                <w:sz w:val="16"/>
                <w:szCs w:val="16"/>
                <w:lang w:eastAsia="en-US"/>
              </w:rPr>
              <w:t>Taux d'équipement de blocs en cabines pour handicapé (%)</w:t>
            </w:r>
          </w:p>
        </w:tc>
      </w:tr>
      <w:tr w:rsidR="00531CD3" w:rsidRPr="0038612C" w14:paraId="5F21AC2E"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2F1821C7"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 xml:space="preserve">Boucle du </w:t>
            </w:r>
            <w:proofErr w:type="spellStart"/>
            <w:r w:rsidRPr="001030C0">
              <w:rPr>
                <w:rFonts w:ascii="Arial Narrow" w:hAnsi="Arial Narrow" w:cs="Arial"/>
                <w:color w:val="000000"/>
                <w:sz w:val="16"/>
                <w:szCs w:val="16"/>
                <w:lang w:val="en-US" w:eastAsia="en-US"/>
              </w:rPr>
              <w:t>Mouhoun</w:t>
            </w:r>
            <w:proofErr w:type="spellEnd"/>
          </w:p>
        </w:tc>
        <w:tc>
          <w:tcPr>
            <w:tcW w:w="194" w:type="pct"/>
            <w:tcBorders>
              <w:top w:val="nil"/>
              <w:left w:val="nil"/>
              <w:bottom w:val="single" w:sz="4" w:space="0" w:color="auto"/>
              <w:right w:val="single" w:sz="4" w:space="0" w:color="auto"/>
            </w:tcBorders>
            <w:shd w:val="clear" w:color="auto" w:fill="auto"/>
            <w:vAlign w:val="center"/>
            <w:hideMark/>
          </w:tcPr>
          <w:p w14:paraId="4BD49AD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99</w:t>
            </w:r>
          </w:p>
        </w:tc>
        <w:tc>
          <w:tcPr>
            <w:tcW w:w="248" w:type="pct"/>
            <w:tcBorders>
              <w:top w:val="nil"/>
              <w:left w:val="nil"/>
              <w:bottom w:val="single" w:sz="4" w:space="0" w:color="auto"/>
              <w:right w:val="single" w:sz="4" w:space="0" w:color="auto"/>
            </w:tcBorders>
            <w:shd w:val="clear" w:color="auto" w:fill="auto"/>
            <w:vAlign w:val="center"/>
            <w:hideMark/>
          </w:tcPr>
          <w:p w14:paraId="364447B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64" w:type="pct"/>
            <w:tcBorders>
              <w:top w:val="nil"/>
              <w:left w:val="nil"/>
              <w:bottom w:val="single" w:sz="4" w:space="0" w:color="auto"/>
              <w:right w:val="single" w:sz="4" w:space="0" w:color="auto"/>
            </w:tcBorders>
            <w:shd w:val="clear" w:color="auto" w:fill="auto"/>
            <w:vAlign w:val="center"/>
            <w:hideMark/>
          </w:tcPr>
          <w:p w14:paraId="7480717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186" w:type="pct"/>
            <w:tcBorders>
              <w:top w:val="nil"/>
              <w:left w:val="nil"/>
              <w:bottom w:val="single" w:sz="4" w:space="0" w:color="auto"/>
              <w:right w:val="single" w:sz="4" w:space="0" w:color="auto"/>
            </w:tcBorders>
            <w:shd w:val="clear" w:color="auto" w:fill="auto"/>
            <w:vAlign w:val="center"/>
            <w:hideMark/>
          </w:tcPr>
          <w:p w14:paraId="7E8D428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165</w:t>
            </w:r>
          </w:p>
        </w:tc>
        <w:tc>
          <w:tcPr>
            <w:tcW w:w="275" w:type="pct"/>
            <w:tcBorders>
              <w:top w:val="nil"/>
              <w:left w:val="nil"/>
              <w:bottom w:val="single" w:sz="4" w:space="0" w:color="auto"/>
              <w:right w:val="single" w:sz="4" w:space="0" w:color="auto"/>
            </w:tcBorders>
            <w:shd w:val="clear" w:color="auto" w:fill="auto"/>
            <w:vAlign w:val="center"/>
            <w:hideMark/>
          </w:tcPr>
          <w:p w14:paraId="0C3E620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21</w:t>
            </w:r>
          </w:p>
        </w:tc>
        <w:tc>
          <w:tcPr>
            <w:tcW w:w="312" w:type="pct"/>
            <w:tcBorders>
              <w:top w:val="nil"/>
              <w:left w:val="nil"/>
              <w:bottom w:val="single" w:sz="4" w:space="0" w:color="auto"/>
              <w:right w:val="single" w:sz="4" w:space="0" w:color="auto"/>
            </w:tcBorders>
            <w:shd w:val="clear" w:color="auto" w:fill="auto"/>
            <w:vAlign w:val="center"/>
            <w:hideMark/>
          </w:tcPr>
          <w:p w14:paraId="5044764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12,7</w:t>
            </w:r>
          </w:p>
        </w:tc>
        <w:tc>
          <w:tcPr>
            <w:tcW w:w="211" w:type="pct"/>
            <w:tcBorders>
              <w:top w:val="nil"/>
              <w:left w:val="nil"/>
              <w:bottom w:val="single" w:sz="4" w:space="0" w:color="auto"/>
              <w:right w:val="single" w:sz="4" w:space="0" w:color="auto"/>
            </w:tcBorders>
            <w:shd w:val="clear" w:color="auto" w:fill="auto"/>
            <w:vAlign w:val="center"/>
            <w:hideMark/>
          </w:tcPr>
          <w:p w14:paraId="6D7B18D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104</w:t>
            </w:r>
          </w:p>
        </w:tc>
        <w:tc>
          <w:tcPr>
            <w:tcW w:w="275" w:type="pct"/>
            <w:tcBorders>
              <w:top w:val="nil"/>
              <w:left w:val="nil"/>
              <w:bottom w:val="single" w:sz="4" w:space="0" w:color="auto"/>
              <w:right w:val="single" w:sz="4" w:space="0" w:color="auto"/>
            </w:tcBorders>
            <w:shd w:val="clear" w:color="auto" w:fill="auto"/>
            <w:vAlign w:val="center"/>
            <w:hideMark/>
          </w:tcPr>
          <w:p w14:paraId="267440F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5</w:t>
            </w:r>
          </w:p>
        </w:tc>
        <w:tc>
          <w:tcPr>
            <w:tcW w:w="311" w:type="pct"/>
            <w:tcBorders>
              <w:top w:val="nil"/>
              <w:left w:val="nil"/>
              <w:bottom w:val="single" w:sz="4" w:space="0" w:color="auto"/>
              <w:right w:val="single" w:sz="4" w:space="0" w:color="auto"/>
            </w:tcBorders>
            <w:shd w:val="clear" w:color="auto" w:fill="auto"/>
            <w:vAlign w:val="center"/>
            <w:hideMark/>
          </w:tcPr>
          <w:p w14:paraId="54ED871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4,8</w:t>
            </w:r>
          </w:p>
        </w:tc>
        <w:tc>
          <w:tcPr>
            <w:tcW w:w="211" w:type="pct"/>
            <w:tcBorders>
              <w:top w:val="nil"/>
              <w:left w:val="nil"/>
              <w:bottom w:val="single" w:sz="4" w:space="0" w:color="auto"/>
              <w:right w:val="single" w:sz="4" w:space="0" w:color="auto"/>
            </w:tcBorders>
            <w:shd w:val="clear" w:color="auto" w:fill="auto"/>
            <w:noWrap/>
            <w:vAlign w:val="center"/>
            <w:hideMark/>
          </w:tcPr>
          <w:p w14:paraId="3763859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94</w:t>
            </w:r>
          </w:p>
        </w:tc>
        <w:tc>
          <w:tcPr>
            <w:tcW w:w="275" w:type="pct"/>
            <w:tcBorders>
              <w:top w:val="nil"/>
              <w:left w:val="nil"/>
              <w:bottom w:val="single" w:sz="4" w:space="0" w:color="auto"/>
              <w:right w:val="single" w:sz="4" w:space="0" w:color="auto"/>
            </w:tcBorders>
            <w:shd w:val="clear" w:color="auto" w:fill="auto"/>
            <w:noWrap/>
            <w:vAlign w:val="center"/>
            <w:hideMark/>
          </w:tcPr>
          <w:p w14:paraId="0009F49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11" w:type="pct"/>
            <w:tcBorders>
              <w:top w:val="nil"/>
              <w:left w:val="nil"/>
              <w:bottom w:val="single" w:sz="4" w:space="0" w:color="auto"/>
              <w:right w:val="single" w:sz="4" w:space="0" w:color="auto"/>
            </w:tcBorders>
            <w:shd w:val="clear" w:color="auto" w:fill="auto"/>
            <w:vAlign w:val="center"/>
            <w:hideMark/>
          </w:tcPr>
          <w:p w14:paraId="18F7FCF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211" w:type="pct"/>
            <w:tcBorders>
              <w:top w:val="single" w:sz="4" w:space="0" w:color="auto"/>
              <w:left w:val="nil"/>
              <w:bottom w:val="single" w:sz="4" w:space="0" w:color="auto"/>
              <w:right w:val="single" w:sz="4" w:space="0" w:color="auto"/>
            </w:tcBorders>
            <w:vAlign w:val="center"/>
          </w:tcPr>
          <w:p w14:paraId="7CAFB870"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170</w:t>
            </w:r>
          </w:p>
        </w:tc>
        <w:tc>
          <w:tcPr>
            <w:tcW w:w="211" w:type="pct"/>
            <w:tcBorders>
              <w:top w:val="single" w:sz="4" w:space="0" w:color="auto"/>
              <w:left w:val="single" w:sz="4" w:space="0" w:color="auto"/>
              <w:bottom w:val="single" w:sz="4" w:space="0" w:color="auto"/>
              <w:right w:val="single" w:sz="4" w:space="0" w:color="auto"/>
            </w:tcBorders>
            <w:vAlign w:val="center"/>
          </w:tcPr>
          <w:p w14:paraId="7C439717"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31</w:t>
            </w:r>
          </w:p>
        </w:tc>
        <w:tc>
          <w:tcPr>
            <w:tcW w:w="233" w:type="pct"/>
            <w:tcBorders>
              <w:top w:val="single" w:sz="4" w:space="0" w:color="auto"/>
              <w:left w:val="single" w:sz="4" w:space="0" w:color="auto"/>
              <w:bottom w:val="single" w:sz="4" w:space="0" w:color="auto"/>
              <w:right w:val="single" w:sz="4" w:space="0" w:color="auto"/>
            </w:tcBorders>
            <w:vAlign w:val="center"/>
          </w:tcPr>
          <w:p w14:paraId="48084577"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18,2</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005DC6A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632</w:t>
            </w:r>
          </w:p>
        </w:tc>
        <w:tc>
          <w:tcPr>
            <w:tcW w:w="275" w:type="pct"/>
            <w:tcBorders>
              <w:top w:val="nil"/>
              <w:left w:val="nil"/>
              <w:bottom w:val="single" w:sz="4" w:space="0" w:color="auto"/>
              <w:right w:val="single" w:sz="4" w:space="0" w:color="auto"/>
            </w:tcBorders>
            <w:shd w:val="clear" w:color="auto" w:fill="auto"/>
            <w:noWrap/>
            <w:vAlign w:val="center"/>
            <w:hideMark/>
          </w:tcPr>
          <w:p w14:paraId="289B38D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57</w:t>
            </w:r>
          </w:p>
        </w:tc>
        <w:tc>
          <w:tcPr>
            <w:tcW w:w="306" w:type="pct"/>
            <w:tcBorders>
              <w:top w:val="nil"/>
              <w:left w:val="nil"/>
              <w:bottom w:val="single" w:sz="4" w:space="0" w:color="auto"/>
              <w:right w:val="single" w:sz="4" w:space="0" w:color="auto"/>
            </w:tcBorders>
            <w:shd w:val="clear" w:color="auto" w:fill="auto"/>
            <w:vAlign w:val="center"/>
            <w:hideMark/>
          </w:tcPr>
          <w:p w14:paraId="65E00B62"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9,0</w:t>
            </w:r>
          </w:p>
        </w:tc>
      </w:tr>
      <w:tr w:rsidR="00531CD3" w:rsidRPr="0038612C" w14:paraId="6A322C5C"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29D74B09"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Cascades</w:t>
            </w:r>
          </w:p>
        </w:tc>
        <w:tc>
          <w:tcPr>
            <w:tcW w:w="194" w:type="pct"/>
            <w:tcBorders>
              <w:top w:val="nil"/>
              <w:left w:val="nil"/>
              <w:bottom w:val="single" w:sz="4" w:space="0" w:color="auto"/>
              <w:right w:val="single" w:sz="4" w:space="0" w:color="auto"/>
            </w:tcBorders>
            <w:shd w:val="clear" w:color="auto" w:fill="auto"/>
            <w:vAlign w:val="center"/>
            <w:hideMark/>
          </w:tcPr>
          <w:p w14:paraId="4366687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101</w:t>
            </w:r>
          </w:p>
        </w:tc>
        <w:tc>
          <w:tcPr>
            <w:tcW w:w="248" w:type="pct"/>
            <w:tcBorders>
              <w:top w:val="nil"/>
              <w:left w:val="nil"/>
              <w:bottom w:val="single" w:sz="4" w:space="0" w:color="auto"/>
              <w:right w:val="single" w:sz="4" w:space="0" w:color="auto"/>
            </w:tcBorders>
            <w:shd w:val="clear" w:color="auto" w:fill="auto"/>
            <w:vAlign w:val="center"/>
            <w:hideMark/>
          </w:tcPr>
          <w:p w14:paraId="4AC19E8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20</w:t>
            </w:r>
          </w:p>
        </w:tc>
        <w:tc>
          <w:tcPr>
            <w:tcW w:w="364" w:type="pct"/>
            <w:tcBorders>
              <w:top w:val="nil"/>
              <w:left w:val="nil"/>
              <w:bottom w:val="single" w:sz="4" w:space="0" w:color="auto"/>
              <w:right w:val="single" w:sz="4" w:space="0" w:color="auto"/>
            </w:tcBorders>
            <w:shd w:val="clear" w:color="auto" w:fill="auto"/>
            <w:vAlign w:val="center"/>
            <w:hideMark/>
          </w:tcPr>
          <w:p w14:paraId="00EB74F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19,8</w:t>
            </w:r>
          </w:p>
        </w:tc>
        <w:tc>
          <w:tcPr>
            <w:tcW w:w="186" w:type="pct"/>
            <w:tcBorders>
              <w:top w:val="nil"/>
              <w:left w:val="nil"/>
              <w:bottom w:val="single" w:sz="4" w:space="0" w:color="auto"/>
              <w:right w:val="single" w:sz="4" w:space="0" w:color="auto"/>
            </w:tcBorders>
            <w:shd w:val="clear" w:color="auto" w:fill="auto"/>
            <w:vAlign w:val="center"/>
            <w:hideMark/>
          </w:tcPr>
          <w:p w14:paraId="63F2EBFD"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92</w:t>
            </w:r>
          </w:p>
        </w:tc>
        <w:tc>
          <w:tcPr>
            <w:tcW w:w="275" w:type="pct"/>
            <w:tcBorders>
              <w:top w:val="nil"/>
              <w:left w:val="nil"/>
              <w:bottom w:val="single" w:sz="4" w:space="0" w:color="auto"/>
              <w:right w:val="single" w:sz="4" w:space="0" w:color="auto"/>
            </w:tcBorders>
            <w:shd w:val="clear" w:color="auto" w:fill="auto"/>
            <w:vAlign w:val="center"/>
            <w:hideMark/>
          </w:tcPr>
          <w:p w14:paraId="795434F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18</w:t>
            </w:r>
          </w:p>
        </w:tc>
        <w:tc>
          <w:tcPr>
            <w:tcW w:w="312" w:type="pct"/>
            <w:tcBorders>
              <w:top w:val="nil"/>
              <w:left w:val="nil"/>
              <w:bottom w:val="single" w:sz="4" w:space="0" w:color="auto"/>
              <w:right w:val="single" w:sz="4" w:space="0" w:color="auto"/>
            </w:tcBorders>
            <w:shd w:val="clear" w:color="auto" w:fill="auto"/>
            <w:vAlign w:val="center"/>
            <w:hideMark/>
          </w:tcPr>
          <w:p w14:paraId="2E807D7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19,6</w:t>
            </w:r>
          </w:p>
        </w:tc>
        <w:tc>
          <w:tcPr>
            <w:tcW w:w="211" w:type="pct"/>
            <w:tcBorders>
              <w:top w:val="nil"/>
              <w:left w:val="nil"/>
              <w:bottom w:val="single" w:sz="4" w:space="0" w:color="auto"/>
              <w:right w:val="single" w:sz="4" w:space="0" w:color="auto"/>
            </w:tcBorders>
            <w:shd w:val="clear" w:color="auto" w:fill="auto"/>
            <w:vAlign w:val="center"/>
            <w:hideMark/>
          </w:tcPr>
          <w:p w14:paraId="1259E56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32</w:t>
            </w:r>
          </w:p>
        </w:tc>
        <w:tc>
          <w:tcPr>
            <w:tcW w:w="275" w:type="pct"/>
            <w:tcBorders>
              <w:top w:val="nil"/>
              <w:left w:val="nil"/>
              <w:bottom w:val="single" w:sz="4" w:space="0" w:color="auto"/>
              <w:right w:val="single" w:sz="4" w:space="0" w:color="auto"/>
            </w:tcBorders>
            <w:shd w:val="clear" w:color="auto" w:fill="auto"/>
            <w:vAlign w:val="center"/>
            <w:hideMark/>
          </w:tcPr>
          <w:p w14:paraId="1DC313A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w:t>
            </w:r>
          </w:p>
        </w:tc>
        <w:tc>
          <w:tcPr>
            <w:tcW w:w="311" w:type="pct"/>
            <w:tcBorders>
              <w:top w:val="nil"/>
              <w:left w:val="nil"/>
              <w:bottom w:val="single" w:sz="4" w:space="0" w:color="auto"/>
              <w:right w:val="single" w:sz="4" w:space="0" w:color="auto"/>
            </w:tcBorders>
            <w:shd w:val="clear" w:color="auto" w:fill="auto"/>
            <w:vAlign w:val="center"/>
            <w:hideMark/>
          </w:tcPr>
          <w:p w14:paraId="5FD51EE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3,1</w:t>
            </w:r>
          </w:p>
        </w:tc>
        <w:tc>
          <w:tcPr>
            <w:tcW w:w="211" w:type="pct"/>
            <w:tcBorders>
              <w:top w:val="nil"/>
              <w:left w:val="nil"/>
              <w:bottom w:val="single" w:sz="4" w:space="0" w:color="auto"/>
              <w:right w:val="single" w:sz="4" w:space="0" w:color="auto"/>
            </w:tcBorders>
            <w:shd w:val="clear" w:color="auto" w:fill="auto"/>
            <w:noWrap/>
            <w:vAlign w:val="center"/>
            <w:hideMark/>
          </w:tcPr>
          <w:p w14:paraId="0E0FFAE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38</w:t>
            </w:r>
          </w:p>
        </w:tc>
        <w:tc>
          <w:tcPr>
            <w:tcW w:w="275" w:type="pct"/>
            <w:tcBorders>
              <w:top w:val="nil"/>
              <w:left w:val="nil"/>
              <w:bottom w:val="single" w:sz="4" w:space="0" w:color="auto"/>
              <w:right w:val="single" w:sz="4" w:space="0" w:color="auto"/>
            </w:tcBorders>
            <w:shd w:val="clear" w:color="auto" w:fill="auto"/>
            <w:noWrap/>
            <w:vAlign w:val="center"/>
            <w:hideMark/>
          </w:tcPr>
          <w:p w14:paraId="16187DF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11" w:type="pct"/>
            <w:tcBorders>
              <w:top w:val="nil"/>
              <w:left w:val="nil"/>
              <w:bottom w:val="single" w:sz="4" w:space="0" w:color="auto"/>
              <w:right w:val="single" w:sz="4" w:space="0" w:color="auto"/>
            </w:tcBorders>
            <w:shd w:val="clear" w:color="auto" w:fill="auto"/>
            <w:vAlign w:val="center"/>
            <w:hideMark/>
          </w:tcPr>
          <w:p w14:paraId="44A4C8E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211" w:type="pct"/>
            <w:tcBorders>
              <w:top w:val="single" w:sz="4" w:space="0" w:color="auto"/>
              <w:left w:val="nil"/>
              <w:bottom w:val="single" w:sz="4" w:space="0" w:color="auto"/>
              <w:right w:val="single" w:sz="4" w:space="0" w:color="auto"/>
            </w:tcBorders>
            <w:vAlign w:val="center"/>
          </w:tcPr>
          <w:p w14:paraId="00BC9998"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27</w:t>
            </w:r>
          </w:p>
        </w:tc>
        <w:tc>
          <w:tcPr>
            <w:tcW w:w="211" w:type="pct"/>
            <w:tcBorders>
              <w:top w:val="single" w:sz="4" w:space="0" w:color="auto"/>
              <w:left w:val="single" w:sz="4" w:space="0" w:color="auto"/>
              <w:bottom w:val="single" w:sz="4" w:space="0" w:color="auto"/>
              <w:right w:val="single" w:sz="4" w:space="0" w:color="auto"/>
            </w:tcBorders>
            <w:vAlign w:val="center"/>
          </w:tcPr>
          <w:p w14:paraId="5E5D14DD"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2</w:t>
            </w:r>
          </w:p>
        </w:tc>
        <w:tc>
          <w:tcPr>
            <w:tcW w:w="233" w:type="pct"/>
            <w:tcBorders>
              <w:top w:val="single" w:sz="4" w:space="0" w:color="auto"/>
              <w:left w:val="single" w:sz="4" w:space="0" w:color="auto"/>
              <w:bottom w:val="single" w:sz="4" w:space="0" w:color="auto"/>
              <w:right w:val="single" w:sz="4" w:space="0" w:color="auto"/>
            </w:tcBorders>
            <w:vAlign w:val="center"/>
          </w:tcPr>
          <w:p w14:paraId="33F6486A"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7,4</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0A44DF8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290</w:t>
            </w:r>
          </w:p>
        </w:tc>
        <w:tc>
          <w:tcPr>
            <w:tcW w:w="275" w:type="pct"/>
            <w:tcBorders>
              <w:top w:val="nil"/>
              <w:left w:val="nil"/>
              <w:bottom w:val="single" w:sz="4" w:space="0" w:color="auto"/>
              <w:right w:val="single" w:sz="4" w:space="0" w:color="auto"/>
            </w:tcBorders>
            <w:shd w:val="clear" w:color="auto" w:fill="auto"/>
            <w:noWrap/>
            <w:vAlign w:val="center"/>
            <w:hideMark/>
          </w:tcPr>
          <w:p w14:paraId="0F41044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41</w:t>
            </w:r>
          </w:p>
        </w:tc>
        <w:tc>
          <w:tcPr>
            <w:tcW w:w="306" w:type="pct"/>
            <w:tcBorders>
              <w:top w:val="nil"/>
              <w:left w:val="nil"/>
              <w:bottom w:val="single" w:sz="4" w:space="0" w:color="auto"/>
              <w:right w:val="single" w:sz="4" w:space="0" w:color="auto"/>
            </w:tcBorders>
            <w:shd w:val="clear" w:color="auto" w:fill="auto"/>
            <w:vAlign w:val="center"/>
            <w:hideMark/>
          </w:tcPr>
          <w:p w14:paraId="4C4E12C0"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14,1</w:t>
            </w:r>
          </w:p>
        </w:tc>
      </w:tr>
      <w:tr w:rsidR="00531CD3" w:rsidRPr="0038612C" w14:paraId="76EED40D"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21DCB2BF"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Centre</w:t>
            </w:r>
          </w:p>
        </w:tc>
        <w:tc>
          <w:tcPr>
            <w:tcW w:w="194" w:type="pct"/>
            <w:tcBorders>
              <w:top w:val="nil"/>
              <w:left w:val="nil"/>
              <w:bottom w:val="single" w:sz="4" w:space="0" w:color="auto"/>
              <w:right w:val="single" w:sz="4" w:space="0" w:color="auto"/>
            </w:tcBorders>
            <w:shd w:val="clear" w:color="auto" w:fill="auto"/>
            <w:vAlign w:val="center"/>
            <w:hideMark/>
          </w:tcPr>
          <w:p w14:paraId="2AC1FD6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15</w:t>
            </w:r>
          </w:p>
        </w:tc>
        <w:tc>
          <w:tcPr>
            <w:tcW w:w="248" w:type="pct"/>
            <w:tcBorders>
              <w:top w:val="nil"/>
              <w:left w:val="nil"/>
              <w:bottom w:val="single" w:sz="4" w:space="0" w:color="auto"/>
              <w:right w:val="single" w:sz="4" w:space="0" w:color="auto"/>
            </w:tcBorders>
            <w:shd w:val="clear" w:color="auto" w:fill="auto"/>
            <w:vAlign w:val="center"/>
            <w:hideMark/>
          </w:tcPr>
          <w:p w14:paraId="6F229B0D"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64" w:type="pct"/>
            <w:tcBorders>
              <w:top w:val="nil"/>
              <w:left w:val="nil"/>
              <w:bottom w:val="single" w:sz="4" w:space="0" w:color="auto"/>
              <w:right w:val="single" w:sz="4" w:space="0" w:color="auto"/>
            </w:tcBorders>
            <w:shd w:val="clear" w:color="auto" w:fill="auto"/>
            <w:vAlign w:val="center"/>
            <w:hideMark/>
          </w:tcPr>
          <w:p w14:paraId="1DA324A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186" w:type="pct"/>
            <w:tcBorders>
              <w:top w:val="nil"/>
              <w:left w:val="nil"/>
              <w:bottom w:val="single" w:sz="4" w:space="0" w:color="auto"/>
              <w:right w:val="single" w:sz="4" w:space="0" w:color="auto"/>
            </w:tcBorders>
            <w:shd w:val="clear" w:color="auto" w:fill="auto"/>
            <w:vAlign w:val="center"/>
            <w:hideMark/>
          </w:tcPr>
          <w:p w14:paraId="16C1055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49</w:t>
            </w:r>
          </w:p>
        </w:tc>
        <w:tc>
          <w:tcPr>
            <w:tcW w:w="275" w:type="pct"/>
            <w:tcBorders>
              <w:top w:val="nil"/>
              <w:left w:val="nil"/>
              <w:bottom w:val="single" w:sz="4" w:space="0" w:color="auto"/>
              <w:right w:val="single" w:sz="4" w:space="0" w:color="auto"/>
            </w:tcBorders>
            <w:shd w:val="clear" w:color="auto" w:fill="auto"/>
            <w:vAlign w:val="center"/>
            <w:hideMark/>
          </w:tcPr>
          <w:p w14:paraId="05F68DB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w:t>
            </w:r>
          </w:p>
        </w:tc>
        <w:tc>
          <w:tcPr>
            <w:tcW w:w="312" w:type="pct"/>
            <w:tcBorders>
              <w:top w:val="nil"/>
              <w:left w:val="nil"/>
              <w:bottom w:val="single" w:sz="4" w:space="0" w:color="auto"/>
              <w:right w:val="single" w:sz="4" w:space="0" w:color="auto"/>
            </w:tcBorders>
            <w:shd w:val="clear" w:color="auto" w:fill="auto"/>
            <w:vAlign w:val="center"/>
            <w:hideMark/>
          </w:tcPr>
          <w:p w14:paraId="5EA72DF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20,4</w:t>
            </w:r>
          </w:p>
        </w:tc>
        <w:tc>
          <w:tcPr>
            <w:tcW w:w="211" w:type="pct"/>
            <w:tcBorders>
              <w:top w:val="nil"/>
              <w:left w:val="nil"/>
              <w:bottom w:val="single" w:sz="4" w:space="0" w:color="auto"/>
              <w:right w:val="single" w:sz="4" w:space="0" w:color="auto"/>
            </w:tcBorders>
            <w:shd w:val="clear" w:color="auto" w:fill="auto"/>
            <w:vAlign w:val="center"/>
            <w:hideMark/>
          </w:tcPr>
          <w:p w14:paraId="4E9A8AE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61</w:t>
            </w:r>
          </w:p>
        </w:tc>
        <w:tc>
          <w:tcPr>
            <w:tcW w:w="275" w:type="pct"/>
            <w:tcBorders>
              <w:top w:val="nil"/>
              <w:left w:val="nil"/>
              <w:bottom w:val="single" w:sz="4" w:space="0" w:color="auto"/>
              <w:right w:val="single" w:sz="4" w:space="0" w:color="auto"/>
            </w:tcBorders>
            <w:shd w:val="clear" w:color="auto" w:fill="auto"/>
            <w:vAlign w:val="center"/>
            <w:hideMark/>
          </w:tcPr>
          <w:p w14:paraId="19CFD900"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w:t>
            </w:r>
          </w:p>
        </w:tc>
        <w:tc>
          <w:tcPr>
            <w:tcW w:w="311" w:type="pct"/>
            <w:tcBorders>
              <w:top w:val="nil"/>
              <w:left w:val="nil"/>
              <w:bottom w:val="single" w:sz="4" w:space="0" w:color="auto"/>
              <w:right w:val="single" w:sz="4" w:space="0" w:color="auto"/>
            </w:tcBorders>
            <w:shd w:val="clear" w:color="auto" w:fill="auto"/>
            <w:vAlign w:val="center"/>
            <w:hideMark/>
          </w:tcPr>
          <w:p w14:paraId="55C48BF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3,3</w:t>
            </w:r>
          </w:p>
        </w:tc>
        <w:tc>
          <w:tcPr>
            <w:tcW w:w="211" w:type="pct"/>
            <w:tcBorders>
              <w:top w:val="nil"/>
              <w:left w:val="nil"/>
              <w:bottom w:val="single" w:sz="4" w:space="0" w:color="auto"/>
              <w:right w:val="single" w:sz="4" w:space="0" w:color="auto"/>
            </w:tcBorders>
            <w:shd w:val="clear" w:color="auto" w:fill="auto"/>
            <w:noWrap/>
            <w:vAlign w:val="center"/>
            <w:hideMark/>
          </w:tcPr>
          <w:p w14:paraId="703B9BE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67</w:t>
            </w:r>
          </w:p>
        </w:tc>
        <w:tc>
          <w:tcPr>
            <w:tcW w:w="275" w:type="pct"/>
            <w:tcBorders>
              <w:top w:val="nil"/>
              <w:left w:val="nil"/>
              <w:bottom w:val="single" w:sz="4" w:space="0" w:color="auto"/>
              <w:right w:val="single" w:sz="4" w:space="0" w:color="auto"/>
            </w:tcBorders>
            <w:shd w:val="clear" w:color="auto" w:fill="auto"/>
            <w:noWrap/>
            <w:vAlign w:val="center"/>
            <w:hideMark/>
          </w:tcPr>
          <w:p w14:paraId="39D9378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w:t>
            </w:r>
          </w:p>
        </w:tc>
        <w:tc>
          <w:tcPr>
            <w:tcW w:w="311" w:type="pct"/>
            <w:tcBorders>
              <w:top w:val="nil"/>
              <w:left w:val="nil"/>
              <w:bottom w:val="single" w:sz="4" w:space="0" w:color="auto"/>
              <w:right w:val="single" w:sz="4" w:space="0" w:color="auto"/>
            </w:tcBorders>
            <w:shd w:val="clear" w:color="auto" w:fill="auto"/>
            <w:vAlign w:val="center"/>
            <w:hideMark/>
          </w:tcPr>
          <w:p w14:paraId="5D33EF8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14,9</w:t>
            </w:r>
          </w:p>
        </w:tc>
        <w:tc>
          <w:tcPr>
            <w:tcW w:w="211" w:type="pct"/>
            <w:tcBorders>
              <w:top w:val="single" w:sz="4" w:space="0" w:color="auto"/>
              <w:left w:val="nil"/>
              <w:bottom w:val="single" w:sz="4" w:space="0" w:color="auto"/>
              <w:right w:val="single" w:sz="4" w:space="0" w:color="auto"/>
            </w:tcBorders>
            <w:vAlign w:val="center"/>
          </w:tcPr>
          <w:p w14:paraId="2C785AA5"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54</w:t>
            </w:r>
          </w:p>
        </w:tc>
        <w:tc>
          <w:tcPr>
            <w:tcW w:w="211" w:type="pct"/>
            <w:tcBorders>
              <w:top w:val="single" w:sz="4" w:space="0" w:color="auto"/>
              <w:left w:val="single" w:sz="4" w:space="0" w:color="auto"/>
              <w:bottom w:val="single" w:sz="4" w:space="0" w:color="auto"/>
              <w:right w:val="single" w:sz="4" w:space="0" w:color="auto"/>
            </w:tcBorders>
            <w:vAlign w:val="center"/>
          </w:tcPr>
          <w:p w14:paraId="203A2E8E"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3</w:t>
            </w:r>
          </w:p>
        </w:tc>
        <w:tc>
          <w:tcPr>
            <w:tcW w:w="233" w:type="pct"/>
            <w:tcBorders>
              <w:top w:val="single" w:sz="4" w:space="0" w:color="auto"/>
              <w:left w:val="single" w:sz="4" w:space="0" w:color="auto"/>
              <w:bottom w:val="single" w:sz="4" w:space="0" w:color="auto"/>
              <w:right w:val="single" w:sz="4" w:space="0" w:color="auto"/>
            </w:tcBorders>
            <w:vAlign w:val="center"/>
          </w:tcPr>
          <w:p w14:paraId="7318C36B"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5,6</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180DC4CD"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246</w:t>
            </w:r>
          </w:p>
        </w:tc>
        <w:tc>
          <w:tcPr>
            <w:tcW w:w="275" w:type="pct"/>
            <w:tcBorders>
              <w:top w:val="nil"/>
              <w:left w:val="nil"/>
              <w:bottom w:val="single" w:sz="4" w:space="0" w:color="auto"/>
              <w:right w:val="single" w:sz="4" w:space="0" w:color="auto"/>
            </w:tcBorders>
            <w:shd w:val="clear" w:color="auto" w:fill="auto"/>
            <w:noWrap/>
            <w:vAlign w:val="center"/>
            <w:hideMark/>
          </w:tcPr>
          <w:p w14:paraId="6343B9B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25</w:t>
            </w:r>
          </w:p>
        </w:tc>
        <w:tc>
          <w:tcPr>
            <w:tcW w:w="306" w:type="pct"/>
            <w:tcBorders>
              <w:top w:val="nil"/>
              <w:left w:val="nil"/>
              <w:bottom w:val="single" w:sz="4" w:space="0" w:color="auto"/>
              <w:right w:val="single" w:sz="4" w:space="0" w:color="auto"/>
            </w:tcBorders>
            <w:shd w:val="clear" w:color="auto" w:fill="auto"/>
            <w:vAlign w:val="center"/>
            <w:hideMark/>
          </w:tcPr>
          <w:p w14:paraId="3838D276"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10,2</w:t>
            </w:r>
          </w:p>
        </w:tc>
      </w:tr>
      <w:tr w:rsidR="00531CD3" w:rsidRPr="0038612C" w14:paraId="7EE68FF5"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4349F919"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Centre-Est</w:t>
            </w:r>
          </w:p>
        </w:tc>
        <w:tc>
          <w:tcPr>
            <w:tcW w:w="194" w:type="pct"/>
            <w:tcBorders>
              <w:top w:val="nil"/>
              <w:left w:val="nil"/>
              <w:bottom w:val="single" w:sz="4" w:space="0" w:color="auto"/>
              <w:right w:val="single" w:sz="4" w:space="0" w:color="auto"/>
            </w:tcBorders>
            <w:shd w:val="clear" w:color="auto" w:fill="auto"/>
            <w:vAlign w:val="center"/>
            <w:hideMark/>
          </w:tcPr>
          <w:p w14:paraId="07E6100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80</w:t>
            </w:r>
          </w:p>
        </w:tc>
        <w:tc>
          <w:tcPr>
            <w:tcW w:w="248" w:type="pct"/>
            <w:tcBorders>
              <w:top w:val="nil"/>
              <w:left w:val="nil"/>
              <w:bottom w:val="single" w:sz="4" w:space="0" w:color="auto"/>
              <w:right w:val="single" w:sz="4" w:space="0" w:color="auto"/>
            </w:tcBorders>
            <w:shd w:val="clear" w:color="auto" w:fill="auto"/>
            <w:vAlign w:val="center"/>
            <w:hideMark/>
          </w:tcPr>
          <w:p w14:paraId="200164C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w:t>
            </w:r>
          </w:p>
        </w:tc>
        <w:tc>
          <w:tcPr>
            <w:tcW w:w="364" w:type="pct"/>
            <w:tcBorders>
              <w:top w:val="nil"/>
              <w:left w:val="nil"/>
              <w:bottom w:val="single" w:sz="4" w:space="0" w:color="auto"/>
              <w:right w:val="single" w:sz="4" w:space="0" w:color="auto"/>
            </w:tcBorders>
            <w:shd w:val="clear" w:color="auto" w:fill="auto"/>
            <w:vAlign w:val="center"/>
            <w:hideMark/>
          </w:tcPr>
          <w:p w14:paraId="70844C1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8,8</w:t>
            </w:r>
          </w:p>
        </w:tc>
        <w:tc>
          <w:tcPr>
            <w:tcW w:w="186" w:type="pct"/>
            <w:tcBorders>
              <w:top w:val="nil"/>
              <w:left w:val="nil"/>
              <w:bottom w:val="single" w:sz="4" w:space="0" w:color="auto"/>
              <w:right w:val="single" w:sz="4" w:space="0" w:color="auto"/>
            </w:tcBorders>
            <w:shd w:val="clear" w:color="auto" w:fill="auto"/>
            <w:vAlign w:val="center"/>
            <w:hideMark/>
          </w:tcPr>
          <w:p w14:paraId="1E68A6E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100</w:t>
            </w:r>
          </w:p>
        </w:tc>
        <w:tc>
          <w:tcPr>
            <w:tcW w:w="275" w:type="pct"/>
            <w:tcBorders>
              <w:top w:val="nil"/>
              <w:left w:val="nil"/>
              <w:bottom w:val="single" w:sz="4" w:space="0" w:color="auto"/>
              <w:right w:val="single" w:sz="4" w:space="0" w:color="auto"/>
            </w:tcBorders>
            <w:shd w:val="clear" w:color="auto" w:fill="auto"/>
            <w:vAlign w:val="center"/>
            <w:hideMark/>
          </w:tcPr>
          <w:p w14:paraId="2FD72EB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w:t>
            </w:r>
          </w:p>
        </w:tc>
        <w:tc>
          <w:tcPr>
            <w:tcW w:w="312" w:type="pct"/>
            <w:tcBorders>
              <w:top w:val="nil"/>
              <w:left w:val="nil"/>
              <w:bottom w:val="single" w:sz="4" w:space="0" w:color="auto"/>
              <w:right w:val="single" w:sz="4" w:space="0" w:color="auto"/>
            </w:tcBorders>
            <w:shd w:val="clear" w:color="auto" w:fill="auto"/>
            <w:vAlign w:val="center"/>
            <w:hideMark/>
          </w:tcPr>
          <w:p w14:paraId="6D2779D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3,0</w:t>
            </w:r>
          </w:p>
        </w:tc>
        <w:tc>
          <w:tcPr>
            <w:tcW w:w="211" w:type="pct"/>
            <w:tcBorders>
              <w:top w:val="nil"/>
              <w:left w:val="nil"/>
              <w:bottom w:val="single" w:sz="4" w:space="0" w:color="auto"/>
              <w:right w:val="single" w:sz="4" w:space="0" w:color="auto"/>
            </w:tcBorders>
            <w:shd w:val="clear" w:color="auto" w:fill="auto"/>
            <w:vAlign w:val="center"/>
            <w:hideMark/>
          </w:tcPr>
          <w:p w14:paraId="1E7B289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70</w:t>
            </w:r>
          </w:p>
        </w:tc>
        <w:tc>
          <w:tcPr>
            <w:tcW w:w="275" w:type="pct"/>
            <w:tcBorders>
              <w:top w:val="nil"/>
              <w:left w:val="nil"/>
              <w:bottom w:val="single" w:sz="4" w:space="0" w:color="auto"/>
              <w:right w:val="single" w:sz="4" w:space="0" w:color="auto"/>
            </w:tcBorders>
            <w:shd w:val="clear" w:color="auto" w:fill="auto"/>
            <w:vAlign w:val="center"/>
            <w:hideMark/>
          </w:tcPr>
          <w:p w14:paraId="75D20FA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11</w:t>
            </w:r>
          </w:p>
        </w:tc>
        <w:tc>
          <w:tcPr>
            <w:tcW w:w="311" w:type="pct"/>
            <w:tcBorders>
              <w:top w:val="nil"/>
              <w:left w:val="nil"/>
              <w:bottom w:val="single" w:sz="4" w:space="0" w:color="auto"/>
              <w:right w:val="single" w:sz="4" w:space="0" w:color="auto"/>
            </w:tcBorders>
            <w:shd w:val="clear" w:color="auto" w:fill="auto"/>
            <w:vAlign w:val="center"/>
            <w:hideMark/>
          </w:tcPr>
          <w:p w14:paraId="16B0A80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15,7</w:t>
            </w:r>
          </w:p>
        </w:tc>
        <w:tc>
          <w:tcPr>
            <w:tcW w:w="211" w:type="pct"/>
            <w:tcBorders>
              <w:top w:val="nil"/>
              <w:left w:val="nil"/>
              <w:bottom w:val="single" w:sz="4" w:space="0" w:color="auto"/>
              <w:right w:val="single" w:sz="4" w:space="0" w:color="auto"/>
            </w:tcBorders>
            <w:shd w:val="clear" w:color="auto" w:fill="auto"/>
            <w:noWrap/>
            <w:vAlign w:val="center"/>
            <w:hideMark/>
          </w:tcPr>
          <w:p w14:paraId="122C081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92</w:t>
            </w:r>
          </w:p>
        </w:tc>
        <w:tc>
          <w:tcPr>
            <w:tcW w:w="275" w:type="pct"/>
            <w:tcBorders>
              <w:top w:val="nil"/>
              <w:left w:val="nil"/>
              <w:bottom w:val="single" w:sz="4" w:space="0" w:color="auto"/>
              <w:right w:val="single" w:sz="4" w:space="0" w:color="auto"/>
            </w:tcBorders>
            <w:shd w:val="clear" w:color="auto" w:fill="auto"/>
            <w:noWrap/>
            <w:vAlign w:val="center"/>
            <w:hideMark/>
          </w:tcPr>
          <w:p w14:paraId="3E40110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w:t>
            </w:r>
          </w:p>
        </w:tc>
        <w:tc>
          <w:tcPr>
            <w:tcW w:w="311" w:type="pct"/>
            <w:tcBorders>
              <w:top w:val="nil"/>
              <w:left w:val="nil"/>
              <w:bottom w:val="single" w:sz="4" w:space="0" w:color="auto"/>
              <w:right w:val="single" w:sz="4" w:space="0" w:color="auto"/>
            </w:tcBorders>
            <w:shd w:val="clear" w:color="auto" w:fill="auto"/>
            <w:vAlign w:val="center"/>
            <w:hideMark/>
          </w:tcPr>
          <w:p w14:paraId="3AD956B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10,9</w:t>
            </w:r>
          </w:p>
        </w:tc>
        <w:tc>
          <w:tcPr>
            <w:tcW w:w="211" w:type="pct"/>
            <w:tcBorders>
              <w:top w:val="single" w:sz="4" w:space="0" w:color="auto"/>
              <w:left w:val="nil"/>
              <w:bottom w:val="single" w:sz="4" w:space="0" w:color="auto"/>
              <w:right w:val="single" w:sz="4" w:space="0" w:color="auto"/>
            </w:tcBorders>
            <w:vAlign w:val="center"/>
          </w:tcPr>
          <w:p w14:paraId="3EE06DEB"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68</w:t>
            </w:r>
          </w:p>
        </w:tc>
        <w:tc>
          <w:tcPr>
            <w:tcW w:w="211" w:type="pct"/>
            <w:tcBorders>
              <w:top w:val="single" w:sz="4" w:space="0" w:color="auto"/>
              <w:left w:val="single" w:sz="4" w:space="0" w:color="auto"/>
              <w:bottom w:val="single" w:sz="4" w:space="0" w:color="auto"/>
              <w:right w:val="single" w:sz="4" w:space="0" w:color="auto"/>
            </w:tcBorders>
            <w:vAlign w:val="center"/>
          </w:tcPr>
          <w:p w14:paraId="42E59621"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12</w:t>
            </w:r>
          </w:p>
        </w:tc>
        <w:tc>
          <w:tcPr>
            <w:tcW w:w="233" w:type="pct"/>
            <w:tcBorders>
              <w:top w:val="single" w:sz="4" w:space="0" w:color="auto"/>
              <w:left w:val="single" w:sz="4" w:space="0" w:color="auto"/>
              <w:bottom w:val="single" w:sz="4" w:space="0" w:color="auto"/>
              <w:right w:val="single" w:sz="4" w:space="0" w:color="auto"/>
            </w:tcBorders>
            <w:vAlign w:val="center"/>
          </w:tcPr>
          <w:p w14:paraId="7CBD4DF2"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17,6</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0564349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410</w:t>
            </w:r>
          </w:p>
        </w:tc>
        <w:tc>
          <w:tcPr>
            <w:tcW w:w="275" w:type="pct"/>
            <w:tcBorders>
              <w:top w:val="nil"/>
              <w:left w:val="nil"/>
              <w:bottom w:val="single" w:sz="4" w:space="0" w:color="auto"/>
              <w:right w:val="single" w:sz="4" w:space="0" w:color="auto"/>
            </w:tcBorders>
            <w:shd w:val="clear" w:color="auto" w:fill="auto"/>
            <w:noWrap/>
            <w:vAlign w:val="center"/>
            <w:hideMark/>
          </w:tcPr>
          <w:p w14:paraId="7041C86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43</w:t>
            </w:r>
          </w:p>
        </w:tc>
        <w:tc>
          <w:tcPr>
            <w:tcW w:w="306" w:type="pct"/>
            <w:tcBorders>
              <w:top w:val="nil"/>
              <w:left w:val="nil"/>
              <w:bottom w:val="single" w:sz="4" w:space="0" w:color="auto"/>
              <w:right w:val="single" w:sz="4" w:space="0" w:color="auto"/>
            </w:tcBorders>
            <w:shd w:val="clear" w:color="auto" w:fill="auto"/>
            <w:vAlign w:val="center"/>
            <w:hideMark/>
          </w:tcPr>
          <w:p w14:paraId="26B167C4"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10,5</w:t>
            </w:r>
          </w:p>
        </w:tc>
      </w:tr>
      <w:tr w:rsidR="00531CD3" w:rsidRPr="0038612C" w14:paraId="5578606F"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6E2DAE53"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Centre-Nord</w:t>
            </w:r>
          </w:p>
        </w:tc>
        <w:tc>
          <w:tcPr>
            <w:tcW w:w="194" w:type="pct"/>
            <w:tcBorders>
              <w:top w:val="nil"/>
              <w:left w:val="nil"/>
              <w:bottom w:val="single" w:sz="4" w:space="0" w:color="auto"/>
              <w:right w:val="single" w:sz="4" w:space="0" w:color="auto"/>
            </w:tcBorders>
            <w:shd w:val="clear" w:color="auto" w:fill="auto"/>
            <w:vAlign w:val="center"/>
            <w:hideMark/>
          </w:tcPr>
          <w:p w14:paraId="69859DF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82</w:t>
            </w:r>
          </w:p>
        </w:tc>
        <w:tc>
          <w:tcPr>
            <w:tcW w:w="248" w:type="pct"/>
            <w:tcBorders>
              <w:top w:val="nil"/>
              <w:left w:val="nil"/>
              <w:bottom w:val="single" w:sz="4" w:space="0" w:color="auto"/>
              <w:right w:val="single" w:sz="4" w:space="0" w:color="auto"/>
            </w:tcBorders>
            <w:shd w:val="clear" w:color="auto" w:fill="auto"/>
            <w:vAlign w:val="center"/>
            <w:hideMark/>
          </w:tcPr>
          <w:p w14:paraId="4609D14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24</w:t>
            </w:r>
          </w:p>
        </w:tc>
        <w:tc>
          <w:tcPr>
            <w:tcW w:w="364" w:type="pct"/>
            <w:tcBorders>
              <w:top w:val="nil"/>
              <w:left w:val="nil"/>
              <w:bottom w:val="single" w:sz="4" w:space="0" w:color="auto"/>
              <w:right w:val="single" w:sz="4" w:space="0" w:color="auto"/>
            </w:tcBorders>
            <w:shd w:val="clear" w:color="auto" w:fill="auto"/>
            <w:vAlign w:val="center"/>
            <w:hideMark/>
          </w:tcPr>
          <w:p w14:paraId="01AEE57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29,3</w:t>
            </w:r>
          </w:p>
        </w:tc>
        <w:tc>
          <w:tcPr>
            <w:tcW w:w="186" w:type="pct"/>
            <w:tcBorders>
              <w:top w:val="nil"/>
              <w:left w:val="nil"/>
              <w:bottom w:val="single" w:sz="4" w:space="0" w:color="auto"/>
              <w:right w:val="single" w:sz="4" w:space="0" w:color="auto"/>
            </w:tcBorders>
            <w:shd w:val="clear" w:color="auto" w:fill="auto"/>
            <w:vAlign w:val="center"/>
            <w:hideMark/>
          </w:tcPr>
          <w:p w14:paraId="2DA4E68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101</w:t>
            </w:r>
          </w:p>
        </w:tc>
        <w:tc>
          <w:tcPr>
            <w:tcW w:w="275" w:type="pct"/>
            <w:tcBorders>
              <w:top w:val="nil"/>
              <w:left w:val="nil"/>
              <w:bottom w:val="single" w:sz="4" w:space="0" w:color="auto"/>
              <w:right w:val="single" w:sz="4" w:space="0" w:color="auto"/>
            </w:tcBorders>
            <w:shd w:val="clear" w:color="auto" w:fill="auto"/>
            <w:vAlign w:val="center"/>
            <w:hideMark/>
          </w:tcPr>
          <w:p w14:paraId="2A2DD2D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25</w:t>
            </w:r>
          </w:p>
        </w:tc>
        <w:tc>
          <w:tcPr>
            <w:tcW w:w="312" w:type="pct"/>
            <w:tcBorders>
              <w:top w:val="nil"/>
              <w:left w:val="nil"/>
              <w:bottom w:val="single" w:sz="4" w:space="0" w:color="auto"/>
              <w:right w:val="single" w:sz="4" w:space="0" w:color="auto"/>
            </w:tcBorders>
            <w:shd w:val="clear" w:color="auto" w:fill="auto"/>
            <w:vAlign w:val="center"/>
            <w:hideMark/>
          </w:tcPr>
          <w:p w14:paraId="3AFF741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24,8</w:t>
            </w:r>
          </w:p>
        </w:tc>
        <w:tc>
          <w:tcPr>
            <w:tcW w:w="211" w:type="pct"/>
            <w:tcBorders>
              <w:top w:val="nil"/>
              <w:left w:val="nil"/>
              <w:bottom w:val="single" w:sz="4" w:space="0" w:color="auto"/>
              <w:right w:val="single" w:sz="4" w:space="0" w:color="auto"/>
            </w:tcBorders>
            <w:shd w:val="clear" w:color="auto" w:fill="auto"/>
            <w:vAlign w:val="center"/>
            <w:hideMark/>
          </w:tcPr>
          <w:p w14:paraId="7515E10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105</w:t>
            </w:r>
          </w:p>
        </w:tc>
        <w:tc>
          <w:tcPr>
            <w:tcW w:w="275" w:type="pct"/>
            <w:tcBorders>
              <w:top w:val="nil"/>
              <w:left w:val="nil"/>
              <w:bottom w:val="single" w:sz="4" w:space="0" w:color="auto"/>
              <w:right w:val="single" w:sz="4" w:space="0" w:color="auto"/>
            </w:tcBorders>
            <w:shd w:val="clear" w:color="auto" w:fill="auto"/>
            <w:vAlign w:val="center"/>
            <w:hideMark/>
          </w:tcPr>
          <w:p w14:paraId="6366FD1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39</w:t>
            </w:r>
          </w:p>
        </w:tc>
        <w:tc>
          <w:tcPr>
            <w:tcW w:w="311" w:type="pct"/>
            <w:tcBorders>
              <w:top w:val="nil"/>
              <w:left w:val="nil"/>
              <w:bottom w:val="single" w:sz="4" w:space="0" w:color="auto"/>
              <w:right w:val="single" w:sz="4" w:space="0" w:color="auto"/>
            </w:tcBorders>
            <w:shd w:val="clear" w:color="auto" w:fill="auto"/>
            <w:vAlign w:val="center"/>
            <w:hideMark/>
          </w:tcPr>
          <w:p w14:paraId="01077D7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37,1</w:t>
            </w:r>
          </w:p>
        </w:tc>
        <w:tc>
          <w:tcPr>
            <w:tcW w:w="211" w:type="pct"/>
            <w:tcBorders>
              <w:top w:val="nil"/>
              <w:left w:val="nil"/>
              <w:bottom w:val="single" w:sz="4" w:space="0" w:color="auto"/>
              <w:right w:val="single" w:sz="4" w:space="0" w:color="auto"/>
            </w:tcBorders>
            <w:shd w:val="clear" w:color="auto" w:fill="auto"/>
            <w:noWrap/>
            <w:vAlign w:val="center"/>
            <w:hideMark/>
          </w:tcPr>
          <w:p w14:paraId="17654DF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71</w:t>
            </w:r>
          </w:p>
        </w:tc>
        <w:tc>
          <w:tcPr>
            <w:tcW w:w="275" w:type="pct"/>
            <w:tcBorders>
              <w:top w:val="nil"/>
              <w:left w:val="nil"/>
              <w:bottom w:val="single" w:sz="4" w:space="0" w:color="auto"/>
              <w:right w:val="single" w:sz="4" w:space="0" w:color="auto"/>
            </w:tcBorders>
            <w:shd w:val="clear" w:color="auto" w:fill="auto"/>
            <w:noWrap/>
            <w:vAlign w:val="center"/>
            <w:hideMark/>
          </w:tcPr>
          <w:p w14:paraId="246BFF3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w:t>
            </w:r>
          </w:p>
        </w:tc>
        <w:tc>
          <w:tcPr>
            <w:tcW w:w="311" w:type="pct"/>
            <w:tcBorders>
              <w:top w:val="nil"/>
              <w:left w:val="nil"/>
              <w:bottom w:val="single" w:sz="4" w:space="0" w:color="auto"/>
              <w:right w:val="single" w:sz="4" w:space="0" w:color="auto"/>
            </w:tcBorders>
            <w:shd w:val="clear" w:color="auto" w:fill="auto"/>
            <w:vAlign w:val="center"/>
            <w:hideMark/>
          </w:tcPr>
          <w:p w14:paraId="5E2B2FE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14,1</w:t>
            </w:r>
          </w:p>
        </w:tc>
        <w:tc>
          <w:tcPr>
            <w:tcW w:w="211" w:type="pct"/>
            <w:tcBorders>
              <w:top w:val="single" w:sz="4" w:space="0" w:color="auto"/>
              <w:left w:val="nil"/>
              <w:bottom w:val="single" w:sz="4" w:space="0" w:color="auto"/>
              <w:right w:val="single" w:sz="4" w:space="0" w:color="auto"/>
            </w:tcBorders>
            <w:vAlign w:val="center"/>
          </w:tcPr>
          <w:p w14:paraId="39D941E4"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176</w:t>
            </w:r>
          </w:p>
        </w:tc>
        <w:tc>
          <w:tcPr>
            <w:tcW w:w="211" w:type="pct"/>
            <w:tcBorders>
              <w:top w:val="single" w:sz="4" w:space="0" w:color="auto"/>
              <w:left w:val="single" w:sz="4" w:space="0" w:color="auto"/>
              <w:bottom w:val="single" w:sz="4" w:space="0" w:color="auto"/>
              <w:right w:val="single" w:sz="4" w:space="0" w:color="auto"/>
            </w:tcBorders>
            <w:vAlign w:val="center"/>
          </w:tcPr>
          <w:p w14:paraId="5EC193F4"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79</w:t>
            </w:r>
          </w:p>
        </w:tc>
        <w:tc>
          <w:tcPr>
            <w:tcW w:w="233" w:type="pct"/>
            <w:tcBorders>
              <w:top w:val="single" w:sz="4" w:space="0" w:color="auto"/>
              <w:left w:val="single" w:sz="4" w:space="0" w:color="auto"/>
              <w:bottom w:val="single" w:sz="4" w:space="0" w:color="auto"/>
              <w:right w:val="single" w:sz="4" w:space="0" w:color="auto"/>
            </w:tcBorders>
            <w:vAlign w:val="center"/>
          </w:tcPr>
          <w:p w14:paraId="4355E676"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44,9</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5177092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535</w:t>
            </w:r>
          </w:p>
        </w:tc>
        <w:tc>
          <w:tcPr>
            <w:tcW w:w="275" w:type="pct"/>
            <w:tcBorders>
              <w:top w:val="nil"/>
              <w:left w:val="nil"/>
              <w:bottom w:val="single" w:sz="4" w:space="0" w:color="auto"/>
              <w:right w:val="single" w:sz="4" w:space="0" w:color="auto"/>
            </w:tcBorders>
            <w:shd w:val="clear" w:color="auto" w:fill="auto"/>
            <w:noWrap/>
            <w:vAlign w:val="center"/>
            <w:hideMark/>
          </w:tcPr>
          <w:p w14:paraId="5EA6A6D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177</w:t>
            </w:r>
          </w:p>
        </w:tc>
        <w:tc>
          <w:tcPr>
            <w:tcW w:w="306" w:type="pct"/>
            <w:tcBorders>
              <w:top w:val="nil"/>
              <w:left w:val="nil"/>
              <w:bottom w:val="single" w:sz="4" w:space="0" w:color="auto"/>
              <w:right w:val="single" w:sz="4" w:space="0" w:color="auto"/>
            </w:tcBorders>
            <w:shd w:val="clear" w:color="auto" w:fill="auto"/>
            <w:vAlign w:val="center"/>
            <w:hideMark/>
          </w:tcPr>
          <w:p w14:paraId="3A5B23C7"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33,1</w:t>
            </w:r>
          </w:p>
        </w:tc>
      </w:tr>
      <w:tr w:rsidR="00531CD3" w:rsidRPr="0038612C" w14:paraId="175DFC1C"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061865AF"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Centre-</w:t>
            </w:r>
            <w:proofErr w:type="spellStart"/>
            <w:r w:rsidRPr="001030C0">
              <w:rPr>
                <w:rFonts w:ascii="Arial Narrow" w:hAnsi="Arial Narrow" w:cs="Arial"/>
                <w:color w:val="000000"/>
                <w:sz w:val="16"/>
                <w:szCs w:val="16"/>
                <w:lang w:val="en-US" w:eastAsia="en-US"/>
              </w:rPr>
              <w:t>Ouest</w:t>
            </w:r>
            <w:proofErr w:type="spellEnd"/>
          </w:p>
        </w:tc>
        <w:tc>
          <w:tcPr>
            <w:tcW w:w="194" w:type="pct"/>
            <w:tcBorders>
              <w:top w:val="nil"/>
              <w:left w:val="nil"/>
              <w:bottom w:val="single" w:sz="4" w:space="0" w:color="auto"/>
              <w:right w:val="single" w:sz="4" w:space="0" w:color="auto"/>
            </w:tcBorders>
            <w:shd w:val="clear" w:color="auto" w:fill="auto"/>
            <w:vAlign w:val="center"/>
            <w:hideMark/>
          </w:tcPr>
          <w:p w14:paraId="7101988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139</w:t>
            </w:r>
          </w:p>
        </w:tc>
        <w:tc>
          <w:tcPr>
            <w:tcW w:w="248" w:type="pct"/>
            <w:tcBorders>
              <w:top w:val="nil"/>
              <w:left w:val="nil"/>
              <w:bottom w:val="single" w:sz="4" w:space="0" w:color="auto"/>
              <w:right w:val="single" w:sz="4" w:space="0" w:color="auto"/>
            </w:tcBorders>
            <w:shd w:val="clear" w:color="auto" w:fill="auto"/>
            <w:vAlign w:val="center"/>
            <w:hideMark/>
          </w:tcPr>
          <w:p w14:paraId="654473F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14</w:t>
            </w:r>
          </w:p>
        </w:tc>
        <w:tc>
          <w:tcPr>
            <w:tcW w:w="364" w:type="pct"/>
            <w:tcBorders>
              <w:top w:val="nil"/>
              <w:left w:val="nil"/>
              <w:bottom w:val="single" w:sz="4" w:space="0" w:color="auto"/>
              <w:right w:val="single" w:sz="4" w:space="0" w:color="auto"/>
            </w:tcBorders>
            <w:shd w:val="clear" w:color="auto" w:fill="auto"/>
            <w:vAlign w:val="center"/>
            <w:hideMark/>
          </w:tcPr>
          <w:p w14:paraId="0E21A22D"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10,1</w:t>
            </w:r>
          </w:p>
        </w:tc>
        <w:tc>
          <w:tcPr>
            <w:tcW w:w="186" w:type="pct"/>
            <w:tcBorders>
              <w:top w:val="nil"/>
              <w:left w:val="nil"/>
              <w:bottom w:val="single" w:sz="4" w:space="0" w:color="auto"/>
              <w:right w:val="single" w:sz="4" w:space="0" w:color="auto"/>
            </w:tcBorders>
            <w:shd w:val="clear" w:color="auto" w:fill="auto"/>
            <w:vAlign w:val="center"/>
            <w:hideMark/>
          </w:tcPr>
          <w:p w14:paraId="3B574AD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171</w:t>
            </w:r>
          </w:p>
        </w:tc>
        <w:tc>
          <w:tcPr>
            <w:tcW w:w="275" w:type="pct"/>
            <w:tcBorders>
              <w:top w:val="nil"/>
              <w:left w:val="nil"/>
              <w:bottom w:val="single" w:sz="4" w:space="0" w:color="auto"/>
              <w:right w:val="single" w:sz="4" w:space="0" w:color="auto"/>
            </w:tcBorders>
            <w:shd w:val="clear" w:color="auto" w:fill="auto"/>
            <w:vAlign w:val="center"/>
            <w:hideMark/>
          </w:tcPr>
          <w:p w14:paraId="1EDF510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w:t>
            </w:r>
          </w:p>
        </w:tc>
        <w:tc>
          <w:tcPr>
            <w:tcW w:w="312" w:type="pct"/>
            <w:tcBorders>
              <w:top w:val="nil"/>
              <w:left w:val="nil"/>
              <w:bottom w:val="single" w:sz="4" w:space="0" w:color="auto"/>
              <w:right w:val="single" w:sz="4" w:space="0" w:color="auto"/>
            </w:tcBorders>
            <w:shd w:val="clear" w:color="auto" w:fill="auto"/>
            <w:vAlign w:val="center"/>
            <w:hideMark/>
          </w:tcPr>
          <w:p w14:paraId="78337BF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1,8</w:t>
            </w:r>
          </w:p>
        </w:tc>
        <w:tc>
          <w:tcPr>
            <w:tcW w:w="211" w:type="pct"/>
            <w:tcBorders>
              <w:top w:val="nil"/>
              <w:left w:val="nil"/>
              <w:bottom w:val="single" w:sz="4" w:space="0" w:color="auto"/>
              <w:right w:val="single" w:sz="4" w:space="0" w:color="auto"/>
            </w:tcBorders>
            <w:shd w:val="clear" w:color="auto" w:fill="auto"/>
            <w:vAlign w:val="center"/>
            <w:hideMark/>
          </w:tcPr>
          <w:p w14:paraId="6A277C1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117</w:t>
            </w:r>
          </w:p>
        </w:tc>
        <w:tc>
          <w:tcPr>
            <w:tcW w:w="275" w:type="pct"/>
            <w:tcBorders>
              <w:top w:val="nil"/>
              <w:left w:val="nil"/>
              <w:bottom w:val="single" w:sz="4" w:space="0" w:color="auto"/>
              <w:right w:val="single" w:sz="4" w:space="0" w:color="auto"/>
            </w:tcBorders>
            <w:shd w:val="clear" w:color="auto" w:fill="auto"/>
            <w:vAlign w:val="center"/>
            <w:hideMark/>
          </w:tcPr>
          <w:p w14:paraId="07D02B3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w:t>
            </w:r>
          </w:p>
        </w:tc>
        <w:tc>
          <w:tcPr>
            <w:tcW w:w="311" w:type="pct"/>
            <w:tcBorders>
              <w:top w:val="nil"/>
              <w:left w:val="nil"/>
              <w:bottom w:val="single" w:sz="4" w:space="0" w:color="auto"/>
              <w:right w:val="single" w:sz="4" w:space="0" w:color="auto"/>
            </w:tcBorders>
            <w:shd w:val="clear" w:color="auto" w:fill="auto"/>
            <w:vAlign w:val="center"/>
            <w:hideMark/>
          </w:tcPr>
          <w:p w14:paraId="5817956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1,7</w:t>
            </w:r>
          </w:p>
        </w:tc>
        <w:tc>
          <w:tcPr>
            <w:tcW w:w="211" w:type="pct"/>
            <w:tcBorders>
              <w:top w:val="nil"/>
              <w:left w:val="nil"/>
              <w:bottom w:val="single" w:sz="4" w:space="0" w:color="auto"/>
              <w:right w:val="single" w:sz="4" w:space="0" w:color="auto"/>
            </w:tcBorders>
            <w:shd w:val="clear" w:color="auto" w:fill="auto"/>
            <w:noWrap/>
            <w:vAlign w:val="center"/>
            <w:hideMark/>
          </w:tcPr>
          <w:p w14:paraId="1BCC87B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112</w:t>
            </w:r>
          </w:p>
        </w:tc>
        <w:tc>
          <w:tcPr>
            <w:tcW w:w="275" w:type="pct"/>
            <w:tcBorders>
              <w:top w:val="nil"/>
              <w:left w:val="nil"/>
              <w:bottom w:val="single" w:sz="4" w:space="0" w:color="auto"/>
              <w:right w:val="single" w:sz="4" w:space="0" w:color="auto"/>
            </w:tcBorders>
            <w:shd w:val="clear" w:color="auto" w:fill="auto"/>
            <w:noWrap/>
            <w:vAlign w:val="center"/>
            <w:hideMark/>
          </w:tcPr>
          <w:p w14:paraId="10800AE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48</w:t>
            </w:r>
          </w:p>
        </w:tc>
        <w:tc>
          <w:tcPr>
            <w:tcW w:w="311" w:type="pct"/>
            <w:tcBorders>
              <w:top w:val="nil"/>
              <w:left w:val="nil"/>
              <w:bottom w:val="single" w:sz="4" w:space="0" w:color="auto"/>
              <w:right w:val="single" w:sz="4" w:space="0" w:color="auto"/>
            </w:tcBorders>
            <w:shd w:val="clear" w:color="auto" w:fill="auto"/>
            <w:vAlign w:val="center"/>
            <w:hideMark/>
          </w:tcPr>
          <w:p w14:paraId="1B2FA820"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42,9</w:t>
            </w:r>
          </w:p>
        </w:tc>
        <w:tc>
          <w:tcPr>
            <w:tcW w:w="211" w:type="pct"/>
            <w:tcBorders>
              <w:top w:val="single" w:sz="4" w:space="0" w:color="auto"/>
              <w:left w:val="nil"/>
              <w:bottom w:val="single" w:sz="4" w:space="0" w:color="auto"/>
              <w:right w:val="single" w:sz="4" w:space="0" w:color="auto"/>
            </w:tcBorders>
            <w:vAlign w:val="center"/>
          </w:tcPr>
          <w:p w14:paraId="0E51836F"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240</w:t>
            </w:r>
          </w:p>
        </w:tc>
        <w:tc>
          <w:tcPr>
            <w:tcW w:w="211" w:type="pct"/>
            <w:tcBorders>
              <w:top w:val="single" w:sz="4" w:space="0" w:color="auto"/>
              <w:left w:val="single" w:sz="4" w:space="0" w:color="auto"/>
              <w:bottom w:val="single" w:sz="4" w:space="0" w:color="auto"/>
              <w:right w:val="single" w:sz="4" w:space="0" w:color="auto"/>
            </w:tcBorders>
            <w:vAlign w:val="center"/>
          </w:tcPr>
          <w:p w14:paraId="682BE874"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41</w:t>
            </w:r>
          </w:p>
        </w:tc>
        <w:tc>
          <w:tcPr>
            <w:tcW w:w="233" w:type="pct"/>
            <w:tcBorders>
              <w:top w:val="single" w:sz="4" w:space="0" w:color="auto"/>
              <w:left w:val="single" w:sz="4" w:space="0" w:color="auto"/>
              <w:bottom w:val="single" w:sz="4" w:space="0" w:color="auto"/>
              <w:right w:val="single" w:sz="4" w:space="0" w:color="auto"/>
            </w:tcBorders>
            <w:vAlign w:val="center"/>
          </w:tcPr>
          <w:p w14:paraId="77818DA4"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17,1</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4023D52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779</w:t>
            </w:r>
          </w:p>
        </w:tc>
        <w:tc>
          <w:tcPr>
            <w:tcW w:w="275" w:type="pct"/>
            <w:tcBorders>
              <w:top w:val="nil"/>
              <w:left w:val="nil"/>
              <w:bottom w:val="single" w:sz="4" w:space="0" w:color="auto"/>
              <w:right w:val="single" w:sz="4" w:space="0" w:color="auto"/>
            </w:tcBorders>
            <w:shd w:val="clear" w:color="auto" w:fill="auto"/>
            <w:noWrap/>
            <w:vAlign w:val="center"/>
            <w:hideMark/>
          </w:tcPr>
          <w:p w14:paraId="39B5D7E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108</w:t>
            </w:r>
          </w:p>
        </w:tc>
        <w:tc>
          <w:tcPr>
            <w:tcW w:w="306" w:type="pct"/>
            <w:tcBorders>
              <w:top w:val="nil"/>
              <w:left w:val="nil"/>
              <w:bottom w:val="single" w:sz="4" w:space="0" w:color="auto"/>
              <w:right w:val="single" w:sz="4" w:space="0" w:color="auto"/>
            </w:tcBorders>
            <w:shd w:val="clear" w:color="auto" w:fill="auto"/>
            <w:vAlign w:val="center"/>
            <w:hideMark/>
          </w:tcPr>
          <w:p w14:paraId="10293189"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13,9</w:t>
            </w:r>
          </w:p>
        </w:tc>
      </w:tr>
      <w:tr w:rsidR="00531CD3" w:rsidRPr="0038612C" w14:paraId="01493B74"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0B9D7F83"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Centre-</w:t>
            </w:r>
            <w:proofErr w:type="spellStart"/>
            <w:r w:rsidRPr="001030C0">
              <w:rPr>
                <w:rFonts w:ascii="Arial Narrow" w:hAnsi="Arial Narrow" w:cs="Arial"/>
                <w:color w:val="000000"/>
                <w:sz w:val="16"/>
                <w:szCs w:val="16"/>
                <w:lang w:val="en-US" w:eastAsia="en-US"/>
              </w:rPr>
              <w:t>Sud</w:t>
            </w:r>
            <w:proofErr w:type="spellEnd"/>
          </w:p>
        </w:tc>
        <w:tc>
          <w:tcPr>
            <w:tcW w:w="194" w:type="pct"/>
            <w:tcBorders>
              <w:top w:val="nil"/>
              <w:left w:val="nil"/>
              <w:bottom w:val="single" w:sz="4" w:space="0" w:color="auto"/>
              <w:right w:val="single" w:sz="4" w:space="0" w:color="auto"/>
            </w:tcBorders>
            <w:shd w:val="clear" w:color="auto" w:fill="auto"/>
            <w:vAlign w:val="center"/>
            <w:hideMark/>
          </w:tcPr>
          <w:p w14:paraId="3431870D"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69</w:t>
            </w:r>
          </w:p>
        </w:tc>
        <w:tc>
          <w:tcPr>
            <w:tcW w:w="248" w:type="pct"/>
            <w:tcBorders>
              <w:top w:val="nil"/>
              <w:left w:val="nil"/>
              <w:bottom w:val="single" w:sz="4" w:space="0" w:color="auto"/>
              <w:right w:val="single" w:sz="4" w:space="0" w:color="auto"/>
            </w:tcBorders>
            <w:shd w:val="clear" w:color="auto" w:fill="auto"/>
            <w:vAlign w:val="center"/>
            <w:hideMark/>
          </w:tcPr>
          <w:p w14:paraId="6B16DBF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47</w:t>
            </w:r>
          </w:p>
        </w:tc>
        <w:tc>
          <w:tcPr>
            <w:tcW w:w="364" w:type="pct"/>
            <w:tcBorders>
              <w:top w:val="nil"/>
              <w:left w:val="nil"/>
              <w:bottom w:val="single" w:sz="4" w:space="0" w:color="auto"/>
              <w:right w:val="single" w:sz="4" w:space="0" w:color="auto"/>
            </w:tcBorders>
            <w:shd w:val="clear" w:color="auto" w:fill="auto"/>
            <w:vAlign w:val="center"/>
            <w:hideMark/>
          </w:tcPr>
          <w:p w14:paraId="6702195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68,1</w:t>
            </w:r>
          </w:p>
        </w:tc>
        <w:tc>
          <w:tcPr>
            <w:tcW w:w="186" w:type="pct"/>
            <w:tcBorders>
              <w:top w:val="nil"/>
              <w:left w:val="nil"/>
              <w:bottom w:val="single" w:sz="4" w:space="0" w:color="auto"/>
              <w:right w:val="single" w:sz="4" w:space="0" w:color="auto"/>
            </w:tcBorders>
            <w:shd w:val="clear" w:color="auto" w:fill="auto"/>
            <w:vAlign w:val="center"/>
            <w:hideMark/>
          </w:tcPr>
          <w:p w14:paraId="5693848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68</w:t>
            </w:r>
          </w:p>
        </w:tc>
        <w:tc>
          <w:tcPr>
            <w:tcW w:w="275" w:type="pct"/>
            <w:tcBorders>
              <w:top w:val="nil"/>
              <w:left w:val="nil"/>
              <w:bottom w:val="single" w:sz="4" w:space="0" w:color="auto"/>
              <w:right w:val="single" w:sz="4" w:space="0" w:color="auto"/>
            </w:tcBorders>
            <w:shd w:val="clear" w:color="auto" w:fill="auto"/>
            <w:vAlign w:val="center"/>
            <w:hideMark/>
          </w:tcPr>
          <w:p w14:paraId="74514D3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12" w:type="pct"/>
            <w:tcBorders>
              <w:top w:val="nil"/>
              <w:left w:val="nil"/>
              <w:bottom w:val="single" w:sz="4" w:space="0" w:color="auto"/>
              <w:right w:val="single" w:sz="4" w:space="0" w:color="auto"/>
            </w:tcBorders>
            <w:shd w:val="clear" w:color="auto" w:fill="auto"/>
            <w:vAlign w:val="center"/>
            <w:hideMark/>
          </w:tcPr>
          <w:p w14:paraId="6E0D47E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211" w:type="pct"/>
            <w:tcBorders>
              <w:top w:val="nil"/>
              <w:left w:val="nil"/>
              <w:bottom w:val="single" w:sz="4" w:space="0" w:color="auto"/>
              <w:right w:val="single" w:sz="4" w:space="0" w:color="auto"/>
            </w:tcBorders>
            <w:shd w:val="clear" w:color="auto" w:fill="auto"/>
            <w:vAlign w:val="center"/>
            <w:hideMark/>
          </w:tcPr>
          <w:p w14:paraId="0E8D011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48</w:t>
            </w:r>
          </w:p>
        </w:tc>
        <w:tc>
          <w:tcPr>
            <w:tcW w:w="275" w:type="pct"/>
            <w:tcBorders>
              <w:top w:val="nil"/>
              <w:left w:val="nil"/>
              <w:bottom w:val="single" w:sz="4" w:space="0" w:color="auto"/>
              <w:right w:val="single" w:sz="4" w:space="0" w:color="auto"/>
            </w:tcBorders>
            <w:shd w:val="clear" w:color="auto" w:fill="auto"/>
            <w:vAlign w:val="center"/>
            <w:hideMark/>
          </w:tcPr>
          <w:p w14:paraId="526F15B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11" w:type="pct"/>
            <w:tcBorders>
              <w:top w:val="nil"/>
              <w:left w:val="nil"/>
              <w:bottom w:val="single" w:sz="4" w:space="0" w:color="auto"/>
              <w:right w:val="single" w:sz="4" w:space="0" w:color="auto"/>
            </w:tcBorders>
            <w:shd w:val="clear" w:color="auto" w:fill="auto"/>
            <w:vAlign w:val="center"/>
            <w:hideMark/>
          </w:tcPr>
          <w:p w14:paraId="0AA1B35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211" w:type="pct"/>
            <w:tcBorders>
              <w:top w:val="nil"/>
              <w:left w:val="nil"/>
              <w:bottom w:val="single" w:sz="4" w:space="0" w:color="auto"/>
              <w:right w:val="single" w:sz="4" w:space="0" w:color="auto"/>
            </w:tcBorders>
            <w:shd w:val="clear" w:color="auto" w:fill="auto"/>
            <w:noWrap/>
            <w:vAlign w:val="center"/>
            <w:hideMark/>
          </w:tcPr>
          <w:p w14:paraId="786A464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23</w:t>
            </w:r>
          </w:p>
        </w:tc>
        <w:tc>
          <w:tcPr>
            <w:tcW w:w="275" w:type="pct"/>
            <w:tcBorders>
              <w:top w:val="nil"/>
              <w:left w:val="nil"/>
              <w:bottom w:val="single" w:sz="4" w:space="0" w:color="auto"/>
              <w:right w:val="single" w:sz="4" w:space="0" w:color="auto"/>
            </w:tcBorders>
            <w:shd w:val="clear" w:color="auto" w:fill="auto"/>
            <w:noWrap/>
            <w:vAlign w:val="center"/>
            <w:hideMark/>
          </w:tcPr>
          <w:p w14:paraId="20180A8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11" w:type="pct"/>
            <w:tcBorders>
              <w:top w:val="nil"/>
              <w:left w:val="nil"/>
              <w:bottom w:val="single" w:sz="4" w:space="0" w:color="auto"/>
              <w:right w:val="single" w:sz="4" w:space="0" w:color="auto"/>
            </w:tcBorders>
            <w:shd w:val="clear" w:color="auto" w:fill="auto"/>
            <w:vAlign w:val="center"/>
            <w:hideMark/>
          </w:tcPr>
          <w:p w14:paraId="5558E85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211" w:type="pct"/>
            <w:tcBorders>
              <w:top w:val="single" w:sz="4" w:space="0" w:color="auto"/>
              <w:left w:val="nil"/>
              <w:bottom w:val="single" w:sz="4" w:space="0" w:color="auto"/>
              <w:right w:val="single" w:sz="4" w:space="0" w:color="auto"/>
            </w:tcBorders>
            <w:vAlign w:val="center"/>
          </w:tcPr>
          <w:p w14:paraId="4ED5F86B"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85</w:t>
            </w:r>
          </w:p>
        </w:tc>
        <w:tc>
          <w:tcPr>
            <w:tcW w:w="211" w:type="pct"/>
            <w:tcBorders>
              <w:top w:val="single" w:sz="4" w:space="0" w:color="auto"/>
              <w:left w:val="single" w:sz="4" w:space="0" w:color="auto"/>
              <w:bottom w:val="single" w:sz="4" w:space="0" w:color="auto"/>
              <w:right w:val="single" w:sz="4" w:space="0" w:color="auto"/>
            </w:tcBorders>
            <w:vAlign w:val="center"/>
          </w:tcPr>
          <w:p w14:paraId="01A7FE29"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17</w:t>
            </w:r>
          </w:p>
        </w:tc>
        <w:tc>
          <w:tcPr>
            <w:tcW w:w="233" w:type="pct"/>
            <w:tcBorders>
              <w:top w:val="single" w:sz="4" w:space="0" w:color="auto"/>
              <w:left w:val="single" w:sz="4" w:space="0" w:color="auto"/>
              <w:bottom w:val="single" w:sz="4" w:space="0" w:color="auto"/>
              <w:right w:val="single" w:sz="4" w:space="0" w:color="auto"/>
            </w:tcBorders>
            <w:vAlign w:val="center"/>
          </w:tcPr>
          <w:p w14:paraId="24CE23D8"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20</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1341CAB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293</w:t>
            </w:r>
          </w:p>
        </w:tc>
        <w:tc>
          <w:tcPr>
            <w:tcW w:w="275" w:type="pct"/>
            <w:tcBorders>
              <w:top w:val="nil"/>
              <w:left w:val="nil"/>
              <w:bottom w:val="single" w:sz="4" w:space="0" w:color="auto"/>
              <w:right w:val="single" w:sz="4" w:space="0" w:color="auto"/>
            </w:tcBorders>
            <w:shd w:val="clear" w:color="auto" w:fill="auto"/>
            <w:noWrap/>
            <w:vAlign w:val="center"/>
            <w:hideMark/>
          </w:tcPr>
          <w:p w14:paraId="5E0BC5F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64</w:t>
            </w:r>
          </w:p>
        </w:tc>
        <w:tc>
          <w:tcPr>
            <w:tcW w:w="306" w:type="pct"/>
            <w:tcBorders>
              <w:top w:val="nil"/>
              <w:left w:val="nil"/>
              <w:bottom w:val="single" w:sz="4" w:space="0" w:color="auto"/>
              <w:right w:val="single" w:sz="4" w:space="0" w:color="auto"/>
            </w:tcBorders>
            <w:shd w:val="clear" w:color="auto" w:fill="auto"/>
            <w:vAlign w:val="center"/>
            <w:hideMark/>
          </w:tcPr>
          <w:p w14:paraId="04B72669"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21,8</w:t>
            </w:r>
          </w:p>
        </w:tc>
      </w:tr>
      <w:tr w:rsidR="00531CD3" w:rsidRPr="0038612C" w14:paraId="16CA09CA"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717A722E"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Est</w:t>
            </w:r>
          </w:p>
        </w:tc>
        <w:tc>
          <w:tcPr>
            <w:tcW w:w="194" w:type="pct"/>
            <w:tcBorders>
              <w:top w:val="nil"/>
              <w:left w:val="nil"/>
              <w:bottom w:val="single" w:sz="4" w:space="0" w:color="auto"/>
              <w:right w:val="single" w:sz="4" w:space="0" w:color="auto"/>
            </w:tcBorders>
            <w:shd w:val="clear" w:color="auto" w:fill="auto"/>
            <w:vAlign w:val="center"/>
            <w:hideMark/>
          </w:tcPr>
          <w:p w14:paraId="017B52E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121</w:t>
            </w:r>
          </w:p>
        </w:tc>
        <w:tc>
          <w:tcPr>
            <w:tcW w:w="248" w:type="pct"/>
            <w:tcBorders>
              <w:top w:val="nil"/>
              <w:left w:val="nil"/>
              <w:bottom w:val="single" w:sz="4" w:space="0" w:color="auto"/>
              <w:right w:val="single" w:sz="4" w:space="0" w:color="auto"/>
            </w:tcBorders>
            <w:shd w:val="clear" w:color="auto" w:fill="auto"/>
            <w:vAlign w:val="center"/>
            <w:hideMark/>
          </w:tcPr>
          <w:p w14:paraId="73279D5D"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55</w:t>
            </w:r>
          </w:p>
        </w:tc>
        <w:tc>
          <w:tcPr>
            <w:tcW w:w="364" w:type="pct"/>
            <w:tcBorders>
              <w:top w:val="nil"/>
              <w:left w:val="nil"/>
              <w:bottom w:val="single" w:sz="4" w:space="0" w:color="auto"/>
              <w:right w:val="single" w:sz="4" w:space="0" w:color="auto"/>
            </w:tcBorders>
            <w:shd w:val="clear" w:color="auto" w:fill="auto"/>
            <w:vAlign w:val="center"/>
            <w:hideMark/>
          </w:tcPr>
          <w:p w14:paraId="51CCDCE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45,5</w:t>
            </w:r>
          </w:p>
        </w:tc>
        <w:tc>
          <w:tcPr>
            <w:tcW w:w="186" w:type="pct"/>
            <w:tcBorders>
              <w:top w:val="nil"/>
              <w:left w:val="nil"/>
              <w:bottom w:val="single" w:sz="4" w:space="0" w:color="auto"/>
              <w:right w:val="single" w:sz="4" w:space="0" w:color="auto"/>
            </w:tcBorders>
            <w:shd w:val="clear" w:color="auto" w:fill="auto"/>
            <w:vAlign w:val="center"/>
            <w:hideMark/>
          </w:tcPr>
          <w:p w14:paraId="3B42EF9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129</w:t>
            </w:r>
          </w:p>
        </w:tc>
        <w:tc>
          <w:tcPr>
            <w:tcW w:w="275" w:type="pct"/>
            <w:tcBorders>
              <w:top w:val="nil"/>
              <w:left w:val="nil"/>
              <w:bottom w:val="single" w:sz="4" w:space="0" w:color="auto"/>
              <w:right w:val="single" w:sz="4" w:space="0" w:color="auto"/>
            </w:tcBorders>
            <w:shd w:val="clear" w:color="auto" w:fill="auto"/>
            <w:vAlign w:val="center"/>
            <w:hideMark/>
          </w:tcPr>
          <w:p w14:paraId="11EF639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27</w:t>
            </w:r>
          </w:p>
        </w:tc>
        <w:tc>
          <w:tcPr>
            <w:tcW w:w="312" w:type="pct"/>
            <w:tcBorders>
              <w:top w:val="nil"/>
              <w:left w:val="nil"/>
              <w:bottom w:val="single" w:sz="4" w:space="0" w:color="auto"/>
              <w:right w:val="single" w:sz="4" w:space="0" w:color="auto"/>
            </w:tcBorders>
            <w:shd w:val="clear" w:color="auto" w:fill="auto"/>
            <w:vAlign w:val="center"/>
            <w:hideMark/>
          </w:tcPr>
          <w:p w14:paraId="27CCF7A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20,9</w:t>
            </w:r>
          </w:p>
        </w:tc>
        <w:tc>
          <w:tcPr>
            <w:tcW w:w="211" w:type="pct"/>
            <w:tcBorders>
              <w:top w:val="nil"/>
              <w:left w:val="nil"/>
              <w:bottom w:val="single" w:sz="4" w:space="0" w:color="auto"/>
              <w:right w:val="single" w:sz="4" w:space="0" w:color="auto"/>
            </w:tcBorders>
            <w:shd w:val="clear" w:color="auto" w:fill="auto"/>
            <w:vAlign w:val="center"/>
            <w:hideMark/>
          </w:tcPr>
          <w:p w14:paraId="7D46241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93</w:t>
            </w:r>
          </w:p>
        </w:tc>
        <w:tc>
          <w:tcPr>
            <w:tcW w:w="275" w:type="pct"/>
            <w:tcBorders>
              <w:top w:val="nil"/>
              <w:left w:val="nil"/>
              <w:bottom w:val="single" w:sz="4" w:space="0" w:color="auto"/>
              <w:right w:val="single" w:sz="4" w:space="0" w:color="auto"/>
            </w:tcBorders>
            <w:shd w:val="clear" w:color="auto" w:fill="auto"/>
            <w:vAlign w:val="center"/>
            <w:hideMark/>
          </w:tcPr>
          <w:p w14:paraId="06E3D02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12</w:t>
            </w:r>
          </w:p>
        </w:tc>
        <w:tc>
          <w:tcPr>
            <w:tcW w:w="311" w:type="pct"/>
            <w:tcBorders>
              <w:top w:val="nil"/>
              <w:left w:val="nil"/>
              <w:bottom w:val="single" w:sz="4" w:space="0" w:color="auto"/>
              <w:right w:val="single" w:sz="4" w:space="0" w:color="auto"/>
            </w:tcBorders>
            <w:shd w:val="clear" w:color="auto" w:fill="auto"/>
            <w:vAlign w:val="center"/>
            <w:hideMark/>
          </w:tcPr>
          <w:p w14:paraId="6CB4AEB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12,9</w:t>
            </w:r>
          </w:p>
        </w:tc>
        <w:tc>
          <w:tcPr>
            <w:tcW w:w="211" w:type="pct"/>
            <w:tcBorders>
              <w:top w:val="nil"/>
              <w:left w:val="nil"/>
              <w:bottom w:val="single" w:sz="4" w:space="0" w:color="auto"/>
              <w:right w:val="single" w:sz="4" w:space="0" w:color="auto"/>
            </w:tcBorders>
            <w:shd w:val="clear" w:color="auto" w:fill="auto"/>
            <w:noWrap/>
            <w:vAlign w:val="center"/>
            <w:hideMark/>
          </w:tcPr>
          <w:p w14:paraId="6A9ED6A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108</w:t>
            </w:r>
          </w:p>
        </w:tc>
        <w:tc>
          <w:tcPr>
            <w:tcW w:w="275" w:type="pct"/>
            <w:tcBorders>
              <w:top w:val="nil"/>
              <w:left w:val="nil"/>
              <w:bottom w:val="single" w:sz="4" w:space="0" w:color="auto"/>
              <w:right w:val="single" w:sz="4" w:space="0" w:color="auto"/>
            </w:tcBorders>
            <w:shd w:val="clear" w:color="auto" w:fill="auto"/>
            <w:noWrap/>
            <w:vAlign w:val="center"/>
            <w:hideMark/>
          </w:tcPr>
          <w:p w14:paraId="6A9DA56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40</w:t>
            </w:r>
          </w:p>
        </w:tc>
        <w:tc>
          <w:tcPr>
            <w:tcW w:w="311" w:type="pct"/>
            <w:tcBorders>
              <w:top w:val="nil"/>
              <w:left w:val="nil"/>
              <w:bottom w:val="single" w:sz="4" w:space="0" w:color="auto"/>
              <w:right w:val="single" w:sz="4" w:space="0" w:color="auto"/>
            </w:tcBorders>
            <w:shd w:val="clear" w:color="auto" w:fill="auto"/>
            <w:vAlign w:val="center"/>
            <w:hideMark/>
          </w:tcPr>
          <w:p w14:paraId="3CDF2700"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37,0</w:t>
            </w:r>
          </w:p>
        </w:tc>
        <w:tc>
          <w:tcPr>
            <w:tcW w:w="211" w:type="pct"/>
            <w:tcBorders>
              <w:top w:val="single" w:sz="4" w:space="0" w:color="auto"/>
              <w:left w:val="nil"/>
              <w:bottom w:val="single" w:sz="4" w:space="0" w:color="auto"/>
              <w:right w:val="single" w:sz="4" w:space="0" w:color="auto"/>
            </w:tcBorders>
            <w:vAlign w:val="center"/>
          </w:tcPr>
          <w:p w14:paraId="57E808E2"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65</w:t>
            </w:r>
          </w:p>
        </w:tc>
        <w:tc>
          <w:tcPr>
            <w:tcW w:w="211" w:type="pct"/>
            <w:tcBorders>
              <w:top w:val="single" w:sz="4" w:space="0" w:color="auto"/>
              <w:left w:val="single" w:sz="4" w:space="0" w:color="auto"/>
              <w:bottom w:val="single" w:sz="4" w:space="0" w:color="auto"/>
              <w:right w:val="single" w:sz="4" w:space="0" w:color="auto"/>
            </w:tcBorders>
            <w:vAlign w:val="center"/>
          </w:tcPr>
          <w:p w14:paraId="7BA9B6CA"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10</w:t>
            </w:r>
          </w:p>
        </w:tc>
        <w:tc>
          <w:tcPr>
            <w:tcW w:w="233" w:type="pct"/>
            <w:tcBorders>
              <w:top w:val="single" w:sz="4" w:space="0" w:color="auto"/>
              <w:left w:val="single" w:sz="4" w:space="0" w:color="auto"/>
              <w:bottom w:val="single" w:sz="4" w:space="0" w:color="auto"/>
              <w:right w:val="single" w:sz="4" w:space="0" w:color="auto"/>
            </w:tcBorders>
            <w:vAlign w:val="center"/>
          </w:tcPr>
          <w:p w14:paraId="38D66AC7"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15,4</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14CB36D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516</w:t>
            </w:r>
          </w:p>
        </w:tc>
        <w:tc>
          <w:tcPr>
            <w:tcW w:w="275" w:type="pct"/>
            <w:tcBorders>
              <w:top w:val="nil"/>
              <w:left w:val="nil"/>
              <w:bottom w:val="single" w:sz="4" w:space="0" w:color="auto"/>
              <w:right w:val="single" w:sz="4" w:space="0" w:color="auto"/>
            </w:tcBorders>
            <w:shd w:val="clear" w:color="auto" w:fill="auto"/>
            <w:noWrap/>
            <w:vAlign w:val="center"/>
            <w:hideMark/>
          </w:tcPr>
          <w:p w14:paraId="5303110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144</w:t>
            </w:r>
          </w:p>
        </w:tc>
        <w:tc>
          <w:tcPr>
            <w:tcW w:w="306" w:type="pct"/>
            <w:tcBorders>
              <w:top w:val="nil"/>
              <w:left w:val="nil"/>
              <w:bottom w:val="single" w:sz="4" w:space="0" w:color="auto"/>
              <w:right w:val="single" w:sz="4" w:space="0" w:color="auto"/>
            </w:tcBorders>
            <w:shd w:val="clear" w:color="auto" w:fill="auto"/>
            <w:vAlign w:val="center"/>
            <w:hideMark/>
          </w:tcPr>
          <w:p w14:paraId="37B0DAE3"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27,9</w:t>
            </w:r>
          </w:p>
        </w:tc>
      </w:tr>
      <w:tr w:rsidR="00531CD3" w:rsidRPr="0038612C" w14:paraId="137507D9"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5FE63D42" w14:textId="77777777" w:rsidR="00531CD3" w:rsidRPr="001030C0" w:rsidRDefault="00531CD3" w:rsidP="004C2DD6">
            <w:pPr>
              <w:spacing w:after="0"/>
              <w:jc w:val="left"/>
              <w:rPr>
                <w:rFonts w:ascii="Arial Narrow" w:hAnsi="Arial Narrow" w:cs="Arial"/>
                <w:color w:val="000000"/>
                <w:sz w:val="16"/>
                <w:szCs w:val="16"/>
                <w:lang w:val="en-US" w:eastAsia="en-US"/>
              </w:rPr>
            </w:pPr>
            <w:proofErr w:type="spellStart"/>
            <w:r w:rsidRPr="001030C0">
              <w:rPr>
                <w:rFonts w:ascii="Arial Narrow" w:hAnsi="Arial Narrow" w:cs="Arial"/>
                <w:color w:val="000000"/>
                <w:sz w:val="16"/>
                <w:szCs w:val="16"/>
                <w:lang w:val="en-US" w:eastAsia="en-US"/>
              </w:rPr>
              <w:t>Hauts-Bassins</w:t>
            </w:r>
            <w:proofErr w:type="spellEnd"/>
          </w:p>
        </w:tc>
        <w:tc>
          <w:tcPr>
            <w:tcW w:w="194" w:type="pct"/>
            <w:tcBorders>
              <w:top w:val="nil"/>
              <w:left w:val="nil"/>
              <w:bottom w:val="single" w:sz="4" w:space="0" w:color="auto"/>
              <w:right w:val="single" w:sz="4" w:space="0" w:color="auto"/>
            </w:tcBorders>
            <w:shd w:val="clear" w:color="auto" w:fill="auto"/>
            <w:vAlign w:val="center"/>
            <w:hideMark/>
          </w:tcPr>
          <w:p w14:paraId="1EC8F3A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94</w:t>
            </w:r>
          </w:p>
        </w:tc>
        <w:tc>
          <w:tcPr>
            <w:tcW w:w="248" w:type="pct"/>
            <w:tcBorders>
              <w:top w:val="nil"/>
              <w:left w:val="nil"/>
              <w:bottom w:val="single" w:sz="4" w:space="0" w:color="auto"/>
              <w:right w:val="single" w:sz="4" w:space="0" w:color="auto"/>
            </w:tcBorders>
            <w:shd w:val="clear" w:color="auto" w:fill="auto"/>
            <w:vAlign w:val="center"/>
            <w:hideMark/>
          </w:tcPr>
          <w:p w14:paraId="1E373B7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64" w:type="pct"/>
            <w:tcBorders>
              <w:top w:val="nil"/>
              <w:left w:val="nil"/>
              <w:bottom w:val="single" w:sz="4" w:space="0" w:color="auto"/>
              <w:right w:val="single" w:sz="4" w:space="0" w:color="auto"/>
            </w:tcBorders>
            <w:shd w:val="clear" w:color="auto" w:fill="auto"/>
            <w:vAlign w:val="center"/>
            <w:hideMark/>
          </w:tcPr>
          <w:p w14:paraId="47F1CF4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186" w:type="pct"/>
            <w:tcBorders>
              <w:top w:val="nil"/>
              <w:left w:val="nil"/>
              <w:bottom w:val="single" w:sz="4" w:space="0" w:color="auto"/>
              <w:right w:val="single" w:sz="4" w:space="0" w:color="auto"/>
            </w:tcBorders>
            <w:shd w:val="clear" w:color="auto" w:fill="auto"/>
            <w:vAlign w:val="center"/>
            <w:hideMark/>
          </w:tcPr>
          <w:p w14:paraId="22A9985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203</w:t>
            </w:r>
          </w:p>
        </w:tc>
        <w:tc>
          <w:tcPr>
            <w:tcW w:w="275" w:type="pct"/>
            <w:tcBorders>
              <w:top w:val="nil"/>
              <w:left w:val="nil"/>
              <w:bottom w:val="single" w:sz="4" w:space="0" w:color="auto"/>
              <w:right w:val="single" w:sz="4" w:space="0" w:color="auto"/>
            </w:tcBorders>
            <w:shd w:val="clear" w:color="auto" w:fill="auto"/>
            <w:vAlign w:val="center"/>
            <w:hideMark/>
          </w:tcPr>
          <w:p w14:paraId="5F46B26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52</w:t>
            </w:r>
          </w:p>
        </w:tc>
        <w:tc>
          <w:tcPr>
            <w:tcW w:w="312" w:type="pct"/>
            <w:tcBorders>
              <w:top w:val="nil"/>
              <w:left w:val="nil"/>
              <w:bottom w:val="single" w:sz="4" w:space="0" w:color="auto"/>
              <w:right w:val="single" w:sz="4" w:space="0" w:color="auto"/>
            </w:tcBorders>
            <w:shd w:val="clear" w:color="auto" w:fill="auto"/>
            <w:vAlign w:val="center"/>
            <w:hideMark/>
          </w:tcPr>
          <w:p w14:paraId="3637D17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25,6</w:t>
            </w:r>
          </w:p>
        </w:tc>
        <w:tc>
          <w:tcPr>
            <w:tcW w:w="211" w:type="pct"/>
            <w:tcBorders>
              <w:top w:val="nil"/>
              <w:left w:val="nil"/>
              <w:bottom w:val="single" w:sz="4" w:space="0" w:color="auto"/>
              <w:right w:val="single" w:sz="4" w:space="0" w:color="auto"/>
            </w:tcBorders>
            <w:shd w:val="clear" w:color="auto" w:fill="auto"/>
            <w:vAlign w:val="center"/>
            <w:hideMark/>
          </w:tcPr>
          <w:p w14:paraId="166CBD1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64</w:t>
            </w:r>
          </w:p>
        </w:tc>
        <w:tc>
          <w:tcPr>
            <w:tcW w:w="275" w:type="pct"/>
            <w:tcBorders>
              <w:top w:val="nil"/>
              <w:left w:val="nil"/>
              <w:bottom w:val="single" w:sz="4" w:space="0" w:color="auto"/>
              <w:right w:val="single" w:sz="4" w:space="0" w:color="auto"/>
            </w:tcBorders>
            <w:shd w:val="clear" w:color="auto" w:fill="auto"/>
            <w:vAlign w:val="center"/>
            <w:hideMark/>
          </w:tcPr>
          <w:p w14:paraId="649E1D6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17</w:t>
            </w:r>
          </w:p>
        </w:tc>
        <w:tc>
          <w:tcPr>
            <w:tcW w:w="311" w:type="pct"/>
            <w:tcBorders>
              <w:top w:val="nil"/>
              <w:left w:val="nil"/>
              <w:bottom w:val="single" w:sz="4" w:space="0" w:color="auto"/>
              <w:right w:val="single" w:sz="4" w:space="0" w:color="auto"/>
            </w:tcBorders>
            <w:shd w:val="clear" w:color="auto" w:fill="auto"/>
            <w:vAlign w:val="center"/>
            <w:hideMark/>
          </w:tcPr>
          <w:p w14:paraId="20DAC54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26,6</w:t>
            </w:r>
          </w:p>
        </w:tc>
        <w:tc>
          <w:tcPr>
            <w:tcW w:w="211" w:type="pct"/>
            <w:tcBorders>
              <w:top w:val="nil"/>
              <w:left w:val="nil"/>
              <w:bottom w:val="single" w:sz="4" w:space="0" w:color="auto"/>
              <w:right w:val="single" w:sz="4" w:space="0" w:color="auto"/>
            </w:tcBorders>
            <w:shd w:val="clear" w:color="auto" w:fill="auto"/>
            <w:noWrap/>
            <w:vAlign w:val="center"/>
            <w:hideMark/>
          </w:tcPr>
          <w:p w14:paraId="03CFB60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63</w:t>
            </w:r>
          </w:p>
        </w:tc>
        <w:tc>
          <w:tcPr>
            <w:tcW w:w="275" w:type="pct"/>
            <w:tcBorders>
              <w:top w:val="nil"/>
              <w:left w:val="nil"/>
              <w:bottom w:val="single" w:sz="4" w:space="0" w:color="auto"/>
              <w:right w:val="single" w:sz="4" w:space="0" w:color="auto"/>
            </w:tcBorders>
            <w:shd w:val="clear" w:color="auto" w:fill="auto"/>
            <w:noWrap/>
            <w:vAlign w:val="center"/>
            <w:hideMark/>
          </w:tcPr>
          <w:p w14:paraId="5286CD9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5</w:t>
            </w:r>
          </w:p>
        </w:tc>
        <w:tc>
          <w:tcPr>
            <w:tcW w:w="311" w:type="pct"/>
            <w:tcBorders>
              <w:top w:val="nil"/>
              <w:left w:val="nil"/>
              <w:bottom w:val="single" w:sz="4" w:space="0" w:color="auto"/>
              <w:right w:val="single" w:sz="4" w:space="0" w:color="auto"/>
            </w:tcBorders>
            <w:shd w:val="clear" w:color="auto" w:fill="auto"/>
            <w:vAlign w:val="center"/>
            <w:hideMark/>
          </w:tcPr>
          <w:p w14:paraId="188AB3D0"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7,9</w:t>
            </w:r>
          </w:p>
        </w:tc>
        <w:tc>
          <w:tcPr>
            <w:tcW w:w="211" w:type="pct"/>
            <w:tcBorders>
              <w:top w:val="single" w:sz="4" w:space="0" w:color="auto"/>
              <w:left w:val="nil"/>
              <w:bottom w:val="single" w:sz="4" w:space="0" w:color="auto"/>
              <w:right w:val="single" w:sz="4" w:space="0" w:color="auto"/>
            </w:tcBorders>
            <w:vAlign w:val="center"/>
          </w:tcPr>
          <w:p w14:paraId="1C20F9BF"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159</w:t>
            </w:r>
          </w:p>
        </w:tc>
        <w:tc>
          <w:tcPr>
            <w:tcW w:w="211" w:type="pct"/>
            <w:tcBorders>
              <w:top w:val="single" w:sz="4" w:space="0" w:color="auto"/>
              <w:left w:val="single" w:sz="4" w:space="0" w:color="auto"/>
              <w:bottom w:val="single" w:sz="4" w:space="0" w:color="auto"/>
              <w:right w:val="single" w:sz="4" w:space="0" w:color="auto"/>
            </w:tcBorders>
            <w:vAlign w:val="center"/>
          </w:tcPr>
          <w:p w14:paraId="3819DD4B"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34</w:t>
            </w:r>
          </w:p>
        </w:tc>
        <w:tc>
          <w:tcPr>
            <w:tcW w:w="233" w:type="pct"/>
            <w:tcBorders>
              <w:top w:val="single" w:sz="4" w:space="0" w:color="auto"/>
              <w:left w:val="single" w:sz="4" w:space="0" w:color="auto"/>
              <w:bottom w:val="single" w:sz="4" w:space="0" w:color="auto"/>
              <w:right w:val="single" w:sz="4" w:space="0" w:color="auto"/>
            </w:tcBorders>
            <w:vAlign w:val="center"/>
          </w:tcPr>
          <w:p w14:paraId="534B55F8"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21,4</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0C2DEF20"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583</w:t>
            </w:r>
          </w:p>
        </w:tc>
        <w:tc>
          <w:tcPr>
            <w:tcW w:w="275" w:type="pct"/>
            <w:tcBorders>
              <w:top w:val="nil"/>
              <w:left w:val="nil"/>
              <w:bottom w:val="single" w:sz="4" w:space="0" w:color="auto"/>
              <w:right w:val="single" w:sz="4" w:space="0" w:color="auto"/>
            </w:tcBorders>
            <w:shd w:val="clear" w:color="auto" w:fill="auto"/>
            <w:noWrap/>
            <w:vAlign w:val="center"/>
            <w:hideMark/>
          </w:tcPr>
          <w:p w14:paraId="593B64E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108</w:t>
            </w:r>
          </w:p>
        </w:tc>
        <w:tc>
          <w:tcPr>
            <w:tcW w:w="306" w:type="pct"/>
            <w:tcBorders>
              <w:top w:val="nil"/>
              <w:left w:val="nil"/>
              <w:bottom w:val="single" w:sz="4" w:space="0" w:color="auto"/>
              <w:right w:val="single" w:sz="4" w:space="0" w:color="auto"/>
            </w:tcBorders>
            <w:shd w:val="clear" w:color="auto" w:fill="auto"/>
            <w:vAlign w:val="center"/>
            <w:hideMark/>
          </w:tcPr>
          <w:p w14:paraId="569B00A8"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18,5</w:t>
            </w:r>
          </w:p>
        </w:tc>
      </w:tr>
      <w:tr w:rsidR="00531CD3" w:rsidRPr="0038612C" w14:paraId="17AECB05"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0BBAC901"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Nord</w:t>
            </w:r>
          </w:p>
        </w:tc>
        <w:tc>
          <w:tcPr>
            <w:tcW w:w="194" w:type="pct"/>
            <w:tcBorders>
              <w:top w:val="nil"/>
              <w:left w:val="nil"/>
              <w:bottom w:val="single" w:sz="4" w:space="0" w:color="auto"/>
              <w:right w:val="single" w:sz="4" w:space="0" w:color="auto"/>
            </w:tcBorders>
            <w:shd w:val="clear" w:color="auto" w:fill="auto"/>
            <w:vAlign w:val="center"/>
            <w:hideMark/>
          </w:tcPr>
          <w:p w14:paraId="17BDF58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92</w:t>
            </w:r>
          </w:p>
        </w:tc>
        <w:tc>
          <w:tcPr>
            <w:tcW w:w="248" w:type="pct"/>
            <w:tcBorders>
              <w:top w:val="nil"/>
              <w:left w:val="nil"/>
              <w:bottom w:val="single" w:sz="4" w:space="0" w:color="auto"/>
              <w:right w:val="single" w:sz="4" w:space="0" w:color="auto"/>
            </w:tcBorders>
            <w:shd w:val="clear" w:color="auto" w:fill="auto"/>
            <w:vAlign w:val="center"/>
            <w:hideMark/>
          </w:tcPr>
          <w:p w14:paraId="6D81A89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w:t>
            </w:r>
          </w:p>
        </w:tc>
        <w:tc>
          <w:tcPr>
            <w:tcW w:w="364" w:type="pct"/>
            <w:tcBorders>
              <w:top w:val="nil"/>
              <w:left w:val="nil"/>
              <w:bottom w:val="single" w:sz="4" w:space="0" w:color="auto"/>
              <w:right w:val="single" w:sz="4" w:space="0" w:color="auto"/>
            </w:tcBorders>
            <w:shd w:val="clear" w:color="auto" w:fill="auto"/>
            <w:vAlign w:val="center"/>
            <w:hideMark/>
          </w:tcPr>
          <w:p w14:paraId="222D938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1,1</w:t>
            </w:r>
          </w:p>
        </w:tc>
        <w:tc>
          <w:tcPr>
            <w:tcW w:w="186" w:type="pct"/>
            <w:tcBorders>
              <w:top w:val="nil"/>
              <w:left w:val="nil"/>
              <w:bottom w:val="single" w:sz="4" w:space="0" w:color="auto"/>
              <w:right w:val="single" w:sz="4" w:space="0" w:color="auto"/>
            </w:tcBorders>
            <w:shd w:val="clear" w:color="auto" w:fill="auto"/>
            <w:vAlign w:val="center"/>
            <w:hideMark/>
          </w:tcPr>
          <w:p w14:paraId="49827B3D"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125</w:t>
            </w:r>
          </w:p>
        </w:tc>
        <w:tc>
          <w:tcPr>
            <w:tcW w:w="275" w:type="pct"/>
            <w:tcBorders>
              <w:top w:val="nil"/>
              <w:left w:val="nil"/>
              <w:bottom w:val="single" w:sz="4" w:space="0" w:color="auto"/>
              <w:right w:val="single" w:sz="4" w:space="0" w:color="auto"/>
            </w:tcBorders>
            <w:shd w:val="clear" w:color="auto" w:fill="auto"/>
            <w:vAlign w:val="center"/>
            <w:hideMark/>
          </w:tcPr>
          <w:p w14:paraId="2DBEA60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w:t>
            </w:r>
          </w:p>
        </w:tc>
        <w:tc>
          <w:tcPr>
            <w:tcW w:w="312" w:type="pct"/>
            <w:tcBorders>
              <w:top w:val="nil"/>
              <w:left w:val="nil"/>
              <w:bottom w:val="single" w:sz="4" w:space="0" w:color="auto"/>
              <w:right w:val="single" w:sz="4" w:space="0" w:color="auto"/>
            </w:tcBorders>
            <w:shd w:val="clear" w:color="auto" w:fill="auto"/>
            <w:vAlign w:val="center"/>
            <w:hideMark/>
          </w:tcPr>
          <w:p w14:paraId="05F456B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7,2</w:t>
            </w:r>
          </w:p>
        </w:tc>
        <w:tc>
          <w:tcPr>
            <w:tcW w:w="211" w:type="pct"/>
            <w:tcBorders>
              <w:top w:val="nil"/>
              <w:left w:val="nil"/>
              <w:bottom w:val="single" w:sz="4" w:space="0" w:color="auto"/>
              <w:right w:val="single" w:sz="4" w:space="0" w:color="auto"/>
            </w:tcBorders>
            <w:shd w:val="clear" w:color="auto" w:fill="auto"/>
            <w:vAlign w:val="center"/>
            <w:hideMark/>
          </w:tcPr>
          <w:p w14:paraId="09AEEA0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93</w:t>
            </w:r>
          </w:p>
        </w:tc>
        <w:tc>
          <w:tcPr>
            <w:tcW w:w="275" w:type="pct"/>
            <w:tcBorders>
              <w:top w:val="nil"/>
              <w:left w:val="nil"/>
              <w:bottom w:val="single" w:sz="4" w:space="0" w:color="auto"/>
              <w:right w:val="single" w:sz="4" w:space="0" w:color="auto"/>
            </w:tcBorders>
            <w:shd w:val="clear" w:color="auto" w:fill="auto"/>
            <w:vAlign w:val="center"/>
            <w:hideMark/>
          </w:tcPr>
          <w:p w14:paraId="165579B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w:t>
            </w:r>
          </w:p>
        </w:tc>
        <w:tc>
          <w:tcPr>
            <w:tcW w:w="311" w:type="pct"/>
            <w:tcBorders>
              <w:top w:val="nil"/>
              <w:left w:val="nil"/>
              <w:bottom w:val="single" w:sz="4" w:space="0" w:color="auto"/>
              <w:right w:val="single" w:sz="4" w:space="0" w:color="auto"/>
            </w:tcBorders>
            <w:shd w:val="clear" w:color="auto" w:fill="auto"/>
            <w:vAlign w:val="center"/>
            <w:hideMark/>
          </w:tcPr>
          <w:p w14:paraId="682C4E6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2,2</w:t>
            </w:r>
          </w:p>
        </w:tc>
        <w:tc>
          <w:tcPr>
            <w:tcW w:w="211" w:type="pct"/>
            <w:tcBorders>
              <w:top w:val="nil"/>
              <w:left w:val="nil"/>
              <w:bottom w:val="single" w:sz="4" w:space="0" w:color="auto"/>
              <w:right w:val="single" w:sz="4" w:space="0" w:color="auto"/>
            </w:tcBorders>
            <w:shd w:val="clear" w:color="auto" w:fill="auto"/>
            <w:noWrap/>
            <w:vAlign w:val="center"/>
            <w:hideMark/>
          </w:tcPr>
          <w:p w14:paraId="06C7CFB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94</w:t>
            </w:r>
          </w:p>
        </w:tc>
        <w:tc>
          <w:tcPr>
            <w:tcW w:w="275" w:type="pct"/>
            <w:tcBorders>
              <w:top w:val="nil"/>
              <w:left w:val="nil"/>
              <w:bottom w:val="single" w:sz="4" w:space="0" w:color="auto"/>
              <w:right w:val="single" w:sz="4" w:space="0" w:color="auto"/>
            </w:tcBorders>
            <w:shd w:val="clear" w:color="auto" w:fill="auto"/>
            <w:noWrap/>
            <w:vAlign w:val="center"/>
            <w:hideMark/>
          </w:tcPr>
          <w:p w14:paraId="3A781EE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w:t>
            </w:r>
          </w:p>
        </w:tc>
        <w:tc>
          <w:tcPr>
            <w:tcW w:w="311" w:type="pct"/>
            <w:tcBorders>
              <w:top w:val="nil"/>
              <w:left w:val="nil"/>
              <w:bottom w:val="single" w:sz="4" w:space="0" w:color="auto"/>
              <w:right w:val="single" w:sz="4" w:space="0" w:color="auto"/>
            </w:tcBorders>
            <w:shd w:val="clear" w:color="auto" w:fill="auto"/>
            <w:vAlign w:val="center"/>
            <w:hideMark/>
          </w:tcPr>
          <w:p w14:paraId="2D458C8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7,4</w:t>
            </w:r>
          </w:p>
        </w:tc>
        <w:tc>
          <w:tcPr>
            <w:tcW w:w="211" w:type="pct"/>
            <w:tcBorders>
              <w:top w:val="single" w:sz="4" w:space="0" w:color="auto"/>
              <w:left w:val="nil"/>
              <w:bottom w:val="single" w:sz="4" w:space="0" w:color="auto"/>
              <w:right w:val="single" w:sz="4" w:space="0" w:color="auto"/>
            </w:tcBorders>
            <w:vAlign w:val="center"/>
          </w:tcPr>
          <w:p w14:paraId="602E1639"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136</w:t>
            </w:r>
          </w:p>
        </w:tc>
        <w:tc>
          <w:tcPr>
            <w:tcW w:w="211" w:type="pct"/>
            <w:tcBorders>
              <w:top w:val="single" w:sz="4" w:space="0" w:color="auto"/>
              <w:left w:val="single" w:sz="4" w:space="0" w:color="auto"/>
              <w:bottom w:val="single" w:sz="4" w:space="0" w:color="auto"/>
              <w:right w:val="single" w:sz="4" w:space="0" w:color="auto"/>
            </w:tcBorders>
            <w:vAlign w:val="center"/>
          </w:tcPr>
          <w:p w14:paraId="63178576"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26</w:t>
            </w:r>
          </w:p>
        </w:tc>
        <w:tc>
          <w:tcPr>
            <w:tcW w:w="233" w:type="pct"/>
            <w:tcBorders>
              <w:top w:val="single" w:sz="4" w:space="0" w:color="auto"/>
              <w:left w:val="single" w:sz="4" w:space="0" w:color="auto"/>
              <w:bottom w:val="single" w:sz="4" w:space="0" w:color="auto"/>
              <w:right w:val="single" w:sz="4" w:space="0" w:color="auto"/>
            </w:tcBorders>
            <w:vAlign w:val="center"/>
          </w:tcPr>
          <w:p w14:paraId="1867EA45"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19,1</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659309D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540</w:t>
            </w:r>
          </w:p>
        </w:tc>
        <w:tc>
          <w:tcPr>
            <w:tcW w:w="275" w:type="pct"/>
            <w:tcBorders>
              <w:top w:val="nil"/>
              <w:left w:val="nil"/>
              <w:bottom w:val="single" w:sz="4" w:space="0" w:color="auto"/>
              <w:right w:val="single" w:sz="4" w:space="0" w:color="auto"/>
            </w:tcBorders>
            <w:shd w:val="clear" w:color="auto" w:fill="auto"/>
            <w:noWrap/>
            <w:vAlign w:val="center"/>
            <w:hideMark/>
          </w:tcPr>
          <w:p w14:paraId="54ED86D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45</w:t>
            </w:r>
          </w:p>
        </w:tc>
        <w:tc>
          <w:tcPr>
            <w:tcW w:w="306" w:type="pct"/>
            <w:tcBorders>
              <w:top w:val="nil"/>
              <w:left w:val="nil"/>
              <w:bottom w:val="single" w:sz="4" w:space="0" w:color="auto"/>
              <w:right w:val="single" w:sz="4" w:space="0" w:color="auto"/>
            </w:tcBorders>
            <w:shd w:val="clear" w:color="auto" w:fill="auto"/>
            <w:vAlign w:val="center"/>
            <w:hideMark/>
          </w:tcPr>
          <w:p w14:paraId="375A20F3"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8,3</w:t>
            </w:r>
          </w:p>
        </w:tc>
      </w:tr>
      <w:tr w:rsidR="00531CD3" w:rsidRPr="0038612C" w14:paraId="61DCA7BA"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27AF2FE5"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Plateau Central</w:t>
            </w:r>
          </w:p>
        </w:tc>
        <w:tc>
          <w:tcPr>
            <w:tcW w:w="194" w:type="pct"/>
            <w:tcBorders>
              <w:top w:val="nil"/>
              <w:left w:val="nil"/>
              <w:bottom w:val="single" w:sz="4" w:space="0" w:color="auto"/>
              <w:right w:val="single" w:sz="4" w:space="0" w:color="auto"/>
            </w:tcBorders>
            <w:shd w:val="clear" w:color="auto" w:fill="auto"/>
            <w:vAlign w:val="center"/>
            <w:hideMark/>
          </w:tcPr>
          <w:p w14:paraId="06CD3D0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115</w:t>
            </w:r>
          </w:p>
        </w:tc>
        <w:tc>
          <w:tcPr>
            <w:tcW w:w="248" w:type="pct"/>
            <w:tcBorders>
              <w:top w:val="nil"/>
              <w:left w:val="nil"/>
              <w:bottom w:val="single" w:sz="4" w:space="0" w:color="auto"/>
              <w:right w:val="single" w:sz="4" w:space="0" w:color="auto"/>
            </w:tcBorders>
            <w:shd w:val="clear" w:color="auto" w:fill="auto"/>
            <w:vAlign w:val="center"/>
            <w:hideMark/>
          </w:tcPr>
          <w:p w14:paraId="0AAC2C4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w:t>
            </w:r>
          </w:p>
        </w:tc>
        <w:tc>
          <w:tcPr>
            <w:tcW w:w="364" w:type="pct"/>
            <w:tcBorders>
              <w:top w:val="nil"/>
              <w:left w:val="nil"/>
              <w:bottom w:val="single" w:sz="4" w:space="0" w:color="auto"/>
              <w:right w:val="single" w:sz="4" w:space="0" w:color="auto"/>
            </w:tcBorders>
            <w:shd w:val="clear" w:color="auto" w:fill="auto"/>
            <w:vAlign w:val="center"/>
            <w:hideMark/>
          </w:tcPr>
          <w:p w14:paraId="0A2AC894"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7,8</w:t>
            </w:r>
          </w:p>
        </w:tc>
        <w:tc>
          <w:tcPr>
            <w:tcW w:w="186" w:type="pct"/>
            <w:tcBorders>
              <w:top w:val="nil"/>
              <w:left w:val="nil"/>
              <w:bottom w:val="single" w:sz="4" w:space="0" w:color="auto"/>
              <w:right w:val="single" w:sz="4" w:space="0" w:color="auto"/>
            </w:tcBorders>
            <w:shd w:val="clear" w:color="auto" w:fill="auto"/>
            <w:vAlign w:val="center"/>
            <w:hideMark/>
          </w:tcPr>
          <w:p w14:paraId="265D9F1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111</w:t>
            </w:r>
          </w:p>
        </w:tc>
        <w:tc>
          <w:tcPr>
            <w:tcW w:w="275" w:type="pct"/>
            <w:tcBorders>
              <w:top w:val="nil"/>
              <w:left w:val="nil"/>
              <w:bottom w:val="single" w:sz="4" w:space="0" w:color="auto"/>
              <w:right w:val="single" w:sz="4" w:space="0" w:color="auto"/>
            </w:tcBorders>
            <w:shd w:val="clear" w:color="auto" w:fill="auto"/>
            <w:vAlign w:val="center"/>
            <w:hideMark/>
          </w:tcPr>
          <w:p w14:paraId="70AE3B6E"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w:t>
            </w:r>
          </w:p>
        </w:tc>
        <w:tc>
          <w:tcPr>
            <w:tcW w:w="312" w:type="pct"/>
            <w:tcBorders>
              <w:top w:val="nil"/>
              <w:left w:val="nil"/>
              <w:bottom w:val="single" w:sz="4" w:space="0" w:color="auto"/>
              <w:right w:val="single" w:sz="4" w:space="0" w:color="auto"/>
            </w:tcBorders>
            <w:shd w:val="clear" w:color="auto" w:fill="auto"/>
            <w:vAlign w:val="center"/>
            <w:hideMark/>
          </w:tcPr>
          <w:p w14:paraId="672ADCA0"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6,3</w:t>
            </w:r>
          </w:p>
        </w:tc>
        <w:tc>
          <w:tcPr>
            <w:tcW w:w="211" w:type="pct"/>
            <w:tcBorders>
              <w:top w:val="nil"/>
              <w:left w:val="nil"/>
              <w:bottom w:val="single" w:sz="4" w:space="0" w:color="auto"/>
              <w:right w:val="single" w:sz="4" w:space="0" w:color="auto"/>
            </w:tcBorders>
            <w:shd w:val="clear" w:color="auto" w:fill="auto"/>
            <w:vAlign w:val="center"/>
            <w:hideMark/>
          </w:tcPr>
          <w:p w14:paraId="725ED51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74</w:t>
            </w:r>
          </w:p>
        </w:tc>
        <w:tc>
          <w:tcPr>
            <w:tcW w:w="275" w:type="pct"/>
            <w:tcBorders>
              <w:top w:val="nil"/>
              <w:left w:val="nil"/>
              <w:bottom w:val="single" w:sz="4" w:space="0" w:color="auto"/>
              <w:right w:val="single" w:sz="4" w:space="0" w:color="auto"/>
            </w:tcBorders>
            <w:shd w:val="clear" w:color="auto" w:fill="auto"/>
            <w:vAlign w:val="center"/>
            <w:hideMark/>
          </w:tcPr>
          <w:p w14:paraId="3B21D3E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w:t>
            </w:r>
          </w:p>
        </w:tc>
        <w:tc>
          <w:tcPr>
            <w:tcW w:w="311" w:type="pct"/>
            <w:tcBorders>
              <w:top w:val="nil"/>
              <w:left w:val="nil"/>
              <w:bottom w:val="single" w:sz="4" w:space="0" w:color="auto"/>
              <w:right w:val="single" w:sz="4" w:space="0" w:color="auto"/>
            </w:tcBorders>
            <w:shd w:val="clear" w:color="auto" w:fill="auto"/>
            <w:vAlign w:val="center"/>
            <w:hideMark/>
          </w:tcPr>
          <w:p w14:paraId="1BCC45F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5,4</w:t>
            </w:r>
          </w:p>
        </w:tc>
        <w:tc>
          <w:tcPr>
            <w:tcW w:w="211" w:type="pct"/>
            <w:tcBorders>
              <w:top w:val="nil"/>
              <w:left w:val="nil"/>
              <w:bottom w:val="single" w:sz="4" w:space="0" w:color="auto"/>
              <w:right w:val="single" w:sz="4" w:space="0" w:color="auto"/>
            </w:tcBorders>
            <w:shd w:val="clear" w:color="auto" w:fill="auto"/>
            <w:noWrap/>
            <w:vAlign w:val="center"/>
            <w:hideMark/>
          </w:tcPr>
          <w:p w14:paraId="06A54C9C"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40</w:t>
            </w:r>
          </w:p>
        </w:tc>
        <w:tc>
          <w:tcPr>
            <w:tcW w:w="275" w:type="pct"/>
            <w:tcBorders>
              <w:top w:val="nil"/>
              <w:left w:val="nil"/>
              <w:bottom w:val="single" w:sz="4" w:space="0" w:color="auto"/>
              <w:right w:val="single" w:sz="4" w:space="0" w:color="auto"/>
            </w:tcBorders>
            <w:shd w:val="clear" w:color="auto" w:fill="auto"/>
            <w:noWrap/>
            <w:vAlign w:val="center"/>
            <w:hideMark/>
          </w:tcPr>
          <w:p w14:paraId="0E78A66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w:t>
            </w:r>
          </w:p>
        </w:tc>
        <w:tc>
          <w:tcPr>
            <w:tcW w:w="311" w:type="pct"/>
            <w:tcBorders>
              <w:top w:val="nil"/>
              <w:left w:val="nil"/>
              <w:bottom w:val="single" w:sz="4" w:space="0" w:color="auto"/>
              <w:right w:val="single" w:sz="4" w:space="0" w:color="auto"/>
            </w:tcBorders>
            <w:shd w:val="clear" w:color="auto" w:fill="auto"/>
            <w:vAlign w:val="center"/>
            <w:hideMark/>
          </w:tcPr>
          <w:p w14:paraId="4594C44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0,0</w:t>
            </w:r>
          </w:p>
        </w:tc>
        <w:tc>
          <w:tcPr>
            <w:tcW w:w="211" w:type="pct"/>
            <w:tcBorders>
              <w:top w:val="single" w:sz="4" w:space="0" w:color="auto"/>
              <w:left w:val="nil"/>
              <w:bottom w:val="single" w:sz="4" w:space="0" w:color="auto"/>
              <w:right w:val="single" w:sz="4" w:space="0" w:color="auto"/>
            </w:tcBorders>
            <w:vAlign w:val="center"/>
          </w:tcPr>
          <w:p w14:paraId="773B22EC"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129</w:t>
            </w:r>
          </w:p>
        </w:tc>
        <w:tc>
          <w:tcPr>
            <w:tcW w:w="211" w:type="pct"/>
            <w:tcBorders>
              <w:top w:val="single" w:sz="4" w:space="0" w:color="auto"/>
              <w:left w:val="single" w:sz="4" w:space="0" w:color="auto"/>
              <w:bottom w:val="single" w:sz="4" w:space="0" w:color="auto"/>
              <w:right w:val="single" w:sz="4" w:space="0" w:color="auto"/>
            </w:tcBorders>
            <w:vAlign w:val="center"/>
          </w:tcPr>
          <w:p w14:paraId="32B7A1FC"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13</w:t>
            </w:r>
          </w:p>
        </w:tc>
        <w:tc>
          <w:tcPr>
            <w:tcW w:w="233" w:type="pct"/>
            <w:tcBorders>
              <w:top w:val="single" w:sz="4" w:space="0" w:color="auto"/>
              <w:left w:val="single" w:sz="4" w:space="0" w:color="auto"/>
              <w:bottom w:val="single" w:sz="4" w:space="0" w:color="auto"/>
              <w:right w:val="single" w:sz="4" w:space="0" w:color="auto"/>
            </w:tcBorders>
            <w:vAlign w:val="center"/>
          </w:tcPr>
          <w:p w14:paraId="49CE09E7"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10,1</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005EB61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469</w:t>
            </w:r>
          </w:p>
        </w:tc>
        <w:tc>
          <w:tcPr>
            <w:tcW w:w="275" w:type="pct"/>
            <w:tcBorders>
              <w:top w:val="nil"/>
              <w:left w:val="nil"/>
              <w:bottom w:val="single" w:sz="4" w:space="0" w:color="auto"/>
              <w:right w:val="single" w:sz="4" w:space="0" w:color="auto"/>
            </w:tcBorders>
            <w:shd w:val="clear" w:color="auto" w:fill="auto"/>
            <w:noWrap/>
            <w:vAlign w:val="center"/>
            <w:hideMark/>
          </w:tcPr>
          <w:p w14:paraId="4C7C5BA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33</w:t>
            </w:r>
          </w:p>
        </w:tc>
        <w:tc>
          <w:tcPr>
            <w:tcW w:w="306" w:type="pct"/>
            <w:tcBorders>
              <w:top w:val="nil"/>
              <w:left w:val="nil"/>
              <w:bottom w:val="single" w:sz="4" w:space="0" w:color="auto"/>
              <w:right w:val="single" w:sz="4" w:space="0" w:color="auto"/>
            </w:tcBorders>
            <w:shd w:val="clear" w:color="auto" w:fill="auto"/>
            <w:vAlign w:val="center"/>
            <w:hideMark/>
          </w:tcPr>
          <w:p w14:paraId="59D52AED"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7,0</w:t>
            </w:r>
          </w:p>
        </w:tc>
      </w:tr>
      <w:tr w:rsidR="00531CD3" w:rsidRPr="0038612C" w14:paraId="35317455"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691B7E68"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Sahel</w:t>
            </w:r>
          </w:p>
        </w:tc>
        <w:tc>
          <w:tcPr>
            <w:tcW w:w="194" w:type="pct"/>
            <w:tcBorders>
              <w:top w:val="nil"/>
              <w:left w:val="nil"/>
              <w:bottom w:val="single" w:sz="4" w:space="0" w:color="auto"/>
              <w:right w:val="single" w:sz="4" w:space="0" w:color="auto"/>
            </w:tcBorders>
            <w:shd w:val="clear" w:color="auto" w:fill="auto"/>
            <w:vAlign w:val="center"/>
            <w:hideMark/>
          </w:tcPr>
          <w:p w14:paraId="5ECD54F0"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153</w:t>
            </w:r>
          </w:p>
        </w:tc>
        <w:tc>
          <w:tcPr>
            <w:tcW w:w="248" w:type="pct"/>
            <w:tcBorders>
              <w:top w:val="nil"/>
              <w:left w:val="nil"/>
              <w:bottom w:val="single" w:sz="4" w:space="0" w:color="auto"/>
              <w:right w:val="single" w:sz="4" w:space="0" w:color="auto"/>
            </w:tcBorders>
            <w:shd w:val="clear" w:color="auto" w:fill="auto"/>
            <w:vAlign w:val="center"/>
            <w:hideMark/>
          </w:tcPr>
          <w:p w14:paraId="0640706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58</w:t>
            </w:r>
          </w:p>
        </w:tc>
        <w:tc>
          <w:tcPr>
            <w:tcW w:w="364" w:type="pct"/>
            <w:tcBorders>
              <w:top w:val="nil"/>
              <w:left w:val="nil"/>
              <w:bottom w:val="single" w:sz="4" w:space="0" w:color="auto"/>
              <w:right w:val="single" w:sz="4" w:space="0" w:color="auto"/>
            </w:tcBorders>
            <w:shd w:val="clear" w:color="auto" w:fill="auto"/>
            <w:vAlign w:val="center"/>
            <w:hideMark/>
          </w:tcPr>
          <w:p w14:paraId="7123F002"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37,9</w:t>
            </w:r>
          </w:p>
        </w:tc>
        <w:tc>
          <w:tcPr>
            <w:tcW w:w="186" w:type="pct"/>
            <w:tcBorders>
              <w:top w:val="nil"/>
              <w:left w:val="nil"/>
              <w:bottom w:val="single" w:sz="4" w:space="0" w:color="auto"/>
              <w:right w:val="single" w:sz="4" w:space="0" w:color="auto"/>
            </w:tcBorders>
            <w:shd w:val="clear" w:color="auto" w:fill="auto"/>
            <w:vAlign w:val="center"/>
            <w:hideMark/>
          </w:tcPr>
          <w:p w14:paraId="0ABB747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376</w:t>
            </w:r>
          </w:p>
        </w:tc>
        <w:tc>
          <w:tcPr>
            <w:tcW w:w="275" w:type="pct"/>
            <w:tcBorders>
              <w:top w:val="nil"/>
              <w:left w:val="nil"/>
              <w:bottom w:val="single" w:sz="4" w:space="0" w:color="auto"/>
              <w:right w:val="single" w:sz="4" w:space="0" w:color="auto"/>
            </w:tcBorders>
            <w:shd w:val="clear" w:color="auto" w:fill="auto"/>
            <w:vAlign w:val="center"/>
            <w:hideMark/>
          </w:tcPr>
          <w:p w14:paraId="546FB6E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97</w:t>
            </w:r>
          </w:p>
        </w:tc>
        <w:tc>
          <w:tcPr>
            <w:tcW w:w="312" w:type="pct"/>
            <w:tcBorders>
              <w:top w:val="nil"/>
              <w:left w:val="nil"/>
              <w:bottom w:val="single" w:sz="4" w:space="0" w:color="auto"/>
              <w:right w:val="single" w:sz="4" w:space="0" w:color="auto"/>
            </w:tcBorders>
            <w:shd w:val="clear" w:color="auto" w:fill="auto"/>
            <w:vAlign w:val="center"/>
            <w:hideMark/>
          </w:tcPr>
          <w:p w14:paraId="5CC85BD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25,8</w:t>
            </w:r>
          </w:p>
        </w:tc>
        <w:tc>
          <w:tcPr>
            <w:tcW w:w="211" w:type="pct"/>
            <w:tcBorders>
              <w:top w:val="nil"/>
              <w:left w:val="nil"/>
              <w:bottom w:val="single" w:sz="4" w:space="0" w:color="auto"/>
              <w:right w:val="single" w:sz="4" w:space="0" w:color="auto"/>
            </w:tcBorders>
            <w:shd w:val="clear" w:color="auto" w:fill="auto"/>
            <w:vAlign w:val="center"/>
            <w:hideMark/>
          </w:tcPr>
          <w:p w14:paraId="0D78091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76</w:t>
            </w:r>
          </w:p>
        </w:tc>
        <w:tc>
          <w:tcPr>
            <w:tcW w:w="275" w:type="pct"/>
            <w:tcBorders>
              <w:top w:val="nil"/>
              <w:left w:val="nil"/>
              <w:bottom w:val="single" w:sz="4" w:space="0" w:color="auto"/>
              <w:right w:val="single" w:sz="4" w:space="0" w:color="auto"/>
            </w:tcBorders>
            <w:shd w:val="clear" w:color="auto" w:fill="auto"/>
            <w:vAlign w:val="center"/>
            <w:hideMark/>
          </w:tcPr>
          <w:p w14:paraId="51029EB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27</w:t>
            </w:r>
          </w:p>
        </w:tc>
        <w:tc>
          <w:tcPr>
            <w:tcW w:w="311" w:type="pct"/>
            <w:tcBorders>
              <w:top w:val="nil"/>
              <w:left w:val="nil"/>
              <w:bottom w:val="single" w:sz="4" w:space="0" w:color="auto"/>
              <w:right w:val="single" w:sz="4" w:space="0" w:color="auto"/>
            </w:tcBorders>
            <w:shd w:val="clear" w:color="auto" w:fill="auto"/>
            <w:vAlign w:val="center"/>
            <w:hideMark/>
          </w:tcPr>
          <w:p w14:paraId="6C8F8BA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35,5</w:t>
            </w:r>
          </w:p>
        </w:tc>
        <w:tc>
          <w:tcPr>
            <w:tcW w:w="211" w:type="pct"/>
            <w:tcBorders>
              <w:top w:val="nil"/>
              <w:left w:val="nil"/>
              <w:bottom w:val="single" w:sz="4" w:space="0" w:color="auto"/>
              <w:right w:val="single" w:sz="4" w:space="0" w:color="auto"/>
            </w:tcBorders>
            <w:shd w:val="clear" w:color="auto" w:fill="auto"/>
            <w:noWrap/>
            <w:vAlign w:val="center"/>
            <w:hideMark/>
          </w:tcPr>
          <w:p w14:paraId="59ED4FD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63</w:t>
            </w:r>
          </w:p>
        </w:tc>
        <w:tc>
          <w:tcPr>
            <w:tcW w:w="275" w:type="pct"/>
            <w:tcBorders>
              <w:top w:val="nil"/>
              <w:left w:val="nil"/>
              <w:bottom w:val="single" w:sz="4" w:space="0" w:color="auto"/>
              <w:right w:val="single" w:sz="4" w:space="0" w:color="auto"/>
            </w:tcBorders>
            <w:shd w:val="clear" w:color="auto" w:fill="auto"/>
            <w:noWrap/>
            <w:vAlign w:val="center"/>
            <w:hideMark/>
          </w:tcPr>
          <w:p w14:paraId="001D0B1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21</w:t>
            </w:r>
          </w:p>
        </w:tc>
        <w:tc>
          <w:tcPr>
            <w:tcW w:w="311" w:type="pct"/>
            <w:tcBorders>
              <w:top w:val="nil"/>
              <w:left w:val="nil"/>
              <w:bottom w:val="single" w:sz="4" w:space="0" w:color="auto"/>
              <w:right w:val="single" w:sz="4" w:space="0" w:color="auto"/>
            </w:tcBorders>
            <w:shd w:val="clear" w:color="auto" w:fill="auto"/>
            <w:vAlign w:val="center"/>
            <w:hideMark/>
          </w:tcPr>
          <w:p w14:paraId="753ED08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33,3</w:t>
            </w:r>
          </w:p>
        </w:tc>
        <w:tc>
          <w:tcPr>
            <w:tcW w:w="211" w:type="pct"/>
            <w:tcBorders>
              <w:top w:val="single" w:sz="4" w:space="0" w:color="auto"/>
              <w:left w:val="nil"/>
              <w:bottom w:val="single" w:sz="4" w:space="0" w:color="auto"/>
              <w:right w:val="single" w:sz="4" w:space="0" w:color="auto"/>
            </w:tcBorders>
            <w:vAlign w:val="center"/>
          </w:tcPr>
          <w:p w14:paraId="05D3028C"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65</w:t>
            </w:r>
          </w:p>
        </w:tc>
        <w:tc>
          <w:tcPr>
            <w:tcW w:w="211" w:type="pct"/>
            <w:tcBorders>
              <w:top w:val="single" w:sz="4" w:space="0" w:color="auto"/>
              <w:left w:val="single" w:sz="4" w:space="0" w:color="auto"/>
              <w:bottom w:val="single" w:sz="4" w:space="0" w:color="auto"/>
              <w:right w:val="single" w:sz="4" w:space="0" w:color="auto"/>
            </w:tcBorders>
            <w:vAlign w:val="center"/>
          </w:tcPr>
          <w:p w14:paraId="0B157095"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19</w:t>
            </w:r>
          </w:p>
        </w:tc>
        <w:tc>
          <w:tcPr>
            <w:tcW w:w="233" w:type="pct"/>
            <w:tcBorders>
              <w:top w:val="single" w:sz="4" w:space="0" w:color="auto"/>
              <w:left w:val="single" w:sz="4" w:space="0" w:color="auto"/>
              <w:bottom w:val="single" w:sz="4" w:space="0" w:color="auto"/>
              <w:right w:val="single" w:sz="4" w:space="0" w:color="auto"/>
            </w:tcBorders>
            <w:vAlign w:val="center"/>
          </w:tcPr>
          <w:p w14:paraId="508CAEB0"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29,2</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4016765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733</w:t>
            </w:r>
          </w:p>
        </w:tc>
        <w:tc>
          <w:tcPr>
            <w:tcW w:w="275" w:type="pct"/>
            <w:tcBorders>
              <w:top w:val="nil"/>
              <w:left w:val="nil"/>
              <w:bottom w:val="single" w:sz="4" w:space="0" w:color="auto"/>
              <w:right w:val="single" w:sz="4" w:space="0" w:color="auto"/>
            </w:tcBorders>
            <w:shd w:val="clear" w:color="auto" w:fill="auto"/>
            <w:noWrap/>
            <w:vAlign w:val="center"/>
            <w:hideMark/>
          </w:tcPr>
          <w:p w14:paraId="38C7EB9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222</w:t>
            </w:r>
          </w:p>
        </w:tc>
        <w:tc>
          <w:tcPr>
            <w:tcW w:w="306" w:type="pct"/>
            <w:tcBorders>
              <w:top w:val="nil"/>
              <w:left w:val="nil"/>
              <w:bottom w:val="single" w:sz="4" w:space="0" w:color="auto"/>
              <w:right w:val="single" w:sz="4" w:space="0" w:color="auto"/>
            </w:tcBorders>
            <w:shd w:val="clear" w:color="auto" w:fill="auto"/>
            <w:vAlign w:val="center"/>
            <w:hideMark/>
          </w:tcPr>
          <w:p w14:paraId="68A5A17F"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30,3</w:t>
            </w:r>
          </w:p>
        </w:tc>
      </w:tr>
      <w:tr w:rsidR="00531CD3" w:rsidRPr="0038612C" w14:paraId="3DD75687"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hideMark/>
          </w:tcPr>
          <w:p w14:paraId="4548A9A2" w14:textId="77777777" w:rsidR="00531CD3" w:rsidRPr="001030C0" w:rsidRDefault="00531CD3" w:rsidP="004C2DD6">
            <w:pPr>
              <w:spacing w:after="0"/>
              <w:jc w:val="left"/>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Sud-Ouest</w:t>
            </w:r>
          </w:p>
        </w:tc>
        <w:tc>
          <w:tcPr>
            <w:tcW w:w="194" w:type="pct"/>
            <w:tcBorders>
              <w:top w:val="nil"/>
              <w:left w:val="nil"/>
              <w:bottom w:val="single" w:sz="4" w:space="0" w:color="auto"/>
              <w:right w:val="single" w:sz="4" w:space="0" w:color="auto"/>
            </w:tcBorders>
            <w:shd w:val="clear" w:color="auto" w:fill="auto"/>
            <w:vAlign w:val="center"/>
            <w:hideMark/>
          </w:tcPr>
          <w:p w14:paraId="0FA09401"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86</w:t>
            </w:r>
          </w:p>
        </w:tc>
        <w:tc>
          <w:tcPr>
            <w:tcW w:w="248" w:type="pct"/>
            <w:tcBorders>
              <w:top w:val="nil"/>
              <w:left w:val="nil"/>
              <w:bottom w:val="single" w:sz="4" w:space="0" w:color="auto"/>
              <w:right w:val="single" w:sz="4" w:space="0" w:color="auto"/>
            </w:tcBorders>
            <w:shd w:val="clear" w:color="auto" w:fill="auto"/>
            <w:vAlign w:val="center"/>
            <w:hideMark/>
          </w:tcPr>
          <w:p w14:paraId="1E5AB046"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w:t>
            </w:r>
          </w:p>
        </w:tc>
        <w:tc>
          <w:tcPr>
            <w:tcW w:w="364" w:type="pct"/>
            <w:tcBorders>
              <w:top w:val="nil"/>
              <w:left w:val="nil"/>
              <w:bottom w:val="single" w:sz="4" w:space="0" w:color="auto"/>
              <w:right w:val="single" w:sz="4" w:space="0" w:color="auto"/>
            </w:tcBorders>
            <w:shd w:val="clear" w:color="auto" w:fill="auto"/>
            <w:vAlign w:val="center"/>
            <w:hideMark/>
          </w:tcPr>
          <w:p w14:paraId="182932F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2,3</w:t>
            </w:r>
          </w:p>
        </w:tc>
        <w:tc>
          <w:tcPr>
            <w:tcW w:w="186" w:type="pct"/>
            <w:tcBorders>
              <w:top w:val="nil"/>
              <w:left w:val="nil"/>
              <w:bottom w:val="single" w:sz="4" w:space="0" w:color="auto"/>
              <w:right w:val="single" w:sz="4" w:space="0" w:color="auto"/>
            </w:tcBorders>
            <w:shd w:val="clear" w:color="auto" w:fill="auto"/>
            <w:vAlign w:val="center"/>
            <w:hideMark/>
          </w:tcPr>
          <w:p w14:paraId="7F94F6C8"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92</w:t>
            </w:r>
          </w:p>
        </w:tc>
        <w:tc>
          <w:tcPr>
            <w:tcW w:w="275" w:type="pct"/>
            <w:tcBorders>
              <w:top w:val="nil"/>
              <w:left w:val="nil"/>
              <w:bottom w:val="single" w:sz="4" w:space="0" w:color="auto"/>
              <w:right w:val="single" w:sz="4" w:space="0" w:color="auto"/>
            </w:tcBorders>
            <w:shd w:val="clear" w:color="auto" w:fill="auto"/>
            <w:vAlign w:val="center"/>
            <w:hideMark/>
          </w:tcPr>
          <w:p w14:paraId="10CC5AA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w:t>
            </w:r>
          </w:p>
        </w:tc>
        <w:tc>
          <w:tcPr>
            <w:tcW w:w="312" w:type="pct"/>
            <w:tcBorders>
              <w:top w:val="nil"/>
              <w:left w:val="nil"/>
              <w:bottom w:val="single" w:sz="4" w:space="0" w:color="auto"/>
              <w:right w:val="single" w:sz="4" w:space="0" w:color="auto"/>
            </w:tcBorders>
            <w:shd w:val="clear" w:color="auto" w:fill="auto"/>
            <w:vAlign w:val="center"/>
            <w:hideMark/>
          </w:tcPr>
          <w:p w14:paraId="0ABFA127"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2,2</w:t>
            </w:r>
          </w:p>
        </w:tc>
        <w:tc>
          <w:tcPr>
            <w:tcW w:w="211" w:type="pct"/>
            <w:tcBorders>
              <w:top w:val="nil"/>
              <w:left w:val="nil"/>
              <w:bottom w:val="single" w:sz="4" w:space="0" w:color="auto"/>
              <w:right w:val="single" w:sz="4" w:space="0" w:color="auto"/>
            </w:tcBorders>
            <w:shd w:val="clear" w:color="auto" w:fill="auto"/>
            <w:vAlign w:val="center"/>
            <w:hideMark/>
          </w:tcPr>
          <w:p w14:paraId="749603C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98</w:t>
            </w:r>
          </w:p>
        </w:tc>
        <w:tc>
          <w:tcPr>
            <w:tcW w:w="275" w:type="pct"/>
            <w:tcBorders>
              <w:top w:val="nil"/>
              <w:left w:val="nil"/>
              <w:bottom w:val="single" w:sz="4" w:space="0" w:color="auto"/>
              <w:right w:val="single" w:sz="4" w:space="0" w:color="auto"/>
            </w:tcBorders>
            <w:shd w:val="clear" w:color="auto" w:fill="auto"/>
            <w:vAlign w:val="center"/>
            <w:hideMark/>
          </w:tcPr>
          <w:p w14:paraId="3A1B9C05"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w:t>
            </w:r>
          </w:p>
        </w:tc>
        <w:tc>
          <w:tcPr>
            <w:tcW w:w="311" w:type="pct"/>
            <w:tcBorders>
              <w:top w:val="nil"/>
              <w:left w:val="nil"/>
              <w:bottom w:val="single" w:sz="4" w:space="0" w:color="auto"/>
              <w:right w:val="single" w:sz="4" w:space="0" w:color="auto"/>
            </w:tcBorders>
            <w:shd w:val="clear" w:color="auto" w:fill="auto"/>
            <w:vAlign w:val="center"/>
            <w:hideMark/>
          </w:tcPr>
          <w:p w14:paraId="503D449B"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1,0</w:t>
            </w:r>
          </w:p>
        </w:tc>
        <w:tc>
          <w:tcPr>
            <w:tcW w:w="211" w:type="pct"/>
            <w:tcBorders>
              <w:top w:val="nil"/>
              <w:left w:val="nil"/>
              <w:bottom w:val="single" w:sz="4" w:space="0" w:color="auto"/>
              <w:right w:val="single" w:sz="4" w:space="0" w:color="auto"/>
            </w:tcBorders>
            <w:shd w:val="clear" w:color="auto" w:fill="auto"/>
            <w:noWrap/>
            <w:vAlign w:val="center"/>
            <w:hideMark/>
          </w:tcPr>
          <w:p w14:paraId="597DD18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42</w:t>
            </w:r>
          </w:p>
        </w:tc>
        <w:tc>
          <w:tcPr>
            <w:tcW w:w="275" w:type="pct"/>
            <w:tcBorders>
              <w:top w:val="nil"/>
              <w:left w:val="nil"/>
              <w:bottom w:val="single" w:sz="4" w:space="0" w:color="auto"/>
              <w:right w:val="single" w:sz="4" w:space="0" w:color="auto"/>
            </w:tcBorders>
            <w:shd w:val="clear" w:color="auto" w:fill="auto"/>
            <w:noWrap/>
            <w:vAlign w:val="center"/>
            <w:hideMark/>
          </w:tcPr>
          <w:p w14:paraId="4ADB7B4F"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2</w:t>
            </w:r>
          </w:p>
        </w:tc>
        <w:tc>
          <w:tcPr>
            <w:tcW w:w="311" w:type="pct"/>
            <w:tcBorders>
              <w:top w:val="nil"/>
              <w:left w:val="nil"/>
              <w:bottom w:val="single" w:sz="4" w:space="0" w:color="auto"/>
              <w:right w:val="single" w:sz="4" w:space="0" w:color="auto"/>
            </w:tcBorders>
            <w:shd w:val="clear" w:color="auto" w:fill="auto"/>
            <w:vAlign w:val="center"/>
            <w:hideMark/>
          </w:tcPr>
          <w:p w14:paraId="6116750A"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cs="Arial"/>
                <w:color w:val="000000"/>
                <w:sz w:val="16"/>
                <w:szCs w:val="16"/>
                <w:lang w:val="en-US" w:eastAsia="en-US"/>
              </w:rPr>
              <w:t>4,8</w:t>
            </w:r>
          </w:p>
        </w:tc>
        <w:tc>
          <w:tcPr>
            <w:tcW w:w="211" w:type="pct"/>
            <w:tcBorders>
              <w:top w:val="single" w:sz="4" w:space="0" w:color="auto"/>
              <w:left w:val="nil"/>
              <w:bottom w:val="single" w:sz="4" w:space="0" w:color="auto"/>
              <w:right w:val="single" w:sz="4" w:space="0" w:color="auto"/>
            </w:tcBorders>
            <w:vAlign w:val="center"/>
          </w:tcPr>
          <w:p w14:paraId="3594FDB0"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94</w:t>
            </w:r>
          </w:p>
        </w:tc>
        <w:tc>
          <w:tcPr>
            <w:tcW w:w="211" w:type="pct"/>
            <w:tcBorders>
              <w:top w:val="single" w:sz="4" w:space="0" w:color="auto"/>
              <w:left w:val="single" w:sz="4" w:space="0" w:color="auto"/>
              <w:bottom w:val="single" w:sz="4" w:space="0" w:color="auto"/>
              <w:right w:val="single" w:sz="4" w:space="0" w:color="auto"/>
            </w:tcBorders>
            <w:vAlign w:val="center"/>
          </w:tcPr>
          <w:p w14:paraId="2FD528D9"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5</w:t>
            </w:r>
          </w:p>
        </w:tc>
        <w:tc>
          <w:tcPr>
            <w:tcW w:w="233" w:type="pct"/>
            <w:tcBorders>
              <w:top w:val="single" w:sz="4" w:space="0" w:color="auto"/>
              <w:left w:val="single" w:sz="4" w:space="0" w:color="auto"/>
              <w:bottom w:val="single" w:sz="4" w:space="0" w:color="auto"/>
              <w:right w:val="single" w:sz="4" w:space="0" w:color="auto"/>
            </w:tcBorders>
            <w:vAlign w:val="center"/>
          </w:tcPr>
          <w:p w14:paraId="1F8CD37E" w14:textId="77777777" w:rsidR="00531CD3" w:rsidRPr="0038612C"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rPr>
              <w:t>5,3</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789A4743"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412</w:t>
            </w:r>
          </w:p>
        </w:tc>
        <w:tc>
          <w:tcPr>
            <w:tcW w:w="275" w:type="pct"/>
            <w:tcBorders>
              <w:top w:val="nil"/>
              <w:left w:val="nil"/>
              <w:bottom w:val="single" w:sz="4" w:space="0" w:color="auto"/>
              <w:right w:val="single" w:sz="4" w:space="0" w:color="auto"/>
            </w:tcBorders>
            <w:shd w:val="clear" w:color="auto" w:fill="auto"/>
            <w:noWrap/>
            <w:vAlign w:val="center"/>
            <w:hideMark/>
          </w:tcPr>
          <w:p w14:paraId="51ACC1E9" w14:textId="77777777" w:rsidR="00531CD3" w:rsidRPr="001030C0" w:rsidRDefault="00531CD3" w:rsidP="004C2DD6">
            <w:pPr>
              <w:spacing w:after="0"/>
              <w:jc w:val="center"/>
              <w:rPr>
                <w:rFonts w:ascii="Arial Narrow" w:hAnsi="Arial Narrow" w:cs="Arial"/>
                <w:color w:val="000000"/>
                <w:sz w:val="16"/>
                <w:szCs w:val="16"/>
                <w:lang w:val="en-US" w:eastAsia="en-US"/>
              </w:rPr>
            </w:pPr>
            <w:r w:rsidRPr="001030C0">
              <w:rPr>
                <w:rFonts w:ascii="Arial Narrow" w:hAnsi="Arial Narrow"/>
                <w:sz w:val="16"/>
                <w:szCs w:val="16"/>
              </w:rPr>
              <w:t>12</w:t>
            </w:r>
          </w:p>
        </w:tc>
        <w:tc>
          <w:tcPr>
            <w:tcW w:w="306" w:type="pct"/>
            <w:tcBorders>
              <w:top w:val="nil"/>
              <w:left w:val="nil"/>
              <w:bottom w:val="single" w:sz="4" w:space="0" w:color="auto"/>
              <w:right w:val="single" w:sz="4" w:space="0" w:color="auto"/>
            </w:tcBorders>
            <w:shd w:val="clear" w:color="auto" w:fill="auto"/>
            <w:vAlign w:val="center"/>
            <w:hideMark/>
          </w:tcPr>
          <w:p w14:paraId="6B97E920"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2,9</w:t>
            </w:r>
          </w:p>
        </w:tc>
      </w:tr>
      <w:tr w:rsidR="00531CD3" w:rsidRPr="0038612C" w14:paraId="539C6483" w14:textId="77777777" w:rsidTr="004C2DD6">
        <w:trPr>
          <w:trHeight w:val="300"/>
        </w:trPr>
        <w:tc>
          <w:tcPr>
            <w:tcW w:w="402" w:type="pct"/>
            <w:tcBorders>
              <w:top w:val="nil"/>
              <w:left w:val="single" w:sz="4" w:space="0" w:color="auto"/>
              <w:bottom w:val="single" w:sz="4" w:space="0" w:color="auto"/>
              <w:right w:val="single" w:sz="4" w:space="0" w:color="auto"/>
            </w:tcBorders>
            <w:shd w:val="clear" w:color="auto" w:fill="auto"/>
            <w:vAlign w:val="bottom"/>
            <w:hideMark/>
          </w:tcPr>
          <w:p w14:paraId="091F5416" w14:textId="77777777" w:rsidR="00531CD3" w:rsidRPr="001030C0" w:rsidRDefault="00531CD3" w:rsidP="004C2DD6">
            <w:pPr>
              <w:spacing w:after="0"/>
              <w:jc w:val="left"/>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Total</w:t>
            </w:r>
          </w:p>
        </w:tc>
        <w:tc>
          <w:tcPr>
            <w:tcW w:w="194" w:type="pct"/>
            <w:tcBorders>
              <w:top w:val="nil"/>
              <w:left w:val="nil"/>
              <w:bottom w:val="single" w:sz="4" w:space="0" w:color="auto"/>
              <w:right w:val="single" w:sz="4" w:space="0" w:color="auto"/>
            </w:tcBorders>
            <w:shd w:val="clear" w:color="auto" w:fill="auto"/>
            <w:vAlign w:val="center"/>
            <w:hideMark/>
          </w:tcPr>
          <w:p w14:paraId="11E977B5"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1246</w:t>
            </w:r>
          </w:p>
        </w:tc>
        <w:tc>
          <w:tcPr>
            <w:tcW w:w="248" w:type="pct"/>
            <w:tcBorders>
              <w:top w:val="nil"/>
              <w:left w:val="nil"/>
              <w:bottom w:val="single" w:sz="4" w:space="0" w:color="auto"/>
              <w:right w:val="single" w:sz="4" w:space="0" w:color="auto"/>
            </w:tcBorders>
            <w:shd w:val="clear" w:color="auto" w:fill="auto"/>
            <w:vAlign w:val="center"/>
            <w:hideMark/>
          </w:tcPr>
          <w:p w14:paraId="44A21892"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237</w:t>
            </w:r>
          </w:p>
        </w:tc>
        <w:tc>
          <w:tcPr>
            <w:tcW w:w="364" w:type="pct"/>
            <w:tcBorders>
              <w:top w:val="nil"/>
              <w:left w:val="nil"/>
              <w:bottom w:val="single" w:sz="4" w:space="0" w:color="auto"/>
              <w:right w:val="single" w:sz="4" w:space="0" w:color="auto"/>
            </w:tcBorders>
            <w:shd w:val="clear" w:color="auto" w:fill="auto"/>
            <w:vAlign w:val="center"/>
            <w:hideMark/>
          </w:tcPr>
          <w:p w14:paraId="19956D43"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19,0</w:t>
            </w:r>
          </w:p>
        </w:tc>
        <w:tc>
          <w:tcPr>
            <w:tcW w:w="186" w:type="pct"/>
            <w:tcBorders>
              <w:top w:val="nil"/>
              <w:left w:val="nil"/>
              <w:bottom w:val="single" w:sz="4" w:space="0" w:color="auto"/>
              <w:right w:val="single" w:sz="4" w:space="0" w:color="auto"/>
            </w:tcBorders>
            <w:shd w:val="clear" w:color="auto" w:fill="auto"/>
            <w:vAlign w:val="center"/>
            <w:hideMark/>
          </w:tcPr>
          <w:p w14:paraId="148D5D1D"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1782</w:t>
            </w:r>
          </w:p>
        </w:tc>
        <w:tc>
          <w:tcPr>
            <w:tcW w:w="275" w:type="pct"/>
            <w:tcBorders>
              <w:top w:val="nil"/>
              <w:left w:val="nil"/>
              <w:bottom w:val="single" w:sz="4" w:space="0" w:color="auto"/>
              <w:right w:val="single" w:sz="4" w:space="0" w:color="auto"/>
            </w:tcBorders>
            <w:shd w:val="clear" w:color="auto" w:fill="auto"/>
            <w:vAlign w:val="center"/>
            <w:hideMark/>
          </w:tcPr>
          <w:p w14:paraId="0E39D6BD"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274</w:t>
            </w:r>
          </w:p>
        </w:tc>
        <w:tc>
          <w:tcPr>
            <w:tcW w:w="312" w:type="pct"/>
            <w:tcBorders>
              <w:top w:val="nil"/>
              <w:left w:val="nil"/>
              <w:bottom w:val="single" w:sz="4" w:space="0" w:color="auto"/>
              <w:right w:val="single" w:sz="4" w:space="0" w:color="auto"/>
            </w:tcBorders>
            <w:shd w:val="clear" w:color="auto" w:fill="auto"/>
            <w:vAlign w:val="center"/>
            <w:hideMark/>
          </w:tcPr>
          <w:p w14:paraId="5BEFC2C9"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15,4</w:t>
            </w:r>
          </w:p>
        </w:tc>
        <w:tc>
          <w:tcPr>
            <w:tcW w:w="211" w:type="pct"/>
            <w:tcBorders>
              <w:top w:val="nil"/>
              <w:left w:val="nil"/>
              <w:bottom w:val="single" w:sz="4" w:space="0" w:color="auto"/>
              <w:right w:val="single" w:sz="4" w:space="0" w:color="auto"/>
            </w:tcBorders>
            <w:shd w:val="clear" w:color="auto" w:fill="auto"/>
            <w:vAlign w:val="center"/>
            <w:hideMark/>
          </w:tcPr>
          <w:p w14:paraId="181086B8"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1035</w:t>
            </w:r>
          </w:p>
        </w:tc>
        <w:tc>
          <w:tcPr>
            <w:tcW w:w="275" w:type="pct"/>
            <w:tcBorders>
              <w:top w:val="nil"/>
              <w:left w:val="nil"/>
              <w:bottom w:val="single" w:sz="4" w:space="0" w:color="auto"/>
              <w:right w:val="single" w:sz="4" w:space="0" w:color="auto"/>
            </w:tcBorders>
            <w:shd w:val="clear" w:color="auto" w:fill="auto"/>
            <w:vAlign w:val="center"/>
            <w:hideMark/>
          </w:tcPr>
          <w:p w14:paraId="4D0CF152"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123</w:t>
            </w:r>
          </w:p>
        </w:tc>
        <w:tc>
          <w:tcPr>
            <w:tcW w:w="311" w:type="pct"/>
            <w:tcBorders>
              <w:top w:val="nil"/>
              <w:left w:val="nil"/>
              <w:bottom w:val="single" w:sz="4" w:space="0" w:color="auto"/>
              <w:right w:val="single" w:sz="4" w:space="0" w:color="auto"/>
            </w:tcBorders>
            <w:shd w:val="clear" w:color="auto" w:fill="auto"/>
            <w:vAlign w:val="center"/>
            <w:hideMark/>
          </w:tcPr>
          <w:p w14:paraId="0492C4A3"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11,9</w:t>
            </w:r>
          </w:p>
        </w:tc>
        <w:tc>
          <w:tcPr>
            <w:tcW w:w="211" w:type="pct"/>
            <w:tcBorders>
              <w:top w:val="nil"/>
              <w:left w:val="nil"/>
              <w:bottom w:val="single" w:sz="4" w:space="0" w:color="auto"/>
              <w:right w:val="single" w:sz="4" w:space="0" w:color="auto"/>
            </w:tcBorders>
            <w:shd w:val="clear" w:color="auto" w:fill="auto"/>
            <w:noWrap/>
            <w:vAlign w:val="center"/>
            <w:hideMark/>
          </w:tcPr>
          <w:p w14:paraId="0D8E5FA2"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907</w:t>
            </w:r>
          </w:p>
        </w:tc>
        <w:tc>
          <w:tcPr>
            <w:tcW w:w="275" w:type="pct"/>
            <w:tcBorders>
              <w:top w:val="nil"/>
              <w:left w:val="nil"/>
              <w:bottom w:val="single" w:sz="4" w:space="0" w:color="auto"/>
              <w:right w:val="single" w:sz="4" w:space="0" w:color="auto"/>
            </w:tcBorders>
            <w:shd w:val="clear" w:color="auto" w:fill="auto"/>
            <w:noWrap/>
            <w:vAlign w:val="center"/>
            <w:hideMark/>
          </w:tcPr>
          <w:p w14:paraId="29F78918"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153</w:t>
            </w:r>
          </w:p>
        </w:tc>
        <w:tc>
          <w:tcPr>
            <w:tcW w:w="311" w:type="pct"/>
            <w:tcBorders>
              <w:top w:val="nil"/>
              <w:left w:val="nil"/>
              <w:bottom w:val="single" w:sz="4" w:space="0" w:color="auto"/>
              <w:right w:val="single" w:sz="4" w:space="0" w:color="auto"/>
            </w:tcBorders>
            <w:shd w:val="clear" w:color="auto" w:fill="auto"/>
            <w:vAlign w:val="center"/>
            <w:hideMark/>
          </w:tcPr>
          <w:p w14:paraId="18531CE3"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cs="Arial"/>
                <w:bCs/>
                <w:color w:val="000000"/>
                <w:sz w:val="16"/>
                <w:szCs w:val="16"/>
                <w:lang w:val="en-US" w:eastAsia="en-US"/>
              </w:rPr>
              <w:t>16,9</w:t>
            </w:r>
          </w:p>
        </w:tc>
        <w:tc>
          <w:tcPr>
            <w:tcW w:w="211" w:type="pct"/>
            <w:tcBorders>
              <w:top w:val="single" w:sz="4" w:space="0" w:color="auto"/>
              <w:left w:val="nil"/>
              <w:bottom w:val="single" w:sz="4" w:space="0" w:color="auto"/>
              <w:right w:val="single" w:sz="4" w:space="0" w:color="auto"/>
            </w:tcBorders>
            <w:vAlign w:val="center"/>
          </w:tcPr>
          <w:p w14:paraId="4787E8A9" w14:textId="77777777" w:rsidR="00531CD3" w:rsidRPr="0038612C"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rPr>
              <w:t>1468</w:t>
            </w:r>
          </w:p>
        </w:tc>
        <w:tc>
          <w:tcPr>
            <w:tcW w:w="211" w:type="pct"/>
            <w:tcBorders>
              <w:top w:val="single" w:sz="4" w:space="0" w:color="auto"/>
              <w:left w:val="single" w:sz="4" w:space="0" w:color="auto"/>
              <w:bottom w:val="single" w:sz="4" w:space="0" w:color="auto"/>
              <w:right w:val="single" w:sz="4" w:space="0" w:color="auto"/>
            </w:tcBorders>
            <w:vAlign w:val="center"/>
          </w:tcPr>
          <w:p w14:paraId="43F57E13" w14:textId="77777777" w:rsidR="00531CD3" w:rsidRPr="0038612C"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rPr>
              <w:t>292</w:t>
            </w:r>
          </w:p>
        </w:tc>
        <w:tc>
          <w:tcPr>
            <w:tcW w:w="233" w:type="pct"/>
            <w:tcBorders>
              <w:top w:val="single" w:sz="4" w:space="0" w:color="auto"/>
              <w:left w:val="single" w:sz="4" w:space="0" w:color="auto"/>
              <w:bottom w:val="single" w:sz="4" w:space="0" w:color="auto"/>
              <w:right w:val="single" w:sz="4" w:space="0" w:color="auto"/>
            </w:tcBorders>
            <w:vAlign w:val="center"/>
          </w:tcPr>
          <w:p w14:paraId="3BF28135" w14:textId="77777777" w:rsidR="00531CD3" w:rsidRPr="0038612C"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rPr>
              <w:t>19,9</w:t>
            </w:r>
          </w:p>
        </w:tc>
        <w:tc>
          <w:tcPr>
            <w:tcW w:w="189" w:type="pct"/>
            <w:tcBorders>
              <w:top w:val="nil"/>
              <w:left w:val="single" w:sz="4" w:space="0" w:color="auto"/>
              <w:bottom w:val="single" w:sz="4" w:space="0" w:color="auto"/>
              <w:right w:val="single" w:sz="4" w:space="0" w:color="auto"/>
            </w:tcBorders>
            <w:shd w:val="clear" w:color="auto" w:fill="auto"/>
            <w:noWrap/>
            <w:vAlign w:val="center"/>
            <w:hideMark/>
          </w:tcPr>
          <w:p w14:paraId="6153B414"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6438</w:t>
            </w:r>
          </w:p>
        </w:tc>
        <w:tc>
          <w:tcPr>
            <w:tcW w:w="275" w:type="pct"/>
            <w:tcBorders>
              <w:top w:val="nil"/>
              <w:left w:val="nil"/>
              <w:bottom w:val="single" w:sz="4" w:space="0" w:color="auto"/>
              <w:right w:val="single" w:sz="4" w:space="0" w:color="auto"/>
            </w:tcBorders>
            <w:shd w:val="clear" w:color="auto" w:fill="auto"/>
            <w:noWrap/>
            <w:vAlign w:val="center"/>
            <w:hideMark/>
          </w:tcPr>
          <w:p w14:paraId="63305DB2"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1079</w:t>
            </w:r>
          </w:p>
        </w:tc>
        <w:tc>
          <w:tcPr>
            <w:tcW w:w="306" w:type="pct"/>
            <w:tcBorders>
              <w:top w:val="nil"/>
              <w:left w:val="nil"/>
              <w:bottom w:val="single" w:sz="4" w:space="0" w:color="auto"/>
              <w:right w:val="single" w:sz="4" w:space="0" w:color="auto"/>
            </w:tcBorders>
            <w:shd w:val="clear" w:color="auto" w:fill="auto"/>
            <w:vAlign w:val="center"/>
            <w:hideMark/>
          </w:tcPr>
          <w:p w14:paraId="51876E39" w14:textId="77777777" w:rsidR="00531CD3" w:rsidRPr="001030C0" w:rsidRDefault="00531CD3" w:rsidP="004C2DD6">
            <w:pPr>
              <w:spacing w:after="0"/>
              <w:jc w:val="center"/>
              <w:rPr>
                <w:rFonts w:ascii="Arial Narrow" w:hAnsi="Arial Narrow" w:cs="Arial"/>
                <w:bCs/>
                <w:color w:val="000000"/>
                <w:sz w:val="16"/>
                <w:szCs w:val="16"/>
                <w:lang w:val="en-US" w:eastAsia="en-US"/>
              </w:rPr>
            </w:pPr>
            <w:r w:rsidRPr="001030C0">
              <w:rPr>
                <w:rFonts w:ascii="Arial Narrow" w:hAnsi="Arial Narrow"/>
                <w:sz w:val="16"/>
                <w:szCs w:val="16"/>
              </w:rPr>
              <w:t>16,8</w:t>
            </w:r>
          </w:p>
        </w:tc>
      </w:tr>
    </w:tbl>
    <w:p w14:paraId="31C8CD55" w14:textId="77777777" w:rsidR="00531CD3" w:rsidRPr="00F37DA5" w:rsidRDefault="00531CD3" w:rsidP="00531CD3">
      <w:pPr>
        <w:pStyle w:val="Lgende"/>
        <w:ind w:left="0" w:firstLine="0"/>
      </w:pPr>
      <w:r w:rsidRPr="00EE385F">
        <w:t>Source DGA, 2020</w:t>
      </w:r>
    </w:p>
    <w:p w14:paraId="7F7A0440" w14:textId="77777777" w:rsidR="00531CD3" w:rsidRPr="00F37DA5" w:rsidRDefault="00531CD3" w:rsidP="00531CD3">
      <w:pPr>
        <w:pStyle w:val="Lgende"/>
        <w:ind w:left="0" w:firstLine="0"/>
      </w:pPr>
    </w:p>
    <w:p w14:paraId="07020B4E" w14:textId="77777777" w:rsidR="00531CD3" w:rsidRDefault="00531CD3" w:rsidP="00531CD3">
      <w:pPr>
        <w:pStyle w:val="Tableau"/>
        <w:spacing w:line="276" w:lineRule="auto"/>
        <w:jc w:val="both"/>
        <w:rPr>
          <w:i w:val="0"/>
          <w:sz w:val="24"/>
        </w:rPr>
      </w:pPr>
      <w:r w:rsidRPr="00EE385F">
        <w:rPr>
          <w:rFonts w:ascii="Arial Narrow" w:hAnsi="Arial Narrow"/>
          <w:i w:val="0"/>
          <w:sz w:val="24"/>
        </w:rPr>
        <w:t>Ceci est un aperçu de la situation de l’équipement des blocs de latrines institutionnelles et publiques en cabines pour handicapé de 2016 à 2020 donc non exhaustive si on considère l’assainissement institutionnel et public dans son ensemble. Cette situation nous donne juste une idée sur l’attitude adoptée quant à l’inclusion des personnes handicapées dans la réalisation des ouvrages d’assainissement institutionnel et public. Le taux moyen de la période considérée est de 16,8% soit moins du quart (25%) des ouvrages réalisés sur la période considérée donc un taux très faible et aussi très loin de la norme exigée qui est de 100%. Aussi, on retient que ce taux a connu une décroissance entre 2016 et 2018 en passant de 19,0% à 11,9% soit une perte d’environ sept (07) points pourcentage, avant de remonter à 16,9% en 2019 puis à 19,9% en 2020. Toutes les régions ont un taux inférieur à 50% sur l’ensemble pour la période</w:t>
      </w:r>
      <w:r w:rsidRPr="00EE385F">
        <w:rPr>
          <w:i w:val="0"/>
          <w:sz w:val="24"/>
        </w:rPr>
        <w:t>.</w:t>
      </w:r>
    </w:p>
    <w:p w14:paraId="74787325" w14:textId="77777777" w:rsidR="00531CD3" w:rsidRPr="00EE385F" w:rsidRDefault="00531CD3" w:rsidP="00531CD3">
      <w:pPr>
        <w:pStyle w:val="Tableau"/>
        <w:spacing w:line="276" w:lineRule="auto"/>
        <w:jc w:val="both"/>
        <w:rPr>
          <w:sz w:val="24"/>
        </w:rPr>
      </w:pPr>
    </w:p>
    <w:p w14:paraId="4BE63B0A" w14:textId="77777777" w:rsidR="00531CD3" w:rsidRPr="007F31F3" w:rsidRDefault="00531CD3" w:rsidP="00531CD3">
      <w:pPr>
        <w:pStyle w:val="Tableau"/>
      </w:pPr>
    </w:p>
    <w:p w14:paraId="5A73DE59" w14:textId="77777777" w:rsidR="00531CD3" w:rsidRPr="003A21C3" w:rsidRDefault="00531CD3" w:rsidP="00531CD3">
      <w:pPr>
        <w:spacing w:after="0"/>
        <w:jc w:val="left"/>
      </w:pPr>
      <w:bookmarkStart w:id="459" w:name="_Toc71896848"/>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Pr>
          <w:rFonts w:ascii="Arial Narrow" w:hAnsi="Arial Narrow"/>
          <w:b/>
          <w:noProof/>
        </w:rPr>
        <w:t>53</w:t>
      </w:r>
      <w:r w:rsidRPr="00206758">
        <w:rPr>
          <w:rFonts w:ascii="Arial Narrow" w:hAnsi="Arial Narrow"/>
          <w:b/>
        </w:rPr>
        <w:fldChar w:fldCharType="end"/>
      </w:r>
      <w:r w:rsidRPr="00B2579A">
        <w:rPr>
          <w:rFonts w:ascii="Arial Narrow" w:hAnsi="Arial Narrow"/>
        </w:rPr>
        <w:t>: Réalisation comparée de la phase 1 du PN-AEUE en milieu rural</w:t>
      </w:r>
      <w:bookmarkEnd w:id="459"/>
    </w:p>
    <w:tbl>
      <w:tblPr>
        <w:tblpPr w:leftFromText="180" w:rightFromText="180" w:vertAnchor="text" w:tblpY="1"/>
        <w:tblOverlap w:val="never"/>
        <w:tblW w:w="5000" w:type="pct"/>
        <w:tblLayout w:type="fixed"/>
        <w:tblLook w:val="04A0" w:firstRow="1" w:lastRow="0" w:firstColumn="1" w:lastColumn="0" w:noHBand="0" w:noVBand="1"/>
      </w:tblPr>
      <w:tblGrid>
        <w:gridCol w:w="1684"/>
        <w:gridCol w:w="1170"/>
        <w:gridCol w:w="1170"/>
        <w:gridCol w:w="893"/>
        <w:gridCol w:w="808"/>
        <w:gridCol w:w="1170"/>
        <w:gridCol w:w="1170"/>
        <w:gridCol w:w="976"/>
        <w:gridCol w:w="819"/>
        <w:gridCol w:w="1150"/>
        <w:gridCol w:w="1224"/>
        <w:gridCol w:w="933"/>
        <w:gridCol w:w="1101"/>
      </w:tblGrid>
      <w:tr w:rsidR="00531CD3" w:rsidRPr="00E72AA7" w14:paraId="31A7B9B5" w14:textId="77777777" w:rsidTr="004C2DD6">
        <w:trPr>
          <w:trHeight w:val="345"/>
        </w:trPr>
        <w:tc>
          <w:tcPr>
            <w:tcW w:w="590" w:type="pct"/>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2A25F5DE"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Régions</w:t>
            </w:r>
            <w:proofErr w:type="spellEnd"/>
          </w:p>
        </w:tc>
        <w:tc>
          <w:tcPr>
            <w:tcW w:w="1416" w:type="pct"/>
            <w:gridSpan w:val="4"/>
            <w:tcBorders>
              <w:top w:val="single" w:sz="8" w:space="0" w:color="auto"/>
              <w:left w:val="nil"/>
              <w:bottom w:val="single" w:sz="8" w:space="0" w:color="auto"/>
              <w:right w:val="single" w:sz="8" w:space="0" w:color="000000"/>
            </w:tcBorders>
            <w:shd w:val="clear" w:color="000000" w:fill="F2F2F2"/>
            <w:vAlign w:val="center"/>
            <w:hideMark/>
          </w:tcPr>
          <w:p w14:paraId="0D5610F4" w14:textId="77777777" w:rsidR="00531CD3" w:rsidRPr="001030C0" w:rsidRDefault="00531CD3" w:rsidP="004C2DD6">
            <w:pPr>
              <w:spacing w:after="0"/>
              <w:jc w:val="center"/>
              <w:rPr>
                <w:rFonts w:ascii="Arial Narrow" w:hAnsi="Arial Narrow" w:cs="Arial"/>
                <w:color w:val="000000"/>
                <w:sz w:val="20"/>
                <w:lang w:val="en-US" w:eastAsia="en-US"/>
              </w:rPr>
            </w:pPr>
            <w:r w:rsidRPr="001030C0">
              <w:rPr>
                <w:rFonts w:ascii="Arial Narrow" w:hAnsi="Arial Narrow" w:cs="Arial"/>
                <w:color w:val="000000"/>
                <w:sz w:val="20"/>
                <w:lang w:val="en-US" w:eastAsia="en-US"/>
              </w:rPr>
              <w:t xml:space="preserve">Latrines </w:t>
            </w:r>
            <w:proofErr w:type="spellStart"/>
            <w:r w:rsidRPr="001030C0">
              <w:rPr>
                <w:rFonts w:ascii="Arial Narrow" w:hAnsi="Arial Narrow" w:cs="Arial"/>
                <w:color w:val="000000"/>
                <w:sz w:val="20"/>
                <w:lang w:val="en-US" w:eastAsia="en-US"/>
              </w:rPr>
              <w:t>institutionnelles</w:t>
            </w:r>
            <w:proofErr w:type="spellEnd"/>
            <w:r w:rsidRPr="001030C0">
              <w:rPr>
                <w:rFonts w:ascii="Arial Narrow" w:hAnsi="Arial Narrow" w:cs="Arial"/>
                <w:color w:val="000000"/>
                <w:sz w:val="20"/>
                <w:lang w:val="en-US" w:eastAsia="en-US"/>
              </w:rPr>
              <w:t xml:space="preserve"> et </w:t>
            </w:r>
            <w:proofErr w:type="spellStart"/>
            <w:r w:rsidRPr="001030C0">
              <w:rPr>
                <w:rFonts w:ascii="Arial Narrow" w:hAnsi="Arial Narrow" w:cs="Arial"/>
                <w:color w:val="000000"/>
                <w:sz w:val="20"/>
                <w:lang w:val="en-US" w:eastAsia="en-US"/>
              </w:rPr>
              <w:t>publiques</w:t>
            </w:r>
            <w:proofErr w:type="spellEnd"/>
          </w:p>
        </w:tc>
        <w:tc>
          <w:tcPr>
            <w:tcW w:w="1449" w:type="pct"/>
            <w:gridSpan w:val="4"/>
            <w:tcBorders>
              <w:top w:val="single" w:sz="8" w:space="0" w:color="auto"/>
              <w:left w:val="nil"/>
              <w:bottom w:val="single" w:sz="8" w:space="0" w:color="auto"/>
              <w:right w:val="single" w:sz="8" w:space="0" w:color="000000"/>
            </w:tcBorders>
            <w:shd w:val="clear" w:color="000000" w:fill="F2F2F2"/>
            <w:vAlign w:val="center"/>
            <w:hideMark/>
          </w:tcPr>
          <w:p w14:paraId="39D5292C" w14:textId="77777777" w:rsidR="00531CD3" w:rsidRPr="001030C0" w:rsidRDefault="00531CD3" w:rsidP="004C2DD6">
            <w:pPr>
              <w:spacing w:after="0"/>
              <w:jc w:val="center"/>
              <w:rPr>
                <w:rFonts w:ascii="Arial Narrow" w:hAnsi="Arial Narrow" w:cs="Arial"/>
                <w:color w:val="000000"/>
                <w:sz w:val="20"/>
                <w:lang w:val="en-US" w:eastAsia="en-US"/>
              </w:rPr>
            </w:pPr>
            <w:r w:rsidRPr="001030C0">
              <w:rPr>
                <w:rFonts w:ascii="Arial Narrow" w:hAnsi="Arial Narrow" w:cs="Arial"/>
                <w:color w:val="000000"/>
                <w:sz w:val="20"/>
                <w:lang w:val="en-US" w:eastAsia="en-US"/>
              </w:rPr>
              <w:t xml:space="preserve">Latrines </w:t>
            </w:r>
            <w:proofErr w:type="spellStart"/>
            <w:r w:rsidRPr="001030C0">
              <w:rPr>
                <w:rFonts w:ascii="Arial Narrow" w:hAnsi="Arial Narrow" w:cs="Arial"/>
                <w:color w:val="000000"/>
                <w:sz w:val="20"/>
                <w:lang w:val="en-US" w:eastAsia="en-US"/>
              </w:rPr>
              <w:t>familiales</w:t>
            </w:r>
            <w:proofErr w:type="spellEnd"/>
            <w:r w:rsidRPr="001030C0">
              <w:rPr>
                <w:rFonts w:ascii="Arial Narrow" w:hAnsi="Arial Narrow" w:cs="Arial"/>
                <w:color w:val="000000"/>
                <w:sz w:val="20"/>
                <w:lang w:val="en-US" w:eastAsia="en-US"/>
              </w:rPr>
              <w:t xml:space="preserve"> </w:t>
            </w:r>
          </w:p>
        </w:tc>
        <w:tc>
          <w:tcPr>
            <w:tcW w:w="1545" w:type="pct"/>
            <w:gridSpan w:val="4"/>
            <w:tcBorders>
              <w:top w:val="single" w:sz="8" w:space="0" w:color="auto"/>
              <w:left w:val="nil"/>
              <w:bottom w:val="single" w:sz="8" w:space="0" w:color="auto"/>
              <w:right w:val="single" w:sz="8" w:space="0" w:color="000000"/>
            </w:tcBorders>
            <w:shd w:val="clear" w:color="000000" w:fill="F2F2F2"/>
            <w:noWrap/>
            <w:vAlign w:val="center"/>
            <w:hideMark/>
          </w:tcPr>
          <w:p w14:paraId="4199503B"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Puisards</w:t>
            </w:r>
            <w:proofErr w:type="spellEnd"/>
            <w:r w:rsidRPr="001030C0">
              <w:rPr>
                <w:rFonts w:ascii="Arial Narrow" w:hAnsi="Arial Narrow" w:cs="Arial"/>
                <w:color w:val="000000"/>
                <w:sz w:val="20"/>
                <w:lang w:val="en-US" w:eastAsia="en-US"/>
              </w:rPr>
              <w:t xml:space="preserve"> </w:t>
            </w:r>
            <w:proofErr w:type="spellStart"/>
            <w:r w:rsidRPr="001030C0">
              <w:rPr>
                <w:rFonts w:ascii="Arial Narrow" w:hAnsi="Arial Narrow" w:cs="Arial"/>
                <w:color w:val="000000"/>
                <w:sz w:val="20"/>
                <w:lang w:val="en-US" w:eastAsia="en-US"/>
              </w:rPr>
              <w:t>domestiques</w:t>
            </w:r>
            <w:proofErr w:type="spellEnd"/>
          </w:p>
        </w:tc>
      </w:tr>
      <w:tr w:rsidR="00531CD3" w:rsidRPr="00E72AA7" w14:paraId="17601CD9" w14:textId="77777777" w:rsidTr="004C2DD6">
        <w:trPr>
          <w:trHeight w:val="255"/>
        </w:trPr>
        <w:tc>
          <w:tcPr>
            <w:tcW w:w="590" w:type="pct"/>
            <w:vMerge/>
            <w:tcBorders>
              <w:top w:val="single" w:sz="8" w:space="0" w:color="auto"/>
              <w:left w:val="single" w:sz="8" w:space="0" w:color="auto"/>
              <w:bottom w:val="single" w:sz="8" w:space="0" w:color="000000"/>
              <w:right w:val="single" w:sz="8" w:space="0" w:color="auto"/>
            </w:tcBorders>
            <w:vAlign w:val="center"/>
            <w:hideMark/>
          </w:tcPr>
          <w:p w14:paraId="0A8C192B" w14:textId="77777777" w:rsidR="00531CD3" w:rsidRPr="001030C0" w:rsidRDefault="00531CD3" w:rsidP="004C2DD6">
            <w:pPr>
              <w:spacing w:after="0"/>
              <w:jc w:val="left"/>
              <w:rPr>
                <w:rFonts w:ascii="Arial Narrow" w:hAnsi="Arial Narrow" w:cs="Arial"/>
                <w:color w:val="000000"/>
                <w:sz w:val="20"/>
                <w:lang w:val="en-US" w:eastAsia="en-US"/>
              </w:rPr>
            </w:pPr>
          </w:p>
        </w:tc>
        <w:tc>
          <w:tcPr>
            <w:tcW w:w="410"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BAE33E1"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Planification</w:t>
            </w:r>
            <w:proofErr w:type="spellEnd"/>
            <w:r w:rsidRPr="001030C0">
              <w:rPr>
                <w:rFonts w:ascii="Arial Narrow" w:hAnsi="Arial Narrow" w:cs="Arial"/>
                <w:color w:val="000000"/>
                <w:sz w:val="20"/>
                <w:lang w:val="en-US" w:eastAsia="en-US"/>
              </w:rPr>
              <w:t xml:space="preserve"> 2016-2020(a) </w:t>
            </w:r>
          </w:p>
        </w:tc>
        <w:tc>
          <w:tcPr>
            <w:tcW w:w="410"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25090D7D"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Réalisations</w:t>
            </w:r>
            <w:proofErr w:type="spellEnd"/>
            <w:r w:rsidRPr="001030C0">
              <w:rPr>
                <w:rFonts w:ascii="Arial Narrow" w:hAnsi="Arial Narrow" w:cs="Arial"/>
                <w:color w:val="000000"/>
                <w:sz w:val="20"/>
                <w:lang w:val="en-US" w:eastAsia="en-US"/>
              </w:rPr>
              <w:t xml:space="preserve"> 2016-20</w:t>
            </w:r>
            <w:r>
              <w:rPr>
                <w:rFonts w:ascii="Arial Narrow" w:hAnsi="Arial Narrow" w:cs="Arial"/>
                <w:color w:val="000000"/>
                <w:sz w:val="20"/>
                <w:lang w:val="en-US" w:eastAsia="en-US"/>
              </w:rPr>
              <w:t>20</w:t>
            </w:r>
            <w:r w:rsidRPr="001030C0">
              <w:rPr>
                <w:rFonts w:ascii="Arial Narrow" w:hAnsi="Arial Narrow" w:cs="Arial"/>
                <w:color w:val="000000"/>
                <w:sz w:val="20"/>
                <w:lang w:val="en-US" w:eastAsia="en-US"/>
              </w:rPr>
              <w:t xml:space="preserve">  (b)</w:t>
            </w:r>
          </w:p>
        </w:tc>
        <w:tc>
          <w:tcPr>
            <w:tcW w:w="313"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67574A93" w14:textId="77777777" w:rsidR="00531CD3" w:rsidRPr="001030C0" w:rsidRDefault="00531CD3" w:rsidP="004C2DD6">
            <w:pPr>
              <w:spacing w:after="0"/>
              <w:jc w:val="center"/>
              <w:rPr>
                <w:rFonts w:ascii="Arial Narrow" w:hAnsi="Arial Narrow" w:cs="Arial"/>
                <w:color w:val="000000"/>
                <w:sz w:val="20"/>
                <w:lang w:eastAsia="en-US"/>
              </w:rPr>
            </w:pPr>
            <w:r w:rsidRPr="001030C0">
              <w:rPr>
                <w:rFonts w:ascii="Arial Narrow" w:hAnsi="Arial Narrow" w:cs="Arial"/>
                <w:color w:val="000000"/>
                <w:sz w:val="20"/>
                <w:lang w:eastAsia="en-US"/>
              </w:rPr>
              <w:t>Taux d'atteinte (%) (c=b/a100)</w:t>
            </w:r>
          </w:p>
        </w:tc>
        <w:tc>
          <w:tcPr>
            <w:tcW w:w="283"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1AD4E543" w14:textId="77777777" w:rsidR="00531CD3" w:rsidRPr="001030C0" w:rsidRDefault="00531CD3" w:rsidP="004C2DD6">
            <w:pPr>
              <w:spacing w:after="0"/>
              <w:jc w:val="center"/>
              <w:rPr>
                <w:rFonts w:ascii="Arial Narrow" w:hAnsi="Arial Narrow" w:cs="Arial"/>
                <w:color w:val="000000"/>
                <w:sz w:val="20"/>
                <w:lang w:val="en-US" w:eastAsia="en-US"/>
              </w:rPr>
            </w:pPr>
            <w:r w:rsidRPr="001030C0">
              <w:rPr>
                <w:rFonts w:ascii="Arial Narrow" w:hAnsi="Arial Narrow" w:cs="Arial"/>
                <w:color w:val="000000"/>
                <w:sz w:val="20"/>
                <w:lang w:val="en-US" w:eastAsia="en-US"/>
              </w:rPr>
              <w:t>Gap d (d=a-b)</w:t>
            </w:r>
          </w:p>
        </w:tc>
        <w:tc>
          <w:tcPr>
            <w:tcW w:w="410"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746BF87A"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Planification</w:t>
            </w:r>
            <w:proofErr w:type="spellEnd"/>
            <w:r w:rsidRPr="001030C0">
              <w:rPr>
                <w:rFonts w:ascii="Arial Narrow" w:hAnsi="Arial Narrow" w:cs="Arial"/>
                <w:color w:val="000000"/>
                <w:sz w:val="20"/>
                <w:lang w:val="en-US" w:eastAsia="en-US"/>
              </w:rPr>
              <w:t xml:space="preserve"> 2016-2020(a) </w:t>
            </w:r>
          </w:p>
        </w:tc>
        <w:tc>
          <w:tcPr>
            <w:tcW w:w="410"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6D2868EA"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Réalisations</w:t>
            </w:r>
            <w:proofErr w:type="spellEnd"/>
            <w:r w:rsidRPr="001030C0">
              <w:rPr>
                <w:rFonts w:ascii="Arial Narrow" w:hAnsi="Arial Narrow" w:cs="Arial"/>
                <w:color w:val="000000"/>
                <w:sz w:val="20"/>
                <w:lang w:val="en-US" w:eastAsia="en-US"/>
              </w:rPr>
              <w:t xml:space="preserve"> 2016-2020 (b)</w:t>
            </w:r>
          </w:p>
        </w:tc>
        <w:tc>
          <w:tcPr>
            <w:tcW w:w="342"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424DB7F1" w14:textId="77777777" w:rsidR="00531CD3" w:rsidRPr="001030C0" w:rsidRDefault="00531CD3" w:rsidP="004C2DD6">
            <w:pPr>
              <w:spacing w:after="0"/>
              <w:jc w:val="center"/>
              <w:rPr>
                <w:rFonts w:ascii="Arial Narrow" w:hAnsi="Arial Narrow" w:cs="Arial"/>
                <w:color w:val="000000"/>
                <w:sz w:val="20"/>
                <w:lang w:eastAsia="en-US"/>
              </w:rPr>
            </w:pPr>
            <w:r w:rsidRPr="001030C0">
              <w:rPr>
                <w:rFonts w:ascii="Arial Narrow" w:hAnsi="Arial Narrow" w:cs="Arial"/>
                <w:color w:val="000000"/>
                <w:sz w:val="20"/>
                <w:lang w:eastAsia="en-US"/>
              </w:rPr>
              <w:t>Taux d'atteinte (%) (c=b/a*100)</w:t>
            </w:r>
          </w:p>
        </w:tc>
        <w:tc>
          <w:tcPr>
            <w:tcW w:w="287"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A9677C9" w14:textId="77777777" w:rsidR="00531CD3" w:rsidRPr="001030C0" w:rsidRDefault="00531CD3" w:rsidP="004C2DD6">
            <w:pPr>
              <w:spacing w:after="0"/>
              <w:jc w:val="center"/>
              <w:rPr>
                <w:rFonts w:ascii="Arial Narrow" w:hAnsi="Arial Narrow" w:cs="Arial"/>
                <w:color w:val="000000"/>
                <w:sz w:val="20"/>
                <w:lang w:val="en-US" w:eastAsia="en-US"/>
              </w:rPr>
            </w:pPr>
            <w:r w:rsidRPr="001030C0">
              <w:rPr>
                <w:rFonts w:ascii="Arial Narrow" w:hAnsi="Arial Narrow" w:cs="Arial"/>
                <w:color w:val="000000"/>
                <w:sz w:val="20"/>
                <w:lang w:val="en-US" w:eastAsia="en-US"/>
              </w:rPr>
              <w:t>Gap (d=a-b)</w:t>
            </w:r>
          </w:p>
        </w:tc>
        <w:tc>
          <w:tcPr>
            <w:tcW w:w="403"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97E2EB0"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Planification</w:t>
            </w:r>
            <w:proofErr w:type="spellEnd"/>
            <w:r w:rsidRPr="001030C0">
              <w:rPr>
                <w:rFonts w:ascii="Arial Narrow" w:hAnsi="Arial Narrow" w:cs="Arial"/>
                <w:color w:val="000000"/>
                <w:sz w:val="20"/>
                <w:lang w:val="en-US" w:eastAsia="en-US"/>
              </w:rPr>
              <w:t xml:space="preserve"> 2016-2020(a) </w:t>
            </w:r>
          </w:p>
        </w:tc>
        <w:tc>
          <w:tcPr>
            <w:tcW w:w="429"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8D1F985" w14:textId="77777777" w:rsidR="00531CD3" w:rsidRPr="001030C0" w:rsidRDefault="00531CD3" w:rsidP="004C2DD6">
            <w:pPr>
              <w:spacing w:after="0"/>
              <w:jc w:val="center"/>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Réalisations</w:t>
            </w:r>
            <w:proofErr w:type="spellEnd"/>
            <w:r w:rsidRPr="001030C0">
              <w:rPr>
                <w:rFonts w:ascii="Arial Narrow" w:hAnsi="Arial Narrow" w:cs="Arial"/>
                <w:color w:val="000000"/>
                <w:sz w:val="20"/>
                <w:lang w:val="en-US" w:eastAsia="en-US"/>
              </w:rPr>
              <w:t xml:space="preserve"> 2016-2020  (b)</w:t>
            </w:r>
          </w:p>
        </w:tc>
        <w:tc>
          <w:tcPr>
            <w:tcW w:w="327"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6A5E2626" w14:textId="77777777" w:rsidR="00531CD3" w:rsidRPr="001030C0" w:rsidRDefault="00531CD3" w:rsidP="004C2DD6">
            <w:pPr>
              <w:spacing w:after="0"/>
              <w:jc w:val="center"/>
              <w:rPr>
                <w:rFonts w:ascii="Arial Narrow" w:hAnsi="Arial Narrow" w:cs="Arial"/>
                <w:color w:val="000000"/>
                <w:sz w:val="20"/>
                <w:lang w:eastAsia="en-US"/>
              </w:rPr>
            </w:pPr>
            <w:r w:rsidRPr="001030C0">
              <w:rPr>
                <w:rFonts w:ascii="Arial Narrow" w:hAnsi="Arial Narrow" w:cs="Arial"/>
                <w:color w:val="000000"/>
                <w:sz w:val="20"/>
                <w:lang w:eastAsia="en-US"/>
              </w:rPr>
              <w:t>Taux d'atteinte (%) (c=b/a*100)</w:t>
            </w:r>
          </w:p>
        </w:tc>
        <w:tc>
          <w:tcPr>
            <w:tcW w:w="386" w:type="pct"/>
            <w:vMerge w:val="restart"/>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8EA80E8" w14:textId="77777777" w:rsidR="00531CD3" w:rsidRPr="001030C0" w:rsidRDefault="00531CD3" w:rsidP="004C2DD6">
            <w:pPr>
              <w:spacing w:after="0"/>
              <w:jc w:val="center"/>
              <w:rPr>
                <w:rFonts w:ascii="Arial Narrow" w:hAnsi="Arial Narrow" w:cs="Arial"/>
                <w:color w:val="000000"/>
                <w:sz w:val="20"/>
                <w:lang w:val="en-US" w:eastAsia="en-US"/>
              </w:rPr>
            </w:pPr>
            <w:r w:rsidRPr="001030C0">
              <w:rPr>
                <w:rFonts w:ascii="Arial Narrow" w:hAnsi="Arial Narrow" w:cs="Arial"/>
                <w:color w:val="000000"/>
                <w:sz w:val="20"/>
                <w:lang w:val="en-US" w:eastAsia="en-US"/>
              </w:rPr>
              <w:t>Gap (d=a-b)</w:t>
            </w:r>
          </w:p>
        </w:tc>
      </w:tr>
      <w:tr w:rsidR="00531CD3" w:rsidRPr="00E72AA7" w14:paraId="31826D9F" w14:textId="77777777" w:rsidTr="004C2DD6">
        <w:trPr>
          <w:trHeight w:val="1140"/>
        </w:trPr>
        <w:tc>
          <w:tcPr>
            <w:tcW w:w="590" w:type="pct"/>
            <w:vMerge/>
            <w:tcBorders>
              <w:top w:val="single" w:sz="8" w:space="0" w:color="auto"/>
              <w:left w:val="single" w:sz="8" w:space="0" w:color="auto"/>
              <w:bottom w:val="single" w:sz="8" w:space="0" w:color="000000"/>
              <w:right w:val="single" w:sz="8" w:space="0" w:color="auto"/>
            </w:tcBorders>
            <w:vAlign w:val="center"/>
            <w:hideMark/>
          </w:tcPr>
          <w:p w14:paraId="5D3F7F21" w14:textId="77777777" w:rsidR="00531CD3" w:rsidRPr="001030C0" w:rsidRDefault="00531CD3" w:rsidP="004C2DD6">
            <w:pPr>
              <w:spacing w:after="0"/>
              <w:jc w:val="left"/>
              <w:rPr>
                <w:rFonts w:ascii="Arial Narrow" w:hAnsi="Arial Narrow" w:cs="Arial"/>
                <w:color w:val="000000"/>
                <w:sz w:val="20"/>
                <w:lang w:val="en-US" w:eastAsia="en-US"/>
              </w:rPr>
            </w:pPr>
          </w:p>
        </w:tc>
        <w:tc>
          <w:tcPr>
            <w:tcW w:w="410"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67FD0E12" w14:textId="77777777" w:rsidR="00531CD3" w:rsidRPr="001030C0" w:rsidRDefault="00531CD3" w:rsidP="004C2DD6">
            <w:pPr>
              <w:spacing w:after="0"/>
              <w:jc w:val="left"/>
              <w:rPr>
                <w:rFonts w:ascii="Arial Narrow" w:hAnsi="Arial Narrow" w:cs="Arial"/>
                <w:color w:val="000000"/>
                <w:sz w:val="20"/>
                <w:lang w:val="en-US" w:eastAsia="en-US"/>
              </w:rPr>
            </w:pPr>
          </w:p>
        </w:tc>
        <w:tc>
          <w:tcPr>
            <w:tcW w:w="410"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7211B6C1" w14:textId="77777777" w:rsidR="00531CD3" w:rsidRPr="001030C0" w:rsidRDefault="00531CD3" w:rsidP="004C2DD6">
            <w:pPr>
              <w:spacing w:after="0"/>
              <w:jc w:val="left"/>
              <w:rPr>
                <w:rFonts w:ascii="Arial Narrow" w:hAnsi="Arial Narrow" w:cs="Arial"/>
                <w:color w:val="000000"/>
                <w:sz w:val="20"/>
                <w:lang w:val="en-US" w:eastAsia="en-US"/>
              </w:rPr>
            </w:pPr>
          </w:p>
        </w:tc>
        <w:tc>
          <w:tcPr>
            <w:tcW w:w="313"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2C9D11BC" w14:textId="77777777" w:rsidR="00531CD3" w:rsidRPr="001030C0" w:rsidRDefault="00531CD3" w:rsidP="004C2DD6">
            <w:pPr>
              <w:spacing w:after="0"/>
              <w:jc w:val="left"/>
              <w:rPr>
                <w:rFonts w:ascii="Arial Narrow" w:hAnsi="Arial Narrow" w:cs="Arial"/>
                <w:color w:val="000000"/>
                <w:sz w:val="20"/>
                <w:lang w:val="en-US" w:eastAsia="en-US"/>
              </w:rPr>
            </w:pPr>
          </w:p>
        </w:tc>
        <w:tc>
          <w:tcPr>
            <w:tcW w:w="283"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20BE2A72" w14:textId="77777777" w:rsidR="00531CD3" w:rsidRPr="001030C0" w:rsidRDefault="00531CD3" w:rsidP="004C2DD6">
            <w:pPr>
              <w:spacing w:after="0"/>
              <w:jc w:val="left"/>
              <w:rPr>
                <w:rFonts w:ascii="Arial Narrow" w:hAnsi="Arial Narrow" w:cs="Arial"/>
                <w:color w:val="000000"/>
                <w:sz w:val="20"/>
                <w:lang w:val="en-US" w:eastAsia="en-US"/>
              </w:rPr>
            </w:pPr>
          </w:p>
        </w:tc>
        <w:tc>
          <w:tcPr>
            <w:tcW w:w="410"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A6F2664" w14:textId="77777777" w:rsidR="00531CD3" w:rsidRPr="001030C0" w:rsidRDefault="00531CD3" w:rsidP="004C2DD6">
            <w:pPr>
              <w:spacing w:after="0"/>
              <w:jc w:val="left"/>
              <w:rPr>
                <w:rFonts w:ascii="Arial Narrow" w:hAnsi="Arial Narrow" w:cs="Arial"/>
                <w:color w:val="000000"/>
                <w:sz w:val="20"/>
                <w:lang w:val="en-US" w:eastAsia="en-US"/>
              </w:rPr>
            </w:pPr>
          </w:p>
        </w:tc>
        <w:tc>
          <w:tcPr>
            <w:tcW w:w="410"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55208F09" w14:textId="77777777" w:rsidR="00531CD3" w:rsidRPr="001030C0" w:rsidRDefault="00531CD3" w:rsidP="004C2DD6">
            <w:pPr>
              <w:spacing w:after="0"/>
              <w:jc w:val="left"/>
              <w:rPr>
                <w:rFonts w:ascii="Arial Narrow" w:hAnsi="Arial Narrow" w:cs="Arial"/>
                <w:color w:val="000000"/>
                <w:sz w:val="20"/>
                <w:lang w:val="en-US" w:eastAsia="en-US"/>
              </w:rPr>
            </w:pPr>
          </w:p>
        </w:tc>
        <w:tc>
          <w:tcPr>
            <w:tcW w:w="342"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5D1C3BC3" w14:textId="77777777" w:rsidR="00531CD3" w:rsidRPr="001030C0" w:rsidRDefault="00531CD3" w:rsidP="004C2DD6">
            <w:pPr>
              <w:spacing w:after="0"/>
              <w:jc w:val="left"/>
              <w:rPr>
                <w:rFonts w:ascii="Arial Narrow" w:hAnsi="Arial Narrow" w:cs="Arial"/>
                <w:color w:val="000000"/>
                <w:sz w:val="20"/>
                <w:lang w:val="en-US" w:eastAsia="en-US"/>
              </w:rPr>
            </w:pPr>
          </w:p>
        </w:tc>
        <w:tc>
          <w:tcPr>
            <w:tcW w:w="287"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1F2D8C79" w14:textId="77777777" w:rsidR="00531CD3" w:rsidRPr="001030C0" w:rsidRDefault="00531CD3" w:rsidP="004C2DD6">
            <w:pPr>
              <w:spacing w:after="0"/>
              <w:jc w:val="left"/>
              <w:rPr>
                <w:rFonts w:ascii="Arial Narrow" w:hAnsi="Arial Narrow" w:cs="Arial"/>
                <w:color w:val="000000"/>
                <w:sz w:val="20"/>
                <w:lang w:val="en-US" w:eastAsia="en-US"/>
              </w:rPr>
            </w:pPr>
          </w:p>
        </w:tc>
        <w:tc>
          <w:tcPr>
            <w:tcW w:w="403"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3172AF43" w14:textId="77777777" w:rsidR="00531CD3" w:rsidRPr="001030C0" w:rsidRDefault="00531CD3" w:rsidP="004C2DD6">
            <w:pPr>
              <w:spacing w:after="0"/>
              <w:jc w:val="left"/>
              <w:rPr>
                <w:rFonts w:ascii="Arial Narrow" w:hAnsi="Arial Narrow" w:cs="Arial"/>
                <w:color w:val="000000"/>
                <w:sz w:val="20"/>
                <w:lang w:val="en-US" w:eastAsia="en-US"/>
              </w:rPr>
            </w:pPr>
          </w:p>
        </w:tc>
        <w:tc>
          <w:tcPr>
            <w:tcW w:w="429"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17BA64C0" w14:textId="77777777" w:rsidR="00531CD3" w:rsidRPr="001030C0" w:rsidRDefault="00531CD3" w:rsidP="004C2DD6">
            <w:pPr>
              <w:spacing w:after="0"/>
              <w:jc w:val="left"/>
              <w:rPr>
                <w:rFonts w:ascii="Arial Narrow" w:hAnsi="Arial Narrow" w:cs="Arial"/>
                <w:color w:val="000000"/>
                <w:sz w:val="20"/>
                <w:lang w:val="en-US" w:eastAsia="en-US"/>
              </w:rPr>
            </w:pPr>
          </w:p>
        </w:tc>
        <w:tc>
          <w:tcPr>
            <w:tcW w:w="327"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64B7D132" w14:textId="77777777" w:rsidR="00531CD3" w:rsidRPr="001030C0" w:rsidRDefault="00531CD3" w:rsidP="004C2DD6">
            <w:pPr>
              <w:spacing w:after="0"/>
              <w:jc w:val="left"/>
              <w:rPr>
                <w:rFonts w:ascii="Arial Narrow" w:hAnsi="Arial Narrow" w:cs="Arial"/>
                <w:color w:val="000000"/>
                <w:sz w:val="20"/>
                <w:lang w:val="en-US" w:eastAsia="en-US"/>
              </w:rPr>
            </w:pPr>
          </w:p>
        </w:tc>
        <w:tc>
          <w:tcPr>
            <w:tcW w:w="386" w:type="pct"/>
            <w:vMerge/>
            <w:tcBorders>
              <w:top w:val="nil"/>
              <w:left w:val="single" w:sz="8" w:space="0" w:color="auto"/>
              <w:bottom w:val="single" w:sz="8" w:space="0" w:color="000000"/>
              <w:right w:val="single" w:sz="8" w:space="0" w:color="auto"/>
            </w:tcBorders>
            <w:shd w:val="clear" w:color="auto" w:fill="F2F2F2" w:themeFill="background1" w:themeFillShade="F2"/>
            <w:vAlign w:val="center"/>
            <w:hideMark/>
          </w:tcPr>
          <w:p w14:paraId="7AE154E2" w14:textId="77777777" w:rsidR="00531CD3" w:rsidRPr="001030C0" w:rsidRDefault="00531CD3" w:rsidP="004C2DD6">
            <w:pPr>
              <w:spacing w:after="0"/>
              <w:jc w:val="left"/>
              <w:rPr>
                <w:rFonts w:ascii="Arial Narrow" w:hAnsi="Arial Narrow" w:cs="Arial"/>
                <w:color w:val="000000"/>
                <w:sz w:val="20"/>
                <w:lang w:val="en-US" w:eastAsia="en-US"/>
              </w:rPr>
            </w:pPr>
          </w:p>
        </w:tc>
      </w:tr>
      <w:tr w:rsidR="00531CD3" w:rsidRPr="00E72AA7" w14:paraId="3C5D8A71" w14:textId="77777777" w:rsidTr="004C2DD6">
        <w:trPr>
          <w:trHeight w:val="67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73B428A0"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 xml:space="preserve">Boucle du </w:t>
            </w:r>
            <w:proofErr w:type="spellStart"/>
            <w:r w:rsidRPr="001030C0">
              <w:rPr>
                <w:rFonts w:ascii="Arial Narrow" w:hAnsi="Arial Narrow" w:cs="Arial"/>
                <w:color w:val="000000"/>
                <w:sz w:val="20"/>
                <w:lang w:val="en-US" w:eastAsia="en-US"/>
              </w:rPr>
              <w:t>Mouhoun</w:t>
            </w:r>
            <w:proofErr w:type="spellEnd"/>
          </w:p>
        </w:tc>
        <w:tc>
          <w:tcPr>
            <w:tcW w:w="410" w:type="pct"/>
            <w:tcBorders>
              <w:top w:val="nil"/>
              <w:left w:val="nil"/>
              <w:bottom w:val="single" w:sz="8" w:space="0" w:color="auto"/>
              <w:right w:val="single" w:sz="8" w:space="0" w:color="auto"/>
            </w:tcBorders>
            <w:shd w:val="clear" w:color="auto" w:fill="auto"/>
            <w:vAlign w:val="center"/>
            <w:hideMark/>
          </w:tcPr>
          <w:p w14:paraId="61878759"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238</w:t>
            </w:r>
          </w:p>
        </w:tc>
        <w:tc>
          <w:tcPr>
            <w:tcW w:w="410" w:type="pct"/>
            <w:tcBorders>
              <w:top w:val="nil"/>
              <w:left w:val="nil"/>
              <w:bottom w:val="single" w:sz="8" w:space="0" w:color="auto"/>
              <w:right w:val="single" w:sz="8" w:space="0" w:color="auto"/>
            </w:tcBorders>
            <w:shd w:val="clear" w:color="auto" w:fill="auto"/>
            <w:vAlign w:val="center"/>
            <w:hideMark/>
          </w:tcPr>
          <w:p w14:paraId="276039AD"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496</w:t>
            </w:r>
          </w:p>
        </w:tc>
        <w:tc>
          <w:tcPr>
            <w:tcW w:w="313" w:type="pct"/>
            <w:tcBorders>
              <w:top w:val="nil"/>
              <w:left w:val="nil"/>
              <w:bottom w:val="single" w:sz="8" w:space="0" w:color="auto"/>
              <w:right w:val="single" w:sz="8" w:space="0" w:color="auto"/>
            </w:tcBorders>
            <w:shd w:val="clear" w:color="auto" w:fill="auto"/>
            <w:vAlign w:val="center"/>
            <w:hideMark/>
          </w:tcPr>
          <w:p w14:paraId="31915B3E"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3066389C"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5C967F67"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25 000</w:t>
            </w:r>
          </w:p>
        </w:tc>
        <w:tc>
          <w:tcPr>
            <w:tcW w:w="410" w:type="pct"/>
            <w:tcBorders>
              <w:top w:val="nil"/>
              <w:left w:val="nil"/>
              <w:bottom w:val="single" w:sz="8" w:space="0" w:color="auto"/>
              <w:right w:val="single" w:sz="8" w:space="0" w:color="auto"/>
            </w:tcBorders>
            <w:shd w:val="clear" w:color="auto" w:fill="auto"/>
            <w:vAlign w:val="center"/>
            <w:hideMark/>
          </w:tcPr>
          <w:p w14:paraId="14A27E3E"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26 069</w:t>
            </w:r>
          </w:p>
        </w:tc>
        <w:tc>
          <w:tcPr>
            <w:tcW w:w="342" w:type="pct"/>
            <w:tcBorders>
              <w:top w:val="nil"/>
              <w:left w:val="nil"/>
              <w:bottom w:val="single" w:sz="8" w:space="0" w:color="auto"/>
              <w:right w:val="single" w:sz="8" w:space="0" w:color="auto"/>
            </w:tcBorders>
            <w:shd w:val="clear" w:color="auto" w:fill="auto"/>
            <w:vAlign w:val="center"/>
            <w:hideMark/>
          </w:tcPr>
          <w:p w14:paraId="38D1D29C" w14:textId="77777777" w:rsidR="00531CD3" w:rsidRPr="00C77EE6" w:rsidRDefault="00531CD3" w:rsidP="004C2DD6">
            <w:pPr>
              <w:spacing w:after="0"/>
              <w:jc w:val="center"/>
              <w:rPr>
                <w:rFonts w:ascii="Arial Narrow" w:hAnsi="Arial Narrow" w:cs="Arial"/>
                <w:sz w:val="20"/>
                <w:lang w:val="en-US" w:eastAsia="en-US"/>
              </w:rPr>
            </w:pPr>
            <w:r>
              <w:rPr>
                <w:rFonts w:ascii="Arial Narrow" w:hAnsi="Arial Narrow" w:cs="Arial"/>
                <w:sz w:val="20"/>
              </w:rPr>
              <w:t>100</w:t>
            </w:r>
            <w:r w:rsidRPr="00C77EE6">
              <w:rPr>
                <w:rFonts w:ascii="Arial Narrow" w:hAnsi="Arial Narrow" w:cs="Arial"/>
                <w:sz w:val="20"/>
              </w:rPr>
              <w:t>,</w:t>
            </w:r>
            <w:r>
              <w:rPr>
                <w:rFonts w:ascii="Arial Narrow" w:hAnsi="Arial Narrow" w:cs="Arial"/>
                <w:sz w:val="20"/>
              </w:rPr>
              <w:t>0</w:t>
            </w:r>
          </w:p>
        </w:tc>
        <w:tc>
          <w:tcPr>
            <w:tcW w:w="287" w:type="pct"/>
            <w:tcBorders>
              <w:top w:val="nil"/>
              <w:left w:val="nil"/>
              <w:bottom w:val="single" w:sz="8" w:space="0" w:color="auto"/>
              <w:right w:val="single" w:sz="8" w:space="0" w:color="auto"/>
            </w:tcBorders>
            <w:shd w:val="clear" w:color="auto" w:fill="auto"/>
            <w:vAlign w:val="center"/>
            <w:hideMark/>
          </w:tcPr>
          <w:p w14:paraId="64898C74"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03" w:type="pct"/>
            <w:tcBorders>
              <w:top w:val="nil"/>
              <w:left w:val="nil"/>
              <w:bottom w:val="single" w:sz="8" w:space="0" w:color="auto"/>
              <w:right w:val="single" w:sz="8" w:space="0" w:color="auto"/>
            </w:tcBorders>
            <w:shd w:val="clear" w:color="auto" w:fill="auto"/>
            <w:vAlign w:val="center"/>
            <w:hideMark/>
          </w:tcPr>
          <w:p w14:paraId="0BDE198F"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43 027</w:t>
            </w:r>
          </w:p>
        </w:tc>
        <w:tc>
          <w:tcPr>
            <w:tcW w:w="429" w:type="pct"/>
            <w:tcBorders>
              <w:top w:val="nil"/>
              <w:left w:val="nil"/>
              <w:bottom w:val="single" w:sz="8" w:space="0" w:color="auto"/>
              <w:right w:val="single" w:sz="8" w:space="0" w:color="auto"/>
            </w:tcBorders>
            <w:shd w:val="clear" w:color="auto" w:fill="auto"/>
            <w:vAlign w:val="center"/>
            <w:hideMark/>
          </w:tcPr>
          <w:p w14:paraId="62872723"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938</w:t>
            </w:r>
          </w:p>
        </w:tc>
        <w:tc>
          <w:tcPr>
            <w:tcW w:w="327" w:type="pct"/>
            <w:tcBorders>
              <w:top w:val="nil"/>
              <w:left w:val="nil"/>
              <w:bottom w:val="single" w:sz="8" w:space="0" w:color="auto"/>
              <w:right w:val="single" w:sz="8" w:space="0" w:color="auto"/>
            </w:tcBorders>
            <w:shd w:val="clear" w:color="auto" w:fill="auto"/>
            <w:vAlign w:val="center"/>
            <w:hideMark/>
          </w:tcPr>
          <w:p w14:paraId="75F55FA6"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2,2</w:t>
            </w:r>
          </w:p>
        </w:tc>
        <w:tc>
          <w:tcPr>
            <w:tcW w:w="386" w:type="pct"/>
            <w:tcBorders>
              <w:top w:val="nil"/>
              <w:left w:val="nil"/>
              <w:bottom w:val="single" w:sz="8" w:space="0" w:color="auto"/>
              <w:right w:val="single" w:sz="8" w:space="0" w:color="auto"/>
            </w:tcBorders>
            <w:shd w:val="clear" w:color="auto" w:fill="auto"/>
            <w:vAlign w:val="center"/>
            <w:hideMark/>
          </w:tcPr>
          <w:p w14:paraId="61635FC2"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42 089</w:t>
            </w:r>
          </w:p>
        </w:tc>
      </w:tr>
      <w:tr w:rsidR="00531CD3" w:rsidRPr="00E72AA7" w14:paraId="02CE095A"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6B94D948"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Cascades</w:t>
            </w:r>
          </w:p>
        </w:tc>
        <w:tc>
          <w:tcPr>
            <w:tcW w:w="410" w:type="pct"/>
            <w:tcBorders>
              <w:top w:val="nil"/>
              <w:left w:val="nil"/>
              <w:bottom w:val="single" w:sz="8" w:space="0" w:color="auto"/>
              <w:right w:val="single" w:sz="8" w:space="0" w:color="auto"/>
            </w:tcBorders>
            <w:shd w:val="clear" w:color="auto" w:fill="auto"/>
            <w:vAlign w:val="center"/>
            <w:hideMark/>
          </w:tcPr>
          <w:p w14:paraId="48607CE4"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108</w:t>
            </w:r>
          </w:p>
        </w:tc>
        <w:tc>
          <w:tcPr>
            <w:tcW w:w="410" w:type="pct"/>
            <w:tcBorders>
              <w:top w:val="nil"/>
              <w:left w:val="nil"/>
              <w:bottom w:val="single" w:sz="8" w:space="0" w:color="auto"/>
              <w:right w:val="single" w:sz="8" w:space="0" w:color="auto"/>
            </w:tcBorders>
            <w:shd w:val="clear" w:color="auto" w:fill="auto"/>
            <w:vAlign w:val="center"/>
            <w:hideMark/>
          </w:tcPr>
          <w:p w14:paraId="38A419A9"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272</w:t>
            </w:r>
          </w:p>
        </w:tc>
        <w:tc>
          <w:tcPr>
            <w:tcW w:w="313" w:type="pct"/>
            <w:tcBorders>
              <w:top w:val="nil"/>
              <w:left w:val="nil"/>
              <w:bottom w:val="single" w:sz="8" w:space="0" w:color="auto"/>
              <w:right w:val="single" w:sz="8" w:space="0" w:color="auto"/>
            </w:tcBorders>
            <w:shd w:val="clear" w:color="auto" w:fill="auto"/>
            <w:vAlign w:val="center"/>
            <w:hideMark/>
          </w:tcPr>
          <w:p w14:paraId="0A793247"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668A8503"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6B1DBF45"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11 395</w:t>
            </w:r>
          </w:p>
        </w:tc>
        <w:tc>
          <w:tcPr>
            <w:tcW w:w="410" w:type="pct"/>
            <w:tcBorders>
              <w:top w:val="nil"/>
              <w:left w:val="nil"/>
              <w:bottom w:val="single" w:sz="8" w:space="0" w:color="auto"/>
              <w:right w:val="single" w:sz="8" w:space="0" w:color="auto"/>
            </w:tcBorders>
            <w:shd w:val="clear" w:color="auto" w:fill="auto"/>
            <w:vAlign w:val="center"/>
            <w:hideMark/>
          </w:tcPr>
          <w:p w14:paraId="6F3FAB95"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8 707</w:t>
            </w:r>
          </w:p>
        </w:tc>
        <w:tc>
          <w:tcPr>
            <w:tcW w:w="342" w:type="pct"/>
            <w:tcBorders>
              <w:top w:val="nil"/>
              <w:left w:val="nil"/>
              <w:bottom w:val="single" w:sz="8" w:space="0" w:color="auto"/>
              <w:right w:val="single" w:sz="8" w:space="0" w:color="auto"/>
            </w:tcBorders>
            <w:shd w:val="clear" w:color="auto" w:fill="auto"/>
            <w:vAlign w:val="center"/>
            <w:hideMark/>
          </w:tcPr>
          <w:p w14:paraId="78A65428"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76,4</w:t>
            </w:r>
          </w:p>
        </w:tc>
        <w:tc>
          <w:tcPr>
            <w:tcW w:w="287" w:type="pct"/>
            <w:tcBorders>
              <w:top w:val="nil"/>
              <w:left w:val="nil"/>
              <w:bottom w:val="single" w:sz="8" w:space="0" w:color="auto"/>
              <w:right w:val="single" w:sz="8" w:space="0" w:color="auto"/>
            </w:tcBorders>
            <w:shd w:val="clear" w:color="auto" w:fill="auto"/>
            <w:vAlign w:val="center"/>
            <w:hideMark/>
          </w:tcPr>
          <w:p w14:paraId="1FF78B6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2 688</w:t>
            </w:r>
          </w:p>
        </w:tc>
        <w:tc>
          <w:tcPr>
            <w:tcW w:w="403" w:type="pct"/>
            <w:tcBorders>
              <w:top w:val="nil"/>
              <w:left w:val="nil"/>
              <w:bottom w:val="single" w:sz="8" w:space="0" w:color="auto"/>
              <w:right w:val="single" w:sz="8" w:space="0" w:color="auto"/>
            </w:tcBorders>
            <w:shd w:val="clear" w:color="auto" w:fill="auto"/>
            <w:vAlign w:val="center"/>
            <w:hideMark/>
          </w:tcPr>
          <w:p w14:paraId="76ACA90A"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19 612</w:t>
            </w:r>
          </w:p>
        </w:tc>
        <w:tc>
          <w:tcPr>
            <w:tcW w:w="429" w:type="pct"/>
            <w:tcBorders>
              <w:top w:val="nil"/>
              <w:left w:val="nil"/>
              <w:bottom w:val="single" w:sz="8" w:space="0" w:color="auto"/>
              <w:right w:val="single" w:sz="8" w:space="0" w:color="auto"/>
            </w:tcBorders>
            <w:shd w:val="clear" w:color="auto" w:fill="auto"/>
            <w:vAlign w:val="center"/>
            <w:hideMark/>
          </w:tcPr>
          <w:p w14:paraId="58DDD9AB"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465</w:t>
            </w:r>
          </w:p>
        </w:tc>
        <w:tc>
          <w:tcPr>
            <w:tcW w:w="327" w:type="pct"/>
            <w:tcBorders>
              <w:top w:val="nil"/>
              <w:left w:val="nil"/>
              <w:bottom w:val="single" w:sz="8" w:space="0" w:color="auto"/>
              <w:right w:val="single" w:sz="8" w:space="0" w:color="auto"/>
            </w:tcBorders>
            <w:shd w:val="clear" w:color="auto" w:fill="auto"/>
            <w:vAlign w:val="center"/>
            <w:hideMark/>
          </w:tcPr>
          <w:p w14:paraId="51F46AD5"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2,4</w:t>
            </w:r>
          </w:p>
        </w:tc>
        <w:tc>
          <w:tcPr>
            <w:tcW w:w="386" w:type="pct"/>
            <w:tcBorders>
              <w:top w:val="nil"/>
              <w:left w:val="nil"/>
              <w:bottom w:val="single" w:sz="8" w:space="0" w:color="auto"/>
              <w:right w:val="single" w:sz="8" w:space="0" w:color="auto"/>
            </w:tcBorders>
            <w:shd w:val="clear" w:color="auto" w:fill="auto"/>
            <w:vAlign w:val="center"/>
            <w:hideMark/>
          </w:tcPr>
          <w:p w14:paraId="28B354EE"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19 147</w:t>
            </w:r>
          </w:p>
        </w:tc>
      </w:tr>
      <w:tr w:rsidR="00531CD3" w:rsidRPr="00E72AA7" w14:paraId="1C1F6159"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354981D6"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Centre</w:t>
            </w:r>
          </w:p>
        </w:tc>
        <w:tc>
          <w:tcPr>
            <w:tcW w:w="410" w:type="pct"/>
            <w:tcBorders>
              <w:top w:val="nil"/>
              <w:left w:val="nil"/>
              <w:bottom w:val="single" w:sz="8" w:space="0" w:color="auto"/>
              <w:right w:val="single" w:sz="8" w:space="0" w:color="auto"/>
            </w:tcBorders>
            <w:shd w:val="clear" w:color="auto" w:fill="auto"/>
            <w:vAlign w:val="center"/>
            <w:hideMark/>
          </w:tcPr>
          <w:p w14:paraId="6006B4C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31</w:t>
            </w:r>
          </w:p>
        </w:tc>
        <w:tc>
          <w:tcPr>
            <w:tcW w:w="410" w:type="pct"/>
            <w:tcBorders>
              <w:top w:val="nil"/>
              <w:left w:val="nil"/>
              <w:bottom w:val="single" w:sz="8" w:space="0" w:color="auto"/>
              <w:right w:val="single" w:sz="8" w:space="0" w:color="auto"/>
            </w:tcBorders>
            <w:shd w:val="clear" w:color="auto" w:fill="auto"/>
            <w:vAlign w:val="center"/>
            <w:hideMark/>
          </w:tcPr>
          <w:p w14:paraId="7C5306F1"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205</w:t>
            </w:r>
          </w:p>
        </w:tc>
        <w:tc>
          <w:tcPr>
            <w:tcW w:w="313" w:type="pct"/>
            <w:tcBorders>
              <w:top w:val="nil"/>
              <w:left w:val="nil"/>
              <w:bottom w:val="single" w:sz="8" w:space="0" w:color="auto"/>
              <w:right w:val="single" w:sz="8" w:space="0" w:color="auto"/>
            </w:tcBorders>
            <w:shd w:val="clear" w:color="auto" w:fill="auto"/>
            <w:vAlign w:val="center"/>
            <w:hideMark/>
          </w:tcPr>
          <w:p w14:paraId="183E5007"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2990D56A"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3458182E"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3 300</w:t>
            </w:r>
          </w:p>
        </w:tc>
        <w:tc>
          <w:tcPr>
            <w:tcW w:w="410" w:type="pct"/>
            <w:tcBorders>
              <w:top w:val="nil"/>
              <w:left w:val="nil"/>
              <w:bottom w:val="single" w:sz="8" w:space="0" w:color="auto"/>
              <w:right w:val="single" w:sz="8" w:space="0" w:color="auto"/>
            </w:tcBorders>
            <w:shd w:val="clear" w:color="auto" w:fill="auto"/>
            <w:vAlign w:val="center"/>
            <w:hideMark/>
          </w:tcPr>
          <w:p w14:paraId="32A459EE"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4 198</w:t>
            </w:r>
          </w:p>
        </w:tc>
        <w:tc>
          <w:tcPr>
            <w:tcW w:w="342" w:type="pct"/>
            <w:tcBorders>
              <w:top w:val="nil"/>
              <w:left w:val="nil"/>
              <w:bottom w:val="single" w:sz="8" w:space="0" w:color="auto"/>
              <w:right w:val="single" w:sz="8" w:space="0" w:color="auto"/>
            </w:tcBorders>
            <w:shd w:val="clear" w:color="auto" w:fill="auto"/>
            <w:vAlign w:val="center"/>
            <w:hideMark/>
          </w:tcPr>
          <w:p w14:paraId="661AC24C" w14:textId="77777777" w:rsidR="00531CD3" w:rsidRPr="00C77EE6" w:rsidRDefault="00531CD3" w:rsidP="004C2DD6">
            <w:pPr>
              <w:spacing w:after="0"/>
              <w:jc w:val="center"/>
              <w:rPr>
                <w:rFonts w:ascii="Arial Narrow" w:hAnsi="Arial Narrow" w:cs="Arial"/>
                <w:sz w:val="20"/>
                <w:lang w:val="en-US" w:eastAsia="en-US"/>
              </w:rPr>
            </w:pPr>
            <w:r>
              <w:rPr>
                <w:rFonts w:ascii="Arial Narrow" w:hAnsi="Arial Narrow" w:cs="Arial"/>
                <w:sz w:val="20"/>
              </w:rPr>
              <w:t>100</w:t>
            </w:r>
            <w:r w:rsidRPr="00C77EE6">
              <w:rPr>
                <w:rFonts w:ascii="Arial Narrow" w:hAnsi="Arial Narrow" w:cs="Arial"/>
                <w:sz w:val="20"/>
              </w:rPr>
              <w:t>,</w:t>
            </w:r>
            <w:r>
              <w:rPr>
                <w:rFonts w:ascii="Arial Narrow" w:hAnsi="Arial Narrow" w:cs="Arial"/>
                <w:sz w:val="20"/>
              </w:rPr>
              <w:t>0</w:t>
            </w:r>
          </w:p>
        </w:tc>
        <w:tc>
          <w:tcPr>
            <w:tcW w:w="287" w:type="pct"/>
            <w:tcBorders>
              <w:top w:val="nil"/>
              <w:left w:val="nil"/>
              <w:bottom w:val="single" w:sz="8" w:space="0" w:color="auto"/>
              <w:right w:val="single" w:sz="8" w:space="0" w:color="auto"/>
            </w:tcBorders>
            <w:shd w:val="clear" w:color="auto" w:fill="auto"/>
            <w:vAlign w:val="center"/>
            <w:hideMark/>
          </w:tcPr>
          <w:p w14:paraId="2B9CB859"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03" w:type="pct"/>
            <w:tcBorders>
              <w:top w:val="nil"/>
              <w:left w:val="nil"/>
              <w:bottom w:val="single" w:sz="8" w:space="0" w:color="auto"/>
              <w:right w:val="single" w:sz="8" w:space="0" w:color="auto"/>
            </w:tcBorders>
            <w:shd w:val="clear" w:color="auto" w:fill="auto"/>
            <w:vAlign w:val="center"/>
            <w:hideMark/>
          </w:tcPr>
          <w:p w14:paraId="365906E6"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5 680</w:t>
            </w:r>
          </w:p>
        </w:tc>
        <w:tc>
          <w:tcPr>
            <w:tcW w:w="429" w:type="pct"/>
            <w:tcBorders>
              <w:top w:val="nil"/>
              <w:left w:val="nil"/>
              <w:bottom w:val="single" w:sz="8" w:space="0" w:color="auto"/>
              <w:right w:val="single" w:sz="8" w:space="0" w:color="auto"/>
            </w:tcBorders>
            <w:shd w:val="clear" w:color="auto" w:fill="auto"/>
            <w:vAlign w:val="center"/>
            <w:hideMark/>
          </w:tcPr>
          <w:p w14:paraId="106A73DC"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302</w:t>
            </w:r>
          </w:p>
        </w:tc>
        <w:tc>
          <w:tcPr>
            <w:tcW w:w="327" w:type="pct"/>
            <w:tcBorders>
              <w:top w:val="nil"/>
              <w:left w:val="nil"/>
              <w:bottom w:val="single" w:sz="8" w:space="0" w:color="auto"/>
              <w:right w:val="single" w:sz="8" w:space="0" w:color="auto"/>
            </w:tcBorders>
            <w:shd w:val="clear" w:color="auto" w:fill="auto"/>
            <w:vAlign w:val="center"/>
            <w:hideMark/>
          </w:tcPr>
          <w:p w14:paraId="5EEB6B47"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5,3</w:t>
            </w:r>
          </w:p>
        </w:tc>
        <w:tc>
          <w:tcPr>
            <w:tcW w:w="386" w:type="pct"/>
            <w:tcBorders>
              <w:top w:val="nil"/>
              <w:left w:val="nil"/>
              <w:bottom w:val="single" w:sz="8" w:space="0" w:color="auto"/>
              <w:right w:val="single" w:sz="8" w:space="0" w:color="auto"/>
            </w:tcBorders>
            <w:shd w:val="clear" w:color="auto" w:fill="auto"/>
            <w:vAlign w:val="center"/>
            <w:hideMark/>
          </w:tcPr>
          <w:p w14:paraId="087F7104"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5 378</w:t>
            </w:r>
          </w:p>
        </w:tc>
      </w:tr>
      <w:tr w:rsidR="00531CD3" w:rsidRPr="00E72AA7" w14:paraId="6D0F0FE9"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7AE66454"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Centre-Est</w:t>
            </w:r>
          </w:p>
        </w:tc>
        <w:tc>
          <w:tcPr>
            <w:tcW w:w="410" w:type="pct"/>
            <w:tcBorders>
              <w:top w:val="nil"/>
              <w:left w:val="nil"/>
              <w:bottom w:val="single" w:sz="8" w:space="0" w:color="auto"/>
              <w:right w:val="single" w:sz="8" w:space="0" w:color="auto"/>
            </w:tcBorders>
            <w:shd w:val="clear" w:color="auto" w:fill="auto"/>
            <w:vAlign w:val="center"/>
            <w:hideMark/>
          </w:tcPr>
          <w:p w14:paraId="73A3D1EA"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164</w:t>
            </w:r>
          </w:p>
        </w:tc>
        <w:tc>
          <w:tcPr>
            <w:tcW w:w="410" w:type="pct"/>
            <w:tcBorders>
              <w:top w:val="nil"/>
              <w:left w:val="nil"/>
              <w:bottom w:val="single" w:sz="8" w:space="0" w:color="auto"/>
              <w:right w:val="single" w:sz="8" w:space="0" w:color="auto"/>
            </w:tcBorders>
            <w:shd w:val="clear" w:color="auto" w:fill="auto"/>
            <w:vAlign w:val="center"/>
            <w:hideMark/>
          </w:tcPr>
          <w:p w14:paraId="6EB8F152"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351</w:t>
            </w:r>
          </w:p>
        </w:tc>
        <w:tc>
          <w:tcPr>
            <w:tcW w:w="313" w:type="pct"/>
            <w:tcBorders>
              <w:top w:val="nil"/>
              <w:left w:val="nil"/>
              <w:bottom w:val="single" w:sz="8" w:space="0" w:color="auto"/>
              <w:right w:val="single" w:sz="8" w:space="0" w:color="auto"/>
            </w:tcBorders>
            <w:shd w:val="clear" w:color="auto" w:fill="auto"/>
            <w:vAlign w:val="center"/>
            <w:hideMark/>
          </w:tcPr>
          <w:p w14:paraId="480EC59C"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79BFBE05"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4BE9C98A"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17 273</w:t>
            </w:r>
          </w:p>
        </w:tc>
        <w:tc>
          <w:tcPr>
            <w:tcW w:w="410" w:type="pct"/>
            <w:tcBorders>
              <w:top w:val="nil"/>
              <w:left w:val="nil"/>
              <w:bottom w:val="single" w:sz="8" w:space="0" w:color="auto"/>
              <w:right w:val="single" w:sz="8" w:space="0" w:color="auto"/>
            </w:tcBorders>
            <w:shd w:val="clear" w:color="auto" w:fill="auto"/>
            <w:vAlign w:val="center"/>
            <w:hideMark/>
          </w:tcPr>
          <w:p w14:paraId="62E5998F"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8 445</w:t>
            </w:r>
          </w:p>
        </w:tc>
        <w:tc>
          <w:tcPr>
            <w:tcW w:w="342" w:type="pct"/>
            <w:tcBorders>
              <w:top w:val="nil"/>
              <w:left w:val="nil"/>
              <w:bottom w:val="single" w:sz="8" w:space="0" w:color="auto"/>
              <w:right w:val="single" w:sz="8" w:space="0" w:color="auto"/>
            </w:tcBorders>
            <w:shd w:val="clear" w:color="auto" w:fill="auto"/>
            <w:vAlign w:val="center"/>
            <w:hideMark/>
          </w:tcPr>
          <w:p w14:paraId="1D40E868"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48,9</w:t>
            </w:r>
          </w:p>
        </w:tc>
        <w:tc>
          <w:tcPr>
            <w:tcW w:w="287" w:type="pct"/>
            <w:tcBorders>
              <w:top w:val="nil"/>
              <w:left w:val="nil"/>
              <w:bottom w:val="single" w:sz="8" w:space="0" w:color="auto"/>
              <w:right w:val="single" w:sz="8" w:space="0" w:color="auto"/>
            </w:tcBorders>
            <w:shd w:val="clear" w:color="auto" w:fill="auto"/>
            <w:vAlign w:val="center"/>
            <w:hideMark/>
          </w:tcPr>
          <w:p w14:paraId="5E208F02"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8 828</w:t>
            </w:r>
          </w:p>
        </w:tc>
        <w:tc>
          <w:tcPr>
            <w:tcW w:w="403" w:type="pct"/>
            <w:tcBorders>
              <w:top w:val="nil"/>
              <w:left w:val="nil"/>
              <w:bottom w:val="single" w:sz="8" w:space="0" w:color="auto"/>
              <w:right w:val="single" w:sz="8" w:space="0" w:color="auto"/>
            </w:tcBorders>
            <w:shd w:val="clear" w:color="auto" w:fill="auto"/>
            <w:vAlign w:val="center"/>
            <w:hideMark/>
          </w:tcPr>
          <w:p w14:paraId="221B2688"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29 730</w:t>
            </w:r>
          </w:p>
        </w:tc>
        <w:tc>
          <w:tcPr>
            <w:tcW w:w="429" w:type="pct"/>
            <w:tcBorders>
              <w:top w:val="nil"/>
              <w:left w:val="nil"/>
              <w:bottom w:val="single" w:sz="8" w:space="0" w:color="auto"/>
              <w:right w:val="single" w:sz="8" w:space="0" w:color="auto"/>
            </w:tcBorders>
            <w:shd w:val="clear" w:color="auto" w:fill="auto"/>
            <w:vAlign w:val="center"/>
            <w:hideMark/>
          </w:tcPr>
          <w:p w14:paraId="06A1EAFA"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71</w:t>
            </w:r>
          </w:p>
        </w:tc>
        <w:tc>
          <w:tcPr>
            <w:tcW w:w="327" w:type="pct"/>
            <w:tcBorders>
              <w:top w:val="nil"/>
              <w:left w:val="nil"/>
              <w:bottom w:val="single" w:sz="8" w:space="0" w:color="auto"/>
              <w:right w:val="single" w:sz="8" w:space="0" w:color="auto"/>
            </w:tcBorders>
            <w:shd w:val="clear" w:color="auto" w:fill="auto"/>
            <w:vAlign w:val="center"/>
            <w:hideMark/>
          </w:tcPr>
          <w:p w14:paraId="0CC03BCF"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0,2</w:t>
            </w:r>
          </w:p>
        </w:tc>
        <w:tc>
          <w:tcPr>
            <w:tcW w:w="386" w:type="pct"/>
            <w:tcBorders>
              <w:top w:val="nil"/>
              <w:left w:val="nil"/>
              <w:bottom w:val="single" w:sz="8" w:space="0" w:color="auto"/>
              <w:right w:val="single" w:sz="8" w:space="0" w:color="auto"/>
            </w:tcBorders>
            <w:shd w:val="clear" w:color="auto" w:fill="auto"/>
            <w:vAlign w:val="center"/>
            <w:hideMark/>
          </w:tcPr>
          <w:p w14:paraId="45C33683"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29 659</w:t>
            </w:r>
          </w:p>
        </w:tc>
      </w:tr>
      <w:tr w:rsidR="00531CD3" w:rsidRPr="00E72AA7" w14:paraId="6E82334D"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75E2530E"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Centre-Nord</w:t>
            </w:r>
          </w:p>
        </w:tc>
        <w:tc>
          <w:tcPr>
            <w:tcW w:w="410" w:type="pct"/>
            <w:tcBorders>
              <w:top w:val="nil"/>
              <w:left w:val="nil"/>
              <w:bottom w:val="single" w:sz="8" w:space="0" w:color="auto"/>
              <w:right w:val="single" w:sz="8" w:space="0" w:color="auto"/>
            </w:tcBorders>
            <w:shd w:val="clear" w:color="auto" w:fill="auto"/>
            <w:vAlign w:val="center"/>
            <w:hideMark/>
          </w:tcPr>
          <w:p w14:paraId="06993235"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207</w:t>
            </w:r>
          </w:p>
        </w:tc>
        <w:tc>
          <w:tcPr>
            <w:tcW w:w="410" w:type="pct"/>
            <w:tcBorders>
              <w:top w:val="nil"/>
              <w:left w:val="nil"/>
              <w:bottom w:val="single" w:sz="8" w:space="0" w:color="auto"/>
              <w:right w:val="single" w:sz="8" w:space="0" w:color="auto"/>
            </w:tcBorders>
            <w:shd w:val="clear" w:color="auto" w:fill="auto"/>
            <w:vAlign w:val="center"/>
            <w:hideMark/>
          </w:tcPr>
          <w:p w14:paraId="3E27C0F1"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386</w:t>
            </w:r>
          </w:p>
        </w:tc>
        <w:tc>
          <w:tcPr>
            <w:tcW w:w="313" w:type="pct"/>
            <w:tcBorders>
              <w:top w:val="nil"/>
              <w:left w:val="nil"/>
              <w:bottom w:val="single" w:sz="8" w:space="0" w:color="auto"/>
              <w:right w:val="single" w:sz="8" w:space="0" w:color="auto"/>
            </w:tcBorders>
            <w:shd w:val="clear" w:color="auto" w:fill="auto"/>
            <w:vAlign w:val="center"/>
            <w:hideMark/>
          </w:tcPr>
          <w:p w14:paraId="1621C567"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289ED0D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6FBDB7F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21 797</w:t>
            </w:r>
          </w:p>
        </w:tc>
        <w:tc>
          <w:tcPr>
            <w:tcW w:w="410" w:type="pct"/>
            <w:tcBorders>
              <w:top w:val="nil"/>
              <w:left w:val="nil"/>
              <w:bottom w:val="single" w:sz="8" w:space="0" w:color="auto"/>
              <w:right w:val="single" w:sz="8" w:space="0" w:color="auto"/>
            </w:tcBorders>
            <w:shd w:val="clear" w:color="auto" w:fill="auto"/>
            <w:vAlign w:val="center"/>
            <w:hideMark/>
          </w:tcPr>
          <w:p w14:paraId="5C468678"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10 642</w:t>
            </w:r>
          </w:p>
        </w:tc>
        <w:tc>
          <w:tcPr>
            <w:tcW w:w="342" w:type="pct"/>
            <w:tcBorders>
              <w:top w:val="nil"/>
              <w:left w:val="nil"/>
              <w:bottom w:val="single" w:sz="8" w:space="0" w:color="auto"/>
              <w:right w:val="single" w:sz="8" w:space="0" w:color="auto"/>
            </w:tcBorders>
            <w:shd w:val="clear" w:color="auto" w:fill="auto"/>
            <w:vAlign w:val="center"/>
            <w:hideMark/>
          </w:tcPr>
          <w:p w14:paraId="18A1956B"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48,8</w:t>
            </w:r>
          </w:p>
        </w:tc>
        <w:tc>
          <w:tcPr>
            <w:tcW w:w="287" w:type="pct"/>
            <w:tcBorders>
              <w:top w:val="nil"/>
              <w:left w:val="nil"/>
              <w:bottom w:val="single" w:sz="8" w:space="0" w:color="auto"/>
              <w:right w:val="single" w:sz="8" w:space="0" w:color="auto"/>
            </w:tcBorders>
            <w:shd w:val="clear" w:color="auto" w:fill="auto"/>
            <w:vAlign w:val="center"/>
            <w:hideMark/>
          </w:tcPr>
          <w:p w14:paraId="09EDEBF6"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11 155</w:t>
            </w:r>
          </w:p>
        </w:tc>
        <w:tc>
          <w:tcPr>
            <w:tcW w:w="403" w:type="pct"/>
            <w:tcBorders>
              <w:top w:val="nil"/>
              <w:left w:val="nil"/>
              <w:bottom w:val="single" w:sz="8" w:space="0" w:color="auto"/>
              <w:right w:val="single" w:sz="8" w:space="0" w:color="auto"/>
            </w:tcBorders>
            <w:shd w:val="clear" w:color="auto" w:fill="auto"/>
            <w:vAlign w:val="center"/>
            <w:hideMark/>
          </w:tcPr>
          <w:p w14:paraId="0781F7CA"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37 515</w:t>
            </w:r>
          </w:p>
        </w:tc>
        <w:tc>
          <w:tcPr>
            <w:tcW w:w="429" w:type="pct"/>
            <w:tcBorders>
              <w:top w:val="nil"/>
              <w:left w:val="nil"/>
              <w:bottom w:val="single" w:sz="8" w:space="0" w:color="auto"/>
              <w:right w:val="single" w:sz="8" w:space="0" w:color="auto"/>
            </w:tcBorders>
            <w:shd w:val="clear" w:color="auto" w:fill="auto"/>
            <w:vAlign w:val="center"/>
            <w:hideMark/>
          </w:tcPr>
          <w:p w14:paraId="200BB56F"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300</w:t>
            </w:r>
          </w:p>
        </w:tc>
        <w:tc>
          <w:tcPr>
            <w:tcW w:w="327" w:type="pct"/>
            <w:tcBorders>
              <w:top w:val="nil"/>
              <w:left w:val="nil"/>
              <w:bottom w:val="single" w:sz="8" w:space="0" w:color="auto"/>
              <w:right w:val="single" w:sz="8" w:space="0" w:color="auto"/>
            </w:tcBorders>
            <w:shd w:val="clear" w:color="auto" w:fill="auto"/>
            <w:vAlign w:val="center"/>
            <w:hideMark/>
          </w:tcPr>
          <w:p w14:paraId="7C3C2DE0"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0,8</w:t>
            </w:r>
          </w:p>
        </w:tc>
        <w:tc>
          <w:tcPr>
            <w:tcW w:w="386" w:type="pct"/>
            <w:tcBorders>
              <w:top w:val="nil"/>
              <w:left w:val="nil"/>
              <w:bottom w:val="single" w:sz="8" w:space="0" w:color="auto"/>
              <w:right w:val="single" w:sz="8" w:space="0" w:color="auto"/>
            </w:tcBorders>
            <w:shd w:val="clear" w:color="auto" w:fill="auto"/>
            <w:vAlign w:val="center"/>
            <w:hideMark/>
          </w:tcPr>
          <w:p w14:paraId="2BB8E050"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37 215</w:t>
            </w:r>
          </w:p>
        </w:tc>
      </w:tr>
      <w:tr w:rsidR="00531CD3" w:rsidRPr="00E72AA7" w14:paraId="1EF6BBF3" w14:textId="77777777" w:rsidTr="004C2DD6">
        <w:trPr>
          <w:trHeight w:val="410"/>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13F713CD"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Centre-</w:t>
            </w:r>
            <w:proofErr w:type="spellStart"/>
            <w:r w:rsidRPr="001030C0">
              <w:rPr>
                <w:rFonts w:ascii="Arial Narrow" w:hAnsi="Arial Narrow" w:cs="Arial"/>
                <w:color w:val="000000"/>
                <w:sz w:val="20"/>
                <w:lang w:val="en-US" w:eastAsia="en-US"/>
              </w:rPr>
              <w:t>Ouest</w:t>
            </w:r>
            <w:proofErr w:type="spellEnd"/>
          </w:p>
        </w:tc>
        <w:tc>
          <w:tcPr>
            <w:tcW w:w="410" w:type="pct"/>
            <w:tcBorders>
              <w:top w:val="nil"/>
              <w:left w:val="nil"/>
              <w:bottom w:val="single" w:sz="8" w:space="0" w:color="auto"/>
              <w:right w:val="single" w:sz="8" w:space="0" w:color="auto"/>
            </w:tcBorders>
            <w:shd w:val="clear" w:color="auto" w:fill="auto"/>
            <w:vAlign w:val="center"/>
            <w:hideMark/>
          </w:tcPr>
          <w:p w14:paraId="08BF58A6"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177</w:t>
            </w:r>
          </w:p>
        </w:tc>
        <w:tc>
          <w:tcPr>
            <w:tcW w:w="410" w:type="pct"/>
            <w:tcBorders>
              <w:top w:val="nil"/>
              <w:left w:val="nil"/>
              <w:bottom w:val="single" w:sz="8" w:space="0" w:color="auto"/>
              <w:right w:val="single" w:sz="8" w:space="0" w:color="auto"/>
            </w:tcBorders>
            <w:shd w:val="clear" w:color="auto" w:fill="auto"/>
            <w:vAlign w:val="center"/>
            <w:hideMark/>
          </w:tcPr>
          <w:p w14:paraId="2FB87C1F"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560</w:t>
            </w:r>
          </w:p>
        </w:tc>
        <w:tc>
          <w:tcPr>
            <w:tcW w:w="313" w:type="pct"/>
            <w:tcBorders>
              <w:top w:val="nil"/>
              <w:left w:val="nil"/>
              <w:bottom w:val="single" w:sz="8" w:space="0" w:color="auto"/>
              <w:right w:val="single" w:sz="8" w:space="0" w:color="auto"/>
            </w:tcBorders>
            <w:shd w:val="clear" w:color="auto" w:fill="auto"/>
            <w:vAlign w:val="center"/>
            <w:hideMark/>
          </w:tcPr>
          <w:p w14:paraId="537E845B"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37A881C2"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5686BC2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18 629</w:t>
            </w:r>
          </w:p>
        </w:tc>
        <w:tc>
          <w:tcPr>
            <w:tcW w:w="410" w:type="pct"/>
            <w:tcBorders>
              <w:top w:val="nil"/>
              <w:left w:val="nil"/>
              <w:bottom w:val="single" w:sz="8" w:space="0" w:color="auto"/>
              <w:right w:val="single" w:sz="8" w:space="0" w:color="auto"/>
            </w:tcBorders>
            <w:shd w:val="clear" w:color="auto" w:fill="auto"/>
            <w:vAlign w:val="center"/>
            <w:hideMark/>
          </w:tcPr>
          <w:p w14:paraId="09EC10D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7 474</w:t>
            </w:r>
          </w:p>
        </w:tc>
        <w:tc>
          <w:tcPr>
            <w:tcW w:w="342" w:type="pct"/>
            <w:tcBorders>
              <w:top w:val="nil"/>
              <w:left w:val="nil"/>
              <w:bottom w:val="single" w:sz="8" w:space="0" w:color="auto"/>
              <w:right w:val="single" w:sz="8" w:space="0" w:color="auto"/>
            </w:tcBorders>
            <w:shd w:val="clear" w:color="auto" w:fill="auto"/>
            <w:vAlign w:val="center"/>
            <w:hideMark/>
          </w:tcPr>
          <w:p w14:paraId="404F9DB7"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40,1</w:t>
            </w:r>
          </w:p>
        </w:tc>
        <w:tc>
          <w:tcPr>
            <w:tcW w:w="287" w:type="pct"/>
            <w:tcBorders>
              <w:top w:val="nil"/>
              <w:left w:val="nil"/>
              <w:bottom w:val="single" w:sz="8" w:space="0" w:color="auto"/>
              <w:right w:val="single" w:sz="8" w:space="0" w:color="auto"/>
            </w:tcBorders>
            <w:shd w:val="clear" w:color="auto" w:fill="auto"/>
            <w:vAlign w:val="center"/>
            <w:hideMark/>
          </w:tcPr>
          <w:p w14:paraId="49624E7F"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11 155</w:t>
            </w:r>
          </w:p>
        </w:tc>
        <w:tc>
          <w:tcPr>
            <w:tcW w:w="403" w:type="pct"/>
            <w:tcBorders>
              <w:top w:val="nil"/>
              <w:left w:val="nil"/>
              <w:bottom w:val="single" w:sz="8" w:space="0" w:color="auto"/>
              <w:right w:val="single" w:sz="8" w:space="0" w:color="auto"/>
            </w:tcBorders>
            <w:shd w:val="clear" w:color="auto" w:fill="auto"/>
            <w:vAlign w:val="center"/>
            <w:hideMark/>
          </w:tcPr>
          <w:p w14:paraId="5B6A2FE2"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32 064</w:t>
            </w:r>
          </w:p>
        </w:tc>
        <w:tc>
          <w:tcPr>
            <w:tcW w:w="429" w:type="pct"/>
            <w:tcBorders>
              <w:top w:val="nil"/>
              <w:left w:val="nil"/>
              <w:bottom w:val="single" w:sz="8" w:space="0" w:color="auto"/>
              <w:right w:val="single" w:sz="8" w:space="0" w:color="auto"/>
            </w:tcBorders>
            <w:shd w:val="clear" w:color="auto" w:fill="auto"/>
            <w:vAlign w:val="center"/>
            <w:hideMark/>
          </w:tcPr>
          <w:p w14:paraId="13BBD176"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977</w:t>
            </w:r>
          </w:p>
        </w:tc>
        <w:tc>
          <w:tcPr>
            <w:tcW w:w="327" w:type="pct"/>
            <w:tcBorders>
              <w:top w:val="nil"/>
              <w:left w:val="nil"/>
              <w:bottom w:val="single" w:sz="8" w:space="0" w:color="auto"/>
              <w:right w:val="single" w:sz="8" w:space="0" w:color="auto"/>
            </w:tcBorders>
            <w:shd w:val="clear" w:color="auto" w:fill="auto"/>
            <w:vAlign w:val="center"/>
            <w:hideMark/>
          </w:tcPr>
          <w:p w14:paraId="275F65F9"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3,0</w:t>
            </w:r>
          </w:p>
        </w:tc>
        <w:tc>
          <w:tcPr>
            <w:tcW w:w="386" w:type="pct"/>
            <w:tcBorders>
              <w:top w:val="nil"/>
              <w:left w:val="nil"/>
              <w:bottom w:val="single" w:sz="8" w:space="0" w:color="auto"/>
              <w:right w:val="single" w:sz="8" w:space="0" w:color="auto"/>
            </w:tcBorders>
            <w:shd w:val="clear" w:color="auto" w:fill="auto"/>
            <w:vAlign w:val="center"/>
            <w:hideMark/>
          </w:tcPr>
          <w:p w14:paraId="11D7CD96"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31 087</w:t>
            </w:r>
          </w:p>
        </w:tc>
      </w:tr>
      <w:tr w:rsidR="00531CD3" w:rsidRPr="00E72AA7" w14:paraId="63BE0F02"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7A95258D"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Centre-</w:t>
            </w:r>
            <w:proofErr w:type="spellStart"/>
            <w:r w:rsidRPr="001030C0">
              <w:rPr>
                <w:rFonts w:ascii="Arial Narrow" w:hAnsi="Arial Narrow" w:cs="Arial"/>
                <w:color w:val="000000"/>
                <w:sz w:val="20"/>
                <w:lang w:val="en-US" w:eastAsia="en-US"/>
              </w:rPr>
              <w:t>Sud</w:t>
            </w:r>
            <w:proofErr w:type="spellEnd"/>
          </w:p>
        </w:tc>
        <w:tc>
          <w:tcPr>
            <w:tcW w:w="410" w:type="pct"/>
            <w:tcBorders>
              <w:top w:val="nil"/>
              <w:left w:val="nil"/>
              <w:bottom w:val="single" w:sz="8" w:space="0" w:color="auto"/>
              <w:right w:val="single" w:sz="8" w:space="0" w:color="auto"/>
            </w:tcBorders>
            <w:shd w:val="clear" w:color="auto" w:fill="auto"/>
            <w:vAlign w:val="center"/>
            <w:hideMark/>
          </w:tcPr>
          <w:p w14:paraId="46CE8EFA"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115</w:t>
            </w:r>
          </w:p>
        </w:tc>
        <w:tc>
          <w:tcPr>
            <w:tcW w:w="410" w:type="pct"/>
            <w:tcBorders>
              <w:top w:val="nil"/>
              <w:left w:val="nil"/>
              <w:bottom w:val="single" w:sz="8" w:space="0" w:color="auto"/>
              <w:right w:val="single" w:sz="8" w:space="0" w:color="auto"/>
            </w:tcBorders>
            <w:shd w:val="clear" w:color="auto" w:fill="auto"/>
            <w:vAlign w:val="center"/>
            <w:hideMark/>
          </w:tcPr>
          <w:p w14:paraId="7D4FF74A"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230</w:t>
            </w:r>
          </w:p>
        </w:tc>
        <w:tc>
          <w:tcPr>
            <w:tcW w:w="313" w:type="pct"/>
            <w:tcBorders>
              <w:top w:val="nil"/>
              <w:left w:val="nil"/>
              <w:bottom w:val="single" w:sz="8" w:space="0" w:color="auto"/>
              <w:right w:val="single" w:sz="8" w:space="0" w:color="auto"/>
            </w:tcBorders>
            <w:shd w:val="clear" w:color="auto" w:fill="auto"/>
            <w:vAlign w:val="center"/>
            <w:hideMark/>
          </w:tcPr>
          <w:p w14:paraId="7FCED65A"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3D02404B"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1A6951FE"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12 014</w:t>
            </w:r>
          </w:p>
        </w:tc>
        <w:tc>
          <w:tcPr>
            <w:tcW w:w="410" w:type="pct"/>
            <w:tcBorders>
              <w:top w:val="nil"/>
              <w:left w:val="nil"/>
              <w:bottom w:val="single" w:sz="8" w:space="0" w:color="auto"/>
              <w:right w:val="single" w:sz="8" w:space="0" w:color="auto"/>
            </w:tcBorders>
            <w:shd w:val="clear" w:color="auto" w:fill="auto"/>
            <w:vAlign w:val="center"/>
            <w:hideMark/>
          </w:tcPr>
          <w:p w14:paraId="557B4175"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16 074</w:t>
            </w:r>
          </w:p>
        </w:tc>
        <w:tc>
          <w:tcPr>
            <w:tcW w:w="342" w:type="pct"/>
            <w:tcBorders>
              <w:top w:val="nil"/>
              <w:left w:val="nil"/>
              <w:bottom w:val="single" w:sz="8" w:space="0" w:color="auto"/>
              <w:right w:val="single" w:sz="8" w:space="0" w:color="auto"/>
            </w:tcBorders>
            <w:shd w:val="clear" w:color="auto" w:fill="auto"/>
            <w:vAlign w:val="center"/>
            <w:hideMark/>
          </w:tcPr>
          <w:p w14:paraId="748B0A94" w14:textId="77777777" w:rsidR="00531CD3" w:rsidRPr="00C77EE6" w:rsidRDefault="00531CD3" w:rsidP="004C2DD6">
            <w:pPr>
              <w:spacing w:after="0"/>
              <w:jc w:val="center"/>
              <w:rPr>
                <w:rFonts w:ascii="Arial Narrow" w:hAnsi="Arial Narrow" w:cs="Arial"/>
                <w:sz w:val="20"/>
                <w:lang w:val="en-US" w:eastAsia="en-US"/>
              </w:rPr>
            </w:pPr>
            <w:r>
              <w:rPr>
                <w:rFonts w:ascii="Arial Narrow" w:hAnsi="Arial Narrow" w:cs="Arial"/>
                <w:sz w:val="20"/>
              </w:rPr>
              <w:t>100</w:t>
            </w:r>
            <w:r w:rsidRPr="00C77EE6">
              <w:rPr>
                <w:rFonts w:ascii="Arial Narrow" w:hAnsi="Arial Narrow" w:cs="Arial"/>
                <w:sz w:val="20"/>
              </w:rPr>
              <w:t>,</w:t>
            </w:r>
            <w:r>
              <w:rPr>
                <w:rFonts w:ascii="Arial Narrow" w:hAnsi="Arial Narrow" w:cs="Arial"/>
                <w:sz w:val="20"/>
              </w:rPr>
              <w:t>0</w:t>
            </w:r>
          </w:p>
        </w:tc>
        <w:tc>
          <w:tcPr>
            <w:tcW w:w="287" w:type="pct"/>
            <w:tcBorders>
              <w:top w:val="nil"/>
              <w:left w:val="nil"/>
              <w:bottom w:val="single" w:sz="8" w:space="0" w:color="auto"/>
              <w:right w:val="single" w:sz="8" w:space="0" w:color="auto"/>
            </w:tcBorders>
            <w:shd w:val="clear" w:color="auto" w:fill="auto"/>
            <w:vAlign w:val="center"/>
            <w:hideMark/>
          </w:tcPr>
          <w:p w14:paraId="1521D13F"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03" w:type="pct"/>
            <w:tcBorders>
              <w:top w:val="nil"/>
              <w:left w:val="nil"/>
              <w:bottom w:val="single" w:sz="8" w:space="0" w:color="auto"/>
              <w:right w:val="single" w:sz="8" w:space="0" w:color="auto"/>
            </w:tcBorders>
            <w:shd w:val="clear" w:color="auto" w:fill="auto"/>
            <w:vAlign w:val="center"/>
            <w:hideMark/>
          </w:tcPr>
          <w:p w14:paraId="4D650C91"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20 677</w:t>
            </w:r>
          </w:p>
        </w:tc>
        <w:tc>
          <w:tcPr>
            <w:tcW w:w="429" w:type="pct"/>
            <w:tcBorders>
              <w:top w:val="nil"/>
              <w:left w:val="nil"/>
              <w:bottom w:val="single" w:sz="8" w:space="0" w:color="auto"/>
              <w:right w:val="single" w:sz="8" w:space="0" w:color="auto"/>
            </w:tcBorders>
            <w:shd w:val="clear" w:color="auto" w:fill="auto"/>
            <w:vAlign w:val="center"/>
            <w:hideMark/>
          </w:tcPr>
          <w:p w14:paraId="389FF6BC"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860</w:t>
            </w:r>
          </w:p>
        </w:tc>
        <w:tc>
          <w:tcPr>
            <w:tcW w:w="327" w:type="pct"/>
            <w:tcBorders>
              <w:top w:val="nil"/>
              <w:left w:val="nil"/>
              <w:bottom w:val="single" w:sz="8" w:space="0" w:color="auto"/>
              <w:right w:val="single" w:sz="8" w:space="0" w:color="auto"/>
            </w:tcBorders>
            <w:shd w:val="clear" w:color="auto" w:fill="auto"/>
            <w:vAlign w:val="center"/>
            <w:hideMark/>
          </w:tcPr>
          <w:p w14:paraId="6BC95EE3"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4,2</w:t>
            </w:r>
          </w:p>
        </w:tc>
        <w:tc>
          <w:tcPr>
            <w:tcW w:w="386" w:type="pct"/>
            <w:tcBorders>
              <w:top w:val="nil"/>
              <w:left w:val="nil"/>
              <w:bottom w:val="single" w:sz="8" w:space="0" w:color="auto"/>
              <w:right w:val="single" w:sz="8" w:space="0" w:color="auto"/>
            </w:tcBorders>
            <w:shd w:val="clear" w:color="auto" w:fill="auto"/>
            <w:vAlign w:val="center"/>
            <w:hideMark/>
          </w:tcPr>
          <w:p w14:paraId="274A2D71"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19 817</w:t>
            </w:r>
          </w:p>
        </w:tc>
      </w:tr>
      <w:tr w:rsidR="00531CD3" w:rsidRPr="00E72AA7" w14:paraId="22BFFBFD"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0D529A18"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Est</w:t>
            </w:r>
          </w:p>
        </w:tc>
        <w:tc>
          <w:tcPr>
            <w:tcW w:w="410" w:type="pct"/>
            <w:tcBorders>
              <w:top w:val="nil"/>
              <w:left w:val="nil"/>
              <w:bottom w:val="single" w:sz="8" w:space="0" w:color="auto"/>
              <w:right w:val="single" w:sz="8" w:space="0" w:color="auto"/>
            </w:tcBorders>
            <w:shd w:val="clear" w:color="auto" w:fill="auto"/>
            <w:vAlign w:val="center"/>
            <w:hideMark/>
          </w:tcPr>
          <w:p w14:paraId="34EE407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248</w:t>
            </w:r>
          </w:p>
        </w:tc>
        <w:tc>
          <w:tcPr>
            <w:tcW w:w="410" w:type="pct"/>
            <w:tcBorders>
              <w:top w:val="nil"/>
              <w:left w:val="nil"/>
              <w:bottom w:val="single" w:sz="8" w:space="0" w:color="auto"/>
              <w:right w:val="single" w:sz="8" w:space="0" w:color="auto"/>
            </w:tcBorders>
            <w:shd w:val="clear" w:color="auto" w:fill="auto"/>
            <w:vAlign w:val="center"/>
            <w:hideMark/>
          </w:tcPr>
          <w:p w14:paraId="332B11F5"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467</w:t>
            </w:r>
          </w:p>
        </w:tc>
        <w:tc>
          <w:tcPr>
            <w:tcW w:w="313" w:type="pct"/>
            <w:tcBorders>
              <w:top w:val="nil"/>
              <w:left w:val="nil"/>
              <w:bottom w:val="single" w:sz="8" w:space="0" w:color="auto"/>
              <w:right w:val="single" w:sz="8" w:space="0" w:color="auto"/>
            </w:tcBorders>
            <w:shd w:val="clear" w:color="auto" w:fill="auto"/>
            <w:vAlign w:val="center"/>
            <w:hideMark/>
          </w:tcPr>
          <w:p w14:paraId="165CB4DB"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7D92E8A8"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07F47097"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26 093</w:t>
            </w:r>
          </w:p>
        </w:tc>
        <w:tc>
          <w:tcPr>
            <w:tcW w:w="410" w:type="pct"/>
            <w:tcBorders>
              <w:top w:val="nil"/>
              <w:left w:val="nil"/>
              <w:bottom w:val="single" w:sz="8" w:space="0" w:color="auto"/>
              <w:right w:val="single" w:sz="8" w:space="0" w:color="auto"/>
            </w:tcBorders>
            <w:shd w:val="clear" w:color="auto" w:fill="auto"/>
            <w:vAlign w:val="center"/>
            <w:hideMark/>
          </w:tcPr>
          <w:p w14:paraId="47901890"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11 142</w:t>
            </w:r>
          </w:p>
        </w:tc>
        <w:tc>
          <w:tcPr>
            <w:tcW w:w="342" w:type="pct"/>
            <w:tcBorders>
              <w:top w:val="nil"/>
              <w:left w:val="nil"/>
              <w:bottom w:val="single" w:sz="8" w:space="0" w:color="auto"/>
              <w:right w:val="single" w:sz="8" w:space="0" w:color="auto"/>
            </w:tcBorders>
            <w:shd w:val="clear" w:color="auto" w:fill="auto"/>
            <w:vAlign w:val="center"/>
            <w:hideMark/>
          </w:tcPr>
          <w:p w14:paraId="7E0B1FA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42,7</w:t>
            </w:r>
          </w:p>
        </w:tc>
        <w:tc>
          <w:tcPr>
            <w:tcW w:w="287" w:type="pct"/>
            <w:tcBorders>
              <w:top w:val="nil"/>
              <w:left w:val="nil"/>
              <w:bottom w:val="single" w:sz="8" w:space="0" w:color="auto"/>
              <w:right w:val="single" w:sz="8" w:space="0" w:color="auto"/>
            </w:tcBorders>
            <w:shd w:val="clear" w:color="auto" w:fill="auto"/>
            <w:vAlign w:val="center"/>
            <w:hideMark/>
          </w:tcPr>
          <w:p w14:paraId="0BC96318"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14 951</w:t>
            </w:r>
          </w:p>
        </w:tc>
        <w:tc>
          <w:tcPr>
            <w:tcW w:w="403" w:type="pct"/>
            <w:tcBorders>
              <w:top w:val="nil"/>
              <w:left w:val="nil"/>
              <w:bottom w:val="single" w:sz="8" w:space="0" w:color="auto"/>
              <w:right w:val="single" w:sz="8" w:space="0" w:color="auto"/>
            </w:tcBorders>
            <w:shd w:val="clear" w:color="auto" w:fill="auto"/>
            <w:vAlign w:val="center"/>
            <w:hideMark/>
          </w:tcPr>
          <w:p w14:paraId="47EB5015"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44 909</w:t>
            </w:r>
          </w:p>
        </w:tc>
        <w:tc>
          <w:tcPr>
            <w:tcW w:w="429" w:type="pct"/>
            <w:tcBorders>
              <w:top w:val="nil"/>
              <w:left w:val="nil"/>
              <w:bottom w:val="single" w:sz="8" w:space="0" w:color="auto"/>
              <w:right w:val="single" w:sz="8" w:space="0" w:color="auto"/>
            </w:tcBorders>
            <w:shd w:val="clear" w:color="auto" w:fill="auto"/>
            <w:vAlign w:val="center"/>
            <w:hideMark/>
          </w:tcPr>
          <w:p w14:paraId="296C1098"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976</w:t>
            </w:r>
          </w:p>
        </w:tc>
        <w:tc>
          <w:tcPr>
            <w:tcW w:w="327" w:type="pct"/>
            <w:tcBorders>
              <w:top w:val="nil"/>
              <w:left w:val="nil"/>
              <w:bottom w:val="single" w:sz="8" w:space="0" w:color="auto"/>
              <w:right w:val="single" w:sz="8" w:space="0" w:color="auto"/>
            </w:tcBorders>
            <w:shd w:val="clear" w:color="auto" w:fill="auto"/>
            <w:vAlign w:val="center"/>
            <w:hideMark/>
          </w:tcPr>
          <w:p w14:paraId="31C55E54"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2,2</w:t>
            </w:r>
          </w:p>
        </w:tc>
        <w:tc>
          <w:tcPr>
            <w:tcW w:w="386" w:type="pct"/>
            <w:tcBorders>
              <w:top w:val="nil"/>
              <w:left w:val="nil"/>
              <w:bottom w:val="single" w:sz="8" w:space="0" w:color="auto"/>
              <w:right w:val="single" w:sz="8" w:space="0" w:color="auto"/>
            </w:tcBorders>
            <w:shd w:val="clear" w:color="auto" w:fill="auto"/>
            <w:vAlign w:val="center"/>
            <w:hideMark/>
          </w:tcPr>
          <w:p w14:paraId="7BC07E73"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43 933</w:t>
            </w:r>
          </w:p>
        </w:tc>
      </w:tr>
      <w:tr w:rsidR="00531CD3" w:rsidRPr="00E72AA7" w14:paraId="05C4589E" w14:textId="77777777" w:rsidTr="004C2DD6">
        <w:trPr>
          <w:trHeight w:val="398"/>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3A32D647" w14:textId="77777777" w:rsidR="00531CD3" w:rsidRPr="001030C0" w:rsidRDefault="00531CD3" w:rsidP="004C2DD6">
            <w:pPr>
              <w:spacing w:after="0"/>
              <w:jc w:val="left"/>
              <w:rPr>
                <w:rFonts w:ascii="Arial Narrow" w:hAnsi="Arial Narrow" w:cs="Arial"/>
                <w:color w:val="000000"/>
                <w:sz w:val="20"/>
                <w:lang w:val="en-US" w:eastAsia="en-US"/>
              </w:rPr>
            </w:pPr>
            <w:proofErr w:type="spellStart"/>
            <w:r w:rsidRPr="001030C0">
              <w:rPr>
                <w:rFonts w:ascii="Arial Narrow" w:hAnsi="Arial Narrow" w:cs="Arial"/>
                <w:color w:val="000000"/>
                <w:sz w:val="20"/>
                <w:lang w:val="en-US" w:eastAsia="en-US"/>
              </w:rPr>
              <w:t>Hauts-Bassins</w:t>
            </w:r>
            <w:proofErr w:type="spellEnd"/>
          </w:p>
        </w:tc>
        <w:tc>
          <w:tcPr>
            <w:tcW w:w="410" w:type="pct"/>
            <w:tcBorders>
              <w:top w:val="nil"/>
              <w:left w:val="nil"/>
              <w:bottom w:val="single" w:sz="8" w:space="0" w:color="auto"/>
              <w:right w:val="single" w:sz="8" w:space="0" w:color="auto"/>
            </w:tcBorders>
            <w:shd w:val="clear" w:color="auto" w:fill="auto"/>
            <w:vAlign w:val="center"/>
            <w:hideMark/>
          </w:tcPr>
          <w:p w14:paraId="4B53329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178</w:t>
            </w:r>
          </w:p>
        </w:tc>
        <w:tc>
          <w:tcPr>
            <w:tcW w:w="410" w:type="pct"/>
            <w:tcBorders>
              <w:top w:val="nil"/>
              <w:left w:val="nil"/>
              <w:bottom w:val="single" w:sz="8" w:space="0" w:color="auto"/>
              <w:right w:val="single" w:sz="8" w:space="0" w:color="auto"/>
            </w:tcBorders>
            <w:shd w:val="clear" w:color="auto" w:fill="auto"/>
            <w:vAlign w:val="center"/>
            <w:hideMark/>
          </w:tcPr>
          <w:p w14:paraId="51C7B72C"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437</w:t>
            </w:r>
          </w:p>
        </w:tc>
        <w:tc>
          <w:tcPr>
            <w:tcW w:w="313" w:type="pct"/>
            <w:tcBorders>
              <w:top w:val="nil"/>
              <w:left w:val="nil"/>
              <w:bottom w:val="single" w:sz="8" w:space="0" w:color="auto"/>
              <w:right w:val="single" w:sz="8" w:space="0" w:color="auto"/>
            </w:tcBorders>
            <w:shd w:val="clear" w:color="auto" w:fill="auto"/>
            <w:vAlign w:val="center"/>
            <w:hideMark/>
          </w:tcPr>
          <w:p w14:paraId="75CAEC4C"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04D80D3C"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6F80606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18 756</w:t>
            </w:r>
          </w:p>
        </w:tc>
        <w:tc>
          <w:tcPr>
            <w:tcW w:w="410" w:type="pct"/>
            <w:tcBorders>
              <w:top w:val="nil"/>
              <w:left w:val="nil"/>
              <w:bottom w:val="single" w:sz="8" w:space="0" w:color="auto"/>
              <w:right w:val="single" w:sz="8" w:space="0" w:color="auto"/>
            </w:tcBorders>
            <w:shd w:val="clear" w:color="auto" w:fill="auto"/>
            <w:vAlign w:val="center"/>
            <w:hideMark/>
          </w:tcPr>
          <w:p w14:paraId="2AFE622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19 431</w:t>
            </w:r>
          </w:p>
        </w:tc>
        <w:tc>
          <w:tcPr>
            <w:tcW w:w="342" w:type="pct"/>
            <w:tcBorders>
              <w:top w:val="nil"/>
              <w:left w:val="nil"/>
              <w:bottom w:val="single" w:sz="8" w:space="0" w:color="auto"/>
              <w:right w:val="single" w:sz="8" w:space="0" w:color="auto"/>
            </w:tcBorders>
            <w:shd w:val="clear" w:color="auto" w:fill="auto"/>
            <w:vAlign w:val="center"/>
            <w:hideMark/>
          </w:tcPr>
          <w:p w14:paraId="7C09126A" w14:textId="77777777" w:rsidR="00531CD3" w:rsidRPr="00C77EE6" w:rsidRDefault="00531CD3" w:rsidP="004C2DD6">
            <w:pPr>
              <w:spacing w:after="0"/>
              <w:jc w:val="center"/>
              <w:rPr>
                <w:rFonts w:ascii="Arial Narrow" w:hAnsi="Arial Narrow" w:cs="Arial"/>
                <w:sz w:val="20"/>
                <w:lang w:val="en-US" w:eastAsia="en-US"/>
              </w:rPr>
            </w:pPr>
            <w:r>
              <w:rPr>
                <w:rFonts w:ascii="Arial Narrow" w:hAnsi="Arial Narrow" w:cs="Arial"/>
                <w:sz w:val="20"/>
              </w:rPr>
              <w:t>100</w:t>
            </w:r>
            <w:r w:rsidRPr="00C77EE6">
              <w:rPr>
                <w:rFonts w:ascii="Arial Narrow" w:hAnsi="Arial Narrow" w:cs="Arial"/>
                <w:sz w:val="20"/>
              </w:rPr>
              <w:t>,</w:t>
            </w:r>
            <w:r>
              <w:rPr>
                <w:rFonts w:ascii="Arial Narrow" w:hAnsi="Arial Narrow" w:cs="Arial"/>
                <w:sz w:val="20"/>
              </w:rPr>
              <w:t>0</w:t>
            </w:r>
          </w:p>
        </w:tc>
        <w:tc>
          <w:tcPr>
            <w:tcW w:w="287" w:type="pct"/>
            <w:tcBorders>
              <w:top w:val="nil"/>
              <w:left w:val="nil"/>
              <w:bottom w:val="single" w:sz="8" w:space="0" w:color="auto"/>
              <w:right w:val="single" w:sz="8" w:space="0" w:color="auto"/>
            </w:tcBorders>
            <w:shd w:val="clear" w:color="auto" w:fill="auto"/>
            <w:vAlign w:val="center"/>
            <w:hideMark/>
          </w:tcPr>
          <w:p w14:paraId="031463F3"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03" w:type="pct"/>
            <w:tcBorders>
              <w:top w:val="nil"/>
              <w:left w:val="nil"/>
              <w:bottom w:val="single" w:sz="8" w:space="0" w:color="auto"/>
              <w:right w:val="single" w:sz="8" w:space="0" w:color="auto"/>
            </w:tcBorders>
            <w:shd w:val="clear" w:color="auto" w:fill="auto"/>
            <w:vAlign w:val="center"/>
            <w:hideMark/>
          </w:tcPr>
          <w:p w14:paraId="404B0312"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32 280</w:t>
            </w:r>
          </w:p>
        </w:tc>
        <w:tc>
          <w:tcPr>
            <w:tcW w:w="429" w:type="pct"/>
            <w:tcBorders>
              <w:top w:val="nil"/>
              <w:left w:val="nil"/>
              <w:bottom w:val="single" w:sz="8" w:space="0" w:color="auto"/>
              <w:right w:val="single" w:sz="8" w:space="0" w:color="auto"/>
            </w:tcBorders>
            <w:shd w:val="clear" w:color="auto" w:fill="auto"/>
            <w:vAlign w:val="center"/>
            <w:hideMark/>
          </w:tcPr>
          <w:p w14:paraId="18C1A050"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1143</w:t>
            </w:r>
          </w:p>
        </w:tc>
        <w:tc>
          <w:tcPr>
            <w:tcW w:w="327" w:type="pct"/>
            <w:tcBorders>
              <w:top w:val="nil"/>
              <w:left w:val="nil"/>
              <w:bottom w:val="single" w:sz="8" w:space="0" w:color="auto"/>
              <w:right w:val="single" w:sz="8" w:space="0" w:color="auto"/>
            </w:tcBorders>
            <w:shd w:val="clear" w:color="auto" w:fill="auto"/>
            <w:vAlign w:val="center"/>
            <w:hideMark/>
          </w:tcPr>
          <w:p w14:paraId="572FCE37"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3,5</w:t>
            </w:r>
          </w:p>
        </w:tc>
        <w:tc>
          <w:tcPr>
            <w:tcW w:w="386" w:type="pct"/>
            <w:tcBorders>
              <w:top w:val="nil"/>
              <w:left w:val="nil"/>
              <w:bottom w:val="single" w:sz="8" w:space="0" w:color="auto"/>
              <w:right w:val="single" w:sz="8" w:space="0" w:color="auto"/>
            </w:tcBorders>
            <w:shd w:val="clear" w:color="auto" w:fill="auto"/>
            <w:vAlign w:val="center"/>
            <w:hideMark/>
          </w:tcPr>
          <w:p w14:paraId="6006F3D0"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31 137</w:t>
            </w:r>
          </w:p>
        </w:tc>
      </w:tr>
      <w:tr w:rsidR="00531CD3" w:rsidRPr="00E72AA7" w14:paraId="3B9F7D5A"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58886802"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Nord</w:t>
            </w:r>
          </w:p>
        </w:tc>
        <w:tc>
          <w:tcPr>
            <w:tcW w:w="410" w:type="pct"/>
            <w:tcBorders>
              <w:top w:val="nil"/>
              <w:left w:val="nil"/>
              <w:bottom w:val="single" w:sz="8" w:space="0" w:color="auto"/>
              <w:right w:val="single" w:sz="8" w:space="0" w:color="auto"/>
            </w:tcBorders>
            <w:shd w:val="clear" w:color="auto" w:fill="auto"/>
            <w:vAlign w:val="center"/>
            <w:hideMark/>
          </w:tcPr>
          <w:p w14:paraId="040B00E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159</w:t>
            </w:r>
          </w:p>
        </w:tc>
        <w:tc>
          <w:tcPr>
            <w:tcW w:w="410" w:type="pct"/>
            <w:tcBorders>
              <w:top w:val="nil"/>
              <w:left w:val="nil"/>
              <w:bottom w:val="single" w:sz="8" w:space="0" w:color="auto"/>
              <w:right w:val="single" w:sz="8" w:space="0" w:color="auto"/>
            </w:tcBorders>
            <w:shd w:val="clear" w:color="auto" w:fill="auto"/>
            <w:vAlign w:val="center"/>
            <w:hideMark/>
          </w:tcPr>
          <w:p w14:paraId="352F42AA"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416</w:t>
            </w:r>
          </w:p>
        </w:tc>
        <w:tc>
          <w:tcPr>
            <w:tcW w:w="313" w:type="pct"/>
            <w:tcBorders>
              <w:top w:val="nil"/>
              <w:left w:val="nil"/>
              <w:bottom w:val="single" w:sz="8" w:space="0" w:color="auto"/>
              <w:right w:val="single" w:sz="8" w:space="0" w:color="auto"/>
            </w:tcBorders>
            <w:shd w:val="clear" w:color="auto" w:fill="auto"/>
            <w:vAlign w:val="center"/>
            <w:hideMark/>
          </w:tcPr>
          <w:p w14:paraId="711D40EE"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0A50EE1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5DCB878E"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16 774</w:t>
            </w:r>
          </w:p>
        </w:tc>
        <w:tc>
          <w:tcPr>
            <w:tcW w:w="410" w:type="pct"/>
            <w:tcBorders>
              <w:top w:val="nil"/>
              <w:left w:val="nil"/>
              <w:bottom w:val="single" w:sz="8" w:space="0" w:color="auto"/>
              <w:right w:val="single" w:sz="8" w:space="0" w:color="auto"/>
            </w:tcBorders>
            <w:shd w:val="clear" w:color="auto" w:fill="auto"/>
            <w:vAlign w:val="center"/>
            <w:hideMark/>
          </w:tcPr>
          <w:p w14:paraId="641C353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9 607</w:t>
            </w:r>
          </w:p>
        </w:tc>
        <w:tc>
          <w:tcPr>
            <w:tcW w:w="342" w:type="pct"/>
            <w:tcBorders>
              <w:top w:val="nil"/>
              <w:left w:val="nil"/>
              <w:bottom w:val="single" w:sz="8" w:space="0" w:color="auto"/>
              <w:right w:val="single" w:sz="8" w:space="0" w:color="auto"/>
            </w:tcBorders>
            <w:shd w:val="clear" w:color="auto" w:fill="auto"/>
            <w:vAlign w:val="center"/>
            <w:hideMark/>
          </w:tcPr>
          <w:p w14:paraId="29317424"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57,3</w:t>
            </w:r>
          </w:p>
        </w:tc>
        <w:tc>
          <w:tcPr>
            <w:tcW w:w="287" w:type="pct"/>
            <w:tcBorders>
              <w:top w:val="nil"/>
              <w:left w:val="nil"/>
              <w:bottom w:val="single" w:sz="8" w:space="0" w:color="auto"/>
              <w:right w:val="single" w:sz="8" w:space="0" w:color="auto"/>
            </w:tcBorders>
            <w:shd w:val="clear" w:color="auto" w:fill="auto"/>
            <w:vAlign w:val="center"/>
            <w:hideMark/>
          </w:tcPr>
          <w:p w14:paraId="69414CA9"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7 167</w:t>
            </w:r>
          </w:p>
        </w:tc>
        <w:tc>
          <w:tcPr>
            <w:tcW w:w="403" w:type="pct"/>
            <w:tcBorders>
              <w:top w:val="nil"/>
              <w:left w:val="nil"/>
              <w:bottom w:val="single" w:sz="8" w:space="0" w:color="auto"/>
              <w:right w:val="single" w:sz="8" w:space="0" w:color="auto"/>
            </w:tcBorders>
            <w:shd w:val="clear" w:color="auto" w:fill="auto"/>
            <w:vAlign w:val="center"/>
            <w:hideMark/>
          </w:tcPr>
          <w:p w14:paraId="0926E975"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28 869</w:t>
            </w:r>
          </w:p>
        </w:tc>
        <w:tc>
          <w:tcPr>
            <w:tcW w:w="429" w:type="pct"/>
            <w:tcBorders>
              <w:top w:val="nil"/>
              <w:left w:val="nil"/>
              <w:bottom w:val="single" w:sz="8" w:space="0" w:color="auto"/>
              <w:right w:val="single" w:sz="8" w:space="0" w:color="auto"/>
            </w:tcBorders>
            <w:shd w:val="clear" w:color="auto" w:fill="auto"/>
            <w:vAlign w:val="center"/>
            <w:hideMark/>
          </w:tcPr>
          <w:p w14:paraId="34D6DCDC"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240</w:t>
            </w:r>
          </w:p>
        </w:tc>
        <w:tc>
          <w:tcPr>
            <w:tcW w:w="327" w:type="pct"/>
            <w:tcBorders>
              <w:top w:val="nil"/>
              <w:left w:val="nil"/>
              <w:bottom w:val="single" w:sz="8" w:space="0" w:color="auto"/>
              <w:right w:val="single" w:sz="8" w:space="0" w:color="auto"/>
            </w:tcBorders>
            <w:shd w:val="clear" w:color="auto" w:fill="auto"/>
            <w:vAlign w:val="center"/>
            <w:hideMark/>
          </w:tcPr>
          <w:p w14:paraId="31E3B5F8"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0,8</w:t>
            </w:r>
          </w:p>
        </w:tc>
        <w:tc>
          <w:tcPr>
            <w:tcW w:w="386" w:type="pct"/>
            <w:tcBorders>
              <w:top w:val="nil"/>
              <w:left w:val="nil"/>
              <w:bottom w:val="single" w:sz="8" w:space="0" w:color="auto"/>
              <w:right w:val="single" w:sz="8" w:space="0" w:color="auto"/>
            </w:tcBorders>
            <w:shd w:val="clear" w:color="auto" w:fill="auto"/>
            <w:vAlign w:val="center"/>
            <w:hideMark/>
          </w:tcPr>
          <w:p w14:paraId="07C8C0F7"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28 629</w:t>
            </w:r>
          </w:p>
        </w:tc>
      </w:tr>
      <w:tr w:rsidR="00531CD3" w:rsidRPr="00E72AA7" w14:paraId="238E02B9" w14:textId="77777777" w:rsidTr="004C2DD6">
        <w:trPr>
          <w:trHeight w:val="46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7098B352"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Plateau Central</w:t>
            </w:r>
          </w:p>
        </w:tc>
        <w:tc>
          <w:tcPr>
            <w:tcW w:w="410" w:type="pct"/>
            <w:tcBorders>
              <w:top w:val="nil"/>
              <w:left w:val="nil"/>
              <w:bottom w:val="single" w:sz="8" w:space="0" w:color="auto"/>
              <w:right w:val="single" w:sz="8" w:space="0" w:color="auto"/>
            </w:tcBorders>
            <w:shd w:val="clear" w:color="auto" w:fill="auto"/>
            <w:vAlign w:val="center"/>
            <w:hideMark/>
          </w:tcPr>
          <w:p w14:paraId="2D243186"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103</w:t>
            </w:r>
          </w:p>
        </w:tc>
        <w:tc>
          <w:tcPr>
            <w:tcW w:w="410" w:type="pct"/>
            <w:tcBorders>
              <w:top w:val="nil"/>
              <w:left w:val="nil"/>
              <w:bottom w:val="single" w:sz="8" w:space="0" w:color="auto"/>
              <w:right w:val="single" w:sz="8" w:space="0" w:color="auto"/>
            </w:tcBorders>
            <w:shd w:val="clear" w:color="auto" w:fill="auto"/>
            <w:vAlign w:val="center"/>
            <w:hideMark/>
          </w:tcPr>
          <w:p w14:paraId="608CA856"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369</w:t>
            </w:r>
          </w:p>
        </w:tc>
        <w:tc>
          <w:tcPr>
            <w:tcW w:w="313" w:type="pct"/>
            <w:tcBorders>
              <w:top w:val="nil"/>
              <w:left w:val="nil"/>
              <w:bottom w:val="single" w:sz="8" w:space="0" w:color="auto"/>
              <w:right w:val="single" w:sz="8" w:space="0" w:color="auto"/>
            </w:tcBorders>
            <w:shd w:val="clear" w:color="auto" w:fill="auto"/>
            <w:vAlign w:val="center"/>
            <w:hideMark/>
          </w:tcPr>
          <w:p w14:paraId="0F22D019"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4596154A"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29BB994B"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10 785</w:t>
            </w:r>
          </w:p>
        </w:tc>
        <w:tc>
          <w:tcPr>
            <w:tcW w:w="410" w:type="pct"/>
            <w:tcBorders>
              <w:top w:val="nil"/>
              <w:left w:val="nil"/>
              <w:bottom w:val="single" w:sz="8" w:space="0" w:color="auto"/>
              <w:right w:val="single" w:sz="8" w:space="0" w:color="auto"/>
            </w:tcBorders>
            <w:shd w:val="clear" w:color="auto" w:fill="auto"/>
            <w:vAlign w:val="center"/>
            <w:hideMark/>
          </w:tcPr>
          <w:p w14:paraId="1CF48AD2"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2 847</w:t>
            </w:r>
          </w:p>
        </w:tc>
        <w:tc>
          <w:tcPr>
            <w:tcW w:w="342" w:type="pct"/>
            <w:tcBorders>
              <w:top w:val="nil"/>
              <w:left w:val="nil"/>
              <w:bottom w:val="single" w:sz="8" w:space="0" w:color="auto"/>
              <w:right w:val="single" w:sz="8" w:space="0" w:color="auto"/>
            </w:tcBorders>
            <w:shd w:val="clear" w:color="auto" w:fill="auto"/>
            <w:vAlign w:val="center"/>
            <w:hideMark/>
          </w:tcPr>
          <w:p w14:paraId="6C7E5315"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26,4</w:t>
            </w:r>
          </w:p>
        </w:tc>
        <w:tc>
          <w:tcPr>
            <w:tcW w:w="287" w:type="pct"/>
            <w:tcBorders>
              <w:top w:val="nil"/>
              <w:left w:val="nil"/>
              <w:bottom w:val="single" w:sz="8" w:space="0" w:color="auto"/>
              <w:right w:val="single" w:sz="8" w:space="0" w:color="auto"/>
            </w:tcBorders>
            <w:shd w:val="clear" w:color="auto" w:fill="auto"/>
            <w:vAlign w:val="center"/>
            <w:hideMark/>
          </w:tcPr>
          <w:p w14:paraId="454640B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7 938</w:t>
            </w:r>
          </w:p>
        </w:tc>
        <w:tc>
          <w:tcPr>
            <w:tcW w:w="403" w:type="pct"/>
            <w:tcBorders>
              <w:top w:val="nil"/>
              <w:left w:val="nil"/>
              <w:bottom w:val="single" w:sz="8" w:space="0" w:color="auto"/>
              <w:right w:val="single" w:sz="8" w:space="0" w:color="auto"/>
            </w:tcBorders>
            <w:shd w:val="clear" w:color="auto" w:fill="auto"/>
            <w:vAlign w:val="center"/>
            <w:hideMark/>
          </w:tcPr>
          <w:p w14:paraId="332CAE14"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18 562</w:t>
            </w:r>
          </w:p>
        </w:tc>
        <w:tc>
          <w:tcPr>
            <w:tcW w:w="429" w:type="pct"/>
            <w:tcBorders>
              <w:top w:val="nil"/>
              <w:left w:val="nil"/>
              <w:bottom w:val="single" w:sz="8" w:space="0" w:color="auto"/>
              <w:right w:val="single" w:sz="8" w:space="0" w:color="auto"/>
            </w:tcBorders>
            <w:shd w:val="clear" w:color="auto" w:fill="auto"/>
            <w:vAlign w:val="center"/>
            <w:hideMark/>
          </w:tcPr>
          <w:p w14:paraId="541EFEB2"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379</w:t>
            </w:r>
          </w:p>
        </w:tc>
        <w:tc>
          <w:tcPr>
            <w:tcW w:w="327" w:type="pct"/>
            <w:tcBorders>
              <w:top w:val="nil"/>
              <w:left w:val="nil"/>
              <w:bottom w:val="single" w:sz="8" w:space="0" w:color="auto"/>
              <w:right w:val="single" w:sz="8" w:space="0" w:color="auto"/>
            </w:tcBorders>
            <w:shd w:val="clear" w:color="auto" w:fill="auto"/>
            <w:vAlign w:val="center"/>
            <w:hideMark/>
          </w:tcPr>
          <w:p w14:paraId="441DCCCE"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2,0</w:t>
            </w:r>
          </w:p>
        </w:tc>
        <w:tc>
          <w:tcPr>
            <w:tcW w:w="386" w:type="pct"/>
            <w:tcBorders>
              <w:top w:val="nil"/>
              <w:left w:val="nil"/>
              <w:bottom w:val="single" w:sz="8" w:space="0" w:color="auto"/>
              <w:right w:val="single" w:sz="8" w:space="0" w:color="auto"/>
            </w:tcBorders>
            <w:shd w:val="clear" w:color="auto" w:fill="auto"/>
            <w:vAlign w:val="center"/>
            <w:hideMark/>
          </w:tcPr>
          <w:p w14:paraId="4646C205"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18 183</w:t>
            </w:r>
          </w:p>
        </w:tc>
      </w:tr>
      <w:tr w:rsidR="00531CD3" w:rsidRPr="00E72AA7" w14:paraId="127AA00C"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1A0B42EF" w14:textId="77777777" w:rsidR="00531CD3" w:rsidRPr="001030C0" w:rsidRDefault="00531CD3" w:rsidP="004C2DD6">
            <w:pPr>
              <w:spacing w:after="0"/>
              <w:jc w:val="left"/>
              <w:rPr>
                <w:rFonts w:ascii="Arial Narrow" w:hAnsi="Arial Narrow" w:cs="Arial"/>
                <w:color w:val="000000"/>
                <w:sz w:val="20"/>
                <w:lang w:val="en-US" w:eastAsia="en-US"/>
              </w:rPr>
            </w:pPr>
            <w:r w:rsidRPr="001030C0">
              <w:rPr>
                <w:rFonts w:ascii="Arial Narrow" w:hAnsi="Arial Narrow" w:cs="Arial"/>
                <w:color w:val="000000"/>
                <w:sz w:val="20"/>
                <w:lang w:val="en-US" w:eastAsia="en-US"/>
              </w:rPr>
              <w:t>Sahel</w:t>
            </w:r>
          </w:p>
        </w:tc>
        <w:tc>
          <w:tcPr>
            <w:tcW w:w="410" w:type="pct"/>
            <w:tcBorders>
              <w:top w:val="nil"/>
              <w:left w:val="nil"/>
              <w:bottom w:val="single" w:sz="8" w:space="0" w:color="auto"/>
              <w:right w:val="single" w:sz="8" w:space="0" w:color="auto"/>
            </w:tcBorders>
            <w:shd w:val="clear" w:color="auto" w:fill="auto"/>
            <w:vAlign w:val="center"/>
            <w:hideMark/>
          </w:tcPr>
          <w:p w14:paraId="3D13887E"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178</w:t>
            </w:r>
          </w:p>
        </w:tc>
        <w:tc>
          <w:tcPr>
            <w:tcW w:w="410" w:type="pct"/>
            <w:tcBorders>
              <w:top w:val="nil"/>
              <w:left w:val="nil"/>
              <w:bottom w:val="single" w:sz="8" w:space="0" w:color="auto"/>
              <w:right w:val="single" w:sz="8" w:space="0" w:color="auto"/>
            </w:tcBorders>
            <w:shd w:val="clear" w:color="auto" w:fill="auto"/>
            <w:vAlign w:val="center"/>
            <w:hideMark/>
          </w:tcPr>
          <w:p w14:paraId="3168100F"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673</w:t>
            </w:r>
          </w:p>
        </w:tc>
        <w:tc>
          <w:tcPr>
            <w:tcW w:w="313" w:type="pct"/>
            <w:tcBorders>
              <w:top w:val="nil"/>
              <w:left w:val="nil"/>
              <w:bottom w:val="single" w:sz="8" w:space="0" w:color="auto"/>
              <w:right w:val="single" w:sz="8" w:space="0" w:color="auto"/>
            </w:tcBorders>
            <w:shd w:val="clear" w:color="auto" w:fill="auto"/>
            <w:vAlign w:val="center"/>
            <w:hideMark/>
          </w:tcPr>
          <w:p w14:paraId="003CD177"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383C76AE"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02A1D0C0"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18 712</w:t>
            </w:r>
          </w:p>
        </w:tc>
        <w:tc>
          <w:tcPr>
            <w:tcW w:w="410" w:type="pct"/>
            <w:tcBorders>
              <w:top w:val="nil"/>
              <w:left w:val="nil"/>
              <w:bottom w:val="single" w:sz="8" w:space="0" w:color="auto"/>
              <w:right w:val="single" w:sz="8" w:space="0" w:color="auto"/>
            </w:tcBorders>
            <w:shd w:val="clear" w:color="auto" w:fill="auto"/>
            <w:vAlign w:val="center"/>
            <w:hideMark/>
          </w:tcPr>
          <w:p w14:paraId="14D207F4"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9 057</w:t>
            </w:r>
          </w:p>
        </w:tc>
        <w:tc>
          <w:tcPr>
            <w:tcW w:w="342" w:type="pct"/>
            <w:tcBorders>
              <w:top w:val="nil"/>
              <w:left w:val="nil"/>
              <w:bottom w:val="single" w:sz="8" w:space="0" w:color="auto"/>
              <w:right w:val="single" w:sz="8" w:space="0" w:color="auto"/>
            </w:tcBorders>
            <w:shd w:val="clear" w:color="auto" w:fill="auto"/>
            <w:vAlign w:val="center"/>
            <w:hideMark/>
          </w:tcPr>
          <w:p w14:paraId="5887E9F1"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48,4</w:t>
            </w:r>
          </w:p>
        </w:tc>
        <w:tc>
          <w:tcPr>
            <w:tcW w:w="287" w:type="pct"/>
            <w:tcBorders>
              <w:top w:val="nil"/>
              <w:left w:val="nil"/>
              <w:bottom w:val="single" w:sz="8" w:space="0" w:color="auto"/>
              <w:right w:val="single" w:sz="8" w:space="0" w:color="auto"/>
            </w:tcBorders>
            <w:shd w:val="clear" w:color="auto" w:fill="auto"/>
            <w:vAlign w:val="center"/>
            <w:hideMark/>
          </w:tcPr>
          <w:p w14:paraId="7126AC46"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9 655</w:t>
            </w:r>
          </w:p>
        </w:tc>
        <w:tc>
          <w:tcPr>
            <w:tcW w:w="403" w:type="pct"/>
            <w:tcBorders>
              <w:top w:val="nil"/>
              <w:left w:val="nil"/>
              <w:bottom w:val="single" w:sz="8" w:space="0" w:color="auto"/>
              <w:right w:val="single" w:sz="8" w:space="0" w:color="auto"/>
            </w:tcBorders>
            <w:shd w:val="clear" w:color="auto" w:fill="auto"/>
            <w:vAlign w:val="center"/>
            <w:hideMark/>
          </w:tcPr>
          <w:p w14:paraId="73ABDE94"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32 205</w:t>
            </w:r>
          </w:p>
        </w:tc>
        <w:tc>
          <w:tcPr>
            <w:tcW w:w="429" w:type="pct"/>
            <w:tcBorders>
              <w:top w:val="nil"/>
              <w:left w:val="nil"/>
              <w:bottom w:val="single" w:sz="8" w:space="0" w:color="auto"/>
              <w:right w:val="single" w:sz="8" w:space="0" w:color="auto"/>
            </w:tcBorders>
            <w:shd w:val="clear" w:color="auto" w:fill="auto"/>
            <w:vAlign w:val="center"/>
            <w:hideMark/>
          </w:tcPr>
          <w:p w14:paraId="2386DC5D"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891</w:t>
            </w:r>
          </w:p>
        </w:tc>
        <w:tc>
          <w:tcPr>
            <w:tcW w:w="327" w:type="pct"/>
            <w:tcBorders>
              <w:top w:val="nil"/>
              <w:left w:val="nil"/>
              <w:bottom w:val="single" w:sz="8" w:space="0" w:color="auto"/>
              <w:right w:val="single" w:sz="8" w:space="0" w:color="auto"/>
            </w:tcBorders>
            <w:shd w:val="clear" w:color="auto" w:fill="auto"/>
            <w:vAlign w:val="center"/>
            <w:hideMark/>
          </w:tcPr>
          <w:p w14:paraId="07C0945C"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2,8</w:t>
            </w:r>
          </w:p>
        </w:tc>
        <w:tc>
          <w:tcPr>
            <w:tcW w:w="386" w:type="pct"/>
            <w:tcBorders>
              <w:top w:val="nil"/>
              <w:left w:val="nil"/>
              <w:bottom w:val="single" w:sz="8" w:space="0" w:color="auto"/>
              <w:right w:val="single" w:sz="8" w:space="0" w:color="auto"/>
            </w:tcBorders>
            <w:shd w:val="clear" w:color="auto" w:fill="auto"/>
            <w:vAlign w:val="center"/>
            <w:hideMark/>
          </w:tcPr>
          <w:p w14:paraId="02084639"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31 314</w:t>
            </w:r>
          </w:p>
        </w:tc>
      </w:tr>
      <w:tr w:rsidR="00531CD3" w:rsidRPr="00E72AA7" w14:paraId="52258152" w14:textId="77777777" w:rsidTr="004C2DD6">
        <w:trPr>
          <w:trHeight w:val="345"/>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055AADB4" w14:textId="77777777" w:rsidR="00531CD3" w:rsidRPr="001030C0" w:rsidRDefault="00531CD3" w:rsidP="004C2DD6">
            <w:pPr>
              <w:spacing w:after="0"/>
              <w:jc w:val="left"/>
              <w:rPr>
                <w:rFonts w:ascii="Arial Narrow" w:hAnsi="Arial Narrow" w:cs="Arial"/>
                <w:sz w:val="20"/>
                <w:lang w:val="en-US" w:eastAsia="en-US"/>
              </w:rPr>
            </w:pPr>
            <w:r w:rsidRPr="001030C0">
              <w:rPr>
                <w:rFonts w:ascii="Arial Narrow" w:hAnsi="Arial Narrow" w:cs="Arial"/>
                <w:sz w:val="20"/>
                <w:lang w:val="en-US" w:eastAsia="en-US"/>
              </w:rPr>
              <w:t>Sud-Ouest</w:t>
            </w:r>
          </w:p>
        </w:tc>
        <w:tc>
          <w:tcPr>
            <w:tcW w:w="410" w:type="pct"/>
            <w:tcBorders>
              <w:top w:val="nil"/>
              <w:left w:val="nil"/>
              <w:bottom w:val="single" w:sz="8" w:space="0" w:color="auto"/>
              <w:right w:val="single" w:sz="8" w:space="0" w:color="auto"/>
            </w:tcBorders>
            <w:shd w:val="clear" w:color="auto" w:fill="auto"/>
            <w:vAlign w:val="center"/>
            <w:hideMark/>
          </w:tcPr>
          <w:p w14:paraId="02C6857F"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94</w:t>
            </w:r>
          </w:p>
        </w:tc>
        <w:tc>
          <w:tcPr>
            <w:tcW w:w="410" w:type="pct"/>
            <w:tcBorders>
              <w:top w:val="nil"/>
              <w:left w:val="nil"/>
              <w:bottom w:val="single" w:sz="8" w:space="0" w:color="auto"/>
              <w:right w:val="single" w:sz="8" w:space="0" w:color="auto"/>
            </w:tcBorders>
            <w:shd w:val="clear" w:color="auto" w:fill="auto"/>
            <w:vAlign w:val="center"/>
            <w:hideMark/>
          </w:tcPr>
          <w:p w14:paraId="14FC07F8"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337</w:t>
            </w:r>
          </w:p>
        </w:tc>
        <w:tc>
          <w:tcPr>
            <w:tcW w:w="313" w:type="pct"/>
            <w:tcBorders>
              <w:top w:val="nil"/>
              <w:left w:val="nil"/>
              <w:bottom w:val="single" w:sz="8" w:space="0" w:color="auto"/>
              <w:right w:val="single" w:sz="8" w:space="0" w:color="auto"/>
            </w:tcBorders>
            <w:shd w:val="clear" w:color="auto" w:fill="auto"/>
            <w:vAlign w:val="center"/>
            <w:hideMark/>
          </w:tcPr>
          <w:p w14:paraId="23CA7CBB" w14:textId="77777777" w:rsidR="00531CD3" w:rsidRPr="00C77EE6" w:rsidRDefault="00531CD3" w:rsidP="004C2DD6">
            <w:pPr>
              <w:spacing w:after="0"/>
              <w:jc w:val="center"/>
              <w:rPr>
                <w:rFonts w:ascii="Arial Narrow" w:hAnsi="Arial Narrow" w:cs="Arial"/>
                <w:color w:val="000000"/>
                <w:sz w:val="20"/>
                <w:lang w:val="en-US" w:eastAsia="en-US"/>
              </w:rPr>
            </w:pPr>
            <w:r w:rsidRPr="00A746E9">
              <w:rPr>
                <w:rFonts w:ascii="Arial Narrow" w:hAnsi="Arial Narrow" w:cs="Arial"/>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2A1FCEE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21522E65"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9 814</w:t>
            </w:r>
          </w:p>
        </w:tc>
        <w:tc>
          <w:tcPr>
            <w:tcW w:w="410" w:type="pct"/>
            <w:tcBorders>
              <w:top w:val="nil"/>
              <w:left w:val="nil"/>
              <w:bottom w:val="single" w:sz="8" w:space="0" w:color="auto"/>
              <w:right w:val="single" w:sz="8" w:space="0" w:color="auto"/>
            </w:tcBorders>
            <w:shd w:val="clear" w:color="auto" w:fill="auto"/>
            <w:vAlign w:val="center"/>
            <w:hideMark/>
          </w:tcPr>
          <w:p w14:paraId="68CA996D"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4 021</w:t>
            </w:r>
          </w:p>
        </w:tc>
        <w:tc>
          <w:tcPr>
            <w:tcW w:w="342" w:type="pct"/>
            <w:tcBorders>
              <w:top w:val="nil"/>
              <w:left w:val="nil"/>
              <w:bottom w:val="single" w:sz="8" w:space="0" w:color="auto"/>
              <w:right w:val="single" w:sz="8" w:space="0" w:color="auto"/>
            </w:tcBorders>
            <w:shd w:val="clear" w:color="auto" w:fill="auto"/>
            <w:vAlign w:val="center"/>
            <w:hideMark/>
          </w:tcPr>
          <w:p w14:paraId="3F6CE867"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41,0</w:t>
            </w:r>
          </w:p>
        </w:tc>
        <w:tc>
          <w:tcPr>
            <w:tcW w:w="287" w:type="pct"/>
            <w:tcBorders>
              <w:top w:val="nil"/>
              <w:left w:val="nil"/>
              <w:bottom w:val="single" w:sz="8" w:space="0" w:color="auto"/>
              <w:right w:val="single" w:sz="8" w:space="0" w:color="auto"/>
            </w:tcBorders>
            <w:shd w:val="clear" w:color="auto" w:fill="auto"/>
            <w:vAlign w:val="center"/>
            <w:hideMark/>
          </w:tcPr>
          <w:p w14:paraId="501C9048" w14:textId="77777777" w:rsidR="00531CD3" w:rsidRPr="00C77EE6" w:rsidRDefault="00531CD3" w:rsidP="004C2DD6">
            <w:pPr>
              <w:spacing w:after="0"/>
              <w:jc w:val="center"/>
              <w:rPr>
                <w:rFonts w:ascii="Arial Narrow" w:hAnsi="Arial Narrow" w:cs="Arial"/>
                <w:sz w:val="20"/>
                <w:lang w:val="en-US" w:eastAsia="en-US"/>
              </w:rPr>
            </w:pPr>
            <w:r w:rsidRPr="00C77EE6">
              <w:rPr>
                <w:rFonts w:ascii="Arial Narrow" w:hAnsi="Arial Narrow" w:cs="Arial"/>
                <w:sz w:val="20"/>
              </w:rPr>
              <w:t>5 793</w:t>
            </w:r>
          </w:p>
        </w:tc>
        <w:tc>
          <w:tcPr>
            <w:tcW w:w="403" w:type="pct"/>
            <w:tcBorders>
              <w:top w:val="nil"/>
              <w:left w:val="nil"/>
              <w:bottom w:val="single" w:sz="8" w:space="0" w:color="auto"/>
              <w:right w:val="single" w:sz="8" w:space="0" w:color="auto"/>
            </w:tcBorders>
            <w:shd w:val="clear" w:color="auto" w:fill="auto"/>
            <w:vAlign w:val="center"/>
            <w:hideMark/>
          </w:tcPr>
          <w:p w14:paraId="72D80454"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16 893</w:t>
            </w:r>
          </w:p>
        </w:tc>
        <w:tc>
          <w:tcPr>
            <w:tcW w:w="429" w:type="pct"/>
            <w:tcBorders>
              <w:top w:val="nil"/>
              <w:left w:val="nil"/>
              <w:bottom w:val="single" w:sz="8" w:space="0" w:color="auto"/>
              <w:right w:val="single" w:sz="8" w:space="0" w:color="auto"/>
            </w:tcBorders>
            <w:shd w:val="clear" w:color="auto" w:fill="auto"/>
            <w:vAlign w:val="center"/>
            <w:hideMark/>
          </w:tcPr>
          <w:p w14:paraId="642AF31D"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592</w:t>
            </w:r>
          </w:p>
        </w:tc>
        <w:tc>
          <w:tcPr>
            <w:tcW w:w="327" w:type="pct"/>
            <w:tcBorders>
              <w:top w:val="nil"/>
              <w:left w:val="nil"/>
              <w:bottom w:val="single" w:sz="8" w:space="0" w:color="auto"/>
              <w:right w:val="single" w:sz="8" w:space="0" w:color="auto"/>
            </w:tcBorders>
            <w:shd w:val="clear" w:color="auto" w:fill="auto"/>
            <w:vAlign w:val="center"/>
            <w:hideMark/>
          </w:tcPr>
          <w:p w14:paraId="5EBD8F40"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3,5</w:t>
            </w:r>
          </w:p>
        </w:tc>
        <w:tc>
          <w:tcPr>
            <w:tcW w:w="386" w:type="pct"/>
            <w:tcBorders>
              <w:top w:val="nil"/>
              <w:left w:val="nil"/>
              <w:bottom w:val="single" w:sz="8" w:space="0" w:color="auto"/>
              <w:right w:val="single" w:sz="8" w:space="0" w:color="auto"/>
            </w:tcBorders>
            <w:shd w:val="clear" w:color="auto" w:fill="auto"/>
            <w:vAlign w:val="center"/>
            <w:hideMark/>
          </w:tcPr>
          <w:p w14:paraId="292D83C9" w14:textId="77777777" w:rsidR="00531CD3" w:rsidRPr="00C77EE6" w:rsidRDefault="00531CD3" w:rsidP="004C2DD6">
            <w:pPr>
              <w:spacing w:after="0"/>
              <w:jc w:val="center"/>
              <w:rPr>
                <w:rFonts w:ascii="Arial Narrow" w:hAnsi="Arial Narrow" w:cs="Arial"/>
                <w:color w:val="000000"/>
                <w:sz w:val="20"/>
                <w:lang w:val="en-US" w:eastAsia="en-US"/>
              </w:rPr>
            </w:pPr>
            <w:r w:rsidRPr="00C77EE6">
              <w:rPr>
                <w:rFonts w:ascii="Arial Narrow" w:hAnsi="Arial Narrow" w:cs="Arial"/>
                <w:color w:val="000000"/>
                <w:sz w:val="20"/>
              </w:rPr>
              <w:t>16 301</w:t>
            </w:r>
          </w:p>
        </w:tc>
      </w:tr>
      <w:tr w:rsidR="00531CD3" w:rsidRPr="00E72AA7" w14:paraId="008307DE" w14:textId="77777777" w:rsidTr="004C2DD6">
        <w:trPr>
          <w:trHeight w:val="316"/>
        </w:trPr>
        <w:tc>
          <w:tcPr>
            <w:tcW w:w="590" w:type="pct"/>
            <w:tcBorders>
              <w:top w:val="nil"/>
              <w:left w:val="single" w:sz="8" w:space="0" w:color="auto"/>
              <w:bottom w:val="single" w:sz="8" w:space="0" w:color="auto"/>
              <w:right w:val="single" w:sz="8" w:space="0" w:color="auto"/>
            </w:tcBorders>
            <w:shd w:val="clear" w:color="auto" w:fill="auto"/>
            <w:vAlign w:val="center"/>
            <w:hideMark/>
          </w:tcPr>
          <w:p w14:paraId="03DF15B0" w14:textId="77777777" w:rsidR="00531CD3" w:rsidRPr="001030C0" w:rsidRDefault="00531CD3" w:rsidP="004C2DD6">
            <w:pPr>
              <w:spacing w:after="0"/>
              <w:jc w:val="left"/>
              <w:rPr>
                <w:rFonts w:ascii="Arial Narrow" w:hAnsi="Arial Narrow" w:cs="Arial"/>
                <w:b/>
                <w:bCs/>
                <w:color w:val="000000"/>
                <w:sz w:val="20"/>
                <w:lang w:val="en-US" w:eastAsia="en-US"/>
              </w:rPr>
            </w:pPr>
            <w:r w:rsidRPr="001030C0">
              <w:rPr>
                <w:rFonts w:ascii="Arial Narrow" w:hAnsi="Arial Narrow" w:cs="Arial"/>
                <w:b/>
                <w:bCs/>
                <w:color w:val="000000"/>
                <w:sz w:val="20"/>
                <w:lang w:val="en-US" w:eastAsia="en-US"/>
              </w:rPr>
              <w:t>Total national</w:t>
            </w:r>
          </w:p>
        </w:tc>
        <w:tc>
          <w:tcPr>
            <w:tcW w:w="410" w:type="pct"/>
            <w:tcBorders>
              <w:top w:val="nil"/>
              <w:left w:val="nil"/>
              <w:bottom w:val="single" w:sz="8" w:space="0" w:color="auto"/>
              <w:right w:val="single" w:sz="8" w:space="0" w:color="auto"/>
            </w:tcBorders>
            <w:shd w:val="clear" w:color="auto" w:fill="auto"/>
            <w:vAlign w:val="center"/>
            <w:hideMark/>
          </w:tcPr>
          <w:p w14:paraId="204FADD2" w14:textId="77777777" w:rsidR="00531CD3" w:rsidRPr="00C77EE6" w:rsidRDefault="00531CD3" w:rsidP="004C2DD6">
            <w:pPr>
              <w:spacing w:after="0"/>
              <w:jc w:val="center"/>
              <w:rPr>
                <w:rFonts w:ascii="Arial Narrow" w:hAnsi="Arial Narrow" w:cs="Arial"/>
                <w:b/>
                <w:bCs/>
                <w:sz w:val="20"/>
                <w:lang w:val="en-US" w:eastAsia="en-US"/>
              </w:rPr>
            </w:pPr>
            <w:r w:rsidRPr="00C77EE6">
              <w:rPr>
                <w:rFonts w:ascii="Arial Narrow" w:hAnsi="Arial Narrow" w:cs="Arial"/>
                <w:b/>
                <w:bCs/>
                <w:sz w:val="20"/>
              </w:rPr>
              <w:t>2 000</w:t>
            </w:r>
          </w:p>
        </w:tc>
        <w:tc>
          <w:tcPr>
            <w:tcW w:w="410" w:type="pct"/>
            <w:tcBorders>
              <w:top w:val="nil"/>
              <w:left w:val="nil"/>
              <w:bottom w:val="single" w:sz="8" w:space="0" w:color="auto"/>
              <w:right w:val="single" w:sz="8" w:space="0" w:color="auto"/>
            </w:tcBorders>
            <w:shd w:val="clear" w:color="auto" w:fill="auto"/>
            <w:vAlign w:val="center"/>
            <w:hideMark/>
          </w:tcPr>
          <w:p w14:paraId="2BCC2390" w14:textId="77777777" w:rsidR="00531CD3" w:rsidRPr="00C77EE6" w:rsidRDefault="00531CD3" w:rsidP="004C2DD6">
            <w:pPr>
              <w:spacing w:after="0"/>
              <w:jc w:val="center"/>
              <w:rPr>
                <w:rFonts w:ascii="Arial Narrow" w:hAnsi="Arial Narrow" w:cs="Arial"/>
                <w:b/>
                <w:bCs/>
                <w:color w:val="000000"/>
                <w:sz w:val="20"/>
                <w:lang w:val="en-US" w:eastAsia="en-US"/>
              </w:rPr>
            </w:pPr>
            <w:r w:rsidRPr="00C77EE6">
              <w:rPr>
                <w:rFonts w:ascii="Arial Narrow" w:hAnsi="Arial Narrow" w:cs="Arial"/>
                <w:b/>
                <w:bCs/>
                <w:color w:val="000000"/>
                <w:sz w:val="20"/>
              </w:rPr>
              <w:t>5</w:t>
            </w:r>
            <w:r>
              <w:rPr>
                <w:rFonts w:ascii="Arial Narrow" w:hAnsi="Arial Narrow" w:cs="Arial"/>
                <w:b/>
                <w:bCs/>
                <w:color w:val="000000"/>
                <w:sz w:val="20"/>
              </w:rPr>
              <w:t xml:space="preserve"> </w:t>
            </w:r>
            <w:r w:rsidRPr="00C77EE6">
              <w:rPr>
                <w:rFonts w:ascii="Arial Narrow" w:hAnsi="Arial Narrow" w:cs="Arial"/>
                <w:b/>
                <w:bCs/>
                <w:color w:val="000000"/>
                <w:sz w:val="20"/>
              </w:rPr>
              <w:t>199</w:t>
            </w:r>
          </w:p>
        </w:tc>
        <w:tc>
          <w:tcPr>
            <w:tcW w:w="313" w:type="pct"/>
            <w:tcBorders>
              <w:top w:val="nil"/>
              <w:left w:val="nil"/>
              <w:bottom w:val="single" w:sz="8" w:space="0" w:color="auto"/>
              <w:right w:val="single" w:sz="8" w:space="0" w:color="auto"/>
            </w:tcBorders>
            <w:shd w:val="clear" w:color="auto" w:fill="auto"/>
            <w:vAlign w:val="center"/>
            <w:hideMark/>
          </w:tcPr>
          <w:p w14:paraId="517D0FB9" w14:textId="77777777" w:rsidR="00531CD3" w:rsidRPr="00C77EE6" w:rsidRDefault="00531CD3" w:rsidP="004C2DD6">
            <w:pPr>
              <w:spacing w:after="0"/>
              <w:jc w:val="center"/>
              <w:rPr>
                <w:rFonts w:ascii="Arial Narrow" w:hAnsi="Arial Narrow" w:cs="Arial"/>
                <w:b/>
                <w:bCs/>
                <w:color w:val="000000"/>
                <w:sz w:val="20"/>
                <w:lang w:val="en-US" w:eastAsia="en-US"/>
              </w:rPr>
            </w:pPr>
            <w:r w:rsidRPr="00C77EE6">
              <w:rPr>
                <w:rFonts w:ascii="Arial Narrow" w:hAnsi="Arial Narrow" w:cs="Arial"/>
                <w:b/>
                <w:sz w:val="20"/>
              </w:rPr>
              <w:t>100,0</w:t>
            </w:r>
          </w:p>
        </w:tc>
        <w:tc>
          <w:tcPr>
            <w:tcW w:w="283" w:type="pct"/>
            <w:tcBorders>
              <w:top w:val="nil"/>
              <w:left w:val="nil"/>
              <w:bottom w:val="single" w:sz="8" w:space="0" w:color="auto"/>
              <w:right w:val="single" w:sz="8" w:space="0" w:color="auto"/>
            </w:tcBorders>
            <w:shd w:val="clear" w:color="auto" w:fill="auto"/>
            <w:vAlign w:val="center"/>
            <w:hideMark/>
          </w:tcPr>
          <w:p w14:paraId="45D0FFD4" w14:textId="77777777" w:rsidR="00531CD3" w:rsidRPr="00C77EE6" w:rsidRDefault="00531CD3" w:rsidP="004C2DD6">
            <w:pPr>
              <w:spacing w:after="0"/>
              <w:jc w:val="center"/>
              <w:rPr>
                <w:rFonts w:ascii="Arial Narrow" w:hAnsi="Arial Narrow" w:cs="Arial"/>
                <w:b/>
                <w:bCs/>
                <w:sz w:val="20"/>
                <w:lang w:val="en-US" w:eastAsia="en-US"/>
              </w:rPr>
            </w:pPr>
            <w:r w:rsidRPr="00C77EE6">
              <w:rPr>
                <w:rFonts w:ascii="Arial Narrow" w:hAnsi="Arial Narrow" w:cs="Arial"/>
                <w:b/>
                <w:bCs/>
                <w:sz w:val="20"/>
              </w:rPr>
              <w:t>0</w:t>
            </w:r>
          </w:p>
        </w:tc>
        <w:tc>
          <w:tcPr>
            <w:tcW w:w="410" w:type="pct"/>
            <w:tcBorders>
              <w:top w:val="nil"/>
              <w:left w:val="nil"/>
              <w:bottom w:val="single" w:sz="8" w:space="0" w:color="auto"/>
              <w:right w:val="single" w:sz="8" w:space="0" w:color="auto"/>
            </w:tcBorders>
            <w:shd w:val="clear" w:color="auto" w:fill="auto"/>
            <w:vAlign w:val="center"/>
            <w:hideMark/>
          </w:tcPr>
          <w:p w14:paraId="7DF336C3" w14:textId="77777777" w:rsidR="00531CD3" w:rsidRPr="00C77EE6" w:rsidRDefault="00531CD3" w:rsidP="004C2DD6">
            <w:pPr>
              <w:spacing w:after="0"/>
              <w:jc w:val="center"/>
              <w:rPr>
                <w:rFonts w:ascii="Arial Narrow" w:hAnsi="Arial Narrow" w:cs="Arial"/>
                <w:b/>
                <w:bCs/>
                <w:sz w:val="20"/>
                <w:lang w:val="en-US" w:eastAsia="en-US"/>
              </w:rPr>
            </w:pPr>
            <w:r w:rsidRPr="00C77EE6">
              <w:rPr>
                <w:rFonts w:ascii="Arial Narrow" w:hAnsi="Arial Narrow" w:cs="Arial"/>
                <w:b/>
                <w:bCs/>
                <w:sz w:val="20"/>
              </w:rPr>
              <w:t>210 342</w:t>
            </w:r>
          </w:p>
        </w:tc>
        <w:tc>
          <w:tcPr>
            <w:tcW w:w="410" w:type="pct"/>
            <w:tcBorders>
              <w:top w:val="nil"/>
              <w:left w:val="nil"/>
              <w:bottom w:val="single" w:sz="8" w:space="0" w:color="auto"/>
              <w:right w:val="single" w:sz="8" w:space="0" w:color="auto"/>
            </w:tcBorders>
            <w:shd w:val="clear" w:color="auto" w:fill="auto"/>
            <w:vAlign w:val="center"/>
            <w:hideMark/>
          </w:tcPr>
          <w:p w14:paraId="7688D35E" w14:textId="77777777" w:rsidR="00531CD3" w:rsidRPr="00C77EE6" w:rsidRDefault="00531CD3" w:rsidP="004C2DD6">
            <w:pPr>
              <w:spacing w:after="0"/>
              <w:jc w:val="center"/>
              <w:rPr>
                <w:rFonts w:ascii="Arial Narrow" w:hAnsi="Arial Narrow" w:cs="Arial"/>
                <w:b/>
                <w:bCs/>
                <w:sz w:val="20"/>
                <w:lang w:val="en-US" w:eastAsia="en-US"/>
              </w:rPr>
            </w:pPr>
            <w:r w:rsidRPr="00C77EE6">
              <w:rPr>
                <w:rFonts w:ascii="Arial Narrow" w:hAnsi="Arial Narrow" w:cs="Arial"/>
                <w:b/>
                <w:bCs/>
                <w:sz w:val="20"/>
              </w:rPr>
              <w:t>137 714</w:t>
            </w:r>
          </w:p>
        </w:tc>
        <w:tc>
          <w:tcPr>
            <w:tcW w:w="342" w:type="pct"/>
            <w:tcBorders>
              <w:top w:val="nil"/>
              <w:left w:val="nil"/>
              <w:bottom w:val="single" w:sz="8" w:space="0" w:color="auto"/>
              <w:right w:val="single" w:sz="8" w:space="0" w:color="auto"/>
            </w:tcBorders>
            <w:shd w:val="clear" w:color="auto" w:fill="auto"/>
            <w:vAlign w:val="center"/>
            <w:hideMark/>
          </w:tcPr>
          <w:p w14:paraId="7A21B927" w14:textId="77777777" w:rsidR="00531CD3" w:rsidRPr="00C77EE6" w:rsidRDefault="00531CD3" w:rsidP="004C2DD6">
            <w:pPr>
              <w:spacing w:after="0"/>
              <w:jc w:val="center"/>
              <w:rPr>
                <w:rFonts w:ascii="Arial Narrow" w:hAnsi="Arial Narrow" w:cs="Arial"/>
                <w:b/>
                <w:bCs/>
                <w:sz w:val="20"/>
                <w:lang w:val="en-US" w:eastAsia="en-US"/>
              </w:rPr>
            </w:pPr>
            <w:r w:rsidRPr="00C77EE6">
              <w:rPr>
                <w:rFonts w:ascii="Arial Narrow" w:hAnsi="Arial Narrow" w:cs="Arial"/>
                <w:b/>
                <w:bCs/>
                <w:sz w:val="20"/>
              </w:rPr>
              <w:t>65,5</w:t>
            </w:r>
          </w:p>
        </w:tc>
        <w:tc>
          <w:tcPr>
            <w:tcW w:w="287" w:type="pct"/>
            <w:tcBorders>
              <w:top w:val="nil"/>
              <w:left w:val="nil"/>
              <w:bottom w:val="single" w:sz="8" w:space="0" w:color="auto"/>
              <w:right w:val="single" w:sz="8" w:space="0" w:color="auto"/>
            </w:tcBorders>
            <w:shd w:val="clear" w:color="auto" w:fill="auto"/>
            <w:vAlign w:val="center"/>
            <w:hideMark/>
          </w:tcPr>
          <w:p w14:paraId="7AC8FEAE" w14:textId="77777777" w:rsidR="00531CD3" w:rsidRPr="00C77EE6" w:rsidRDefault="00531CD3" w:rsidP="004C2DD6">
            <w:pPr>
              <w:spacing w:after="0"/>
              <w:jc w:val="center"/>
              <w:rPr>
                <w:rFonts w:ascii="Arial Narrow" w:hAnsi="Arial Narrow" w:cs="Arial"/>
                <w:b/>
                <w:bCs/>
                <w:sz w:val="20"/>
                <w:lang w:val="en-US" w:eastAsia="en-US"/>
              </w:rPr>
            </w:pPr>
            <w:r w:rsidRPr="00C77EE6">
              <w:rPr>
                <w:rFonts w:ascii="Arial Narrow" w:hAnsi="Arial Narrow" w:cs="Arial"/>
                <w:b/>
                <w:bCs/>
                <w:sz w:val="20"/>
              </w:rPr>
              <w:t>79 330</w:t>
            </w:r>
          </w:p>
        </w:tc>
        <w:tc>
          <w:tcPr>
            <w:tcW w:w="403" w:type="pct"/>
            <w:tcBorders>
              <w:top w:val="nil"/>
              <w:left w:val="nil"/>
              <w:bottom w:val="single" w:sz="8" w:space="0" w:color="auto"/>
              <w:right w:val="single" w:sz="8" w:space="0" w:color="auto"/>
            </w:tcBorders>
            <w:shd w:val="clear" w:color="auto" w:fill="auto"/>
            <w:vAlign w:val="center"/>
            <w:hideMark/>
          </w:tcPr>
          <w:p w14:paraId="0BDF609C" w14:textId="77777777" w:rsidR="00531CD3" w:rsidRPr="00C77EE6" w:rsidRDefault="00531CD3" w:rsidP="004C2DD6">
            <w:pPr>
              <w:spacing w:after="0"/>
              <w:jc w:val="center"/>
              <w:rPr>
                <w:rFonts w:ascii="Arial Narrow" w:hAnsi="Arial Narrow" w:cs="Arial"/>
                <w:b/>
                <w:bCs/>
                <w:color w:val="000000"/>
                <w:sz w:val="20"/>
                <w:lang w:val="en-US" w:eastAsia="en-US"/>
              </w:rPr>
            </w:pPr>
            <w:r w:rsidRPr="00C77EE6">
              <w:rPr>
                <w:rFonts w:ascii="Arial Narrow" w:hAnsi="Arial Narrow" w:cs="Arial"/>
                <w:b/>
                <w:bCs/>
                <w:color w:val="000000"/>
                <w:sz w:val="20"/>
              </w:rPr>
              <w:t>362 023</w:t>
            </w:r>
          </w:p>
        </w:tc>
        <w:tc>
          <w:tcPr>
            <w:tcW w:w="429" w:type="pct"/>
            <w:tcBorders>
              <w:top w:val="nil"/>
              <w:left w:val="nil"/>
              <w:bottom w:val="single" w:sz="8" w:space="0" w:color="auto"/>
              <w:right w:val="single" w:sz="8" w:space="0" w:color="auto"/>
            </w:tcBorders>
            <w:shd w:val="clear" w:color="auto" w:fill="auto"/>
            <w:vAlign w:val="center"/>
            <w:hideMark/>
          </w:tcPr>
          <w:p w14:paraId="1389FCD8" w14:textId="77777777" w:rsidR="00531CD3" w:rsidRPr="00C77EE6" w:rsidRDefault="00531CD3" w:rsidP="004C2DD6">
            <w:pPr>
              <w:spacing w:after="0"/>
              <w:jc w:val="center"/>
              <w:rPr>
                <w:rFonts w:ascii="Arial Narrow" w:hAnsi="Arial Narrow" w:cs="Arial"/>
                <w:b/>
                <w:bCs/>
                <w:color w:val="000000"/>
                <w:sz w:val="20"/>
                <w:lang w:val="en-US" w:eastAsia="en-US"/>
              </w:rPr>
            </w:pPr>
            <w:r w:rsidRPr="00C77EE6">
              <w:rPr>
                <w:rFonts w:ascii="Arial Narrow" w:hAnsi="Arial Narrow" w:cs="Arial"/>
                <w:b/>
                <w:bCs/>
                <w:color w:val="000000"/>
                <w:sz w:val="20"/>
              </w:rPr>
              <w:t>8 134</w:t>
            </w:r>
          </w:p>
        </w:tc>
        <w:tc>
          <w:tcPr>
            <w:tcW w:w="327" w:type="pct"/>
            <w:tcBorders>
              <w:top w:val="nil"/>
              <w:left w:val="nil"/>
              <w:bottom w:val="single" w:sz="8" w:space="0" w:color="auto"/>
              <w:right w:val="single" w:sz="8" w:space="0" w:color="auto"/>
            </w:tcBorders>
            <w:shd w:val="clear" w:color="auto" w:fill="auto"/>
            <w:vAlign w:val="center"/>
            <w:hideMark/>
          </w:tcPr>
          <w:p w14:paraId="2FB5987A" w14:textId="77777777" w:rsidR="00531CD3" w:rsidRPr="00C77EE6" w:rsidRDefault="00531CD3" w:rsidP="004C2DD6">
            <w:pPr>
              <w:spacing w:after="0"/>
              <w:jc w:val="center"/>
              <w:rPr>
                <w:rFonts w:ascii="Arial Narrow" w:hAnsi="Arial Narrow" w:cs="Arial"/>
                <w:b/>
                <w:bCs/>
                <w:color w:val="000000"/>
                <w:sz w:val="20"/>
                <w:lang w:val="en-US" w:eastAsia="en-US"/>
              </w:rPr>
            </w:pPr>
            <w:r w:rsidRPr="00C77EE6">
              <w:rPr>
                <w:rFonts w:ascii="Arial Narrow" w:hAnsi="Arial Narrow" w:cs="Arial"/>
                <w:b/>
                <w:bCs/>
                <w:color w:val="000000"/>
                <w:sz w:val="20"/>
              </w:rPr>
              <w:t>2,2</w:t>
            </w:r>
          </w:p>
        </w:tc>
        <w:tc>
          <w:tcPr>
            <w:tcW w:w="386" w:type="pct"/>
            <w:tcBorders>
              <w:top w:val="nil"/>
              <w:left w:val="nil"/>
              <w:bottom w:val="single" w:sz="8" w:space="0" w:color="auto"/>
              <w:right w:val="single" w:sz="8" w:space="0" w:color="auto"/>
            </w:tcBorders>
            <w:shd w:val="clear" w:color="auto" w:fill="auto"/>
            <w:vAlign w:val="center"/>
            <w:hideMark/>
          </w:tcPr>
          <w:p w14:paraId="64A74806" w14:textId="77777777" w:rsidR="00531CD3" w:rsidRPr="00C77EE6" w:rsidRDefault="00531CD3" w:rsidP="004C2DD6">
            <w:pPr>
              <w:spacing w:after="0"/>
              <w:jc w:val="center"/>
              <w:rPr>
                <w:rFonts w:ascii="Arial Narrow" w:hAnsi="Arial Narrow" w:cs="Arial"/>
                <w:b/>
                <w:bCs/>
                <w:color w:val="000000"/>
                <w:sz w:val="20"/>
                <w:lang w:val="en-US" w:eastAsia="en-US"/>
              </w:rPr>
            </w:pPr>
            <w:r w:rsidRPr="00C77EE6">
              <w:rPr>
                <w:rFonts w:ascii="Arial Narrow" w:hAnsi="Arial Narrow" w:cs="Arial"/>
                <w:b/>
                <w:bCs/>
                <w:color w:val="000000"/>
                <w:sz w:val="20"/>
              </w:rPr>
              <w:t>353 889</w:t>
            </w:r>
          </w:p>
        </w:tc>
      </w:tr>
    </w:tbl>
    <w:p w14:paraId="3DD18286" w14:textId="77777777" w:rsidR="00531CD3" w:rsidRDefault="00531CD3" w:rsidP="00531CD3">
      <w:pPr>
        <w:tabs>
          <w:tab w:val="left" w:pos="12384"/>
        </w:tabs>
        <w:spacing w:after="0"/>
        <w:rPr>
          <w:rFonts w:ascii="Arial Narrow" w:hAnsi="Arial Narrow"/>
          <w:szCs w:val="22"/>
        </w:rPr>
      </w:pPr>
      <w:r w:rsidRPr="00E11251">
        <w:rPr>
          <w:rFonts w:ascii="Arial Narrow" w:hAnsi="Arial Narrow"/>
          <w:szCs w:val="22"/>
        </w:rPr>
        <w:t xml:space="preserve">Source : BD </w:t>
      </w:r>
      <w:r>
        <w:rPr>
          <w:rFonts w:ascii="Arial Narrow" w:hAnsi="Arial Narrow"/>
          <w:szCs w:val="22"/>
        </w:rPr>
        <w:t>INOA</w:t>
      </w:r>
      <w:r w:rsidRPr="00E11251">
        <w:rPr>
          <w:rFonts w:ascii="Arial Narrow" w:hAnsi="Arial Narrow"/>
          <w:szCs w:val="22"/>
        </w:rPr>
        <w:t xml:space="preserve"> 2</w:t>
      </w:r>
      <w:r>
        <w:rPr>
          <w:rFonts w:ascii="Arial Narrow" w:hAnsi="Arial Narrow"/>
          <w:szCs w:val="22"/>
        </w:rPr>
        <w:t>020</w:t>
      </w:r>
    </w:p>
    <w:p w14:paraId="29893556" w14:textId="77777777" w:rsidR="00531CD3" w:rsidRDefault="00531CD3" w:rsidP="00531CD3">
      <w:pPr>
        <w:tabs>
          <w:tab w:val="left" w:pos="12384"/>
        </w:tabs>
        <w:spacing w:after="0"/>
        <w:rPr>
          <w:rFonts w:ascii="Arial Narrow" w:hAnsi="Arial Narrow"/>
          <w:szCs w:val="22"/>
        </w:rPr>
      </w:pPr>
    </w:p>
    <w:p w14:paraId="0FCFDD57" w14:textId="77777777" w:rsidR="00531CD3" w:rsidRPr="001030C0" w:rsidRDefault="00531CD3" w:rsidP="00531CD3">
      <w:pPr>
        <w:tabs>
          <w:tab w:val="left" w:pos="12384"/>
        </w:tabs>
        <w:spacing w:after="0" w:line="276" w:lineRule="auto"/>
        <w:rPr>
          <w:rFonts w:ascii="Arial Narrow" w:hAnsi="Arial Narrow"/>
          <w:bCs/>
          <w:sz w:val="24"/>
          <w:szCs w:val="22"/>
          <w:highlight w:val="green"/>
        </w:rPr>
      </w:pPr>
      <w:r w:rsidRPr="00EE385F">
        <w:rPr>
          <w:rFonts w:ascii="Arial Narrow" w:hAnsi="Arial Narrow"/>
          <w:bCs/>
          <w:sz w:val="24"/>
          <w:szCs w:val="24"/>
        </w:rPr>
        <w:t xml:space="preserve">.  </w:t>
      </w:r>
      <w:r w:rsidRPr="001030C0">
        <w:rPr>
          <w:rFonts w:ascii="Arial Narrow" w:hAnsi="Arial Narrow"/>
          <w:bCs/>
          <w:sz w:val="24"/>
          <w:szCs w:val="22"/>
          <w:highlight w:val="green"/>
        </w:rPr>
        <w:br w:type="page"/>
      </w:r>
    </w:p>
    <w:p w14:paraId="346B15D1" w14:textId="77777777" w:rsidR="00531CD3" w:rsidRPr="001030C0" w:rsidRDefault="00531CD3" w:rsidP="00531CD3">
      <w:pPr>
        <w:spacing w:after="0" w:line="276" w:lineRule="auto"/>
        <w:rPr>
          <w:rFonts w:ascii="Arial Narrow" w:hAnsi="Arial Narrow"/>
          <w:bCs/>
          <w:sz w:val="24"/>
          <w:szCs w:val="22"/>
          <w:highlight w:val="green"/>
        </w:rPr>
        <w:sectPr w:rsidR="00531CD3" w:rsidRPr="001030C0" w:rsidSect="003A21C3">
          <w:pgSz w:w="16840" w:h="11907" w:orient="landscape" w:code="9"/>
          <w:pgMar w:top="851" w:right="1134" w:bottom="1134" w:left="1418" w:header="851" w:footer="851" w:gutter="0"/>
          <w:cols w:space="720"/>
        </w:sectPr>
      </w:pPr>
    </w:p>
    <w:p w14:paraId="0B30CA25" w14:textId="77777777" w:rsidR="00531CD3" w:rsidRDefault="00531CD3" w:rsidP="00531CD3">
      <w:pPr>
        <w:spacing w:before="60" w:after="0" w:line="276" w:lineRule="auto"/>
        <w:rPr>
          <w:rFonts w:ascii="Arial Narrow" w:hAnsi="Arial Narrow"/>
          <w:sz w:val="24"/>
          <w:szCs w:val="22"/>
        </w:rPr>
      </w:pPr>
      <w:r w:rsidRPr="00EE385F">
        <w:rPr>
          <w:rFonts w:ascii="Arial Narrow" w:hAnsi="Arial Narrow"/>
          <w:bCs/>
          <w:sz w:val="24"/>
          <w:szCs w:val="24"/>
        </w:rPr>
        <w:lastRenderedPageBreak/>
        <w:t xml:space="preserve">L’analyse comparée de la planification et la réalisation des ouvrages d’assainissement montre un taux de réalisation des latrines institutionnelles et publique de plus de 100% soit 5 199 latines réalisées pour une planification de 2 000. Malgré cette performance, l’équipement des lieux institutionnels et publics en latrines n’est pas effectif à 100%. Cela dénote une </w:t>
      </w:r>
      <w:r>
        <w:rPr>
          <w:rFonts w:ascii="Arial Narrow" w:hAnsi="Arial Narrow"/>
          <w:bCs/>
          <w:sz w:val="24"/>
          <w:szCs w:val="24"/>
        </w:rPr>
        <w:t>insuffisance</w:t>
      </w:r>
      <w:r w:rsidRPr="00EE385F">
        <w:rPr>
          <w:rFonts w:ascii="Arial Narrow" w:hAnsi="Arial Narrow"/>
          <w:bCs/>
          <w:sz w:val="24"/>
          <w:szCs w:val="24"/>
        </w:rPr>
        <w:t xml:space="preserve"> </w:t>
      </w:r>
      <w:r>
        <w:rPr>
          <w:rFonts w:ascii="Arial Narrow" w:hAnsi="Arial Narrow"/>
          <w:bCs/>
          <w:sz w:val="24"/>
          <w:szCs w:val="24"/>
        </w:rPr>
        <w:t xml:space="preserve">de </w:t>
      </w:r>
      <w:r w:rsidRPr="00EE385F">
        <w:rPr>
          <w:rFonts w:ascii="Arial Narrow" w:hAnsi="Arial Narrow"/>
          <w:bCs/>
          <w:sz w:val="24"/>
          <w:szCs w:val="24"/>
        </w:rPr>
        <w:t>planification d</w:t>
      </w:r>
      <w:r>
        <w:rPr>
          <w:rFonts w:ascii="Arial Narrow" w:hAnsi="Arial Narrow"/>
          <w:bCs/>
          <w:sz w:val="24"/>
          <w:szCs w:val="24"/>
        </w:rPr>
        <w:t>ans</w:t>
      </w:r>
      <w:r w:rsidRPr="00EE385F">
        <w:rPr>
          <w:rFonts w:ascii="Arial Narrow" w:hAnsi="Arial Narrow"/>
          <w:bCs/>
          <w:sz w:val="24"/>
          <w:szCs w:val="24"/>
        </w:rPr>
        <w:t xml:space="preserve"> la réalisation des ouvrages institutionnels et publics dans le plan opérationnel du PN-AEUE</w:t>
      </w:r>
    </w:p>
    <w:p w14:paraId="69C7B166" w14:textId="77777777" w:rsidR="00531CD3" w:rsidRPr="00EE385F" w:rsidRDefault="00531CD3" w:rsidP="00531CD3">
      <w:pPr>
        <w:spacing w:before="60" w:after="0" w:line="276" w:lineRule="auto"/>
        <w:rPr>
          <w:rFonts w:ascii="Arial Narrow" w:hAnsi="Arial Narrow"/>
          <w:sz w:val="24"/>
          <w:szCs w:val="22"/>
        </w:rPr>
      </w:pPr>
      <w:r w:rsidRPr="00EE385F">
        <w:rPr>
          <w:rFonts w:ascii="Arial Narrow" w:hAnsi="Arial Narrow"/>
          <w:sz w:val="24"/>
          <w:szCs w:val="22"/>
        </w:rPr>
        <w:t>Pour les latrines familiales le taux d’atteinte à l’échéance du plan opérationnel est de 65,</w:t>
      </w:r>
      <w:r>
        <w:rPr>
          <w:rFonts w:ascii="Arial Narrow" w:hAnsi="Arial Narrow"/>
          <w:sz w:val="24"/>
          <w:szCs w:val="22"/>
        </w:rPr>
        <w:t>5</w:t>
      </w:r>
      <w:r w:rsidRPr="00EE385F">
        <w:rPr>
          <w:rFonts w:ascii="Arial Narrow" w:hAnsi="Arial Narrow"/>
          <w:sz w:val="24"/>
          <w:szCs w:val="22"/>
        </w:rPr>
        <w:t xml:space="preserve">% soit </w:t>
      </w:r>
      <w:r>
        <w:rPr>
          <w:rFonts w:ascii="Arial Narrow" w:hAnsi="Arial Narrow"/>
          <w:sz w:val="24"/>
          <w:szCs w:val="22"/>
        </w:rPr>
        <w:t>137</w:t>
      </w:r>
      <w:r w:rsidRPr="00EE385F">
        <w:rPr>
          <w:rFonts w:ascii="Arial Narrow" w:hAnsi="Arial Narrow"/>
          <w:sz w:val="24"/>
          <w:szCs w:val="22"/>
        </w:rPr>
        <w:t> 7</w:t>
      </w:r>
      <w:r>
        <w:rPr>
          <w:rFonts w:ascii="Arial Narrow" w:hAnsi="Arial Narrow"/>
          <w:sz w:val="24"/>
          <w:szCs w:val="22"/>
        </w:rPr>
        <w:t>14</w:t>
      </w:r>
      <w:r w:rsidRPr="00EE385F">
        <w:rPr>
          <w:rFonts w:ascii="Arial Narrow" w:hAnsi="Arial Narrow"/>
          <w:sz w:val="24"/>
          <w:szCs w:val="22"/>
        </w:rPr>
        <w:t xml:space="preserve"> réalisations sur une programmation de 210 342 en milieu rural avec un gap de 79 128 latrines. La région du Plateau Central a le plus faible taux d’atteinte de sa planification (26,4%) suivie du Centre-Ouest (40,9%).</w:t>
      </w:r>
    </w:p>
    <w:p w14:paraId="2CED8C98" w14:textId="77777777" w:rsidR="00531CD3" w:rsidRPr="00EE385F" w:rsidRDefault="00531CD3" w:rsidP="00531CD3">
      <w:pPr>
        <w:spacing w:before="60" w:after="0" w:line="276" w:lineRule="auto"/>
        <w:rPr>
          <w:rFonts w:ascii="Arial Narrow" w:hAnsi="Arial Narrow"/>
          <w:sz w:val="24"/>
          <w:szCs w:val="22"/>
        </w:rPr>
      </w:pPr>
    </w:p>
    <w:p w14:paraId="30376455" w14:textId="77777777" w:rsidR="00531CD3" w:rsidRPr="008557B2" w:rsidRDefault="00531CD3" w:rsidP="00531CD3">
      <w:pPr>
        <w:spacing w:before="60" w:after="0" w:line="276" w:lineRule="auto"/>
        <w:rPr>
          <w:rFonts w:ascii="Arial Narrow" w:hAnsi="Arial Narrow"/>
          <w:sz w:val="24"/>
          <w:szCs w:val="22"/>
        </w:rPr>
      </w:pPr>
      <w:r w:rsidRPr="00EE385F">
        <w:rPr>
          <w:rFonts w:ascii="Arial Narrow" w:hAnsi="Arial Narrow"/>
          <w:sz w:val="24"/>
          <w:szCs w:val="22"/>
        </w:rPr>
        <w:t>Le taux de réalisation des puisards est très faible depuis le début de la mise en œuvre du PN-AEUE car étant seulement de 2,2% soit 8 134 puisards réalisés sur 362 023 planifiés. Dans un contexte où la prévalence des maladies d’origine vectorielle (paludisme, dingue etc.) est prédominante, les acteurs sont interpelés à plus d’investissement dans la réalisation des puisards afin de garantir une meilleure gestion des eaux usées.</w:t>
      </w:r>
    </w:p>
    <w:p w14:paraId="5810E4CC" w14:textId="77777777" w:rsidR="00531CD3" w:rsidRDefault="00531CD3" w:rsidP="00531CD3">
      <w:pPr>
        <w:spacing w:before="60" w:after="0"/>
        <w:rPr>
          <w:rFonts w:ascii="Arial Narrow" w:hAnsi="Arial Narrow"/>
          <w:b/>
          <w:szCs w:val="22"/>
        </w:rPr>
      </w:pPr>
    </w:p>
    <w:p w14:paraId="1B2650BC" w14:textId="77777777" w:rsidR="00531CD3" w:rsidRDefault="00531CD3" w:rsidP="00531CD3">
      <w:pPr>
        <w:pStyle w:val="Titre2"/>
        <w:rPr>
          <w:sz w:val="24"/>
          <w:szCs w:val="24"/>
        </w:rPr>
      </w:pPr>
      <w:bookmarkStart w:id="460" w:name="_Toc71898187"/>
      <w:r w:rsidRPr="003A21C3">
        <w:rPr>
          <w:sz w:val="24"/>
          <w:szCs w:val="24"/>
        </w:rPr>
        <w:t>Assainissement en milieu urbain</w:t>
      </w:r>
      <w:bookmarkEnd w:id="460"/>
    </w:p>
    <w:p w14:paraId="27F401FB" w14:textId="77777777" w:rsidR="00531CD3" w:rsidRDefault="00531CD3" w:rsidP="00531CD3">
      <w:pPr>
        <w:pStyle w:val="Lgende"/>
      </w:pPr>
      <w:bookmarkStart w:id="461" w:name="_Toc71896849"/>
      <w:r>
        <w:t xml:space="preserve">Tableau </w:t>
      </w:r>
      <w:r>
        <w:fldChar w:fldCharType="begin"/>
      </w:r>
      <w:r>
        <w:instrText xml:space="preserve"> SEQ Tableau \* ARABIC </w:instrText>
      </w:r>
      <w:r>
        <w:fldChar w:fldCharType="separate"/>
      </w:r>
      <w:r>
        <w:rPr>
          <w:noProof/>
        </w:rPr>
        <w:t>54</w:t>
      </w:r>
      <w:r>
        <w:rPr>
          <w:noProof/>
        </w:rPr>
        <w:fldChar w:fldCharType="end"/>
      </w:r>
      <w:r>
        <w:t xml:space="preserve"> </w:t>
      </w:r>
      <w:r w:rsidRPr="00730516">
        <w:t>: taux d'accès 2020 par région en milieu urbain</w:t>
      </w:r>
      <w:bookmarkEnd w:id="461"/>
    </w:p>
    <w:tbl>
      <w:tblPr>
        <w:tblW w:w="5000" w:type="pct"/>
        <w:tblCellMar>
          <w:left w:w="70" w:type="dxa"/>
          <w:right w:w="70" w:type="dxa"/>
        </w:tblCellMar>
        <w:tblLook w:val="04A0" w:firstRow="1" w:lastRow="0" w:firstColumn="1" w:lastColumn="0" w:noHBand="0" w:noVBand="1"/>
      </w:tblPr>
      <w:tblGrid>
        <w:gridCol w:w="1746"/>
        <w:gridCol w:w="2738"/>
        <w:gridCol w:w="1204"/>
        <w:gridCol w:w="1229"/>
        <w:gridCol w:w="1770"/>
        <w:gridCol w:w="942"/>
      </w:tblGrid>
      <w:tr w:rsidR="00531CD3" w:rsidRPr="00832923" w14:paraId="40D216F6" w14:textId="77777777" w:rsidTr="004C2DD6">
        <w:trPr>
          <w:trHeight w:val="410"/>
        </w:trPr>
        <w:tc>
          <w:tcPr>
            <w:tcW w:w="906" w:type="pct"/>
            <w:tcBorders>
              <w:top w:val="single" w:sz="4" w:space="0" w:color="auto"/>
              <w:left w:val="single" w:sz="4" w:space="0" w:color="auto"/>
              <w:bottom w:val="single" w:sz="4" w:space="0" w:color="auto"/>
              <w:right w:val="single" w:sz="4" w:space="0" w:color="auto"/>
            </w:tcBorders>
            <w:shd w:val="clear" w:color="auto" w:fill="auto"/>
            <w:hideMark/>
          </w:tcPr>
          <w:p w14:paraId="56FCD12D" w14:textId="77777777" w:rsidR="00531CD3" w:rsidRPr="00832923" w:rsidRDefault="00531CD3" w:rsidP="004C2DD6">
            <w:pPr>
              <w:spacing w:after="0"/>
              <w:jc w:val="center"/>
              <w:rPr>
                <w:rFonts w:ascii="Arial Narrow" w:hAnsi="Arial Narrow"/>
                <w:b/>
                <w:bCs/>
                <w:szCs w:val="22"/>
              </w:rPr>
            </w:pPr>
            <w:r w:rsidRPr="00832923">
              <w:rPr>
                <w:rFonts w:ascii="Arial Narrow" w:hAnsi="Arial Narrow"/>
                <w:b/>
                <w:bCs/>
                <w:szCs w:val="22"/>
              </w:rPr>
              <w:t>Région</w:t>
            </w:r>
          </w:p>
        </w:tc>
        <w:tc>
          <w:tcPr>
            <w:tcW w:w="1422" w:type="pct"/>
            <w:tcBorders>
              <w:top w:val="single" w:sz="4" w:space="0" w:color="auto"/>
              <w:left w:val="nil"/>
              <w:bottom w:val="single" w:sz="4" w:space="0" w:color="auto"/>
              <w:right w:val="single" w:sz="4" w:space="0" w:color="auto"/>
            </w:tcBorders>
            <w:shd w:val="clear" w:color="auto" w:fill="auto"/>
          </w:tcPr>
          <w:p w14:paraId="3BF180C4" w14:textId="77777777" w:rsidR="00531CD3" w:rsidRPr="00832923" w:rsidRDefault="00531CD3" w:rsidP="004C2DD6">
            <w:pPr>
              <w:jc w:val="center"/>
              <w:rPr>
                <w:rFonts w:ascii="Arial Narrow" w:hAnsi="Arial Narrow"/>
                <w:b/>
                <w:szCs w:val="22"/>
              </w:rPr>
            </w:pPr>
            <w:r w:rsidRPr="00832923">
              <w:rPr>
                <w:rFonts w:ascii="Arial Narrow" w:hAnsi="Arial Narrow"/>
                <w:b/>
                <w:szCs w:val="22"/>
              </w:rPr>
              <w:t>Communes concernés</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AE5BBBD" w14:textId="77777777" w:rsidR="00531CD3" w:rsidRPr="00832923" w:rsidRDefault="00531CD3" w:rsidP="004C2DD6">
            <w:pPr>
              <w:spacing w:after="0"/>
              <w:jc w:val="center"/>
              <w:rPr>
                <w:rFonts w:ascii="Arial Narrow" w:hAnsi="Arial Narrow"/>
                <w:b/>
                <w:bCs/>
                <w:szCs w:val="22"/>
              </w:rPr>
            </w:pPr>
            <w:r w:rsidRPr="00832923">
              <w:rPr>
                <w:rFonts w:ascii="Arial Narrow" w:hAnsi="Arial Narrow"/>
                <w:b/>
                <w:bCs/>
                <w:szCs w:val="22"/>
              </w:rPr>
              <w:t>Réalisations 2020</w:t>
            </w:r>
          </w:p>
        </w:tc>
        <w:tc>
          <w:tcPr>
            <w:tcW w:w="638" w:type="pct"/>
            <w:tcBorders>
              <w:top w:val="single" w:sz="4" w:space="0" w:color="auto"/>
              <w:left w:val="nil"/>
              <w:bottom w:val="single" w:sz="4" w:space="0" w:color="auto"/>
              <w:right w:val="single" w:sz="4" w:space="0" w:color="auto"/>
            </w:tcBorders>
            <w:shd w:val="clear" w:color="auto" w:fill="auto"/>
          </w:tcPr>
          <w:p w14:paraId="1A602804" w14:textId="77777777" w:rsidR="00531CD3" w:rsidRPr="00832923" w:rsidRDefault="00531CD3" w:rsidP="004C2DD6">
            <w:pPr>
              <w:spacing w:after="0"/>
              <w:jc w:val="center"/>
              <w:rPr>
                <w:rFonts w:ascii="Arial Narrow" w:hAnsi="Arial Narrow"/>
                <w:b/>
                <w:bCs/>
                <w:szCs w:val="22"/>
              </w:rPr>
            </w:pPr>
            <w:r w:rsidRPr="00832923">
              <w:rPr>
                <w:rFonts w:ascii="Arial Narrow" w:hAnsi="Arial Narrow"/>
                <w:b/>
                <w:bCs/>
                <w:szCs w:val="22"/>
              </w:rPr>
              <w:t>Cumule réalisations depuis 2016</w:t>
            </w:r>
          </w:p>
        </w:tc>
        <w:tc>
          <w:tcPr>
            <w:tcW w:w="919" w:type="pct"/>
            <w:tcBorders>
              <w:top w:val="single" w:sz="4" w:space="0" w:color="auto"/>
              <w:left w:val="single" w:sz="4" w:space="0" w:color="auto"/>
              <w:bottom w:val="single" w:sz="4" w:space="0" w:color="auto"/>
              <w:right w:val="single" w:sz="4" w:space="0" w:color="auto"/>
            </w:tcBorders>
            <w:shd w:val="clear" w:color="auto" w:fill="auto"/>
            <w:hideMark/>
          </w:tcPr>
          <w:p w14:paraId="75EBD992" w14:textId="77777777" w:rsidR="00531CD3" w:rsidRPr="00832923" w:rsidRDefault="00531CD3" w:rsidP="004C2DD6">
            <w:pPr>
              <w:spacing w:after="0"/>
              <w:jc w:val="center"/>
              <w:rPr>
                <w:rFonts w:ascii="Arial Narrow" w:hAnsi="Arial Narrow"/>
                <w:b/>
                <w:bCs/>
                <w:szCs w:val="22"/>
              </w:rPr>
            </w:pPr>
            <w:r w:rsidRPr="00832923">
              <w:rPr>
                <w:rFonts w:ascii="Arial Narrow" w:hAnsi="Arial Narrow"/>
                <w:b/>
                <w:bCs/>
                <w:szCs w:val="22"/>
              </w:rPr>
              <w:t>Population totale  desservie  2020</w:t>
            </w:r>
          </w:p>
        </w:tc>
        <w:tc>
          <w:tcPr>
            <w:tcW w:w="489" w:type="pct"/>
            <w:tcBorders>
              <w:top w:val="single" w:sz="4" w:space="0" w:color="auto"/>
              <w:left w:val="nil"/>
              <w:bottom w:val="single" w:sz="4" w:space="0" w:color="auto"/>
              <w:right w:val="single" w:sz="4" w:space="0" w:color="auto"/>
            </w:tcBorders>
            <w:shd w:val="clear" w:color="auto" w:fill="auto"/>
            <w:vAlign w:val="center"/>
            <w:hideMark/>
          </w:tcPr>
          <w:p w14:paraId="7406B81D" w14:textId="77777777" w:rsidR="00531CD3" w:rsidRPr="00832923" w:rsidRDefault="00531CD3" w:rsidP="004C2DD6">
            <w:pPr>
              <w:spacing w:after="0"/>
              <w:jc w:val="center"/>
              <w:rPr>
                <w:rFonts w:ascii="Arial Narrow" w:hAnsi="Arial Narrow"/>
                <w:b/>
                <w:bCs/>
                <w:szCs w:val="22"/>
              </w:rPr>
            </w:pPr>
            <w:r w:rsidRPr="00832923">
              <w:rPr>
                <w:rFonts w:ascii="Arial Narrow" w:hAnsi="Arial Narrow"/>
                <w:b/>
                <w:bCs/>
                <w:szCs w:val="22"/>
              </w:rPr>
              <w:t>Taux (%)</w:t>
            </w:r>
          </w:p>
        </w:tc>
      </w:tr>
      <w:tr w:rsidR="00531CD3" w:rsidRPr="00832923" w14:paraId="49BCE284"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56C7C0E5"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Boucle du Mouhoun</w:t>
            </w:r>
          </w:p>
        </w:tc>
        <w:tc>
          <w:tcPr>
            <w:tcW w:w="1422" w:type="pct"/>
            <w:tcBorders>
              <w:top w:val="single" w:sz="4" w:space="0" w:color="auto"/>
              <w:left w:val="nil"/>
              <w:bottom w:val="single" w:sz="4" w:space="0" w:color="auto"/>
              <w:right w:val="single" w:sz="4" w:space="0" w:color="auto"/>
            </w:tcBorders>
            <w:shd w:val="clear" w:color="auto" w:fill="auto"/>
            <w:vAlign w:val="center"/>
          </w:tcPr>
          <w:p w14:paraId="483FEFC0" w14:textId="77777777" w:rsidR="00531CD3" w:rsidRPr="00832923" w:rsidRDefault="00531CD3" w:rsidP="004C2DD6">
            <w:pPr>
              <w:spacing w:after="0"/>
              <w:jc w:val="left"/>
              <w:rPr>
                <w:rFonts w:ascii="Arial Narrow" w:hAnsi="Arial Narrow" w:cs="Arial"/>
                <w:szCs w:val="22"/>
              </w:rPr>
            </w:pPr>
            <w:r w:rsidRPr="00832923">
              <w:rPr>
                <w:rFonts w:ascii="Arial Narrow" w:hAnsi="Arial Narrow" w:cs="Arial Narrow"/>
                <w:szCs w:val="22"/>
              </w:rPr>
              <w:t xml:space="preserve">Dédougou, Toma, </w:t>
            </w:r>
            <w:proofErr w:type="spellStart"/>
            <w:r w:rsidRPr="00832923">
              <w:rPr>
                <w:rFonts w:ascii="Arial Narrow" w:hAnsi="Arial Narrow" w:cs="Arial Narrow"/>
                <w:szCs w:val="22"/>
              </w:rPr>
              <w:t>Tougan,Boromo</w:t>
            </w:r>
            <w:proofErr w:type="spellEnd"/>
            <w:r w:rsidRPr="00832923">
              <w:rPr>
                <w:rFonts w:ascii="Arial Narrow" w:hAnsi="Arial Narrow" w:cs="Arial Narrow"/>
                <w:szCs w:val="22"/>
              </w:rPr>
              <w:t xml:space="preserve">, Nouna, </w:t>
            </w:r>
            <w:proofErr w:type="spellStart"/>
            <w:r w:rsidRPr="00832923">
              <w:rPr>
                <w:rFonts w:ascii="Arial Narrow" w:hAnsi="Arial Narrow" w:cs="Arial Narrow"/>
                <w:szCs w:val="22"/>
              </w:rPr>
              <w:t>Solenzo</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57DD7B6E"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449</w:t>
            </w:r>
          </w:p>
        </w:tc>
        <w:tc>
          <w:tcPr>
            <w:tcW w:w="638" w:type="pct"/>
            <w:tcBorders>
              <w:top w:val="single" w:sz="4" w:space="0" w:color="auto"/>
              <w:left w:val="nil"/>
              <w:bottom w:val="single" w:sz="4" w:space="0" w:color="auto"/>
              <w:right w:val="single" w:sz="4" w:space="0" w:color="auto"/>
            </w:tcBorders>
            <w:shd w:val="clear" w:color="auto" w:fill="auto"/>
            <w:vAlign w:val="center"/>
          </w:tcPr>
          <w:p w14:paraId="66D50D44"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2 497</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166ACF89"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72 552</w:t>
            </w:r>
          </w:p>
        </w:tc>
        <w:tc>
          <w:tcPr>
            <w:tcW w:w="489" w:type="pct"/>
            <w:tcBorders>
              <w:top w:val="nil"/>
              <w:left w:val="nil"/>
              <w:bottom w:val="single" w:sz="4" w:space="0" w:color="auto"/>
              <w:right w:val="single" w:sz="4" w:space="0" w:color="auto"/>
            </w:tcBorders>
            <w:shd w:val="clear" w:color="auto" w:fill="auto"/>
            <w:noWrap/>
            <w:vAlign w:val="center"/>
          </w:tcPr>
          <w:p w14:paraId="1AA8687A"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38,5</w:t>
            </w:r>
          </w:p>
        </w:tc>
      </w:tr>
      <w:tr w:rsidR="00531CD3" w:rsidRPr="00832923" w14:paraId="5320CEC3"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6E4AC5C1"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Cascades</w:t>
            </w:r>
          </w:p>
        </w:tc>
        <w:tc>
          <w:tcPr>
            <w:tcW w:w="1422" w:type="pct"/>
            <w:tcBorders>
              <w:top w:val="single" w:sz="4" w:space="0" w:color="auto"/>
              <w:left w:val="nil"/>
              <w:bottom w:val="single" w:sz="4" w:space="0" w:color="auto"/>
              <w:right w:val="single" w:sz="4" w:space="0" w:color="auto"/>
            </w:tcBorders>
            <w:shd w:val="clear" w:color="auto" w:fill="auto"/>
            <w:vAlign w:val="center"/>
          </w:tcPr>
          <w:p w14:paraId="45917B38" w14:textId="77777777" w:rsidR="00531CD3" w:rsidRPr="00832923" w:rsidRDefault="00531CD3" w:rsidP="004C2DD6">
            <w:pPr>
              <w:spacing w:after="0"/>
              <w:jc w:val="left"/>
              <w:rPr>
                <w:rFonts w:ascii="Arial Narrow" w:hAnsi="Arial Narrow" w:cs="Arial"/>
                <w:szCs w:val="22"/>
              </w:rPr>
            </w:pPr>
            <w:r w:rsidRPr="00832923">
              <w:rPr>
                <w:rFonts w:ascii="Arial Narrow" w:hAnsi="Arial Narrow"/>
                <w:szCs w:val="22"/>
              </w:rPr>
              <w:t xml:space="preserve">Banfora, </w:t>
            </w:r>
            <w:proofErr w:type="spellStart"/>
            <w:r w:rsidRPr="00832923">
              <w:rPr>
                <w:rFonts w:ascii="Arial Narrow" w:hAnsi="Arial Narrow"/>
                <w:szCs w:val="22"/>
              </w:rPr>
              <w:t>Bérégadou</w:t>
            </w:r>
            <w:proofErr w:type="spellEnd"/>
            <w:r w:rsidRPr="00832923">
              <w:rPr>
                <w:rFonts w:ascii="Arial Narrow" w:hAnsi="Arial Narrow"/>
                <w:szCs w:val="22"/>
              </w:rPr>
              <w:t xml:space="preserve">, </w:t>
            </w:r>
            <w:proofErr w:type="spellStart"/>
            <w:r w:rsidRPr="00832923">
              <w:rPr>
                <w:rFonts w:ascii="Arial Narrow" w:hAnsi="Arial Narrow"/>
                <w:szCs w:val="22"/>
              </w:rPr>
              <w:t>Niangoloko</w:t>
            </w:r>
            <w:proofErr w:type="spellEnd"/>
            <w:r w:rsidRPr="00832923">
              <w:rPr>
                <w:rFonts w:ascii="Arial Narrow" w:hAnsi="Arial Narrow"/>
                <w:szCs w:val="22"/>
              </w:rPr>
              <w:t xml:space="preserve">, </w:t>
            </w:r>
            <w:proofErr w:type="spellStart"/>
            <w:r w:rsidRPr="00832923">
              <w:rPr>
                <w:rFonts w:ascii="Arial Narrow" w:hAnsi="Arial Narrow"/>
                <w:szCs w:val="22"/>
              </w:rPr>
              <w:t>Sindou</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7930E1CA"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207</w:t>
            </w:r>
          </w:p>
        </w:tc>
        <w:tc>
          <w:tcPr>
            <w:tcW w:w="638" w:type="pct"/>
            <w:tcBorders>
              <w:top w:val="single" w:sz="4" w:space="0" w:color="auto"/>
              <w:left w:val="nil"/>
              <w:bottom w:val="single" w:sz="4" w:space="0" w:color="auto"/>
              <w:right w:val="single" w:sz="4" w:space="0" w:color="auto"/>
            </w:tcBorders>
            <w:shd w:val="clear" w:color="auto" w:fill="auto"/>
            <w:vAlign w:val="center"/>
          </w:tcPr>
          <w:p w14:paraId="63530967"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687</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039C9A8D"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48 675</w:t>
            </w:r>
          </w:p>
        </w:tc>
        <w:tc>
          <w:tcPr>
            <w:tcW w:w="489" w:type="pct"/>
            <w:tcBorders>
              <w:top w:val="nil"/>
              <w:left w:val="nil"/>
              <w:bottom w:val="single" w:sz="4" w:space="0" w:color="auto"/>
              <w:right w:val="single" w:sz="4" w:space="0" w:color="auto"/>
            </w:tcBorders>
            <w:shd w:val="clear" w:color="auto" w:fill="auto"/>
            <w:noWrap/>
            <w:vAlign w:val="center"/>
          </w:tcPr>
          <w:p w14:paraId="29E1B671"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25,0</w:t>
            </w:r>
          </w:p>
        </w:tc>
      </w:tr>
      <w:tr w:rsidR="00531CD3" w:rsidRPr="00832923" w14:paraId="629E712A"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2CA8F425"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Centre</w:t>
            </w:r>
          </w:p>
        </w:tc>
        <w:tc>
          <w:tcPr>
            <w:tcW w:w="1422" w:type="pct"/>
            <w:tcBorders>
              <w:top w:val="single" w:sz="4" w:space="0" w:color="auto"/>
              <w:left w:val="nil"/>
              <w:bottom w:val="single" w:sz="4" w:space="0" w:color="auto"/>
              <w:right w:val="single" w:sz="4" w:space="0" w:color="auto"/>
            </w:tcBorders>
            <w:shd w:val="clear" w:color="auto" w:fill="auto"/>
            <w:vAlign w:val="center"/>
          </w:tcPr>
          <w:p w14:paraId="68AAF918" w14:textId="77777777" w:rsidR="00531CD3" w:rsidRPr="00832923" w:rsidRDefault="00531CD3" w:rsidP="004C2DD6">
            <w:pPr>
              <w:spacing w:after="0"/>
              <w:jc w:val="left"/>
              <w:rPr>
                <w:rFonts w:ascii="Arial Narrow" w:hAnsi="Arial Narrow" w:cs="Arial"/>
                <w:szCs w:val="22"/>
              </w:rPr>
            </w:pPr>
            <w:r w:rsidRPr="00832923">
              <w:rPr>
                <w:rFonts w:ascii="Arial Narrow" w:hAnsi="Arial Narrow" w:cs="Arial Narrow"/>
                <w:szCs w:val="22"/>
              </w:rPr>
              <w:t xml:space="preserve">Ouagadougou, </w:t>
            </w:r>
            <w:proofErr w:type="spellStart"/>
            <w:r w:rsidRPr="00832923">
              <w:rPr>
                <w:rFonts w:ascii="Arial Narrow" w:hAnsi="Arial Narrow" w:cs="Arial Narrow"/>
                <w:szCs w:val="22"/>
              </w:rPr>
              <w:t>Saaba</w:t>
            </w:r>
            <w:proofErr w:type="spellEnd"/>
            <w:r w:rsidRPr="00832923">
              <w:rPr>
                <w:rFonts w:ascii="Arial Narrow" w:hAnsi="Arial Narrow" w:cs="Arial Narrow"/>
                <w:szCs w:val="22"/>
              </w:rPr>
              <w:t xml:space="preserve">, </w:t>
            </w:r>
            <w:proofErr w:type="spellStart"/>
            <w:r w:rsidRPr="00832923">
              <w:rPr>
                <w:rFonts w:ascii="Arial Narrow" w:hAnsi="Arial Narrow" w:cs="Arial Narrow"/>
                <w:szCs w:val="22"/>
              </w:rPr>
              <w:t>Pabré</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0222FCC4"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4 247</w:t>
            </w:r>
          </w:p>
        </w:tc>
        <w:tc>
          <w:tcPr>
            <w:tcW w:w="638" w:type="pct"/>
            <w:tcBorders>
              <w:top w:val="single" w:sz="4" w:space="0" w:color="auto"/>
              <w:left w:val="nil"/>
              <w:bottom w:val="single" w:sz="4" w:space="0" w:color="auto"/>
              <w:right w:val="single" w:sz="4" w:space="0" w:color="auto"/>
            </w:tcBorders>
            <w:shd w:val="clear" w:color="auto" w:fill="auto"/>
            <w:vAlign w:val="center"/>
          </w:tcPr>
          <w:p w14:paraId="1347A606"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29 995</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3EB8FE36"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1 365 939</w:t>
            </w:r>
          </w:p>
        </w:tc>
        <w:tc>
          <w:tcPr>
            <w:tcW w:w="489" w:type="pct"/>
            <w:tcBorders>
              <w:top w:val="nil"/>
              <w:left w:val="nil"/>
              <w:bottom w:val="single" w:sz="4" w:space="0" w:color="auto"/>
              <w:right w:val="single" w:sz="4" w:space="0" w:color="auto"/>
            </w:tcBorders>
            <w:shd w:val="clear" w:color="auto" w:fill="auto"/>
            <w:noWrap/>
            <w:vAlign w:val="center"/>
          </w:tcPr>
          <w:p w14:paraId="59FD39C7"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43,8</w:t>
            </w:r>
          </w:p>
        </w:tc>
      </w:tr>
      <w:tr w:rsidR="00531CD3" w:rsidRPr="00832923" w14:paraId="5814048A"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73684B58"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Centre-Est</w:t>
            </w:r>
          </w:p>
        </w:tc>
        <w:tc>
          <w:tcPr>
            <w:tcW w:w="1422" w:type="pct"/>
            <w:tcBorders>
              <w:top w:val="single" w:sz="4" w:space="0" w:color="auto"/>
              <w:left w:val="nil"/>
              <w:bottom w:val="single" w:sz="4" w:space="0" w:color="auto"/>
              <w:right w:val="single" w:sz="4" w:space="0" w:color="auto"/>
            </w:tcBorders>
            <w:shd w:val="clear" w:color="auto" w:fill="auto"/>
            <w:vAlign w:val="center"/>
          </w:tcPr>
          <w:p w14:paraId="031F6F2D" w14:textId="77777777" w:rsidR="00531CD3" w:rsidRPr="00832923" w:rsidRDefault="00531CD3" w:rsidP="004C2DD6">
            <w:pPr>
              <w:spacing w:after="0"/>
              <w:jc w:val="left"/>
              <w:rPr>
                <w:rFonts w:ascii="Arial Narrow" w:hAnsi="Arial Narrow" w:cs="Arial"/>
                <w:szCs w:val="22"/>
              </w:rPr>
            </w:pPr>
            <w:r w:rsidRPr="00832923">
              <w:rPr>
                <w:rFonts w:ascii="Arial Narrow" w:hAnsi="Arial Narrow"/>
                <w:szCs w:val="22"/>
              </w:rPr>
              <w:t xml:space="preserve">Tenkodogo, </w:t>
            </w:r>
            <w:proofErr w:type="spellStart"/>
            <w:r w:rsidRPr="00832923">
              <w:rPr>
                <w:rFonts w:ascii="Arial Narrow" w:hAnsi="Arial Narrow"/>
                <w:szCs w:val="22"/>
              </w:rPr>
              <w:t>Koupela</w:t>
            </w:r>
            <w:proofErr w:type="spellEnd"/>
            <w:r w:rsidRPr="00832923">
              <w:rPr>
                <w:rFonts w:ascii="Arial Narrow" w:hAnsi="Arial Narrow"/>
                <w:szCs w:val="22"/>
              </w:rPr>
              <w:t xml:space="preserve">, </w:t>
            </w:r>
            <w:proofErr w:type="spellStart"/>
            <w:r w:rsidRPr="00832923">
              <w:rPr>
                <w:rFonts w:ascii="Arial Narrow" w:hAnsi="Arial Narrow"/>
                <w:szCs w:val="22"/>
              </w:rPr>
              <w:t>Zabré</w:t>
            </w:r>
            <w:proofErr w:type="spellEnd"/>
            <w:r w:rsidRPr="00832923">
              <w:rPr>
                <w:rFonts w:ascii="Arial Narrow" w:hAnsi="Arial Narrow"/>
                <w:szCs w:val="22"/>
              </w:rPr>
              <w:t xml:space="preserve">, </w:t>
            </w:r>
            <w:proofErr w:type="spellStart"/>
            <w:r w:rsidRPr="00832923">
              <w:rPr>
                <w:rFonts w:ascii="Arial Narrow" w:hAnsi="Arial Narrow"/>
                <w:szCs w:val="22"/>
              </w:rPr>
              <w:t>Bittou</w:t>
            </w:r>
            <w:proofErr w:type="spellEnd"/>
            <w:r w:rsidRPr="00832923">
              <w:rPr>
                <w:rFonts w:ascii="Arial Narrow" w:hAnsi="Arial Narrow"/>
                <w:szCs w:val="22"/>
              </w:rPr>
              <w:t xml:space="preserve">, </w:t>
            </w:r>
            <w:proofErr w:type="spellStart"/>
            <w:r w:rsidRPr="00832923">
              <w:rPr>
                <w:rFonts w:ascii="Arial Narrow" w:hAnsi="Arial Narrow"/>
                <w:szCs w:val="22"/>
              </w:rPr>
              <w:t>Garango</w:t>
            </w:r>
            <w:proofErr w:type="spellEnd"/>
            <w:r w:rsidRPr="00832923">
              <w:rPr>
                <w:rFonts w:ascii="Arial Narrow" w:hAnsi="Arial Narrow"/>
                <w:szCs w:val="22"/>
              </w:rPr>
              <w:t xml:space="preserve">, </w:t>
            </w:r>
            <w:proofErr w:type="spellStart"/>
            <w:r w:rsidRPr="00832923">
              <w:rPr>
                <w:rFonts w:ascii="Arial Narrow" w:hAnsi="Arial Narrow"/>
                <w:szCs w:val="22"/>
              </w:rPr>
              <w:t>Poytenga</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67F8BCBB"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530</w:t>
            </w:r>
          </w:p>
        </w:tc>
        <w:tc>
          <w:tcPr>
            <w:tcW w:w="638" w:type="pct"/>
            <w:tcBorders>
              <w:top w:val="single" w:sz="4" w:space="0" w:color="auto"/>
              <w:left w:val="nil"/>
              <w:bottom w:val="single" w:sz="4" w:space="0" w:color="auto"/>
              <w:right w:val="single" w:sz="4" w:space="0" w:color="auto"/>
            </w:tcBorders>
            <w:shd w:val="clear" w:color="auto" w:fill="auto"/>
            <w:vAlign w:val="center"/>
          </w:tcPr>
          <w:p w14:paraId="4C6D324B"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1 889</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142F485B"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79 013</w:t>
            </w:r>
          </w:p>
        </w:tc>
        <w:tc>
          <w:tcPr>
            <w:tcW w:w="489" w:type="pct"/>
            <w:tcBorders>
              <w:top w:val="nil"/>
              <w:left w:val="nil"/>
              <w:bottom w:val="single" w:sz="4" w:space="0" w:color="auto"/>
              <w:right w:val="single" w:sz="4" w:space="0" w:color="auto"/>
            </w:tcBorders>
            <w:shd w:val="clear" w:color="auto" w:fill="auto"/>
            <w:noWrap/>
            <w:vAlign w:val="center"/>
          </w:tcPr>
          <w:p w14:paraId="74F78E1E"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21,0</w:t>
            </w:r>
          </w:p>
        </w:tc>
      </w:tr>
      <w:tr w:rsidR="00531CD3" w:rsidRPr="00832923" w14:paraId="26BA26D8"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12FF14DA"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Centre-Nord</w:t>
            </w:r>
          </w:p>
        </w:tc>
        <w:tc>
          <w:tcPr>
            <w:tcW w:w="1422" w:type="pct"/>
            <w:tcBorders>
              <w:top w:val="single" w:sz="4" w:space="0" w:color="auto"/>
              <w:left w:val="nil"/>
              <w:bottom w:val="single" w:sz="4" w:space="0" w:color="auto"/>
              <w:right w:val="single" w:sz="4" w:space="0" w:color="auto"/>
            </w:tcBorders>
            <w:shd w:val="clear" w:color="auto" w:fill="auto"/>
            <w:vAlign w:val="center"/>
          </w:tcPr>
          <w:p w14:paraId="5ECFA631" w14:textId="77777777" w:rsidR="00531CD3" w:rsidRPr="00832923" w:rsidRDefault="00531CD3" w:rsidP="004C2DD6">
            <w:pPr>
              <w:spacing w:after="0"/>
              <w:jc w:val="left"/>
              <w:rPr>
                <w:rFonts w:ascii="Arial Narrow" w:hAnsi="Arial Narrow" w:cs="Arial"/>
                <w:szCs w:val="22"/>
              </w:rPr>
            </w:pPr>
            <w:r w:rsidRPr="00832923">
              <w:rPr>
                <w:rFonts w:ascii="Arial Narrow" w:hAnsi="Arial Narrow"/>
                <w:szCs w:val="22"/>
              </w:rPr>
              <w:t xml:space="preserve">Kaya, </w:t>
            </w:r>
            <w:proofErr w:type="spellStart"/>
            <w:r w:rsidRPr="00832923">
              <w:rPr>
                <w:rFonts w:ascii="Arial Narrow" w:hAnsi="Arial Narrow"/>
                <w:szCs w:val="22"/>
              </w:rPr>
              <w:t>Kongoussi</w:t>
            </w:r>
            <w:proofErr w:type="spellEnd"/>
            <w:r w:rsidRPr="00832923">
              <w:rPr>
                <w:rFonts w:ascii="Arial Narrow" w:hAnsi="Arial Narrow"/>
                <w:szCs w:val="22"/>
              </w:rPr>
              <w:t xml:space="preserve">, </w:t>
            </w:r>
            <w:proofErr w:type="spellStart"/>
            <w:r w:rsidRPr="00832923">
              <w:rPr>
                <w:rFonts w:ascii="Arial Narrow" w:hAnsi="Arial Narrow"/>
                <w:szCs w:val="22"/>
              </w:rPr>
              <w:t>Boulsa</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5F278C14"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518</w:t>
            </w:r>
          </w:p>
        </w:tc>
        <w:tc>
          <w:tcPr>
            <w:tcW w:w="638" w:type="pct"/>
            <w:tcBorders>
              <w:top w:val="single" w:sz="4" w:space="0" w:color="auto"/>
              <w:left w:val="nil"/>
              <w:bottom w:val="single" w:sz="4" w:space="0" w:color="auto"/>
              <w:right w:val="single" w:sz="4" w:space="0" w:color="auto"/>
            </w:tcBorders>
            <w:shd w:val="clear" w:color="auto" w:fill="auto"/>
            <w:vAlign w:val="center"/>
          </w:tcPr>
          <w:p w14:paraId="0B35B2C9"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1 524</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2618827E"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54 399</w:t>
            </w:r>
          </w:p>
        </w:tc>
        <w:tc>
          <w:tcPr>
            <w:tcW w:w="489" w:type="pct"/>
            <w:tcBorders>
              <w:top w:val="nil"/>
              <w:left w:val="nil"/>
              <w:bottom w:val="single" w:sz="4" w:space="0" w:color="auto"/>
              <w:right w:val="single" w:sz="4" w:space="0" w:color="auto"/>
            </w:tcBorders>
            <w:shd w:val="clear" w:color="auto" w:fill="auto"/>
            <w:noWrap/>
            <w:vAlign w:val="center"/>
          </w:tcPr>
          <w:p w14:paraId="1552DB77"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31,6</w:t>
            </w:r>
          </w:p>
        </w:tc>
      </w:tr>
      <w:tr w:rsidR="00531CD3" w:rsidRPr="00832923" w14:paraId="06636CB9"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4E70F24D"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Centre-Ouest</w:t>
            </w:r>
          </w:p>
        </w:tc>
        <w:tc>
          <w:tcPr>
            <w:tcW w:w="1422" w:type="pct"/>
            <w:tcBorders>
              <w:top w:val="single" w:sz="4" w:space="0" w:color="auto"/>
              <w:left w:val="nil"/>
              <w:bottom w:val="single" w:sz="4" w:space="0" w:color="auto"/>
              <w:right w:val="single" w:sz="4" w:space="0" w:color="auto"/>
            </w:tcBorders>
            <w:shd w:val="clear" w:color="auto" w:fill="auto"/>
            <w:vAlign w:val="center"/>
          </w:tcPr>
          <w:p w14:paraId="5E0C58E6" w14:textId="77777777" w:rsidR="00531CD3" w:rsidRPr="00832923" w:rsidRDefault="00531CD3" w:rsidP="004C2DD6">
            <w:pPr>
              <w:spacing w:after="0"/>
              <w:jc w:val="left"/>
              <w:rPr>
                <w:rFonts w:ascii="Arial Narrow" w:hAnsi="Arial Narrow" w:cs="Arial"/>
                <w:szCs w:val="22"/>
              </w:rPr>
            </w:pPr>
            <w:r w:rsidRPr="00832923">
              <w:rPr>
                <w:rFonts w:ascii="Arial Narrow" w:hAnsi="Arial Narrow"/>
                <w:szCs w:val="22"/>
              </w:rPr>
              <w:t xml:space="preserve">Koudougou, </w:t>
            </w:r>
            <w:proofErr w:type="spellStart"/>
            <w:r w:rsidRPr="00832923">
              <w:rPr>
                <w:rFonts w:ascii="Arial Narrow" w:hAnsi="Arial Narrow"/>
                <w:szCs w:val="22"/>
              </w:rPr>
              <w:t>Sabou</w:t>
            </w:r>
            <w:proofErr w:type="spellEnd"/>
            <w:r w:rsidRPr="00832923">
              <w:rPr>
                <w:rFonts w:ascii="Arial Narrow" w:hAnsi="Arial Narrow"/>
                <w:szCs w:val="22"/>
              </w:rPr>
              <w:t xml:space="preserve">, </w:t>
            </w:r>
            <w:proofErr w:type="spellStart"/>
            <w:r w:rsidRPr="00832923">
              <w:rPr>
                <w:rFonts w:ascii="Arial Narrow" w:hAnsi="Arial Narrow"/>
                <w:szCs w:val="22"/>
              </w:rPr>
              <w:t>Réo</w:t>
            </w:r>
            <w:proofErr w:type="spellEnd"/>
            <w:r w:rsidRPr="00832923">
              <w:rPr>
                <w:rFonts w:ascii="Arial Narrow" w:hAnsi="Arial Narrow"/>
                <w:szCs w:val="22"/>
              </w:rPr>
              <w:t xml:space="preserve">, Léo, </w:t>
            </w:r>
            <w:proofErr w:type="spellStart"/>
            <w:r w:rsidRPr="00832923">
              <w:rPr>
                <w:rFonts w:ascii="Arial Narrow" w:hAnsi="Arial Narrow"/>
                <w:szCs w:val="22"/>
              </w:rPr>
              <w:t>Fara</w:t>
            </w:r>
            <w:proofErr w:type="spellEnd"/>
            <w:r w:rsidRPr="00832923">
              <w:rPr>
                <w:rFonts w:ascii="Arial Narrow" w:hAnsi="Arial Narrow"/>
                <w:szCs w:val="22"/>
              </w:rPr>
              <w:t xml:space="preserve">, </w:t>
            </w:r>
            <w:proofErr w:type="spellStart"/>
            <w:r w:rsidRPr="00832923">
              <w:rPr>
                <w:rFonts w:ascii="Arial Narrow" w:hAnsi="Arial Narrow"/>
                <w:szCs w:val="22"/>
              </w:rPr>
              <w:t>Poura</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1ABB6319"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695</w:t>
            </w:r>
          </w:p>
        </w:tc>
        <w:tc>
          <w:tcPr>
            <w:tcW w:w="638" w:type="pct"/>
            <w:tcBorders>
              <w:top w:val="single" w:sz="4" w:space="0" w:color="auto"/>
              <w:left w:val="nil"/>
              <w:bottom w:val="single" w:sz="4" w:space="0" w:color="auto"/>
              <w:right w:val="single" w:sz="4" w:space="0" w:color="auto"/>
            </w:tcBorders>
            <w:shd w:val="clear" w:color="auto" w:fill="auto"/>
            <w:vAlign w:val="center"/>
          </w:tcPr>
          <w:p w14:paraId="21D56D02"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6 053</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13C39EAD"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106 983</w:t>
            </w:r>
          </w:p>
        </w:tc>
        <w:tc>
          <w:tcPr>
            <w:tcW w:w="489" w:type="pct"/>
            <w:tcBorders>
              <w:top w:val="nil"/>
              <w:left w:val="nil"/>
              <w:bottom w:val="single" w:sz="4" w:space="0" w:color="auto"/>
              <w:right w:val="single" w:sz="4" w:space="0" w:color="auto"/>
            </w:tcBorders>
            <w:shd w:val="clear" w:color="auto" w:fill="auto"/>
            <w:noWrap/>
            <w:vAlign w:val="center"/>
          </w:tcPr>
          <w:p w14:paraId="52AB081F"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47,1</w:t>
            </w:r>
          </w:p>
        </w:tc>
      </w:tr>
      <w:tr w:rsidR="00531CD3" w:rsidRPr="00832923" w14:paraId="44CCA1F9"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2F4EB86B"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Centre-Sud</w:t>
            </w:r>
          </w:p>
        </w:tc>
        <w:tc>
          <w:tcPr>
            <w:tcW w:w="1422" w:type="pct"/>
            <w:tcBorders>
              <w:top w:val="single" w:sz="4" w:space="0" w:color="auto"/>
              <w:left w:val="nil"/>
              <w:bottom w:val="single" w:sz="4" w:space="0" w:color="auto"/>
              <w:right w:val="single" w:sz="4" w:space="0" w:color="auto"/>
            </w:tcBorders>
            <w:shd w:val="clear" w:color="auto" w:fill="auto"/>
            <w:vAlign w:val="center"/>
          </w:tcPr>
          <w:p w14:paraId="7A05B816" w14:textId="77777777" w:rsidR="00531CD3" w:rsidRPr="00832923" w:rsidRDefault="00531CD3" w:rsidP="004C2DD6">
            <w:pPr>
              <w:spacing w:after="0"/>
              <w:jc w:val="left"/>
              <w:rPr>
                <w:rFonts w:ascii="Arial Narrow" w:hAnsi="Arial Narrow" w:cs="Arial"/>
                <w:szCs w:val="22"/>
              </w:rPr>
            </w:pPr>
            <w:r w:rsidRPr="00832923">
              <w:rPr>
                <w:rFonts w:ascii="Arial Narrow" w:hAnsi="Arial Narrow"/>
                <w:szCs w:val="22"/>
              </w:rPr>
              <w:t xml:space="preserve">Manga, </w:t>
            </w:r>
            <w:proofErr w:type="spellStart"/>
            <w:r w:rsidRPr="00832923">
              <w:rPr>
                <w:rFonts w:ascii="Arial Narrow" w:hAnsi="Arial Narrow"/>
                <w:szCs w:val="22"/>
              </w:rPr>
              <w:t>Kombissiri</w:t>
            </w:r>
            <w:proofErr w:type="spellEnd"/>
            <w:r w:rsidRPr="00832923">
              <w:rPr>
                <w:rFonts w:ascii="Arial Narrow" w:hAnsi="Arial Narrow"/>
                <w:szCs w:val="22"/>
              </w:rPr>
              <w:t>, Pô</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48740E51"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220</w:t>
            </w:r>
          </w:p>
        </w:tc>
        <w:tc>
          <w:tcPr>
            <w:tcW w:w="638" w:type="pct"/>
            <w:tcBorders>
              <w:top w:val="single" w:sz="4" w:space="0" w:color="auto"/>
              <w:left w:val="nil"/>
              <w:bottom w:val="single" w:sz="4" w:space="0" w:color="auto"/>
              <w:right w:val="single" w:sz="4" w:space="0" w:color="auto"/>
            </w:tcBorders>
            <w:shd w:val="clear" w:color="auto" w:fill="auto"/>
            <w:vAlign w:val="center"/>
          </w:tcPr>
          <w:p w14:paraId="275609AD"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1 399</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2ABDF9EE"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31 477</w:t>
            </w:r>
          </w:p>
        </w:tc>
        <w:tc>
          <w:tcPr>
            <w:tcW w:w="489" w:type="pct"/>
            <w:tcBorders>
              <w:top w:val="nil"/>
              <w:left w:val="nil"/>
              <w:bottom w:val="single" w:sz="4" w:space="0" w:color="auto"/>
              <w:right w:val="single" w:sz="4" w:space="0" w:color="auto"/>
            </w:tcBorders>
            <w:shd w:val="clear" w:color="auto" w:fill="auto"/>
            <w:noWrap/>
            <w:vAlign w:val="center"/>
          </w:tcPr>
          <w:p w14:paraId="5529EF42"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29,4</w:t>
            </w:r>
          </w:p>
        </w:tc>
      </w:tr>
      <w:tr w:rsidR="00531CD3" w:rsidRPr="00832923" w14:paraId="332FEBAE"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796EB5FB"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Est</w:t>
            </w:r>
          </w:p>
        </w:tc>
        <w:tc>
          <w:tcPr>
            <w:tcW w:w="1422" w:type="pct"/>
            <w:tcBorders>
              <w:top w:val="single" w:sz="4" w:space="0" w:color="auto"/>
              <w:left w:val="nil"/>
              <w:bottom w:val="single" w:sz="4" w:space="0" w:color="auto"/>
              <w:right w:val="single" w:sz="4" w:space="0" w:color="auto"/>
            </w:tcBorders>
            <w:shd w:val="clear" w:color="auto" w:fill="auto"/>
            <w:vAlign w:val="center"/>
          </w:tcPr>
          <w:p w14:paraId="274846EF" w14:textId="77777777" w:rsidR="00531CD3" w:rsidRPr="00832923" w:rsidRDefault="00531CD3" w:rsidP="004C2DD6">
            <w:pPr>
              <w:spacing w:after="0"/>
              <w:jc w:val="left"/>
              <w:rPr>
                <w:rFonts w:ascii="Arial Narrow" w:hAnsi="Arial Narrow" w:cs="Arial"/>
                <w:szCs w:val="22"/>
              </w:rPr>
            </w:pPr>
            <w:r w:rsidRPr="00832923">
              <w:rPr>
                <w:rFonts w:ascii="Arial Narrow" w:hAnsi="Arial Narrow"/>
                <w:szCs w:val="22"/>
              </w:rPr>
              <w:t xml:space="preserve">Fada N'Gourma, </w:t>
            </w:r>
            <w:proofErr w:type="spellStart"/>
            <w:r w:rsidRPr="00832923">
              <w:rPr>
                <w:rFonts w:ascii="Arial Narrow" w:hAnsi="Arial Narrow"/>
                <w:szCs w:val="22"/>
              </w:rPr>
              <w:t>Bogandé</w:t>
            </w:r>
            <w:proofErr w:type="spellEnd"/>
            <w:r w:rsidRPr="00832923">
              <w:rPr>
                <w:rFonts w:ascii="Arial Narrow" w:hAnsi="Arial Narrow"/>
                <w:szCs w:val="22"/>
              </w:rPr>
              <w:t xml:space="preserve">, </w:t>
            </w:r>
            <w:proofErr w:type="spellStart"/>
            <w:r w:rsidRPr="00832923">
              <w:rPr>
                <w:rFonts w:ascii="Arial Narrow" w:hAnsi="Arial Narrow"/>
                <w:szCs w:val="22"/>
              </w:rPr>
              <w:t>Gayeri</w:t>
            </w:r>
            <w:proofErr w:type="spellEnd"/>
            <w:r w:rsidRPr="00832923">
              <w:rPr>
                <w:rFonts w:ascii="Arial Narrow" w:hAnsi="Arial Narrow"/>
                <w:szCs w:val="22"/>
              </w:rPr>
              <w:t xml:space="preserve">, </w:t>
            </w:r>
            <w:proofErr w:type="spellStart"/>
            <w:r w:rsidRPr="00832923">
              <w:rPr>
                <w:rFonts w:ascii="Arial Narrow" w:hAnsi="Arial Narrow"/>
                <w:szCs w:val="22"/>
              </w:rPr>
              <w:t>Kompienga</w:t>
            </w:r>
            <w:proofErr w:type="spellEnd"/>
            <w:r w:rsidRPr="00832923">
              <w:rPr>
                <w:rFonts w:ascii="Arial Narrow" w:hAnsi="Arial Narrow"/>
                <w:szCs w:val="22"/>
              </w:rPr>
              <w:t xml:space="preserve">, Diapaga, </w:t>
            </w:r>
            <w:proofErr w:type="spellStart"/>
            <w:r w:rsidRPr="00832923">
              <w:rPr>
                <w:rFonts w:ascii="Arial Narrow" w:hAnsi="Arial Narrow"/>
                <w:szCs w:val="22"/>
              </w:rPr>
              <w:t>Pama</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1AD61645"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242</w:t>
            </w:r>
          </w:p>
        </w:tc>
        <w:tc>
          <w:tcPr>
            <w:tcW w:w="638" w:type="pct"/>
            <w:tcBorders>
              <w:top w:val="single" w:sz="4" w:space="0" w:color="auto"/>
              <w:left w:val="nil"/>
              <w:bottom w:val="single" w:sz="4" w:space="0" w:color="auto"/>
              <w:right w:val="single" w:sz="4" w:space="0" w:color="auto"/>
            </w:tcBorders>
            <w:shd w:val="clear" w:color="auto" w:fill="auto"/>
            <w:vAlign w:val="center"/>
          </w:tcPr>
          <w:p w14:paraId="22210792"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875</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682C2FD9"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56 269</w:t>
            </w:r>
          </w:p>
        </w:tc>
        <w:tc>
          <w:tcPr>
            <w:tcW w:w="489" w:type="pct"/>
            <w:tcBorders>
              <w:top w:val="nil"/>
              <w:left w:val="nil"/>
              <w:bottom w:val="single" w:sz="4" w:space="0" w:color="auto"/>
              <w:right w:val="single" w:sz="4" w:space="0" w:color="auto"/>
            </w:tcBorders>
            <w:shd w:val="clear" w:color="auto" w:fill="auto"/>
            <w:noWrap/>
            <w:vAlign w:val="center"/>
          </w:tcPr>
          <w:p w14:paraId="02348070"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31,5</w:t>
            </w:r>
          </w:p>
        </w:tc>
      </w:tr>
      <w:tr w:rsidR="00531CD3" w:rsidRPr="00832923" w14:paraId="7BDA740B"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50714562"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Hauts-Bassins</w:t>
            </w:r>
          </w:p>
        </w:tc>
        <w:tc>
          <w:tcPr>
            <w:tcW w:w="1422" w:type="pct"/>
            <w:tcBorders>
              <w:top w:val="single" w:sz="4" w:space="0" w:color="auto"/>
              <w:left w:val="nil"/>
              <w:bottom w:val="single" w:sz="4" w:space="0" w:color="auto"/>
              <w:right w:val="single" w:sz="4" w:space="0" w:color="auto"/>
            </w:tcBorders>
            <w:shd w:val="clear" w:color="auto" w:fill="auto"/>
            <w:vAlign w:val="center"/>
          </w:tcPr>
          <w:p w14:paraId="247FA2E9" w14:textId="77777777" w:rsidR="00531CD3" w:rsidRPr="00832923" w:rsidRDefault="00531CD3" w:rsidP="004C2DD6">
            <w:pPr>
              <w:spacing w:after="0"/>
              <w:jc w:val="left"/>
              <w:rPr>
                <w:rFonts w:ascii="Arial Narrow" w:hAnsi="Arial Narrow" w:cs="Arial"/>
                <w:szCs w:val="22"/>
              </w:rPr>
            </w:pPr>
            <w:r w:rsidRPr="00832923">
              <w:rPr>
                <w:rFonts w:ascii="Arial Narrow" w:hAnsi="Arial Narrow"/>
                <w:szCs w:val="22"/>
              </w:rPr>
              <w:t xml:space="preserve">Bobo Dioulasso, </w:t>
            </w:r>
            <w:proofErr w:type="spellStart"/>
            <w:r w:rsidRPr="00832923">
              <w:rPr>
                <w:rFonts w:ascii="Arial Narrow" w:hAnsi="Arial Narrow"/>
                <w:szCs w:val="22"/>
              </w:rPr>
              <w:t>Orodara</w:t>
            </w:r>
            <w:proofErr w:type="spellEnd"/>
            <w:r w:rsidRPr="00832923">
              <w:rPr>
                <w:rFonts w:ascii="Arial Narrow" w:hAnsi="Arial Narrow"/>
                <w:szCs w:val="22"/>
              </w:rPr>
              <w:t xml:space="preserve">, </w:t>
            </w:r>
            <w:proofErr w:type="spellStart"/>
            <w:r w:rsidRPr="00832923">
              <w:rPr>
                <w:rFonts w:ascii="Arial Narrow" w:hAnsi="Arial Narrow"/>
                <w:szCs w:val="22"/>
              </w:rPr>
              <w:t>Houndé</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4F99841C"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937</w:t>
            </w:r>
          </w:p>
        </w:tc>
        <w:tc>
          <w:tcPr>
            <w:tcW w:w="638" w:type="pct"/>
            <w:tcBorders>
              <w:top w:val="single" w:sz="4" w:space="0" w:color="auto"/>
              <w:left w:val="nil"/>
              <w:bottom w:val="single" w:sz="4" w:space="0" w:color="auto"/>
              <w:right w:val="single" w:sz="4" w:space="0" w:color="auto"/>
            </w:tcBorders>
            <w:shd w:val="clear" w:color="auto" w:fill="auto"/>
            <w:vAlign w:val="center"/>
          </w:tcPr>
          <w:p w14:paraId="4F6DFA3E"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6 015</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4925EEB8"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368 989</w:t>
            </w:r>
          </w:p>
        </w:tc>
        <w:tc>
          <w:tcPr>
            <w:tcW w:w="489" w:type="pct"/>
            <w:tcBorders>
              <w:top w:val="nil"/>
              <w:left w:val="nil"/>
              <w:bottom w:val="single" w:sz="4" w:space="0" w:color="auto"/>
              <w:right w:val="single" w:sz="4" w:space="0" w:color="auto"/>
            </w:tcBorders>
            <w:shd w:val="clear" w:color="auto" w:fill="auto"/>
            <w:noWrap/>
            <w:vAlign w:val="center"/>
          </w:tcPr>
          <w:p w14:paraId="4F43ECA6"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37,4</w:t>
            </w:r>
          </w:p>
        </w:tc>
      </w:tr>
      <w:tr w:rsidR="00531CD3" w:rsidRPr="00832923" w14:paraId="47E6E568"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06A2BEBD"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Nord</w:t>
            </w:r>
          </w:p>
        </w:tc>
        <w:tc>
          <w:tcPr>
            <w:tcW w:w="1422" w:type="pct"/>
            <w:tcBorders>
              <w:top w:val="single" w:sz="4" w:space="0" w:color="auto"/>
              <w:left w:val="nil"/>
              <w:bottom w:val="single" w:sz="4" w:space="0" w:color="auto"/>
              <w:right w:val="single" w:sz="4" w:space="0" w:color="auto"/>
            </w:tcBorders>
            <w:shd w:val="clear" w:color="auto" w:fill="auto"/>
            <w:vAlign w:val="center"/>
          </w:tcPr>
          <w:p w14:paraId="2C7C0C23" w14:textId="77777777" w:rsidR="00531CD3" w:rsidRPr="00832923" w:rsidRDefault="00531CD3" w:rsidP="004C2DD6">
            <w:pPr>
              <w:spacing w:after="0"/>
              <w:jc w:val="left"/>
              <w:rPr>
                <w:rFonts w:ascii="Arial Narrow" w:hAnsi="Arial Narrow" w:cs="Arial"/>
                <w:szCs w:val="22"/>
              </w:rPr>
            </w:pPr>
            <w:r w:rsidRPr="00832923">
              <w:rPr>
                <w:rFonts w:ascii="Arial Narrow" w:hAnsi="Arial Narrow" w:cs="Arial Narrow"/>
                <w:szCs w:val="22"/>
              </w:rPr>
              <w:t xml:space="preserve">Ouahigouya, </w:t>
            </w:r>
            <w:proofErr w:type="spellStart"/>
            <w:r w:rsidRPr="00832923">
              <w:rPr>
                <w:rFonts w:ascii="Arial Narrow" w:hAnsi="Arial Narrow" w:cs="Arial Narrow"/>
                <w:szCs w:val="22"/>
              </w:rPr>
              <w:t>Titao</w:t>
            </w:r>
            <w:proofErr w:type="spellEnd"/>
            <w:r w:rsidRPr="00832923">
              <w:rPr>
                <w:rFonts w:ascii="Arial Narrow" w:hAnsi="Arial Narrow" w:cs="Arial Narrow"/>
                <w:szCs w:val="22"/>
              </w:rPr>
              <w:t xml:space="preserve">, </w:t>
            </w:r>
            <w:proofErr w:type="spellStart"/>
            <w:r w:rsidRPr="00832923">
              <w:rPr>
                <w:rFonts w:ascii="Arial Narrow" w:hAnsi="Arial Narrow" w:cs="Arial Narrow"/>
                <w:szCs w:val="22"/>
              </w:rPr>
              <w:t>Yako</w:t>
            </w:r>
            <w:proofErr w:type="spellEnd"/>
            <w:r w:rsidRPr="00832923">
              <w:rPr>
                <w:rFonts w:ascii="Arial Narrow" w:hAnsi="Arial Narrow" w:cs="Arial Narrow"/>
                <w:szCs w:val="22"/>
              </w:rPr>
              <w:t>, Gourcy</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2DEA6C63"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829</w:t>
            </w:r>
          </w:p>
        </w:tc>
        <w:tc>
          <w:tcPr>
            <w:tcW w:w="638" w:type="pct"/>
            <w:tcBorders>
              <w:top w:val="single" w:sz="4" w:space="0" w:color="auto"/>
              <w:left w:val="nil"/>
              <w:bottom w:val="single" w:sz="4" w:space="0" w:color="auto"/>
              <w:right w:val="single" w:sz="4" w:space="0" w:color="auto"/>
            </w:tcBorders>
            <w:shd w:val="clear" w:color="auto" w:fill="auto"/>
            <w:vAlign w:val="center"/>
          </w:tcPr>
          <w:p w14:paraId="154CEB5B"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2 867</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42EDD049"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85 554</w:t>
            </w:r>
          </w:p>
        </w:tc>
        <w:tc>
          <w:tcPr>
            <w:tcW w:w="489" w:type="pct"/>
            <w:tcBorders>
              <w:top w:val="nil"/>
              <w:left w:val="nil"/>
              <w:bottom w:val="single" w:sz="4" w:space="0" w:color="auto"/>
              <w:right w:val="single" w:sz="4" w:space="0" w:color="auto"/>
            </w:tcBorders>
            <w:shd w:val="clear" w:color="auto" w:fill="auto"/>
            <w:noWrap/>
            <w:vAlign w:val="center"/>
          </w:tcPr>
          <w:p w14:paraId="385C4C46"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39,7</w:t>
            </w:r>
          </w:p>
        </w:tc>
      </w:tr>
      <w:tr w:rsidR="00531CD3" w:rsidRPr="00832923" w14:paraId="7972863C"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7FFBA7A9"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Plateau-Central</w:t>
            </w:r>
          </w:p>
        </w:tc>
        <w:tc>
          <w:tcPr>
            <w:tcW w:w="1422" w:type="pct"/>
            <w:tcBorders>
              <w:top w:val="single" w:sz="4" w:space="0" w:color="auto"/>
              <w:left w:val="nil"/>
              <w:bottom w:val="single" w:sz="4" w:space="0" w:color="auto"/>
              <w:right w:val="single" w:sz="4" w:space="0" w:color="auto"/>
            </w:tcBorders>
            <w:shd w:val="clear" w:color="auto" w:fill="auto"/>
            <w:vAlign w:val="center"/>
          </w:tcPr>
          <w:p w14:paraId="745BF946" w14:textId="77777777" w:rsidR="00531CD3" w:rsidRPr="00832923" w:rsidRDefault="00531CD3" w:rsidP="004C2DD6">
            <w:pPr>
              <w:spacing w:after="0"/>
              <w:jc w:val="left"/>
              <w:rPr>
                <w:rFonts w:ascii="Arial Narrow" w:hAnsi="Arial Narrow" w:cs="Arial"/>
                <w:szCs w:val="22"/>
              </w:rPr>
            </w:pPr>
            <w:proofErr w:type="spellStart"/>
            <w:r w:rsidRPr="00832923">
              <w:rPr>
                <w:rFonts w:ascii="Arial Narrow" w:hAnsi="Arial Narrow"/>
                <w:szCs w:val="22"/>
              </w:rPr>
              <w:t>Ziniare</w:t>
            </w:r>
            <w:proofErr w:type="spellEnd"/>
            <w:r w:rsidRPr="00832923">
              <w:rPr>
                <w:rFonts w:ascii="Arial Narrow" w:hAnsi="Arial Narrow"/>
                <w:szCs w:val="22"/>
              </w:rPr>
              <w:t xml:space="preserve">, </w:t>
            </w:r>
            <w:proofErr w:type="spellStart"/>
            <w:r w:rsidRPr="00832923">
              <w:rPr>
                <w:rFonts w:ascii="Arial Narrow" w:hAnsi="Arial Narrow"/>
                <w:szCs w:val="22"/>
              </w:rPr>
              <w:t>Lombila</w:t>
            </w:r>
            <w:proofErr w:type="spellEnd"/>
            <w:r w:rsidRPr="00832923">
              <w:rPr>
                <w:rFonts w:ascii="Arial Narrow" w:hAnsi="Arial Narrow"/>
                <w:szCs w:val="22"/>
              </w:rPr>
              <w:t xml:space="preserve">, </w:t>
            </w:r>
            <w:proofErr w:type="spellStart"/>
            <w:r w:rsidRPr="00832923">
              <w:rPr>
                <w:rFonts w:ascii="Arial Narrow" w:hAnsi="Arial Narrow"/>
                <w:szCs w:val="22"/>
              </w:rPr>
              <w:t>Boussé</w:t>
            </w:r>
            <w:proofErr w:type="spellEnd"/>
            <w:r w:rsidRPr="00832923">
              <w:rPr>
                <w:rFonts w:ascii="Arial Narrow" w:hAnsi="Arial Narrow"/>
                <w:szCs w:val="22"/>
              </w:rPr>
              <w:t xml:space="preserve">, </w:t>
            </w:r>
            <w:proofErr w:type="spellStart"/>
            <w:r w:rsidRPr="00832923">
              <w:rPr>
                <w:rFonts w:ascii="Arial Narrow" w:hAnsi="Arial Narrow"/>
                <w:szCs w:val="22"/>
              </w:rPr>
              <w:t>Zorgho</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0776EE71"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59</w:t>
            </w:r>
          </w:p>
        </w:tc>
        <w:tc>
          <w:tcPr>
            <w:tcW w:w="638" w:type="pct"/>
            <w:tcBorders>
              <w:top w:val="single" w:sz="4" w:space="0" w:color="auto"/>
              <w:left w:val="nil"/>
              <w:bottom w:val="single" w:sz="4" w:space="0" w:color="auto"/>
              <w:right w:val="single" w:sz="4" w:space="0" w:color="auto"/>
            </w:tcBorders>
            <w:shd w:val="clear" w:color="auto" w:fill="auto"/>
            <w:vAlign w:val="center"/>
          </w:tcPr>
          <w:p w14:paraId="78A609D6"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699</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14D45E11"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20 146</w:t>
            </w:r>
          </w:p>
        </w:tc>
        <w:tc>
          <w:tcPr>
            <w:tcW w:w="489" w:type="pct"/>
            <w:tcBorders>
              <w:top w:val="nil"/>
              <w:left w:val="nil"/>
              <w:bottom w:val="single" w:sz="4" w:space="0" w:color="auto"/>
              <w:right w:val="single" w:sz="4" w:space="0" w:color="auto"/>
            </w:tcBorders>
            <w:shd w:val="clear" w:color="auto" w:fill="auto"/>
            <w:noWrap/>
            <w:vAlign w:val="center"/>
          </w:tcPr>
          <w:p w14:paraId="32296773"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19,4</w:t>
            </w:r>
          </w:p>
        </w:tc>
      </w:tr>
      <w:tr w:rsidR="00531CD3" w:rsidRPr="00832923" w14:paraId="09036882"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3994955F"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Sahel</w:t>
            </w:r>
          </w:p>
        </w:tc>
        <w:tc>
          <w:tcPr>
            <w:tcW w:w="1422" w:type="pct"/>
            <w:tcBorders>
              <w:top w:val="single" w:sz="4" w:space="0" w:color="auto"/>
              <w:left w:val="nil"/>
              <w:bottom w:val="single" w:sz="4" w:space="0" w:color="auto"/>
              <w:right w:val="single" w:sz="4" w:space="0" w:color="auto"/>
            </w:tcBorders>
            <w:shd w:val="clear" w:color="auto" w:fill="auto"/>
            <w:vAlign w:val="center"/>
          </w:tcPr>
          <w:p w14:paraId="143334CE" w14:textId="77777777" w:rsidR="00531CD3" w:rsidRPr="00832923" w:rsidRDefault="00531CD3" w:rsidP="004C2DD6">
            <w:pPr>
              <w:spacing w:after="0"/>
              <w:jc w:val="left"/>
              <w:rPr>
                <w:rFonts w:ascii="Arial Narrow" w:hAnsi="Arial Narrow" w:cs="Arial"/>
                <w:szCs w:val="22"/>
                <w:lang w:val="en-US"/>
              </w:rPr>
            </w:pPr>
            <w:proofErr w:type="spellStart"/>
            <w:r w:rsidRPr="00832923">
              <w:rPr>
                <w:rFonts w:ascii="Arial Narrow" w:hAnsi="Arial Narrow"/>
                <w:szCs w:val="22"/>
                <w:lang w:val="en-US"/>
              </w:rPr>
              <w:t>Dori</w:t>
            </w:r>
            <w:proofErr w:type="spellEnd"/>
            <w:r w:rsidRPr="00832923">
              <w:rPr>
                <w:rFonts w:ascii="Arial Narrow" w:hAnsi="Arial Narrow"/>
                <w:szCs w:val="22"/>
                <w:lang w:val="en-US"/>
              </w:rPr>
              <w:t xml:space="preserve">, </w:t>
            </w:r>
            <w:proofErr w:type="spellStart"/>
            <w:r w:rsidRPr="00832923">
              <w:rPr>
                <w:rFonts w:ascii="Arial Narrow" w:hAnsi="Arial Narrow"/>
                <w:szCs w:val="22"/>
                <w:lang w:val="en-US"/>
              </w:rPr>
              <w:t>Djibo</w:t>
            </w:r>
            <w:proofErr w:type="spellEnd"/>
            <w:r w:rsidRPr="00832923">
              <w:rPr>
                <w:rFonts w:ascii="Arial Narrow" w:hAnsi="Arial Narrow"/>
                <w:szCs w:val="22"/>
                <w:lang w:val="en-US"/>
              </w:rPr>
              <w:t xml:space="preserve">, </w:t>
            </w:r>
            <w:proofErr w:type="spellStart"/>
            <w:r w:rsidRPr="00832923">
              <w:rPr>
                <w:rFonts w:ascii="Arial Narrow" w:hAnsi="Arial Narrow"/>
                <w:szCs w:val="22"/>
                <w:lang w:val="en-US"/>
              </w:rPr>
              <w:t>Gorom-Gorom</w:t>
            </w:r>
            <w:proofErr w:type="spellEnd"/>
            <w:r w:rsidRPr="00832923">
              <w:rPr>
                <w:rFonts w:ascii="Arial Narrow" w:hAnsi="Arial Narrow"/>
                <w:szCs w:val="22"/>
                <w:lang w:val="en-US"/>
              </w:rPr>
              <w:t xml:space="preserve"> (+ </w:t>
            </w:r>
            <w:proofErr w:type="spellStart"/>
            <w:r w:rsidRPr="00832923">
              <w:rPr>
                <w:rFonts w:ascii="Arial Narrow" w:hAnsi="Arial Narrow"/>
                <w:szCs w:val="22"/>
                <w:lang w:val="en-US"/>
              </w:rPr>
              <w:t>Arbinda</w:t>
            </w:r>
            <w:proofErr w:type="spellEnd"/>
            <w:r w:rsidRPr="00832923">
              <w:rPr>
                <w:rFonts w:ascii="Arial Narrow" w:hAnsi="Arial Narrow"/>
                <w:szCs w:val="22"/>
                <w:lang w:val="en-US"/>
              </w:rPr>
              <w:t xml:space="preserve">), </w:t>
            </w:r>
            <w:proofErr w:type="spellStart"/>
            <w:r w:rsidRPr="00832923">
              <w:rPr>
                <w:rFonts w:ascii="Arial Narrow" w:hAnsi="Arial Narrow"/>
                <w:szCs w:val="22"/>
                <w:lang w:val="en-US"/>
              </w:rPr>
              <w:t>Sebba</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0B7D8DC5"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72</w:t>
            </w:r>
          </w:p>
        </w:tc>
        <w:tc>
          <w:tcPr>
            <w:tcW w:w="638" w:type="pct"/>
            <w:tcBorders>
              <w:top w:val="single" w:sz="4" w:space="0" w:color="auto"/>
              <w:left w:val="nil"/>
              <w:bottom w:val="single" w:sz="4" w:space="0" w:color="auto"/>
              <w:right w:val="single" w:sz="4" w:space="0" w:color="auto"/>
            </w:tcBorders>
            <w:shd w:val="clear" w:color="auto" w:fill="auto"/>
            <w:vAlign w:val="center"/>
          </w:tcPr>
          <w:p w14:paraId="6AB46441"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487</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2576F977"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29 878</w:t>
            </w:r>
          </w:p>
        </w:tc>
        <w:tc>
          <w:tcPr>
            <w:tcW w:w="489" w:type="pct"/>
            <w:tcBorders>
              <w:top w:val="nil"/>
              <w:left w:val="nil"/>
              <w:bottom w:val="single" w:sz="4" w:space="0" w:color="auto"/>
              <w:right w:val="single" w:sz="4" w:space="0" w:color="auto"/>
            </w:tcBorders>
            <w:shd w:val="clear" w:color="auto" w:fill="auto"/>
            <w:noWrap/>
            <w:vAlign w:val="center"/>
          </w:tcPr>
          <w:p w14:paraId="604D1AA0"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25,6</w:t>
            </w:r>
          </w:p>
        </w:tc>
      </w:tr>
      <w:tr w:rsidR="00531CD3" w:rsidRPr="00832923" w14:paraId="52D2D96C" w14:textId="77777777" w:rsidTr="004C2DD6">
        <w:trPr>
          <w:trHeight w:val="330"/>
        </w:trPr>
        <w:tc>
          <w:tcPr>
            <w:tcW w:w="906" w:type="pct"/>
            <w:tcBorders>
              <w:top w:val="nil"/>
              <w:left w:val="single" w:sz="4" w:space="0" w:color="auto"/>
              <w:bottom w:val="single" w:sz="4" w:space="0" w:color="auto"/>
              <w:right w:val="single" w:sz="4" w:space="0" w:color="auto"/>
            </w:tcBorders>
            <w:shd w:val="clear" w:color="auto" w:fill="auto"/>
            <w:noWrap/>
            <w:vAlign w:val="center"/>
            <w:hideMark/>
          </w:tcPr>
          <w:p w14:paraId="62CD0AC8" w14:textId="77777777" w:rsidR="00531CD3" w:rsidRPr="00832923" w:rsidRDefault="00531CD3" w:rsidP="004C2DD6">
            <w:pPr>
              <w:spacing w:after="0"/>
              <w:jc w:val="left"/>
              <w:rPr>
                <w:rFonts w:ascii="Arial Narrow" w:hAnsi="Arial Narrow"/>
                <w:szCs w:val="22"/>
              </w:rPr>
            </w:pPr>
            <w:r w:rsidRPr="00832923">
              <w:rPr>
                <w:rFonts w:ascii="Arial Narrow" w:hAnsi="Arial Narrow"/>
                <w:szCs w:val="22"/>
              </w:rPr>
              <w:t>Sud-Ouest</w:t>
            </w:r>
          </w:p>
        </w:tc>
        <w:tc>
          <w:tcPr>
            <w:tcW w:w="1422" w:type="pct"/>
            <w:tcBorders>
              <w:top w:val="single" w:sz="4" w:space="0" w:color="auto"/>
              <w:left w:val="nil"/>
              <w:bottom w:val="single" w:sz="4" w:space="0" w:color="auto"/>
              <w:right w:val="single" w:sz="4" w:space="0" w:color="auto"/>
            </w:tcBorders>
            <w:shd w:val="clear" w:color="auto" w:fill="auto"/>
            <w:vAlign w:val="center"/>
          </w:tcPr>
          <w:p w14:paraId="6F238667" w14:textId="77777777" w:rsidR="00531CD3" w:rsidRPr="00832923" w:rsidRDefault="00531CD3" w:rsidP="004C2DD6">
            <w:pPr>
              <w:spacing w:after="0"/>
              <w:jc w:val="left"/>
              <w:rPr>
                <w:rFonts w:ascii="Arial Narrow" w:hAnsi="Arial Narrow" w:cs="Arial"/>
                <w:szCs w:val="22"/>
              </w:rPr>
            </w:pPr>
            <w:proofErr w:type="spellStart"/>
            <w:r w:rsidRPr="00832923">
              <w:rPr>
                <w:rFonts w:ascii="Arial Narrow" w:hAnsi="Arial Narrow" w:cs="Arial Narrow"/>
                <w:szCs w:val="22"/>
              </w:rPr>
              <w:t>Diébougou</w:t>
            </w:r>
            <w:proofErr w:type="spellEnd"/>
            <w:r w:rsidRPr="00832923">
              <w:rPr>
                <w:rFonts w:ascii="Arial Narrow" w:hAnsi="Arial Narrow" w:cs="Arial Narrow"/>
                <w:szCs w:val="22"/>
              </w:rPr>
              <w:t xml:space="preserve">, </w:t>
            </w:r>
            <w:proofErr w:type="spellStart"/>
            <w:r w:rsidRPr="00832923">
              <w:rPr>
                <w:rFonts w:ascii="Arial Narrow" w:hAnsi="Arial Narrow" w:cs="Arial Narrow"/>
                <w:szCs w:val="22"/>
              </w:rPr>
              <w:t>Gaoua</w:t>
            </w:r>
            <w:proofErr w:type="spellEnd"/>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40E7FEE6"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10</w:t>
            </w:r>
          </w:p>
        </w:tc>
        <w:tc>
          <w:tcPr>
            <w:tcW w:w="638" w:type="pct"/>
            <w:tcBorders>
              <w:top w:val="single" w:sz="4" w:space="0" w:color="auto"/>
              <w:left w:val="nil"/>
              <w:bottom w:val="single" w:sz="4" w:space="0" w:color="auto"/>
              <w:right w:val="single" w:sz="4" w:space="0" w:color="auto"/>
            </w:tcBorders>
            <w:shd w:val="clear" w:color="auto" w:fill="auto"/>
            <w:vAlign w:val="center"/>
          </w:tcPr>
          <w:p w14:paraId="1F2AA389"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color w:val="000000"/>
                <w:szCs w:val="22"/>
              </w:rPr>
              <w:t>1 435</w:t>
            </w:r>
          </w:p>
        </w:tc>
        <w:tc>
          <w:tcPr>
            <w:tcW w:w="919" w:type="pct"/>
            <w:tcBorders>
              <w:top w:val="nil"/>
              <w:left w:val="single" w:sz="4" w:space="0" w:color="auto"/>
              <w:bottom w:val="single" w:sz="4" w:space="0" w:color="auto"/>
              <w:right w:val="single" w:sz="4" w:space="0" w:color="auto"/>
            </w:tcBorders>
            <w:shd w:val="clear" w:color="auto" w:fill="auto"/>
            <w:noWrap/>
            <w:vAlign w:val="center"/>
          </w:tcPr>
          <w:p w14:paraId="41D07A6A"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37 515</w:t>
            </w:r>
          </w:p>
        </w:tc>
        <w:tc>
          <w:tcPr>
            <w:tcW w:w="489" w:type="pct"/>
            <w:tcBorders>
              <w:top w:val="nil"/>
              <w:left w:val="nil"/>
              <w:bottom w:val="single" w:sz="4" w:space="0" w:color="auto"/>
              <w:right w:val="single" w:sz="4" w:space="0" w:color="auto"/>
            </w:tcBorders>
            <w:shd w:val="clear" w:color="auto" w:fill="auto"/>
            <w:noWrap/>
            <w:vAlign w:val="center"/>
          </w:tcPr>
          <w:p w14:paraId="75F4FE76" w14:textId="77777777" w:rsidR="00531CD3" w:rsidRPr="00832923" w:rsidRDefault="00531CD3" w:rsidP="004C2DD6">
            <w:pPr>
              <w:spacing w:after="0"/>
              <w:jc w:val="center"/>
              <w:rPr>
                <w:rFonts w:ascii="Arial Narrow" w:hAnsi="Arial Narrow"/>
                <w:szCs w:val="22"/>
              </w:rPr>
            </w:pPr>
            <w:r w:rsidRPr="00832923">
              <w:rPr>
                <w:rFonts w:ascii="Arial Narrow" w:hAnsi="Arial Narrow" w:cs="Calibri"/>
                <w:color w:val="000000"/>
                <w:szCs w:val="22"/>
              </w:rPr>
              <w:t>32,4</w:t>
            </w:r>
          </w:p>
        </w:tc>
      </w:tr>
      <w:tr w:rsidR="00531CD3" w:rsidRPr="00730516" w14:paraId="0261C44E" w14:textId="77777777" w:rsidTr="004C2DD6">
        <w:trPr>
          <w:trHeight w:val="330"/>
        </w:trPr>
        <w:tc>
          <w:tcPr>
            <w:tcW w:w="2328" w:type="pct"/>
            <w:gridSpan w:val="2"/>
            <w:tcBorders>
              <w:top w:val="nil"/>
              <w:left w:val="single" w:sz="4" w:space="0" w:color="auto"/>
              <w:bottom w:val="single" w:sz="4" w:space="0" w:color="auto"/>
              <w:right w:val="single" w:sz="4" w:space="0" w:color="auto"/>
            </w:tcBorders>
            <w:shd w:val="clear" w:color="auto" w:fill="auto"/>
            <w:noWrap/>
            <w:vAlign w:val="center"/>
            <w:hideMark/>
          </w:tcPr>
          <w:p w14:paraId="7DEBD514" w14:textId="77777777" w:rsidR="00531CD3" w:rsidRPr="00832923" w:rsidRDefault="00531CD3" w:rsidP="004C2DD6">
            <w:pPr>
              <w:spacing w:after="0"/>
              <w:jc w:val="center"/>
              <w:rPr>
                <w:rFonts w:ascii="Arial Narrow" w:hAnsi="Arial Narrow" w:cs="Arial"/>
                <w:b/>
                <w:bCs/>
                <w:szCs w:val="22"/>
              </w:rPr>
            </w:pPr>
            <w:r w:rsidRPr="00832923">
              <w:rPr>
                <w:rFonts w:ascii="Arial Narrow" w:hAnsi="Arial Narrow"/>
                <w:b/>
                <w:bCs/>
                <w:szCs w:val="22"/>
              </w:rPr>
              <w:t>Total National</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5B5A6018" w14:textId="77777777" w:rsidR="00531CD3" w:rsidRPr="00832923" w:rsidRDefault="00531CD3" w:rsidP="004C2DD6">
            <w:pPr>
              <w:spacing w:after="0"/>
              <w:jc w:val="center"/>
              <w:rPr>
                <w:rFonts w:ascii="Arial Narrow" w:hAnsi="Arial Narrow" w:cs="Calibri"/>
                <w:b/>
                <w:bCs/>
                <w:color w:val="000000"/>
                <w:szCs w:val="22"/>
              </w:rPr>
            </w:pPr>
            <w:r w:rsidRPr="00832923">
              <w:rPr>
                <w:rFonts w:ascii="Arial Narrow" w:hAnsi="Arial Narrow" w:cs="Calibri"/>
                <w:b/>
                <w:bCs/>
                <w:color w:val="000000"/>
                <w:szCs w:val="22"/>
              </w:rPr>
              <w:t>9 015</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14:paraId="35254E10" w14:textId="77777777" w:rsidR="00531CD3" w:rsidRPr="00832923" w:rsidRDefault="00531CD3" w:rsidP="004C2DD6">
            <w:pPr>
              <w:spacing w:after="0"/>
              <w:jc w:val="center"/>
              <w:rPr>
                <w:rFonts w:ascii="Arial Narrow" w:hAnsi="Arial Narrow" w:cs="Calibri"/>
                <w:color w:val="000000"/>
                <w:szCs w:val="22"/>
              </w:rPr>
            </w:pPr>
            <w:r w:rsidRPr="00832923">
              <w:rPr>
                <w:rFonts w:ascii="Arial Narrow" w:hAnsi="Arial Narrow" w:cs="Calibri"/>
                <w:b/>
                <w:bCs/>
                <w:color w:val="000000"/>
                <w:szCs w:val="22"/>
              </w:rPr>
              <w:t>56 422</w:t>
            </w:r>
          </w:p>
        </w:tc>
        <w:tc>
          <w:tcPr>
            <w:tcW w:w="919" w:type="pct"/>
            <w:tcBorders>
              <w:top w:val="single" w:sz="4" w:space="0" w:color="auto"/>
              <w:left w:val="nil"/>
              <w:bottom w:val="single" w:sz="4" w:space="0" w:color="auto"/>
              <w:right w:val="single" w:sz="4" w:space="0" w:color="auto"/>
            </w:tcBorders>
            <w:shd w:val="clear" w:color="auto" w:fill="auto"/>
            <w:noWrap/>
            <w:vAlign w:val="center"/>
          </w:tcPr>
          <w:p w14:paraId="73309161" w14:textId="77777777" w:rsidR="00531CD3" w:rsidRPr="00832923" w:rsidRDefault="00531CD3" w:rsidP="004C2DD6">
            <w:pPr>
              <w:spacing w:after="0"/>
              <w:jc w:val="center"/>
              <w:rPr>
                <w:rFonts w:ascii="Arial Narrow" w:hAnsi="Arial Narrow"/>
                <w:b/>
                <w:bCs/>
                <w:szCs w:val="22"/>
              </w:rPr>
            </w:pPr>
            <w:r w:rsidRPr="00832923">
              <w:rPr>
                <w:rFonts w:ascii="Arial Narrow" w:hAnsi="Arial Narrow" w:cs="Calibri"/>
                <w:b/>
                <w:bCs/>
                <w:color w:val="000000"/>
                <w:szCs w:val="22"/>
              </w:rPr>
              <w:t>2 357 389</w:t>
            </w:r>
          </w:p>
        </w:tc>
        <w:tc>
          <w:tcPr>
            <w:tcW w:w="489" w:type="pct"/>
            <w:tcBorders>
              <w:top w:val="nil"/>
              <w:left w:val="single" w:sz="4" w:space="0" w:color="auto"/>
              <w:bottom w:val="single" w:sz="4" w:space="0" w:color="auto"/>
              <w:right w:val="single" w:sz="4" w:space="0" w:color="auto"/>
            </w:tcBorders>
            <w:shd w:val="clear" w:color="auto" w:fill="auto"/>
            <w:noWrap/>
            <w:vAlign w:val="center"/>
          </w:tcPr>
          <w:p w14:paraId="294620B7" w14:textId="77777777" w:rsidR="00531CD3" w:rsidRPr="00730516" w:rsidRDefault="00531CD3" w:rsidP="004C2DD6">
            <w:pPr>
              <w:spacing w:after="0"/>
              <w:jc w:val="center"/>
              <w:rPr>
                <w:rFonts w:ascii="Arial Narrow" w:hAnsi="Arial Narrow"/>
                <w:b/>
                <w:bCs/>
                <w:szCs w:val="22"/>
              </w:rPr>
            </w:pPr>
            <w:r w:rsidRPr="00832923">
              <w:rPr>
                <w:rFonts w:ascii="Arial Narrow" w:hAnsi="Arial Narrow" w:cs="Calibri"/>
                <w:b/>
                <w:bCs/>
                <w:color w:val="000000"/>
                <w:szCs w:val="22"/>
              </w:rPr>
              <w:t>38,6</w:t>
            </w:r>
          </w:p>
        </w:tc>
      </w:tr>
    </w:tbl>
    <w:p w14:paraId="7BB4A42C" w14:textId="77777777" w:rsidR="00531CD3" w:rsidRPr="00730516" w:rsidRDefault="00531CD3" w:rsidP="00531CD3">
      <w:pPr>
        <w:pStyle w:val="Tableau"/>
        <w:jc w:val="left"/>
        <w:rPr>
          <w:rFonts w:ascii="Arial Narrow" w:hAnsi="Arial Narrow"/>
          <w:i w:val="0"/>
        </w:rPr>
      </w:pPr>
      <w:r w:rsidRPr="00730516">
        <w:rPr>
          <w:rFonts w:ascii="Arial Narrow" w:hAnsi="Arial Narrow"/>
          <w:i w:val="0"/>
        </w:rPr>
        <w:t>Source : ONEA 2020</w:t>
      </w:r>
    </w:p>
    <w:p w14:paraId="5C0B22E6" w14:textId="77777777" w:rsidR="00531CD3" w:rsidRPr="001030C0" w:rsidRDefault="00531CD3" w:rsidP="00531CD3">
      <w:pPr>
        <w:spacing w:before="60" w:after="0"/>
        <w:rPr>
          <w:rFonts w:ascii="Arial Narrow" w:hAnsi="Arial Narrow"/>
          <w:sz w:val="24"/>
          <w:szCs w:val="24"/>
          <w:highlight w:val="yellow"/>
        </w:rPr>
      </w:pPr>
    </w:p>
    <w:p w14:paraId="3246A626" w14:textId="77777777" w:rsidR="00531CD3" w:rsidRPr="00730516" w:rsidRDefault="00531CD3" w:rsidP="00531CD3">
      <w:pPr>
        <w:pStyle w:val="Tableau"/>
        <w:spacing w:line="276" w:lineRule="auto"/>
        <w:jc w:val="both"/>
        <w:rPr>
          <w:i w:val="0"/>
        </w:rPr>
      </w:pPr>
      <w:r w:rsidRPr="00730516">
        <w:rPr>
          <w:rFonts w:ascii="Arial Narrow" w:hAnsi="Arial Narrow"/>
          <w:i w:val="0"/>
          <w:sz w:val="24"/>
          <w:szCs w:val="24"/>
        </w:rPr>
        <w:t>En 2019, le taux d’accès à l’assainissement en milieu urbain est de 38,</w:t>
      </w:r>
      <w:r>
        <w:rPr>
          <w:rFonts w:ascii="Arial Narrow" w:hAnsi="Arial Narrow"/>
          <w:i w:val="0"/>
          <w:sz w:val="24"/>
          <w:szCs w:val="24"/>
        </w:rPr>
        <w:t>6</w:t>
      </w:r>
      <w:r w:rsidRPr="00730516">
        <w:rPr>
          <w:rFonts w:ascii="Arial Narrow" w:hAnsi="Arial Narrow"/>
          <w:i w:val="0"/>
          <w:sz w:val="24"/>
          <w:szCs w:val="24"/>
        </w:rPr>
        <w:t xml:space="preserve">%, supérieure à celui de 2018 qui était de 38,2% mais la cible de 2019 fixé à 40% n’est pas atteinte. Cette contre-performance s’explique par le faible niveau de réalisation des latrines par l’ONEA en 2019 à cause de la suspension de travaux de bon nombre de </w:t>
      </w:r>
      <w:r w:rsidRPr="00730516">
        <w:rPr>
          <w:rFonts w:ascii="Arial Narrow" w:hAnsi="Arial Narrow"/>
          <w:i w:val="0"/>
          <w:sz w:val="24"/>
          <w:szCs w:val="24"/>
        </w:rPr>
        <w:lastRenderedPageBreak/>
        <w:t>prestataires en fin de contrat. Ce taux varie de 19,</w:t>
      </w:r>
      <w:r>
        <w:rPr>
          <w:rFonts w:ascii="Arial Narrow" w:hAnsi="Arial Narrow"/>
          <w:i w:val="0"/>
          <w:sz w:val="24"/>
          <w:szCs w:val="24"/>
        </w:rPr>
        <w:t>4</w:t>
      </w:r>
      <w:r w:rsidRPr="00730516">
        <w:rPr>
          <w:rFonts w:ascii="Arial Narrow" w:hAnsi="Arial Narrow"/>
          <w:i w:val="0"/>
          <w:sz w:val="24"/>
          <w:szCs w:val="24"/>
        </w:rPr>
        <w:t>% dans les zones urbaines du Plateau Central à 44,</w:t>
      </w:r>
      <w:r>
        <w:rPr>
          <w:rFonts w:ascii="Arial Narrow" w:hAnsi="Arial Narrow"/>
          <w:i w:val="0"/>
          <w:sz w:val="24"/>
          <w:szCs w:val="24"/>
        </w:rPr>
        <w:t>1</w:t>
      </w:r>
      <w:r w:rsidRPr="00730516">
        <w:rPr>
          <w:rFonts w:ascii="Arial Narrow" w:hAnsi="Arial Narrow"/>
          <w:i w:val="0"/>
          <w:sz w:val="24"/>
          <w:szCs w:val="24"/>
        </w:rPr>
        <w:t xml:space="preserve">% dans la région du Centre-Ouest. En clair toutes les régions ont un taux en-dessous de 50%. Une telle situation en milieu ne favorise pas un optimisme quant à l’accès universel pour tous. </w:t>
      </w:r>
    </w:p>
    <w:p w14:paraId="5B60DC6A" w14:textId="77777777" w:rsidR="00531CD3" w:rsidRPr="00730516" w:rsidRDefault="00531CD3" w:rsidP="00531CD3">
      <w:pPr>
        <w:pStyle w:val="Tableau"/>
        <w:spacing w:line="276" w:lineRule="auto"/>
        <w:jc w:val="both"/>
        <w:rPr>
          <w:i w:val="0"/>
        </w:rPr>
      </w:pPr>
      <w:r w:rsidRPr="00730516">
        <w:rPr>
          <w:rFonts w:ascii="Arial Narrow" w:hAnsi="Arial Narrow"/>
          <w:i w:val="0"/>
          <w:sz w:val="24"/>
          <w:szCs w:val="24"/>
        </w:rPr>
        <w:t xml:space="preserve"> </w:t>
      </w:r>
    </w:p>
    <w:p w14:paraId="2DF4BBD4" w14:textId="77777777" w:rsidR="00531CD3" w:rsidRPr="001030C0" w:rsidRDefault="00531CD3" w:rsidP="00531CD3">
      <w:pPr>
        <w:pStyle w:val="Tableau"/>
        <w:rPr>
          <w:highlight w:val="yellow"/>
        </w:rPr>
      </w:pPr>
    </w:p>
    <w:p w14:paraId="20D68E62" w14:textId="77777777" w:rsidR="00531CD3" w:rsidRPr="00730516" w:rsidRDefault="00531CD3" w:rsidP="00531CD3">
      <w:pPr>
        <w:pStyle w:val="Lgende"/>
      </w:pPr>
      <w:bookmarkStart w:id="462" w:name="_Toc71896861"/>
      <w:r w:rsidRPr="00730516">
        <w:t xml:space="preserve">Figure </w:t>
      </w:r>
      <w:r w:rsidRPr="00D25EFF">
        <w:rPr>
          <w:noProof/>
        </w:rPr>
        <w:fldChar w:fldCharType="begin"/>
      </w:r>
      <w:r w:rsidRPr="00D25EFF">
        <w:rPr>
          <w:noProof/>
        </w:rPr>
        <w:instrText xml:space="preserve"> SEQ Figure \* ARABIC </w:instrText>
      </w:r>
      <w:r w:rsidRPr="00D25EFF">
        <w:rPr>
          <w:noProof/>
        </w:rPr>
        <w:fldChar w:fldCharType="separate"/>
      </w:r>
      <w:r>
        <w:rPr>
          <w:noProof/>
        </w:rPr>
        <w:t>6</w:t>
      </w:r>
      <w:r w:rsidRPr="00D25EFF">
        <w:rPr>
          <w:noProof/>
        </w:rPr>
        <w:fldChar w:fldCharType="end"/>
      </w:r>
      <w:r w:rsidRPr="00730516">
        <w:t>: Evolution du taux d'accès en milieu urbain</w:t>
      </w:r>
      <w:bookmarkEnd w:id="462"/>
    </w:p>
    <w:p w14:paraId="6220FB53" w14:textId="77777777" w:rsidR="00531CD3" w:rsidRPr="001030C0" w:rsidRDefault="00531CD3" w:rsidP="00531CD3">
      <w:pPr>
        <w:pStyle w:val="Tableau"/>
        <w:rPr>
          <w:highlight w:val="yellow"/>
        </w:rPr>
      </w:pPr>
    </w:p>
    <w:tbl>
      <w:tblPr>
        <w:tblW w:w="10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416"/>
        <w:gridCol w:w="2644"/>
      </w:tblGrid>
      <w:tr w:rsidR="00531CD3" w:rsidRPr="006B0DAC" w14:paraId="486113B7" w14:textId="77777777" w:rsidTr="004C2DD6">
        <w:trPr>
          <w:trHeight w:val="4348"/>
        </w:trPr>
        <w:tc>
          <w:tcPr>
            <w:tcW w:w="7416" w:type="dxa"/>
            <w:tcBorders>
              <w:right w:val="single" w:sz="4" w:space="0" w:color="auto"/>
            </w:tcBorders>
          </w:tcPr>
          <w:p w14:paraId="2656820F" w14:textId="77777777" w:rsidR="00531CD3" w:rsidRPr="001030C0" w:rsidRDefault="00531CD3" w:rsidP="004C2DD6">
            <w:pPr>
              <w:spacing w:after="0"/>
              <w:jc w:val="left"/>
              <w:rPr>
                <w:rFonts w:ascii="Calibri" w:hAnsi="Calibri"/>
                <w:color w:val="000000"/>
                <w:sz w:val="20"/>
                <w:highlight w:val="yellow"/>
              </w:rPr>
            </w:pPr>
            <w:r>
              <w:rPr>
                <w:noProof/>
                <w:lang w:val="en-US" w:eastAsia="en-US"/>
              </w:rPr>
              <w:drawing>
                <wp:inline distT="0" distB="0" distL="0" distR="0" wp14:anchorId="27939DB5" wp14:editId="6515F721">
                  <wp:extent cx="4526280" cy="2714625"/>
                  <wp:effectExtent l="0" t="0" r="7620" b="9525"/>
                  <wp:docPr id="1"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2644" w:type="dxa"/>
            <w:tcBorders>
              <w:top w:val="single" w:sz="4" w:space="0" w:color="auto"/>
              <w:left w:val="single" w:sz="4" w:space="0" w:color="auto"/>
            </w:tcBorders>
          </w:tcPr>
          <w:p w14:paraId="5FC84A4C" w14:textId="77777777" w:rsidR="00531CD3" w:rsidRPr="00730516" w:rsidRDefault="00531CD3" w:rsidP="004C2DD6">
            <w:pPr>
              <w:widowControl w:val="0"/>
              <w:autoSpaceDE w:val="0"/>
              <w:autoSpaceDN w:val="0"/>
              <w:adjustRightInd w:val="0"/>
              <w:spacing w:after="0"/>
              <w:ind w:right="72"/>
              <w:rPr>
                <w:rFonts w:ascii="Arial Narrow" w:hAnsi="Arial Narrow" w:cs="Arial Narrow"/>
                <w:spacing w:val="6"/>
                <w:sz w:val="24"/>
                <w:szCs w:val="24"/>
              </w:rPr>
            </w:pPr>
            <w:r w:rsidRPr="00730516">
              <w:rPr>
                <w:rFonts w:ascii="Arial Narrow" w:hAnsi="Arial Narrow" w:cs="Arial Narrow"/>
                <w:spacing w:val="6"/>
                <w:sz w:val="24"/>
                <w:szCs w:val="24"/>
              </w:rPr>
              <w:t>Le taux d’accès à l’assainissement en milieu urbain est passé de 38,4% en 2019 à 38,6% en 2020, soit une progression de 0,2 point.</w:t>
            </w:r>
          </w:p>
          <w:p w14:paraId="21D71F13" w14:textId="77777777" w:rsidR="00531CD3" w:rsidRPr="00730516" w:rsidRDefault="00531CD3" w:rsidP="004C2DD6">
            <w:pPr>
              <w:widowControl w:val="0"/>
              <w:tabs>
                <w:tab w:val="left" w:pos="2623"/>
              </w:tabs>
              <w:autoSpaceDE w:val="0"/>
              <w:autoSpaceDN w:val="0"/>
              <w:adjustRightInd w:val="0"/>
              <w:spacing w:before="5" w:after="0"/>
              <w:ind w:right="72"/>
              <w:rPr>
                <w:rFonts w:ascii="Arial Narrow" w:hAnsi="Arial Narrow" w:cs="Arial Narrow"/>
                <w:sz w:val="24"/>
                <w:szCs w:val="24"/>
              </w:rPr>
            </w:pPr>
            <w:r w:rsidRPr="00730516">
              <w:rPr>
                <w:rFonts w:ascii="Arial Narrow" w:hAnsi="Arial Narrow" w:cs="Arial Narrow"/>
                <w:spacing w:val="6"/>
                <w:sz w:val="24"/>
                <w:szCs w:val="24"/>
              </w:rPr>
              <w:t xml:space="preserve">La </w:t>
            </w:r>
            <w:r w:rsidRPr="00730516">
              <w:rPr>
                <w:rFonts w:ascii="Arial Narrow" w:hAnsi="Arial Narrow" w:cs="Arial Narrow"/>
                <w:spacing w:val="1"/>
                <w:sz w:val="24"/>
                <w:szCs w:val="24"/>
              </w:rPr>
              <w:t>p</w:t>
            </w:r>
            <w:r w:rsidRPr="00730516">
              <w:rPr>
                <w:rFonts w:ascii="Arial Narrow" w:hAnsi="Arial Narrow" w:cs="Arial Narrow"/>
                <w:spacing w:val="-1"/>
                <w:sz w:val="24"/>
                <w:szCs w:val="24"/>
              </w:rPr>
              <w:t>o</w:t>
            </w:r>
            <w:r w:rsidRPr="00730516">
              <w:rPr>
                <w:rFonts w:ascii="Arial Narrow" w:hAnsi="Arial Narrow" w:cs="Arial Narrow"/>
                <w:spacing w:val="1"/>
                <w:sz w:val="24"/>
                <w:szCs w:val="24"/>
              </w:rPr>
              <w:t>pu</w:t>
            </w:r>
            <w:r w:rsidRPr="00730516">
              <w:rPr>
                <w:rFonts w:ascii="Arial Narrow" w:hAnsi="Arial Narrow" w:cs="Arial Narrow"/>
                <w:sz w:val="24"/>
                <w:szCs w:val="24"/>
              </w:rPr>
              <w:t>la</w:t>
            </w:r>
            <w:r w:rsidRPr="00730516">
              <w:rPr>
                <w:rFonts w:ascii="Arial Narrow" w:hAnsi="Arial Narrow" w:cs="Arial Narrow"/>
                <w:spacing w:val="1"/>
                <w:sz w:val="24"/>
                <w:szCs w:val="24"/>
              </w:rPr>
              <w:t>t</w:t>
            </w:r>
            <w:r w:rsidRPr="00730516">
              <w:rPr>
                <w:rFonts w:ascii="Arial Narrow" w:hAnsi="Arial Narrow" w:cs="Arial Narrow"/>
                <w:spacing w:val="-3"/>
                <w:sz w:val="24"/>
                <w:szCs w:val="24"/>
              </w:rPr>
              <w:t>i</w:t>
            </w:r>
            <w:r w:rsidRPr="00730516">
              <w:rPr>
                <w:rFonts w:ascii="Arial Narrow" w:hAnsi="Arial Narrow" w:cs="Arial Narrow"/>
                <w:spacing w:val="1"/>
                <w:sz w:val="24"/>
                <w:szCs w:val="24"/>
              </w:rPr>
              <w:t>o</w:t>
            </w:r>
            <w:r w:rsidRPr="00730516">
              <w:rPr>
                <w:rFonts w:ascii="Arial Narrow" w:hAnsi="Arial Narrow" w:cs="Arial Narrow"/>
                <w:sz w:val="24"/>
                <w:szCs w:val="24"/>
              </w:rPr>
              <w:t xml:space="preserve">n </w:t>
            </w:r>
            <w:r w:rsidRPr="00730516">
              <w:rPr>
                <w:rFonts w:ascii="Arial Narrow" w:hAnsi="Arial Narrow" w:cs="Arial Narrow"/>
                <w:spacing w:val="1"/>
                <w:sz w:val="24"/>
                <w:szCs w:val="24"/>
              </w:rPr>
              <w:t>a</w:t>
            </w:r>
            <w:r w:rsidRPr="00730516">
              <w:rPr>
                <w:rFonts w:ascii="Arial Narrow" w:hAnsi="Arial Narrow" w:cs="Arial Narrow"/>
                <w:spacing w:val="-1"/>
                <w:sz w:val="24"/>
                <w:szCs w:val="24"/>
              </w:rPr>
              <w:t>d</w:t>
            </w:r>
            <w:r w:rsidRPr="00730516">
              <w:rPr>
                <w:rFonts w:ascii="Arial Narrow" w:hAnsi="Arial Narrow" w:cs="Arial Narrow"/>
                <w:spacing w:val="1"/>
                <w:sz w:val="24"/>
                <w:szCs w:val="24"/>
              </w:rPr>
              <w:t>d</w:t>
            </w:r>
            <w:r w:rsidRPr="00730516">
              <w:rPr>
                <w:rFonts w:ascii="Arial Narrow" w:hAnsi="Arial Narrow" w:cs="Arial Narrow"/>
                <w:sz w:val="24"/>
                <w:szCs w:val="24"/>
              </w:rPr>
              <w:t>itio</w:t>
            </w:r>
            <w:r w:rsidRPr="00730516">
              <w:rPr>
                <w:rFonts w:ascii="Arial Narrow" w:hAnsi="Arial Narrow" w:cs="Arial Narrow"/>
                <w:spacing w:val="-1"/>
                <w:sz w:val="24"/>
                <w:szCs w:val="24"/>
              </w:rPr>
              <w:t>n</w:t>
            </w:r>
            <w:r w:rsidRPr="00730516">
              <w:rPr>
                <w:rFonts w:ascii="Arial Narrow" w:hAnsi="Arial Narrow" w:cs="Arial Narrow"/>
                <w:spacing w:val="1"/>
                <w:sz w:val="24"/>
                <w:szCs w:val="24"/>
              </w:rPr>
              <w:t>ne</w:t>
            </w:r>
            <w:r w:rsidRPr="00730516">
              <w:rPr>
                <w:rFonts w:ascii="Arial Narrow" w:hAnsi="Arial Narrow" w:cs="Arial Narrow"/>
                <w:sz w:val="24"/>
                <w:szCs w:val="24"/>
              </w:rPr>
              <w:t>l</w:t>
            </w:r>
            <w:r w:rsidRPr="00730516">
              <w:rPr>
                <w:rFonts w:ascii="Arial Narrow" w:hAnsi="Arial Narrow" w:cs="Arial Narrow"/>
                <w:spacing w:val="-1"/>
                <w:sz w:val="24"/>
                <w:szCs w:val="24"/>
              </w:rPr>
              <w:t>l</w:t>
            </w:r>
            <w:r w:rsidRPr="00730516">
              <w:rPr>
                <w:rFonts w:ascii="Arial Narrow" w:hAnsi="Arial Narrow" w:cs="Arial Narrow"/>
                <w:sz w:val="24"/>
                <w:szCs w:val="24"/>
              </w:rPr>
              <w:t xml:space="preserve">e </w:t>
            </w:r>
            <w:r w:rsidRPr="00730516">
              <w:rPr>
                <w:rFonts w:ascii="Arial Narrow" w:hAnsi="Arial Narrow" w:cs="Arial Narrow"/>
                <w:spacing w:val="1"/>
                <w:sz w:val="24"/>
                <w:szCs w:val="24"/>
              </w:rPr>
              <w:t>de</w:t>
            </w:r>
            <w:r w:rsidRPr="00730516">
              <w:rPr>
                <w:rFonts w:ascii="Arial Narrow" w:hAnsi="Arial Narrow" w:cs="Arial Narrow"/>
                <w:sz w:val="24"/>
                <w:szCs w:val="24"/>
              </w:rPr>
              <w:t>ss</w:t>
            </w:r>
            <w:r w:rsidRPr="00730516">
              <w:rPr>
                <w:rFonts w:ascii="Arial Narrow" w:hAnsi="Arial Narrow" w:cs="Arial Narrow"/>
                <w:spacing w:val="1"/>
                <w:sz w:val="24"/>
                <w:szCs w:val="24"/>
              </w:rPr>
              <w:t>e</w:t>
            </w:r>
            <w:r w:rsidRPr="00730516">
              <w:rPr>
                <w:rFonts w:ascii="Arial Narrow" w:hAnsi="Arial Narrow" w:cs="Arial Narrow"/>
                <w:sz w:val="24"/>
                <w:szCs w:val="24"/>
              </w:rPr>
              <w:t>rv</w:t>
            </w:r>
            <w:r w:rsidRPr="00730516">
              <w:rPr>
                <w:rFonts w:ascii="Arial Narrow" w:hAnsi="Arial Narrow" w:cs="Arial Narrow"/>
                <w:spacing w:val="-1"/>
                <w:sz w:val="24"/>
                <w:szCs w:val="24"/>
              </w:rPr>
              <w:t>i</w:t>
            </w:r>
            <w:r w:rsidRPr="00730516">
              <w:rPr>
                <w:rFonts w:ascii="Arial Narrow" w:hAnsi="Arial Narrow" w:cs="Arial Narrow"/>
                <w:sz w:val="24"/>
                <w:szCs w:val="24"/>
              </w:rPr>
              <w:t>e</w:t>
            </w:r>
            <w:r w:rsidRPr="00730516">
              <w:rPr>
                <w:rFonts w:ascii="Arial Narrow" w:hAnsi="Arial Narrow" w:cs="Arial Narrow"/>
                <w:spacing w:val="8"/>
                <w:sz w:val="24"/>
                <w:szCs w:val="24"/>
              </w:rPr>
              <w:t xml:space="preserve"> </w:t>
            </w:r>
            <w:r w:rsidRPr="00730516">
              <w:rPr>
                <w:rFonts w:ascii="Arial Narrow" w:hAnsi="Arial Narrow" w:cs="Arial Narrow"/>
                <w:spacing w:val="1"/>
                <w:sz w:val="24"/>
                <w:szCs w:val="24"/>
              </w:rPr>
              <w:t>e</w:t>
            </w:r>
            <w:r w:rsidRPr="00730516">
              <w:rPr>
                <w:rFonts w:ascii="Arial Narrow" w:hAnsi="Arial Narrow" w:cs="Arial Narrow"/>
                <w:sz w:val="24"/>
                <w:szCs w:val="24"/>
              </w:rPr>
              <w:t>n</w:t>
            </w:r>
            <w:r w:rsidRPr="00730516">
              <w:rPr>
                <w:rFonts w:ascii="Arial Narrow" w:hAnsi="Arial Narrow" w:cs="Arial Narrow"/>
                <w:spacing w:val="8"/>
                <w:sz w:val="24"/>
                <w:szCs w:val="24"/>
              </w:rPr>
              <w:t xml:space="preserve"> </w:t>
            </w:r>
            <w:r w:rsidRPr="00730516">
              <w:rPr>
                <w:rFonts w:ascii="Arial Narrow" w:hAnsi="Arial Narrow" w:cs="Arial Narrow"/>
                <w:spacing w:val="1"/>
                <w:sz w:val="24"/>
                <w:szCs w:val="24"/>
              </w:rPr>
              <w:t>a</w:t>
            </w:r>
            <w:r w:rsidRPr="00730516">
              <w:rPr>
                <w:rFonts w:ascii="Arial Narrow" w:hAnsi="Arial Narrow" w:cs="Arial Narrow"/>
                <w:sz w:val="24"/>
                <w:szCs w:val="24"/>
              </w:rPr>
              <w:t>ss</w:t>
            </w:r>
            <w:r w:rsidRPr="00730516">
              <w:rPr>
                <w:rFonts w:ascii="Arial Narrow" w:hAnsi="Arial Narrow" w:cs="Arial Narrow"/>
                <w:spacing w:val="1"/>
                <w:sz w:val="24"/>
                <w:szCs w:val="24"/>
              </w:rPr>
              <w:t>a</w:t>
            </w:r>
            <w:r w:rsidRPr="00730516">
              <w:rPr>
                <w:rFonts w:ascii="Arial Narrow" w:hAnsi="Arial Narrow" w:cs="Arial Narrow"/>
                <w:sz w:val="24"/>
                <w:szCs w:val="24"/>
              </w:rPr>
              <w:t>iniss</w:t>
            </w:r>
            <w:r w:rsidRPr="00730516">
              <w:rPr>
                <w:rFonts w:ascii="Arial Narrow" w:hAnsi="Arial Narrow" w:cs="Arial Narrow"/>
                <w:spacing w:val="1"/>
                <w:sz w:val="24"/>
                <w:szCs w:val="24"/>
              </w:rPr>
              <w:t>e</w:t>
            </w:r>
            <w:r w:rsidRPr="00730516">
              <w:rPr>
                <w:rFonts w:ascii="Arial Narrow" w:hAnsi="Arial Narrow" w:cs="Arial Narrow"/>
                <w:spacing w:val="-1"/>
                <w:sz w:val="24"/>
                <w:szCs w:val="24"/>
              </w:rPr>
              <w:t>me</w:t>
            </w:r>
            <w:r w:rsidRPr="00730516">
              <w:rPr>
                <w:rFonts w:ascii="Arial Narrow" w:hAnsi="Arial Narrow" w:cs="Arial Narrow"/>
                <w:spacing w:val="1"/>
                <w:sz w:val="24"/>
                <w:szCs w:val="24"/>
              </w:rPr>
              <w:t>n</w:t>
            </w:r>
            <w:r w:rsidRPr="00730516">
              <w:rPr>
                <w:rFonts w:ascii="Arial Narrow" w:hAnsi="Arial Narrow" w:cs="Arial Narrow"/>
                <w:sz w:val="24"/>
                <w:szCs w:val="24"/>
              </w:rPr>
              <w:t>t</w:t>
            </w:r>
            <w:r w:rsidRPr="00730516">
              <w:rPr>
                <w:rFonts w:ascii="Arial Narrow" w:hAnsi="Arial Narrow" w:cs="Arial Narrow"/>
                <w:spacing w:val="10"/>
                <w:sz w:val="24"/>
                <w:szCs w:val="24"/>
              </w:rPr>
              <w:t xml:space="preserve"> </w:t>
            </w:r>
            <w:r w:rsidRPr="00730516">
              <w:rPr>
                <w:rFonts w:ascii="Arial Narrow" w:hAnsi="Arial Narrow" w:cs="Arial Narrow"/>
                <w:spacing w:val="-1"/>
                <w:sz w:val="24"/>
                <w:szCs w:val="24"/>
              </w:rPr>
              <w:t>e</w:t>
            </w:r>
            <w:r w:rsidRPr="00730516">
              <w:rPr>
                <w:rFonts w:ascii="Arial Narrow" w:hAnsi="Arial Narrow" w:cs="Arial Narrow"/>
                <w:sz w:val="24"/>
                <w:szCs w:val="24"/>
              </w:rPr>
              <w:t>n 20</w:t>
            </w:r>
            <w:r>
              <w:rPr>
                <w:rFonts w:ascii="Arial Narrow" w:hAnsi="Arial Narrow" w:cs="Arial Narrow"/>
                <w:sz w:val="24"/>
                <w:szCs w:val="24"/>
              </w:rPr>
              <w:t>20</w:t>
            </w:r>
            <w:r w:rsidRPr="00730516">
              <w:rPr>
                <w:rFonts w:ascii="Arial Narrow" w:hAnsi="Arial Narrow" w:cs="Arial Narrow"/>
                <w:sz w:val="24"/>
                <w:szCs w:val="24"/>
              </w:rPr>
              <w:t xml:space="preserve"> est de 113 123</w:t>
            </w:r>
            <w:r w:rsidRPr="00E7066D">
              <w:rPr>
                <w:rFonts w:ascii="Calibri" w:hAnsi="Calibri"/>
                <w:color w:val="000000"/>
                <w:szCs w:val="22"/>
              </w:rPr>
              <w:t xml:space="preserve"> </w:t>
            </w:r>
            <w:r w:rsidRPr="00730516">
              <w:rPr>
                <w:rFonts w:ascii="Arial Narrow" w:hAnsi="Arial Narrow" w:cs="Arial Narrow"/>
                <w:sz w:val="24"/>
                <w:szCs w:val="24"/>
              </w:rPr>
              <w:t xml:space="preserve">personnes. Ainsi la population totale desservie en milieu urbain est de </w:t>
            </w:r>
            <w:r w:rsidRPr="00E7066D">
              <w:rPr>
                <w:rFonts w:ascii="Arial Narrow" w:hAnsi="Arial Narrow" w:cs="Arial Narrow"/>
                <w:sz w:val="24"/>
                <w:szCs w:val="24"/>
              </w:rPr>
              <w:t xml:space="preserve">2 357 389 </w:t>
            </w:r>
            <w:r w:rsidRPr="00730516">
              <w:rPr>
                <w:rFonts w:ascii="Arial Narrow" w:hAnsi="Arial Narrow" w:cs="Arial Narrow"/>
                <w:sz w:val="24"/>
                <w:szCs w:val="24"/>
              </w:rPr>
              <w:t>personnes.</w:t>
            </w:r>
          </w:p>
          <w:p w14:paraId="54CFF118" w14:textId="77777777" w:rsidR="00531CD3" w:rsidRPr="001030C0" w:rsidRDefault="00531CD3" w:rsidP="004C2DD6">
            <w:pPr>
              <w:widowControl w:val="0"/>
              <w:autoSpaceDE w:val="0"/>
              <w:autoSpaceDN w:val="0"/>
              <w:adjustRightInd w:val="0"/>
              <w:spacing w:after="0"/>
              <w:ind w:right="72"/>
              <w:rPr>
                <w:noProof/>
                <w:highlight w:val="yellow"/>
              </w:rPr>
            </w:pPr>
          </w:p>
        </w:tc>
      </w:tr>
    </w:tbl>
    <w:p w14:paraId="4F3E1FD5" w14:textId="77777777" w:rsidR="00531CD3" w:rsidRPr="001030C0" w:rsidRDefault="00531CD3" w:rsidP="00531CD3">
      <w:pPr>
        <w:spacing w:before="60" w:after="0"/>
        <w:rPr>
          <w:rFonts w:ascii="Arial Narrow" w:hAnsi="Arial Narrow"/>
          <w:sz w:val="24"/>
          <w:szCs w:val="24"/>
          <w:highlight w:val="yellow"/>
        </w:rPr>
      </w:pPr>
    </w:p>
    <w:p w14:paraId="1D580BBE" w14:textId="77777777" w:rsidR="00531CD3" w:rsidRPr="001030C0" w:rsidRDefault="00531CD3" w:rsidP="00531CD3">
      <w:pPr>
        <w:pStyle w:val="Tableau"/>
        <w:jc w:val="both"/>
        <w:rPr>
          <w:highlight w:val="yellow"/>
        </w:rPr>
      </w:pPr>
    </w:p>
    <w:p w14:paraId="55C737F0" w14:textId="77777777" w:rsidR="00531CD3" w:rsidRDefault="00531CD3" w:rsidP="00531CD3">
      <w:pPr>
        <w:jc w:val="left"/>
        <w:rPr>
          <w:rFonts w:ascii="Arial Narrow" w:hAnsi="Arial Narrow"/>
        </w:rPr>
      </w:pPr>
      <w:bookmarkStart w:id="463" w:name="_Toc71896850"/>
      <w:r w:rsidRPr="00730516">
        <w:rPr>
          <w:rFonts w:ascii="Arial Narrow" w:hAnsi="Arial Narrow"/>
        </w:rPr>
        <w:t xml:space="preserve">Tableau </w:t>
      </w:r>
      <w:r w:rsidRPr="00730516">
        <w:rPr>
          <w:rFonts w:ascii="Arial Narrow" w:hAnsi="Arial Narrow"/>
        </w:rPr>
        <w:fldChar w:fldCharType="begin"/>
      </w:r>
      <w:r w:rsidRPr="00730516">
        <w:rPr>
          <w:rFonts w:ascii="Arial Narrow" w:hAnsi="Arial Narrow"/>
        </w:rPr>
        <w:instrText xml:space="preserve"> SEQ Tableau \* ARABIC </w:instrText>
      </w:r>
      <w:r w:rsidRPr="00730516">
        <w:rPr>
          <w:rFonts w:ascii="Arial Narrow" w:hAnsi="Arial Narrow"/>
        </w:rPr>
        <w:fldChar w:fldCharType="separate"/>
      </w:r>
      <w:r>
        <w:rPr>
          <w:rFonts w:ascii="Arial Narrow" w:hAnsi="Arial Narrow"/>
          <w:noProof/>
        </w:rPr>
        <w:t>55</w:t>
      </w:r>
      <w:r w:rsidRPr="00730516">
        <w:rPr>
          <w:rFonts w:ascii="Arial Narrow" w:hAnsi="Arial Narrow"/>
        </w:rPr>
        <w:fldChar w:fldCharType="end"/>
      </w:r>
      <w:r w:rsidRPr="00730516">
        <w:rPr>
          <w:rFonts w:ascii="Arial Narrow" w:hAnsi="Arial Narrow"/>
        </w:rPr>
        <w:t>: Récapitulatif des réalisations physiques en assainissement en milieu urbain</w:t>
      </w:r>
      <w:bookmarkEnd w:id="463"/>
    </w:p>
    <w:tbl>
      <w:tblPr>
        <w:tblStyle w:val="Grilledutableau"/>
        <w:tblW w:w="5000" w:type="pct"/>
        <w:tblLayout w:type="fixed"/>
        <w:tblLook w:val="04A0" w:firstRow="1" w:lastRow="0" w:firstColumn="1" w:lastColumn="0" w:noHBand="0" w:noVBand="1"/>
      </w:tblPr>
      <w:tblGrid>
        <w:gridCol w:w="1253"/>
        <w:gridCol w:w="1019"/>
        <w:gridCol w:w="1019"/>
        <w:gridCol w:w="1017"/>
        <w:gridCol w:w="1408"/>
        <w:gridCol w:w="869"/>
        <w:gridCol w:w="720"/>
        <w:gridCol w:w="1165"/>
        <w:gridCol w:w="1159"/>
      </w:tblGrid>
      <w:tr w:rsidR="00531CD3" w:rsidRPr="00E7066D" w14:paraId="2E26B34B" w14:textId="77777777" w:rsidTr="004C2DD6">
        <w:trPr>
          <w:trHeight w:val="1022"/>
        </w:trPr>
        <w:tc>
          <w:tcPr>
            <w:tcW w:w="651" w:type="pct"/>
            <w:shd w:val="clear" w:color="auto" w:fill="auto"/>
          </w:tcPr>
          <w:p w14:paraId="56B9C9B4" w14:textId="77777777" w:rsidR="00531CD3" w:rsidRPr="00730516" w:rsidRDefault="00531CD3" w:rsidP="004C2DD6">
            <w:pPr>
              <w:rPr>
                <w:rFonts w:ascii="Arial Narrow" w:hAnsi="Arial Narrow"/>
                <w:b/>
                <w:szCs w:val="22"/>
              </w:rPr>
            </w:pPr>
          </w:p>
        </w:tc>
        <w:tc>
          <w:tcPr>
            <w:tcW w:w="529" w:type="pct"/>
            <w:shd w:val="clear" w:color="auto" w:fill="auto"/>
          </w:tcPr>
          <w:p w14:paraId="307BDE3A"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PSA</w:t>
            </w:r>
          </w:p>
          <w:p w14:paraId="1B0916C3"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(nombre)</w:t>
            </w:r>
          </w:p>
        </w:tc>
        <w:tc>
          <w:tcPr>
            <w:tcW w:w="529" w:type="pct"/>
            <w:shd w:val="clear" w:color="auto" w:fill="auto"/>
          </w:tcPr>
          <w:p w14:paraId="46BAF973"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Latrines familiales</w:t>
            </w:r>
          </w:p>
          <w:p w14:paraId="0E009CFA"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(nombre)</w:t>
            </w:r>
          </w:p>
        </w:tc>
        <w:tc>
          <w:tcPr>
            <w:tcW w:w="528" w:type="pct"/>
            <w:shd w:val="clear" w:color="auto" w:fill="auto"/>
          </w:tcPr>
          <w:p w14:paraId="4892E163"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Puisards</w:t>
            </w:r>
          </w:p>
          <w:p w14:paraId="45DD6024"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w:t>
            </w:r>
            <w:proofErr w:type="spellStart"/>
            <w:r w:rsidRPr="00730516">
              <w:rPr>
                <w:rFonts w:ascii="Arial Narrow" w:hAnsi="Arial Narrow"/>
                <w:b/>
                <w:szCs w:val="22"/>
              </w:rPr>
              <w:t>nbre</w:t>
            </w:r>
            <w:proofErr w:type="spellEnd"/>
            <w:r w:rsidRPr="00730516">
              <w:rPr>
                <w:rFonts w:ascii="Arial Narrow" w:hAnsi="Arial Narrow"/>
                <w:b/>
                <w:szCs w:val="22"/>
              </w:rPr>
              <w:t>)</w:t>
            </w:r>
          </w:p>
        </w:tc>
        <w:tc>
          <w:tcPr>
            <w:tcW w:w="731" w:type="pct"/>
            <w:shd w:val="clear" w:color="auto" w:fill="auto"/>
          </w:tcPr>
          <w:p w14:paraId="58BE225D"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Latrines institutionnelles et publiques</w:t>
            </w:r>
          </w:p>
          <w:p w14:paraId="11392919"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(nombre)</w:t>
            </w:r>
          </w:p>
        </w:tc>
        <w:tc>
          <w:tcPr>
            <w:tcW w:w="451" w:type="pct"/>
            <w:shd w:val="clear" w:color="auto" w:fill="auto"/>
          </w:tcPr>
          <w:p w14:paraId="58EA595B"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STEP</w:t>
            </w:r>
          </w:p>
          <w:p w14:paraId="3172D785"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w:t>
            </w:r>
            <w:proofErr w:type="spellStart"/>
            <w:r w:rsidRPr="00730516">
              <w:rPr>
                <w:rFonts w:ascii="Arial Narrow" w:hAnsi="Arial Narrow"/>
                <w:b/>
                <w:szCs w:val="22"/>
              </w:rPr>
              <w:t>nbre</w:t>
            </w:r>
            <w:proofErr w:type="spellEnd"/>
            <w:r w:rsidRPr="00730516">
              <w:rPr>
                <w:rFonts w:ascii="Arial Narrow" w:hAnsi="Arial Narrow"/>
                <w:b/>
                <w:szCs w:val="22"/>
              </w:rPr>
              <w:t>)</w:t>
            </w:r>
          </w:p>
        </w:tc>
        <w:tc>
          <w:tcPr>
            <w:tcW w:w="374" w:type="pct"/>
            <w:shd w:val="clear" w:color="auto" w:fill="auto"/>
          </w:tcPr>
          <w:p w14:paraId="1DC2CC88"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STBV</w:t>
            </w:r>
          </w:p>
          <w:p w14:paraId="552D2E42"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w:t>
            </w:r>
            <w:proofErr w:type="spellStart"/>
            <w:r w:rsidRPr="00730516">
              <w:rPr>
                <w:rFonts w:ascii="Arial Narrow" w:hAnsi="Arial Narrow"/>
                <w:b/>
                <w:szCs w:val="22"/>
              </w:rPr>
              <w:t>nbre</w:t>
            </w:r>
            <w:proofErr w:type="spellEnd"/>
            <w:r w:rsidRPr="00730516">
              <w:rPr>
                <w:rFonts w:ascii="Arial Narrow" w:hAnsi="Arial Narrow"/>
                <w:b/>
                <w:szCs w:val="22"/>
              </w:rPr>
              <w:t>)</w:t>
            </w:r>
          </w:p>
        </w:tc>
        <w:tc>
          <w:tcPr>
            <w:tcW w:w="605" w:type="pct"/>
            <w:shd w:val="clear" w:color="auto" w:fill="auto"/>
          </w:tcPr>
          <w:p w14:paraId="4154844D"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Extension réseau collectif (Km)</w:t>
            </w:r>
          </w:p>
        </w:tc>
        <w:tc>
          <w:tcPr>
            <w:tcW w:w="602" w:type="pct"/>
            <w:shd w:val="clear" w:color="auto" w:fill="auto"/>
          </w:tcPr>
          <w:p w14:paraId="62644E25" w14:textId="77777777" w:rsidR="00531CD3" w:rsidRPr="00730516" w:rsidRDefault="00531CD3" w:rsidP="004C2DD6">
            <w:pPr>
              <w:spacing w:after="0"/>
              <w:jc w:val="center"/>
              <w:rPr>
                <w:rFonts w:ascii="Arial Narrow" w:hAnsi="Arial Narrow"/>
                <w:b/>
                <w:szCs w:val="22"/>
              </w:rPr>
            </w:pPr>
            <w:proofErr w:type="spellStart"/>
            <w:r w:rsidRPr="00730516">
              <w:rPr>
                <w:rFonts w:ascii="Arial Narrow" w:hAnsi="Arial Narrow"/>
                <w:b/>
                <w:szCs w:val="22"/>
              </w:rPr>
              <w:t>Raccorde-ment</w:t>
            </w:r>
            <w:proofErr w:type="spellEnd"/>
            <w:r w:rsidRPr="00730516">
              <w:rPr>
                <w:rFonts w:ascii="Arial Narrow" w:hAnsi="Arial Narrow"/>
                <w:b/>
                <w:szCs w:val="22"/>
              </w:rPr>
              <w:t xml:space="preserve"> réseau collectif</w:t>
            </w:r>
          </w:p>
          <w:p w14:paraId="3D16C8EB" w14:textId="77777777" w:rsidR="00531CD3" w:rsidRPr="00730516" w:rsidRDefault="00531CD3" w:rsidP="004C2DD6">
            <w:pPr>
              <w:spacing w:after="0"/>
              <w:jc w:val="center"/>
              <w:rPr>
                <w:rFonts w:ascii="Arial Narrow" w:hAnsi="Arial Narrow"/>
                <w:b/>
                <w:szCs w:val="22"/>
              </w:rPr>
            </w:pPr>
            <w:r w:rsidRPr="00730516">
              <w:rPr>
                <w:rFonts w:ascii="Arial Narrow" w:hAnsi="Arial Narrow"/>
                <w:b/>
                <w:szCs w:val="22"/>
              </w:rPr>
              <w:t>(</w:t>
            </w:r>
            <w:proofErr w:type="spellStart"/>
            <w:r w:rsidRPr="00730516">
              <w:rPr>
                <w:rFonts w:ascii="Arial Narrow" w:hAnsi="Arial Narrow"/>
                <w:b/>
                <w:szCs w:val="22"/>
              </w:rPr>
              <w:t>nbre</w:t>
            </w:r>
            <w:proofErr w:type="spellEnd"/>
            <w:r w:rsidRPr="00730516">
              <w:rPr>
                <w:rFonts w:ascii="Arial Narrow" w:hAnsi="Arial Narrow"/>
                <w:b/>
                <w:szCs w:val="22"/>
              </w:rPr>
              <w:t>)</w:t>
            </w:r>
          </w:p>
        </w:tc>
      </w:tr>
      <w:tr w:rsidR="00531CD3" w:rsidRPr="00E7066D" w14:paraId="058B0C81" w14:textId="77777777" w:rsidTr="004C2DD6">
        <w:trPr>
          <w:cantSplit/>
          <w:trHeight w:val="1030"/>
        </w:trPr>
        <w:tc>
          <w:tcPr>
            <w:tcW w:w="651" w:type="pct"/>
            <w:tcBorders>
              <w:top w:val="single" w:sz="8" w:space="0" w:color="auto"/>
              <w:left w:val="single" w:sz="8" w:space="0" w:color="auto"/>
              <w:bottom w:val="single" w:sz="8" w:space="0" w:color="auto"/>
              <w:right w:val="single" w:sz="8" w:space="0" w:color="auto"/>
            </w:tcBorders>
            <w:shd w:val="clear" w:color="auto" w:fill="auto"/>
            <w:vAlign w:val="center"/>
          </w:tcPr>
          <w:p w14:paraId="1DB90882" w14:textId="77777777" w:rsidR="00531CD3" w:rsidRPr="00730516" w:rsidRDefault="00531CD3" w:rsidP="004C2DD6">
            <w:pPr>
              <w:jc w:val="left"/>
              <w:rPr>
                <w:rFonts w:ascii="Arial Narrow" w:hAnsi="Arial Narrow"/>
                <w:szCs w:val="22"/>
              </w:rPr>
            </w:pPr>
            <w:r w:rsidRPr="00730516">
              <w:rPr>
                <w:rFonts w:ascii="Arial Narrow" w:hAnsi="Arial Narrow"/>
                <w:bCs/>
                <w:color w:val="000000"/>
                <w:szCs w:val="22"/>
              </w:rPr>
              <w:t>Planification 2016-2030 (a)</w:t>
            </w:r>
          </w:p>
        </w:tc>
        <w:tc>
          <w:tcPr>
            <w:tcW w:w="529" w:type="pct"/>
            <w:tcBorders>
              <w:top w:val="single" w:sz="8" w:space="0" w:color="auto"/>
              <w:left w:val="nil"/>
              <w:bottom w:val="single" w:sz="8" w:space="0" w:color="auto"/>
              <w:right w:val="single" w:sz="8" w:space="0" w:color="auto"/>
            </w:tcBorders>
            <w:shd w:val="clear" w:color="auto" w:fill="auto"/>
            <w:vAlign w:val="center"/>
          </w:tcPr>
          <w:p w14:paraId="5E8828E9"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20</w:t>
            </w:r>
          </w:p>
        </w:tc>
        <w:tc>
          <w:tcPr>
            <w:tcW w:w="529" w:type="pct"/>
            <w:tcBorders>
              <w:top w:val="single" w:sz="8" w:space="0" w:color="auto"/>
              <w:left w:val="nil"/>
              <w:bottom w:val="single" w:sz="8" w:space="0" w:color="auto"/>
              <w:right w:val="single" w:sz="8" w:space="0" w:color="auto"/>
            </w:tcBorders>
            <w:shd w:val="clear" w:color="auto" w:fill="auto"/>
            <w:vAlign w:val="center"/>
          </w:tcPr>
          <w:p w14:paraId="289649A3"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210 342</w:t>
            </w:r>
          </w:p>
        </w:tc>
        <w:tc>
          <w:tcPr>
            <w:tcW w:w="528" w:type="pct"/>
            <w:tcBorders>
              <w:top w:val="single" w:sz="8" w:space="0" w:color="auto"/>
              <w:left w:val="nil"/>
              <w:bottom w:val="single" w:sz="8" w:space="0" w:color="auto"/>
              <w:right w:val="single" w:sz="8" w:space="0" w:color="auto"/>
            </w:tcBorders>
            <w:shd w:val="clear" w:color="auto" w:fill="auto"/>
            <w:vAlign w:val="center"/>
          </w:tcPr>
          <w:p w14:paraId="2893C7A3"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362 023</w:t>
            </w:r>
          </w:p>
        </w:tc>
        <w:tc>
          <w:tcPr>
            <w:tcW w:w="731" w:type="pct"/>
            <w:tcBorders>
              <w:top w:val="single" w:sz="8" w:space="0" w:color="auto"/>
              <w:left w:val="nil"/>
              <w:bottom w:val="single" w:sz="8" w:space="0" w:color="auto"/>
              <w:right w:val="single" w:sz="8" w:space="0" w:color="auto"/>
            </w:tcBorders>
            <w:shd w:val="clear" w:color="auto" w:fill="auto"/>
            <w:vAlign w:val="center"/>
          </w:tcPr>
          <w:p w14:paraId="485E6E63" w14:textId="77777777" w:rsidR="00531CD3" w:rsidRPr="00730516" w:rsidRDefault="00531CD3" w:rsidP="004C2DD6">
            <w:pPr>
              <w:jc w:val="center"/>
              <w:rPr>
                <w:rFonts w:ascii="Arial Narrow" w:hAnsi="Arial Narrow"/>
                <w:szCs w:val="22"/>
              </w:rPr>
            </w:pPr>
            <w:r>
              <w:rPr>
                <w:rFonts w:ascii="Arial Narrow" w:hAnsi="Arial Narrow" w:cs="Calibri"/>
                <w:color w:val="000000"/>
                <w:szCs w:val="22"/>
                <w:lang w:val="fr-BE"/>
              </w:rPr>
              <w:t>2 000</w:t>
            </w:r>
          </w:p>
        </w:tc>
        <w:tc>
          <w:tcPr>
            <w:tcW w:w="451" w:type="pct"/>
            <w:tcBorders>
              <w:top w:val="single" w:sz="8" w:space="0" w:color="auto"/>
              <w:left w:val="nil"/>
              <w:bottom w:val="single" w:sz="8" w:space="0" w:color="auto"/>
              <w:right w:val="single" w:sz="8" w:space="0" w:color="auto"/>
            </w:tcBorders>
            <w:shd w:val="clear" w:color="auto" w:fill="auto"/>
            <w:vAlign w:val="center"/>
          </w:tcPr>
          <w:p w14:paraId="69BDB251"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1</w:t>
            </w:r>
          </w:p>
        </w:tc>
        <w:tc>
          <w:tcPr>
            <w:tcW w:w="374" w:type="pct"/>
            <w:tcBorders>
              <w:top w:val="single" w:sz="8" w:space="0" w:color="auto"/>
              <w:left w:val="nil"/>
              <w:bottom w:val="single" w:sz="8" w:space="0" w:color="auto"/>
              <w:right w:val="single" w:sz="8" w:space="0" w:color="auto"/>
            </w:tcBorders>
            <w:shd w:val="clear" w:color="auto" w:fill="auto"/>
            <w:vAlign w:val="center"/>
          </w:tcPr>
          <w:p w14:paraId="2D6EABE9"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7</w:t>
            </w:r>
          </w:p>
        </w:tc>
        <w:tc>
          <w:tcPr>
            <w:tcW w:w="605" w:type="pct"/>
            <w:tcBorders>
              <w:top w:val="single" w:sz="8" w:space="0" w:color="auto"/>
              <w:left w:val="nil"/>
              <w:bottom w:val="single" w:sz="8" w:space="0" w:color="auto"/>
              <w:right w:val="single" w:sz="8" w:space="0" w:color="auto"/>
            </w:tcBorders>
            <w:shd w:val="clear" w:color="auto" w:fill="auto"/>
            <w:vAlign w:val="center"/>
          </w:tcPr>
          <w:p w14:paraId="09C5E55C"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50</w:t>
            </w:r>
          </w:p>
        </w:tc>
        <w:tc>
          <w:tcPr>
            <w:tcW w:w="602" w:type="pct"/>
            <w:tcBorders>
              <w:top w:val="single" w:sz="8" w:space="0" w:color="auto"/>
              <w:left w:val="nil"/>
              <w:bottom w:val="single" w:sz="8" w:space="0" w:color="auto"/>
              <w:right w:val="single" w:sz="8" w:space="0" w:color="auto"/>
            </w:tcBorders>
            <w:shd w:val="clear" w:color="auto" w:fill="auto"/>
            <w:vAlign w:val="center"/>
          </w:tcPr>
          <w:p w14:paraId="07FCBA7D"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600</w:t>
            </w:r>
          </w:p>
        </w:tc>
      </w:tr>
      <w:tr w:rsidR="00531CD3" w:rsidRPr="00E7066D" w14:paraId="2300BC23" w14:textId="77777777" w:rsidTr="004C2DD6">
        <w:tc>
          <w:tcPr>
            <w:tcW w:w="651" w:type="pct"/>
            <w:tcBorders>
              <w:top w:val="nil"/>
              <w:left w:val="single" w:sz="8" w:space="0" w:color="auto"/>
              <w:bottom w:val="single" w:sz="8" w:space="0" w:color="auto"/>
              <w:right w:val="single" w:sz="8" w:space="0" w:color="auto"/>
            </w:tcBorders>
            <w:shd w:val="clear" w:color="auto" w:fill="auto"/>
            <w:vAlign w:val="center"/>
          </w:tcPr>
          <w:p w14:paraId="426B6217" w14:textId="77777777" w:rsidR="00531CD3" w:rsidRPr="00730516" w:rsidRDefault="00531CD3" w:rsidP="004C2DD6">
            <w:pPr>
              <w:jc w:val="left"/>
              <w:rPr>
                <w:rFonts w:ascii="Arial Narrow" w:hAnsi="Arial Narrow"/>
                <w:szCs w:val="22"/>
              </w:rPr>
            </w:pPr>
            <w:r w:rsidRPr="00730516">
              <w:rPr>
                <w:rFonts w:ascii="Arial Narrow" w:hAnsi="Arial Narrow"/>
                <w:bCs/>
                <w:color w:val="000000"/>
                <w:szCs w:val="22"/>
              </w:rPr>
              <w:t>Réalisation 2016-2019(b)</w:t>
            </w:r>
          </w:p>
        </w:tc>
        <w:tc>
          <w:tcPr>
            <w:tcW w:w="529" w:type="pct"/>
            <w:tcBorders>
              <w:top w:val="nil"/>
              <w:left w:val="nil"/>
              <w:bottom w:val="single" w:sz="8" w:space="0" w:color="auto"/>
              <w:right w:val="single" w:sz="8" w:space="0" w:color="auto"/>
            </w:tcBorders>
            <w:shd w:val="clear" w:color="auto" w:fill="auto"/>
            <w:vAlign w:val="center"/>
          </w:tcPr>
          <w:p w14:paraId="2C9EF329"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38</w:t>
            </w:r>
          </w:p>
        </w:tc>
        <w:tc>
          <w:tcPr>
            <w:tcW w:w="529" w:type="pct"/>
            <w:tcBorders>
              <w:top w:val="nil"/>
              <w:left w:val="nil"/>
              <w:bottom w:val="single" w:sz="8" w:space="0" w:color="auto"/>
              <w:right w:val="single" w:sz="8" w:space="0" w:color="auto"/>
            </w:tcBorders>
            <w:shd w:val="clear" w:color="auto" w:fill="auto"/>
            <w:vAlign w:val="center"/>
          </w:tcPr>
          <w:p w14:paraId="68E32776" w14:textId="77777777" w:rsidR="00531CD3" w:rsidRPr="00EE465F" w:rsidRDefault="00531CD3" w:rsidP="004C2DD6">
            <w:pPr>
              <w:jc w:val="center"/>
              <w:rPr>
                <w:rFonts w:ascii="Arial Narrow" w:hAnsi="Arial Narrow"/>
                <w:color w:val="000000"/>
                <w:szCs w:val="22"/>
              </w:rPr>
            </w:pPr>
            <w:r w:rsidRPr="00EE465F">
              <w:rPr>
                <w:rFonts w:ascii="Arial Narrow" w:hAnsi="Arial Narrow" w:cs="Calibri"/>
                <w:bCs/>
                <w:color w:val="000000"/>
                <w:szCs w:val="22"/>
              </w:rPr>
              <w:t>56 422</w:t>
            </w:r>
          </w:p>
        </w:tc>
        <w:tc>
          <w:tcPr>
            <w:tcW w:w="528" w:type="pct"/>
            <w:tcBorders>
              <w:top w:val="nil"/>
              <w:left w:val="nil"/>
              <w:bottom w:val="single" w:sz="8" w:space="0" w:color="auto"/>
              <w:right w:val="single" w:sz="8" w:space="0" w:color="auto"/>
            </w:tcBorders>
            <w:shd w:val="clear" w:color="auto" w:fill="auto"/>
            <w:vAlign w:val="center"/>
          </w:tcPr>
          <w:p w14:paraId="6D6DC337"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37 826</w:t>
            </w:r>
          </w:p>
        </w:tc>
        <w:tc>
          <w:tcPr>
            <w:tcW w:w="731" w:type="pct"/>
            <w:tcBorders>
              <w:top w:val="nil"/>
              <w:left w:val="nil"/>
              <w:bottom w:val="single" w:sz="8" w:space="0" w:color="auto"/>
              <w:right w:val="single" w:sz="8" w:space="0" w:color="auto"/>
            </w:tcBorders>
            <w:shd w:val="clear" w:color="auto" w:fill="auto"/>
            <w:vAlign w:val="center"/>
          </w:tcPr>
          <w:p w14:paraId="26E6FDA8"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559</w:t>
            </w:r>
          </w:p>
        </w:tc>
        <w:tc>
          <w:tcPr>
            <w:tcW w:w="451" w:type="pct"/>
            <w:tcBorders>
              <w:top w:val="nil"/>
              <w:left w:val="nil"/>
              <w:bottom w:val="single" w:sz="8" w:space="0" w:color="auto"/>
              <w:right w:val="single" w:sz="8" w:space="0" w:color="auto"/>
            </w:tcBorders>
            <w:shd w:val="clear" w:color="auto" w:fill="auto"/>
            <w:vAlign w:val="center"/>
          </w:tcPr>
          <w:p w14:paraId="069DE66F"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0</w:t>
            </w:r>
          </w:p>
        </w:tc>
        <w:tc>
          <w:tcPr>
            <w:tcW w:w="374" w:type="pct"/>
            <w:tcBorders>
              <w:top w:val="nil"/>
              <w:left w:val="nil"/>
              <w:bottom w:val="single" w:sz="8" w:space="0" w:color="auto"/>
              <w:right w:val="single" w:sz="8" w:space="0" w:color="auto"/>
            </w:tcBorders>
            <w:shd w:val="clear" w:color="auto" w:fill="auto"/>
            <w:vAlign w:val="center"/>
          </w:tcPr>
          <w:p w14:paraId="729DDFFA"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5</w:t>
            </w:r>
          </w:p>
        </w:tc>
        <w:tc>
          <w:tcPr>
            <w:tcW w:w="605" w:type="pct"/>
            <w:tcBorders>
              <w:top w:val="nil"/>
              <w:left w:val="nil"/>
              <w:bottom w:val="single" w:sz="8" w:space="0" w:color="auto"/>
              <w:right w:val="single" w:sz="8" w:space="0" w:color="auto"/>
            </w:tcBorders>
            <w:shd w:val="clear" w:color="auto" w:fill="auto"/>
            <w:vAlign w:val="center"/>
          </w:tcPr>
          <w:p w14:paraId="2DA667BE"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49,3</w:t>
            </w:r>
          </w:p>
        </w:tc>
        <w:tc>
          <w:tcPr>
            <w:tcW w:w="602" w:type="pct"/>
            <w:tcBorders>
              <w:top w:val="nil"/>
              <w:left w:val="nil"/>
              <w:bottom w:val="single" w:sz="8" w:space="0" w:color="auto"/>
              <w:right w:val="single" w:sz="8" w:space="0" w:color="auto"/>
            </w:tcBorders>
            <w:shd w:val="clear" w:color="auto" w:fill="auto"/>
            <w:vAlign w:val="center"/>
          </w:tcPr>
          <w:p w14:paraId="63E6A97B"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45</w:t>
            </w:r>
          </w:p>
        </w:tc>
      </w:tr>
      <w:tr w:rsidR="00531CD3" w:rsidRPr="00E7066D" w14:paraId="0A4D7500" w14:textId="77777777" w:rsidTr="004C2DD6">
        <w:tc>
          <w:tcPr>
            <w:tcW w:w="651" w:type="pct"/>
            <w:tcBorders>
              <w:top w:val="nil"/>
              <w:left w:val="single" w:sz="8" w:space="0" w:color="auto"/>
              <w:bottom w:val="single" w:sz="8" w:space="0" w:color="auto"/>
              <w:right w:val="single" w:sz="8" w:space="0" w:color="auto"/>
            </w:tcBorders>
            <w:shd w:val="clear" w:color="auto" w:fill="auto"/>
            <w:vAlign w:val="center"/>
          </w:tcPr>
          <w:p w14:paraId="6E3E4621" w14:textId="77777777" w:rsidR="00531CD3" w:rsidRPr="00730516" w:rsidRDefault="00531CD3" w:rsidP="004C2DD6">
            <w:pPr>
              <w:jc w:val="left"/>
              <w:rPr>
                <w:rFonts w:ascii="Arial Narrow" w:hAnsi="Arial Narrow"/>
                <w:szCs w:val="22"/>
              </w:rPr>
            </w:pPr>
            <w:r w:rsidRPr="00730516">
              <w:rPr>
                <w:rFonts w:ascii="Arial Narrow" w:hAnsi="Arial Narrow"/>
                <w:bCs/>
                <w:color w:val="000000"/>
                <w:szCs w:val="22"/>
              </w:rPr>
              <w:t>Taux d’atteinte (%)</w:t>
            </w:r>
          </w:p>
        </w:tc>
        <w:tc>
          <w:tcPr>
            <w:tcW w:w="529" w:type="pct"/>
            <w:tcBorders>
              <w:top w:val="nil"/>
              <w:left w:val="nil"/>
              <w:bottom w:val="single" w:sz="8" w:space="0" w:color="auto"/>
              <w:right w:val="single" w:sz="8" w:space="0" w:color="auto"/>
            </w:tcBorders>
            <w:shd w:val="clear" w:color="auto" w:fill="auto"/>
            <w:vAlign w:val="center"/>
          </w:tcPr>
          <w:p w14:paraId="661561C3"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100</w:t>
            </w:r>
          </w:p>
        </w:tc>
        <w:tc>
          <w:tcPr>
            <w:tcW w:w="529" w:type="pct"/>
            <w:tcBorders>
              <w:top w:val="nil"/>
              <w:left w:val="nil"/>
              <w:bottom w:val="single" w:sz="8" w:space="0" w:color="auto"/>
              <w:right w:val="single" w:sz="8" w:space="0" w:color="auto"/>
            </w:tcBorders>
            <w:shd w:val="clear" w:color="auto" w:fill="auto"/>
            <w:vAlign w:val="center"/>
          </w:tcPr>
          <w:p w14:paraId="5D5466C1"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26,8</w:t>
            </w:r>
          </w:p>
        </w:tc>
        <w:tc>
          <w:tcPr>
            <w:tcW w:w="528" w:type="pct"/>
            <w:tcBorders>
              <w:top w:val="nil"/>
              <w:left w:val="nil"/>
              <w:bottom w:val="single" w:sz="8" w:space="0" w:color="auto"/>
              <w:right w:val="single" w:sz="8" w:space="0" w:color="auto"/>
            </w:tcBorders>
            <w:shd w:val="clear" w:color="auto" w:fill="auto"/>
            <w:vAlign w:val="center"/>
          </w:tcPr>
          <w:p w14:paraId="09F6F00E"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10,4</w:t>
            </w:r>
          </w:p>
        </w:tc>
        <w:tc>
          <w:tcPr>
            <w:tcW w:w="731" w:type="pct"/>
            <w:tcBorders>
              <w:top w:val="nil"/>
              <w:left w:val="nil"/>
              <w:bottom w:val="single" w:sz="8" w:space="0" w:color="auto"/>
              <w:right w:val="single" w:sz="8" w:space="0" w:color="auto"/>
            </w:tcBorders>
            <w:shd w:val="clear" w:color="auto" w:fill="auto"/>
            <w:vAlign w:val="center"/>
          </w:tcPr>
          <w:p w14:paraId="6163F8D0"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28,0</w:t>
            </w:r>
          </w:p>
        </w:tc>
        <w:tc>
          <w:tcPr>
            <w:tcW w:w="451" w:type="pct"/>
            <w:tcBorders>
              <w:top w:val="nil"/>
              <w:left w:val="nil"/>
              <w:bottom w:val="single" w:sz="8" w:space="0" w:color="auto"/>
              <w:right w:val="single" w:sz="8" w:space="0" w:color="auto"/>
            </w:tcBorders>
            <w:shd w:val="clear" w:color="auto" w:fill="auto"/>
            <w:vAlign w:val="center"/>
          </w:tcPr>
          <w:p w14:paraId="534D3873"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0,0</w:t>
            </w:r>
          </w:p>
        </w:tc>
        <w:tc>
          <w:tcPr>
            <w:tcW w:w="374" w:type="pct"/>
            <w:tcBorders>
              <w:top w:val="nil"/>
              <w:left w:val="nil"/>
              <w:bottom w:val="single" w:sz="8" w:space="0" w:color="auto"/>
              <w:right w:val="single" w:sz="8" w:space="0" w:color="auto"/>
            </w:tcBorders>
            <w:shd w:val="clear" w:color="auto" w:fill="auto"/>
            <w:vAlign w:val="center"/>
          </w:tcPr>
          <w:p w14:paraId="547B7B67"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71,4</w:t>
            </w:r>
          </w:p>
        </w:tc>
        <w:tc>
          <w:tcPr>
            <w:tcW w:w="605" w:type="pct"/>
            <w:tcBorders>
              <w:top w:val="nil"/>
              <w:left w:val="nil"/>
              <w:bottom w:val="single" w:sz="8" w:space="0" w:color="auto"/>
              <w:right w:val="single" w:sz="8" w:space="0" w:color="auto"/>
            </w:tcBorders>
            <w:shd w:val="clear" w:color="auto" w:fill="auto"/>
            <w:vAlign w:val="center"/>
          </w:tcPr>
          <w:p w14:paraId="203A0047"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98,6</w:t>
            </w:r>
          </w:p>
        </w:tc>
        <w:tc>
          <w:tcPr>
            <w:tcW w:w="602" w:type="pct"/>
            <w:tcBorders>
              <w:top w:val="nil"/>
              <w:left w:val="nil"/>
              <w:bottom w:val="single" w:sz="8" w:space="0" w:color="auto"/>
              <w:right w:val="single" w:sz="8" w:space="0" w:color="auto"/>
            </w:tcBorders>
            <w:shd w:val="clear" w:color="auto" w:fill="auto"/>
            <w:vAlign w:val="center"/>
          </w:tcPr>
          <w:p w14:paraId="6C295FCF" w14:textId="77777777" w:rsidR="00531CD3" w:rsidRPr="00730516" w:rsidRDefault="00531CD3" w:rsidP="004C2DD6">
            <w:pPr>
              <w:jc w:val="center"/>
              <w:rPr>
                <w:rFonts w:ascii="Arial Narrow" w:hAnsi="Arial Narrow"/>
                <w:szCs w:val="22"/>
              </w:rPr>
            </w:pPr>
            <w:r>
              <w:rPr>
                <w:rFonts w:ascii="Arial Narrow" w:hAnsi="Arial Narrow" w:cs="Calibri"/>
                <w:color w:val="000000"/>
                <w:szCs w:val="22"/>
              </w:rPr>
              <w:t>7,5</w:t>
            </w:r>
          </w:p>
        </w:tc>
      </w:tr>
      <w:tr w:rsidR="00531CD3" w:rsidRPr="006B0DAC" w14:paraId="2E0C1D11" w14:textId="77777777" w:rsidTr="004C2DD6">
        <w:tc>
          <w:tcPr>
            <w:tcW w:w="651" w:type="pct"/>
            <w:tcBorders>
              <w:top w:val="nil"/>
              <w:left w:val="single" w:sz="8" w:space="0" w:color="auto"/>
              <w:bottom w:val="single" w:sz="8" w:space="0" w:color="auto"/>
              <w:right w:val="single" w:sz="8" w:space="0" w:color="auto"/>
            </w:tcBorders>
            <w:shd w:val="clear" w:color="auto" w:fill="auto"/>
            <w:vAlign w:val="center"/>
          </w:tcPr>
          <w:p w14:paraId="588E2A96" w14:textId="77777777" w:rsidR="00531CD3" w:rsidRPr="00730516" w:rsidRDefault="00531CD3" w:rsidP="004C2DD6">
            <w:pPr>
              <w:rPr>
                <w:rFonts w:ascii="Arial Narrow" w:hAnsi="Arial Narrow"/>
                <w:b/>
                <w:szCs w:val="22"/>
              </w:rPr>
            </w:pPr>
            <w:r w:rsidRPr="00730516">
              <w:rPr>
                <w:rFonts w:ascii="Arial Narrow" w:hAnsi="Arial Narrow"/>
                <w:b/>
                <w:bCs/>
                <w:color w:val="000000"/>
                <w:szCs w:val="22"/>
              </w:rPr>
              <w:t>Gap  (d=a-b)</w:t>
            </w:r>
          </w:p>
        </w:tc>
        <w:tc>
          <w:tcPr>
            <w:tcW w:w="529" w:type="pct"/>
            <w:tcBorders>
              <w:top w:val="nil"/>
              <w:left w:val="nil"/>
              <w:bottom w:val="single" w:sz="8" w:space="0" w:color="auto"/>
              <w:right w:val="single" w:sz="8" w:space="0" w:color="auto"/>
            </w:tcBorders>
            <w:shd w:val="clear" w:color="auto" w:fill="auto"/>
            <w:vAlign w:val="center"/>
          </w:tcPr>
          <w:p w14:paraId="61048F10"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0</w:t>
            </w:r>
          </w:p>
        </w:tc>
        <w:tc>
          <w:tcPr>
            <w:tcW w:w="529" w:type="pct"/>
            <w:tcBorders>
              <w:top w:val="nil"/>
              <w:left w:val="nil"/>
              <w:bottom w:val="single" w:sz="8" w:space="0" w:color="auto"/>
              <w:right w:val="single" w:sz="8" w:space="0" w:color="auto"/>
            </w:tcBorders>
            <w:shd w:val="clear" w:color="auto" w:fill="auto"/>
            <w:vAlign w:val="center"/>
          </w:tcPr>
          <w:p w14:paraId="06F13919"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153 920</w:t>
            </w:r>
          </w:p>
        </w:tc>
        <w:tc>
          <w:tcPr>
            <w:tcW w:w="528" w:type="pct"/>
            <w:tcBorders>
              <w:top w:val="nil"/>
              <w:left w:val="nil"/>
              <w:bottom w:val="single" w:sz="8" w:space="0" w:color="auto"/>
              <w:right w:val="single" w:sz="8" w:space="0" w:color="auto"/>
            </w:tcBorders>
            <w:shd w:val="clear" w:color="auto" w:fill="auto"/>
            <w:vAlign w:val="center"/>
          </w:tcPr>
          <w:p w14:paraId="6F283737"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324 197</w:t>
            </w:r>
          </w:p>
        </w:tc>
        <w:tc>
          <w:tcPr>
            <w:tcW w:w="731" w:type="pct"/>
            <w:tcBorders>
              <w:top w:val="nil"/>
              <w:left w:val="nil"/>
              <w:bottom w:val="single" w:sz="8" w:space="0" w:color="auto"/>
              <w:right w:val="single" w:sz="8" w:space="0" w:color="auto"/>
            </w:tcBorders>
            <w:shd w:val="clear" w:color="auto" w:fill="auto"/>
            <w:vAlign w:val="center"/>
          </w:tcPr>
          <w:p w14:paraId="74DB2F97"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1 441</w:t>
            </w:r>
          </w:p>
        </w:tc>
        <w:tc>
          <w:tcPr>
            <w:tcW w:w="451" w:type="pct"/>
            <w:tcBorders>
              <w:top w:val="nil"/>
              <w:left w:val="nil"/>
              <w:bottom w:val="single" w:sz="8" w:space="0" w:color="auto"/>
              <w:right w:val="single" w:sz="8" w:space="0" w:color="auto"/>
            </w:tcBorders>
            <w:shd w:val="clear" w:color="auto" w:fill="auto"/>
            <w:vAlign w:val="center"/>
          </w:tcPr>
          <w:p w14:paraId="17BDA261"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1</w:t>
            </w:r>
          </w:p>
        </w:tc>
        <w:tc>
          <w:tcPr>
            <w:tcW w:w="374" w:type="pct"/>
            <w:tcBorders>
              <w:top w:val="nil"/>
              <w:left w:val="nil"/>
              <w:bottom w:val="single" w:sz="8" w:space="0" w:color="auto"/>
              <w:right w:val="single" w:sz="8" w:space="0" w:color="auto"/>
            </w:tcBorders>
            <w:shd w:val="clear" w:color="auto" w:fill="auto"/>
            <w:vAlign w:val="center"/>
          </w:tcPr>
          <w:p w14:paraId="610B13B7"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2</w:t>
            </w:r>
          </w:p>
        </w:tc>
        <w:tc>
          <w:tcPr>
            <w:tcW w:w="605" w:type="pct"/>
            <w:tcBorders>
              <w:top w:val="nil"/>
              <w:left w:val="nil"/>
              <w:bottom w:val="single" w:sz="8" w:space="0" w:color="auto"/>
              <w:right w:val="single" w:sz="8" w:space="0" w:color="auto"/>
            </w:tcBorders>
            <w:shd w:val="clear" w:color="auto" w:fill="auto"/>
            <w:vAlign w:val="center"/>
          </w:tcPr>
          <w:p w14:paraId="01004154"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0,7</w:t>
            </w:r>
          </w:p>
        </w:tc>
        <w:tc>
          <w:tcPr>
            <w:tcW w:w="602" w:type="pct"/>
            <w:tcBorders>
              <w:top w:val="nil"/>
              <w:left w:val="nil"/>
              <w:bottom w:val="single" w:sz="8" w:space="0" w:color="auto"/>
              <w:right w:val="single" w:sz="8" w:space="0" w:color="auto"/>
            </w:tcBorders>
            <w:shd w:val="clear" w:color="auto" w:fill="auto"/>
            <w:vAlign w:val="center"/>
          </w:tcPr>
          <w:p w14:paraId="01D6F1EF" w14:textId="77777777" w:rsidR="00531CD3" w:rsidRPr="00730516" w:rsidRDefault="00531CD3" w:rsidP="004C2DD6">
            <w:pPr>
              <w:jc w:val="center"/>
              <w:rPr>
                <w:rFonts w:ascii="Arial Narrow" w:hAnsi="Arial Narrow"/>
                <w:b/>
                <w:szCs w:val="22"/>
              </w:rPr>
            </w:pPr>
            <w:r>
              <w:rPr>
                <w:rFonts w:ascii="Arial Narrow" w:hAnsi="Arial Narrow" w:cs="Calibri"/>
                <w:b/>
                <w:bCs/>
                <w:color w:val="000000"/>
                <w:szCs w:val="22"/>
              </w:rPr>
              <w:t>555</w:t>
            </w:r>
          </w:p>
        </w:tc>
      </w:tr>
    </w:tbl>
    <w:p w14:paraId="21C3DFD7" w14:textId="77777777" w:rsidR="00531CD3" w:rsidRPr="00730516" w:rsidRDefault="00531CD3" w:rsidP="00531CD3">
      <w:pPr>
        <w:pStyle w:val="Tableau"/>
        <w:jc w:val="left"/>
        <w:rPr>
          <w:rFonts w:ascii="Arial Narrow" w:hAnsi="Arial Narrow"/>
          <w:i w:val="0"/>
        </w:rPr>
      </w:pPr>
      <w:r w:rsidRPr="00730516">
        <w:rPr>
          <w:rFonts w:ascii="Arial Narrow" w:hAnsi="Arial Narrow"/>
          <w:i w:val="0"/>
        </w:rPr>
        <w:t>Source : ONEA 2020</w:t>
      </w:r>
    </w:p>
    <w:p w14:paraId="726F114F" w14:textId="77777777" w:rsidR="00531CD3" w:rsidRPr="001030C0" w:rsidRDefault="00531CD3" w:rsidP="00531CD3">
      <w:pPr>
        <w:spacing w:before="60" w:after="0"/>
        <w:rPr>
          <w:rFonts w:ascii="Arial Narrow" w:hAnsi="Arial Narrow"/>
          <w:sz w:val="24"/>
          <w:szCs w:val="24"/>
          <w:highlight w:val="yellow"/>
        </w:rPr>
      </w:pPr>
    </w:p>
    <w:p w14:paraId="29F7EFDC" w14:textId="77777777" w:rsidR="00531CD3" w:rsidRDefault="00531CD3" w:rsidP="00531CD3">
      <w:pPr>
        <w:spacing w:before="60" w:after="0"/>
        <w:rPr>
          <w:rFonts w:ascii="Arial Narrow" w:hAnsi="Arial Narrow"/>
          <w:sz w:val="26"/>
          <w:szCs w:val="26"/>
        </w:rPr>
      </w:pPr>
      <w:r w:rsidRPr="00730516">
        <w:rPr>
          <w:rFonts w:ascii="Arial Narrow" w:hAnsi="Arial Narrow"/>
          <w:sz w:val="26"/>
          <w:szCs w:val="26"/>
        </w:rPr>
        <w:t>Les STBV</w:t>
      </w:r>
      <w:r>
        <w:rPr>
          <w:rFonts w:ascii="Arial Narrow" w:hAnsi="Arial Narrow"/>
          <w:sz w:val="26"/>
          <w:szCs w:val="26"/>
        </w:rPr>
        <w:t>,</w:t>
      </w:r>
      <w:r w:rsidRPr="00730516">
        <w:rPr>
          <w:rFonts w:ascii="Arial Narrow" w:hAnsi="Arial Narrow"/>
          <w:sz w:val="26"/>
          <w:szCs w:val="26"/>
        </w:rPr>
        <w:t xml:space="preserve"> les PSA et </w:t>
      </w:r>
      <w:r>
        <w:rPr>
          <w:rFonts w:ascii="Arial Narrow" w:hAnsi="Arial Narrow"/>
          <w:sz w:val="26"/>
          <w:szCs w:val="26"/>
        </w:rPr>
        <w:t xml:space="preserve">l’extension du réseau collectif </w:t>
      </w:r>
      <w:r w:rsidRPr="00730516">
        <w:rPr>
          <w:rFonts w:ascii="Arial Narrow" w:hAnsi="Arial Narrow"/>
          <w:sz w:val="26"/>
          <w:szCs w:val="26"/>
        </w:rPr>
        <w:t xml:space="preserve">sont les seuls volets à être au-dessus de 50% de </w:t>
      </w:r>
      <w:r>
        <w:rPr>
          <w:rFonts w:ascii="Arial Narrow" w:hAnsi="Arial Narrow"/>
          <w:sz w:val="26"/>
          <w:szCs w:val="26"/>
        </w:rPr>
        <w:t xml:space="preserve">taux de </w:t>
      </w:r>
      <w:r w:rsidRPr="00730516">
        <w:rPr>
          <w:rFonts w:ascii="Arial Narrow" w:hAnsi="Arial Narrow"/>
          <w:sz w:val="26"/>
          <w:szCs w:val="26"/>
        </w:rPr>
        <w:t xml:space="preserve">réalisation. Les latrines qui constituent l’essentiel de l’accès à l’assainissement sont faiblement réalisées avec </w:t>
      </w:r>
      <w:r>
        <w:rPr>
          <w:rFonts w:ascii="Arial Narrow" w:hAnsi="Arial Narrow"/>
          <w:sz w:val="26"/>
          <w:szCs w:val="26"/>
        </w:rPr>
        <w:t>un taux de 26,8%. Les autres varient de 0% (nombre de STEP) à 28% (nombre de latrines institutionnelles et publiques).</w:t>
      </w:r>
    </w:p>
    <w:p w14:paraId="27B99939" w14:textId="77777777" w:rsidR="00531CD3" w:rsidRDefault="00531CD3" w:rsidP="00531CD3">
      <w:pPr>
        <w:spacing w:before="60" w:after="0"/>
        <w:rPr>
          <w:rFonts w:ascii="Arial Narrow" w:hAnsi="Arial Narrow"/>
          <w:sz w:val="26"/>
          <w:szCs w:val="26"/>
        </w:rPr>
      </w:pPr>
    </w:p>
    <w:p w14:paraId="1637F26E" w14:textId="77777777" w:rsidR="00531CD3" w:rsidRDefault="00531CD3" w:rsidP="00531CD3">
      <w:pPr>
        <w:spacing w:before="60" w:after="0"/>
        <w:rPr>
          <w:rFonts w:ascii="Arial Narrow" w:hAnsi="Arial Narrow"/>
          <w:sz w:val="26"/>
          <w:szCs w:val="26"/>
        </w:rPr>
      </w:pPr>
    </w:p>
    <w:p w14:paraId="3232CB49" w14:textId="77777777" w:rsidR="00531CD3" w:rsidRPr="00730516" w:rsidRDefault="00531CD3" w:rsidP="00531CD3">
      <w:pPr>
        <w:pStyle w:val="Titre2"/>
      </w:pPr>
      <w:bookmarkStart w:id="464" w:name="_Toc3096607"/>
      <w:bookmarkStart w:id="465" w:name="_Toc71898188"/>
      <w:r w:rsidRPr="00730516">
        <w:lastRenderedPageBreak/>
        <w:t xml:space="preserve">Assainissement </w:t>
      </w:r>
      <w:r w:rsidRPr="00730516">
        <w:rPr>
          <w:sz w:val="24"/>
          <w:szCs w:val="24"/>
        </w:rPr>
        <w:t>national</w:t>
      </w:r>
      <w:bookmarkEnd w:id="464"/>
      <w:bookmarkEnd w:id="465"/>
    </w:p>
    <w:p w14:paraId="61AD78B9" w14:textId="77777777" w:rsidR="00531CD3" w:rsidRDefault="00531CD3" w:rsidP="00531CD3">
      <w:pPr>
        <w:jc w:val="left"/>
        <w:rPr>
          <w:rFonts w:ascii="Arial Narrow" w:hAnsi="Arial Narrow"/>
        </w:rPr>
      </w:pPr>
      <w:bookmarkStart w:id="466" w:name="_Toc8742521"/>
      <w:bookmarkStart w:id="467" w:name="_Toc71896851"/>
      <w:r w:rsidRPr="00206758">
        <w:rPr>
          <w:rFonts w:ascii="Arial Narrow" w:hAnsi="Arial Narrow"/>
          <w:b/>
        </w:rPr>
        <w:t xml:space="preserve">Tableau </w:t>
      </w:r>
      <w:r w:rsidRPr="00206758">
        <w:rPr>
          <w:rFonts w:ascii="Arial Narrow" w:hAnsi="Arial Narrow"/>
          <w:b/>
        </w:rPr>
        <w:fldChar w:fldCharType="begin"/>
      </w:r>
      <w:r w:rsidRPr="00206758">
        <w:rPr>
          <w:rFonts w:ascii="Arial Narrow" w:hAnsi="Arial Narrow"/>
          <w:b/>
        </w:rPr>
        <w:instrText xml:space="preserve"> SEQ Tableau \* ARABIC </w:instrText>
      </w:r>
      <w:r w:rsidRPr="00206758">
        <w:rPr>
          <w:rFonts w:ascii="Arial Narrow" w:hAnsi="Arial Narrow"/>
          <w:b/>
        </w:rPr>
        <w:fldChar w:fldCharType="separate"/>
      </w:r>
      <w:r>
        <w:rPr>
          <w:rFonts w:ascii="Arial Narrow" w:hAnsi="Arial Narrow"/>
          <w:b/>
          <w:noProof/>
        </w:rPr>
        <w:t>56</w:t>
      </w:r>
      <w:r w:rsidRPr="00206758">
        <w:rPr>
          <w:rFonts w:ascii="Arial Narrow" w:hAnsi="Arial Narrow"/>
          <w:b/>
        </w:rPr>
        <w:fldChar w:fldCharType="end"/>
      </w:r>
      <w:r w:rsidRPr="00730516">
        <w:rPr>
          <w:rFonts w:ascii="Arial Narrow" w:hAnsi="Arial Narrow"/>
        </w:rPr>
        <w:t>: Récapitulatif des réalisations sur le plan national</w:t>
      </w:r>
      <w:bookmarkEnd w:id="466"/>
      <w:bookmarkEnd w:id="467"/>
    </w:p>
    <w:tbl>
      <w:tblPr>
        <w:tblW w:w="9498" w:type="dxa"/>
        <w:tblInd w:w="-5" w:type="dxa"/>
        <w:tblLayout w:type="fixed"/>
        <w:tblCellMar>
          <w:left w:w="70" w:type="dxa"/>
          <w:right w:w="70" w:type="dxa"/>
        </w:tblCellMar>
        <w:tblLook w:val="04A0" w:firstRow="1" w:lastRow="0" w:firstColumn="1" w:lastColumn="0" w:noHBand="0" w:noVBand="1"/>
      </w:tblPr>
      <w:tblGrid>
        <w:gridCol w:w="1560"/>
        <w:gridCol w:w="992"/>
        <w:gridCol w:w="1009"/>
        <w:gridCol w:w="1542"/>
        <w:gridCol w:w="1134"/>
        <w:gridCol w:w="1701"/>
        <w:gridCol w:w="1560"/>
      </w:tblGrid>
      <w:tr w:rsidR="00531CD3" w:rsidRPr="00254EB2" w14:paraId="6B4AB2E3" w14:textId="77777777" w:rsidTr="004C2DD6">
        <w:trPr>
          <w:trHeight w:val="473"/>
        </w:trPr>
        <w:tc>
          <w:tcPr>
            <w:tcW w:w="1560" w:type="dxa"/>
            <w:vMerge w:val="restart"/>
            <w:tcBorders>
              <w:top w:val="single" w:sz="4" w:space="0" w:color="auto"/>
              <w:left w:val="single" w:sz="4" w:space="0" w:color="auto"/>
              <w:right w:val="single" w:sz="4" w:space="0" w:color="auto"/>
            </w:tcBorders>
            <w:shd w:val="clear" w:color="auto" w:fill="auto"/>
            <w:vAlign w:val="center"/>
          </w:tcPr>
          <w:p w14:paraId="56FD3CCE" w14:textId="77777777" w:rsidR="00531CD3" w:rsidRPr="00730516" w:rsidRDefault="00531CD3" w:rsidP="004C2DD6">
            <w:pPr>
              <w:spacing w:after="0"/>
              <w:jc w:val="center"/>
              <w:rPr>
                <w:rFonts w:ascii="Arial Narrow" w:hAnsi="Arial Narrow" w:cs="Arial"/>
                <w:b/>
                <w:bCs/>
                <w:szCs w:val="22"/>
              </w:rPr>
            </w:pPr>
            <w:r w:rsidRPr="00730516">
              <w:rPr>
                <w:rFonts w:ascii="Arial Narrow" w:hAnsi="Arial Narrow" w:cs="Arial"/>
                <w:b/>
                <w:bCs/>
                <w:szCs w:val="22"/>
              </w:rPr>
              <w:t>Ouvrages</w:t>
            </w:r>
          </w:p>
        </w:tc>
        <w:tc>
          <w:tcPr>
            <w:tcW w:w="3543" w:type="dxa"/>
            <w:gridSpan w:val="3"/>
            <w:tcBorders>
              <w:top w:val="single" w:sz="4" w:space="0" w:color="auto"/>
              <w:left w:val="nil"/>
              <w:bottom w:val="single" w:sz="4" w:space="0" w:color="auto"/>
              <w:right w:val="single" w:sz="4" w:space="0" w:color="auto"/>
            </w:tcBorders>
            <w:shd w:val="clear" w:color="auto" w:fill="auto"/>
            <w:vAlign w:val="center"/>
          </w:tcPr>
          <w:p w14:paraId="4C127E61" w14:textId="77777777" w:rsidR="00531CD3" w:rsidRPr="00730516" w:rsidRDefault="00531CD3" w:rsidP="004C2DD6">
            <w:pPr>
              <w:spacing w:after="0"/>
              <w:jc w:val="center"/>
              <w:rPr>
                <w:rFonts w:ascii="Arial Narrow" w:hAnsi="Arial Narrow" w:cs="Arial"/>
                <w:szCs w:val="22"/>
              </w:rPr>
            </w:pPr>
            <w:r w:rsidRPr="00730516">
              <w:rPr>
                <w:rFonts w:ascii="Arial Narrow" w:hAnsi="Arial Narrow" w:cs="Arial"/>
                <w:b/>
                <w:bCs/>
                <w:szCs w:val="22"/>
              </w:rPr>
              <w:t>Réalisation 2020</w:t>
            </w:r>
          </w:p>
        </w:tc>
        <w:tc>
          <w:tcPr>
            <w:tcW w:w="4395" w:type="dxa"/>
            <w:gridSpan w:val="3"/>
            <w:tcBorders>
              <w:top w:val="single" w:sz="4" w:space="0" w:color="auto"/>
              <w:left w:val="nil"/>
              <w:bottom w:val="single" w:sz="4" w:space="0" w:color="auto"/>
              <w:right w:val="single" w:sz="4" w:space="0" w:color="auto"/>
            </w:tcBorders>
            <w:shd w:val="clear" w:color="auto" w:fill="auto"/>
            <w:vAlign w:val="center"/>
          </w:tcPr>
          <w:p w14:paraId="7C873D61" w14:textId="77777777" w:rsidR="00531CD3" w:rsidRPr="00730516" w:rsidRDefault="00531CD3" w:rsidP="004C2DD6">
            <w:pPr>
              <w:spacing w:after="0"/>
              <w:jc w:val="center"/>
              <w:rPr>
                <w:rFonts w:ascii="Arial Narrow" w:hAnsi="Arial Narrow" w:cs="Arial"/>
                <w:b/>
                <w:bCs/>
                <w:szCs w:val="22"/>
              </w:rPr>
            </w:pPr>
            <w:r w:rsidRPr="00730516">
              <w:rPr>
                <w:rFonts w:ascii="Arial Narrow" w:hAnsi="Arial Narrow" w:cs="Arial"/>
                <w:b/>
                <w:bCs/>
                <w:szCs w:val="22"/>
              </w:rPr>
              <w:t>Cumul réalisations (2016-2020)</w:t>
            </w:r>
          </w:p>
        </w:tc>
      </w:tr>
      <w:tr w:rsidR="00531CD3" w:rsidRPr="00254EB2" w14:paraId="5BBBF923" w14:textId="77777777" w:rsidTr="004C2DD6">
        <w:trPr>
          <w:trHeight w:val="660"/>
        </w:trPr>
        <w:tc>
          <w:tcPr>
            <w:tcW w:w="1560" w:type="dxa"/>
            <w:vMerge/>
            <w:tcBorders>
              <w:left w:val="single" w:sz="4" w:space="0" w:color="auto"/>
              <w:bottom w:val="single" w:sz="4" w:space="0" w:color="auto"/>
              <w:right w:val="single" w:sz="4" w:space="0" w:color="auto"/>
            </w:tcBorders>
            <w:shd w:val="clear" w:color="auto" w:fill="auto"/>
            <w:vAlign w:val="center"/>
            <w:hideMark/>
          </w:tcPr>
          <w:p w14:paraId="2BBDAA06" w14:textId="77777777" w:rsidR="00531CD3" w:rsidRPr="00730516" w:rsidRDefault="00531CD3" w:rsidP="004C2DD6">
            <w:pPr>
              <w:spacing w:after="0"/>
              <w:jc w:val="center"/>
              <w:rPr>
                <w:rFonts w:ascii="Arial Narrow" w:hAnsi="Arial Narrow" w:cs="Arial"/>
                <w:b/>
                <w:bCs/>
                <w:szCs w:val="22"/>
              </w:rPr>
            </w:pP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6306FE3" w14:textId="77777777" w:rsidR="00531CD3" w:rsidRPr="00730516" w:rsidRDefault="00531CD3" w:rsidP="004C2DD6">
            <w:pPr>
              <w:spacing w:after="0"/>
              <w:jc w:val="center"/>
              <w:rPr>
                <w:rFonts w:ascii="Arial Narrow" w:hAnsi="Arial Narrow" w:cs="Arial"/>
                <w:b/>
                <w:bCs/>
                <w:szCs w:val="22"/>
              </w:rPr>
            </w:pPr>
            <w:r w:rsidRPr="00730516">
              <w:rPr>
                <w:rFonts w:ascii="Arial Narrow" w:hAnsi="Arial Narrow" w:cs="Arial"/>
                <w:b/>
                <w:bCs/>
                <w:szCs w:val="22"/>
              </w:rPr>
              <w:t>Milieu rural</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14:paraId="2B412AC9" w14:textId="77777777" w:rsidR="00531CD3" w:rsidRPr="00730516" w:rsidRDefault="00531CD3" w:rsidP="004C2DD6">
            <w:pPr>
              <w:spacing w:after="0"/>
              <w:jc w:val="center"/>
              <w:rPr>
                <w:rFonts w:ascii="Arial Narrow" w:hAnsi="Arial Narrow" w:cs="Arial"/>
                <w:b/>
                <w:szCs w:val="22"/>
              </w:rPr>
            </w:pPr>
            <w:r w:rsidRPr="00730516">
              <w:rPr>
                <w:rFonts w:ascii="Arial Narrow" w:hAnsi="Arial Narrow" w:cs="Arial"/>
                <w:b/>
                <w:szCs w:val="22"/>
              </w:rPr>
              <w:t>Milieu urbain</w:t>
            </w:r>
          </w:p>
        </w:tc>
        <w:tc>
          <w:tcPr>
            <w:tcW w:w="1542" w:type="dxa"/>
            <w:tcBorders>
              <w:top w:val="single" w:sz="4" w:space="0" w:color="auto"/>
              <w:left w:val="nil"/>
              <w:bottom w:val="single" w:sz="4" w:space="0" w:color="auto"/>
              <w:right w:val="single" w:sz="4" w:space="0" w:color="auto"/>
            </w:tcBorders>
            <w:shd w:val="clear" w:color="auto" w:fill="auto"/>
            <w:noWrap/>
            <w:vAlign w:val="center"/>
            <w:hideMark/>
          </w:tcPr>
          <w:p w14:paraId="7E133A41" w14:textId="77777777" w:rsidR="00531CD3" w:rsidRPr="00730516" w:rsidRDefault="00531CD3" w:rsidP="004C2DD6">
            <w:pPr>
              <w:spacing w:after="0"/>
              <w:jc w:val="center"/>
              <w:rPr>
                <w:rFonts w:ascii="Arial Narrow" w:hAnsi="Arial Narrow" w:cs="Arial"/>
                <w:b/>
                <w:szCs w:val="22"/>
              </w:rPr>
            </w:pPr>
            <w:r w:rsidRPr="00730516">
              <w:rPr>
                <w:rFonts w:ascii="Arial Narrow" w:hAnsi="Arial Narrow" w:cs="Arial"/>
                <w:b/>
                <w:szCs w:val="22"/>
              </w:rPr>
              <w:t>National</w:t>
            </w:r>
          </w:p>
        </w:tc>
        <w:tc>
          <w:tcPr>
            <w:tcW w:w="1134" w:type="dxa"/>
            <w:tcBorders>
              <w:top w:val="single" w:sz="4" w:space="0" w:color="auto"/>
              <w:left w:val="nil"/>
              <w:bottom w:val="single" w:sz="4" w:space="0" w:color="auto"/>
              <w:right w:val="single" w:sz="4" w:space="0" w:color="auto"/>
            </w:tcBorders>
            <w:shd w:val="clear" w:color="auto" w:fill="auto"/>
            <w:vAlign w:val="center"/>
          </w:tcPr>
          <w:p w14:paraId="42AEDCA1" w14:textId="77777777" w:rsidR="00531CD3" w:rsidRPr="00730516" w:rsidRDefault="00531CD3" w:rsidP="004C2DD6">
            <w:pPr>
              <w:spacing w:after="0"/>
              <w:jc w:val="center"/>
              <w:rPr>
                <w:rFonts w:ascii="Arial Narrow" w:hAnsi="Arial Narrow" w:cs="Arial"/>
                <w:b/>
                <w:szCs w:val="22"/>
              </w:rPr>
            </w:pPr>
            <w:r w:rsidRPr="00730516">
              <w:rPr>
                <w:rFonts w:ascii="Arial Narrow" w:hAnsi="Arial Narrow" w:cs="Arial"/>
                <w:b/>
                <w:bCs/>
                <w:szCs w:val="22"/>
              </w:rPr>
              <w:t>Milieu rural</w:t>
            </w:r>
          </w:p>
        </w:tc>
        <w:tc>
          <w:tcPr>
            <w:tcW w:w="1701" w:type="dxa"/>
            <w:tcBorders>
              <w:top w:val="single" w:sz="4" w:space="0" w:color="auto"/>
              <w:left w:val="nil"/>
              <w:bottom w:val="single" w:sz="4" w:space="0" w:color="auto"/>
              <w:right w:val="single" w:sz="4" w:space="0" w:color="auto"/>
            </w:tcBorders>
            <w:shd w:val="clear" w:color="auto" w:fill="auto"/>
            <w:vAlign w:val="center"/>
          </w:tcPr>
          <w:p w14:paraId="4952E0A2" w14:textId="77777777" w:rsidR="00531CD3" w:rsidRPr="00730516" w:rsidRDefault="00531CD3" w:rsidP="004C2DD6">
            <w:pPr>
              <w:spacing w:after="0"/>
              <w:jc w:val="center"/>
              <w:rPr>
                <w:rFonts w:ascii="Arial Narrow" w:hAnsi="Arial Narrow" w:cs="Arial"/>
                <w:b/>
                <w:szCs w:val="22"/>
              </w:rPr>
            </w:pPr>
            <w:r w:rsidRPr="00730516">
              <w:rPr>
                <w:rFonts w:ascii="Arial Narrow" w:hAnsi="Arial Narrow" w:cs="Arial"/>
                <w:b/>
                <w:szCs w:val="22"/>
              </w:rPr>
              <w:t>Milieu urbain</w:t>
            </w:r>
          </w:p>
        </w:tc>
        <w:tc>
          <w:tcPr>
            <w:tcW w:w="1560" w:type="dxa"/>
            <w:tcBorders>
              <w:top w:val="single" w:sz="4" w:space="0" w:color="auto"/>
              <w:left w:val="nil"/>
              <w:bottom w:val="single" w:sz="4" w:space="0" w:color="auto"/>
              <w:right w:val="single" w:sz="4" w:space="0" w:color="auto"/>
            </w:tcBorders>
            <w:shd w:val="clear" w:color="auto" w:fill="auto"/>
            <w:vAlign w:val="center"/>
          </w:tcPr>
          <w:p w14:paraId="0B808005" w14:textId="77777777" w:rsidR="00531CD3" w:rsidRPr="00730516" w:rsidRDefault="00531CD3" w:rsidP="004C2DD6">
            <w:pPr>
              <w:spacing w:after="0"/>
              <w:jc w:val="center"/>
              <w:rPr>
                <w:rFonts w:ascii="Arial Narrow" w:hAnsi="Arial Narrow" w:cs="Arial"/>
                <w:b/>
                <w:szCs w:val="22"/>
              </w:rPr>
            </w:pPr>
            <w:r w:rsidRPr="00730516">
              <w:rPr>
                <w:rFonts w:ascii="Arial Narrow" w:hAnsi="Arial Narrow" w:cs="Arial"/>
                <w:b/>
                <w:szCs w:val="22"/>
              </w:rPr>
              <w:t>National</w:t>
            </w:r>
          </w:p>
        </w:tc>
      </w:tr>
      <w:tr w:rsidR="00531CD3" w:rsidRPr="00254EB2" w14:paraId="09580F43" w14:textId="77777777" w:rsidTr="004C2DD6">
        <w:trPr>
          <w:trHeight w:val="340"/>
        </w:trPr>
        <w:tc>
          <w:tcPr>
            <w:tcW w:w="1560" w:type="dxa"/>
            <w:tcBorders>
              <w:top w:val="nil"/>
              <w:left w:val="single" w:sz="4" w:space="0" w:color="auto"/>
              <w:bottom w:val="single" w:sz="4" w:space="0" w:color="auto"/>
              <w:right w:val="single" w:sz="4" w:space="0" w:color="auto"/>
            </w:tcBorders>
            <w:shd w:val="clear" w:color="auto" w:fill="auto"/>
            <w:vAlign w:val="center"/>
          </w:tcPr>
          <w:p w14:paraId="55518BD4" w14:textId="77777777" w:rsidR="00531CD3" w:rsidRPr="00730516" w:rsidRDefault="00531CD3" w:rsidP="004C2DD6">
            <w:pPr>
              <w:spacing w:after="0"/>
              <w:jc w:val="left"/>
              <w:rPr>
                <w:rFonts w:ascii="Arial Narrow" w:hAnsi="Arial Narrow" w:cs="Arial"/>
                <w:bCs/>
                <w:szCs w:val="22"/>
              </w:rPr>
            </w:pPr>
            <w:r w:rsidRPr="00730516">
              <w:rPr>
                <w:rFonts w:ascii="Arial Narrow" w:hAnsi="Arial Narrow" w:cs="Arial"/>
                <w:bCs/>
                <w:szCs w:val="22"/>
              </w:rPr>
              <w:t>Latrines familiales</w:t>
            </w:r>
          </w:p>
        </w:tc>
        <w:tc>
          <w:tcPr>
            <w:tcW w:w="992" w:type="dxa"/>
            <w:tcBorders>
              <w:top w:val="nil"/>
              <w:left w:val="nil"/>
              <w:bottom w:val="single" w:sz="8" w:space="0" w:color="auto"/>
              <w:right w:val="single" w:sz="8" w:space="0" w:color="auto"/>
            </w:tcBorders>
            <w:shd w:val="clear" w:color="auto" w:fill="auto"/>
            <w:vAlign w:val="center"/>
          </w:tcPr>
          <w:p w14:paraId="346E353C" w14:textId="77777777" w:rsidR="00531CD3" w:rsidRPr="00730516" w:rsidRDefault="00531CD3" w:rsidP="004C2DD6">
            <w:pPr>
              <w:spacing w:after="0"/>
              <w:jc w:val="center"/>
              <w:rPr>
                <w:rFonts w:ascii="Arial Narrow" w:hAnsi="Arial Narrow" w:cs="Calibri"/>
                <w:color w:val="000000"/>
                <w:szCs w:val="22"/>
              </w:rPr>
            </w:pPr>
            <w:r w:rsidRPr="00254EB2">
              <w:rPr>
                <w:rFonts w:ascii="Arial Narrow" w:hAnsi="Arial Narrow"/>
                <w:color w:val="000000"/>
                <w:szCs w:val="22"/>
              </w:rPr>
              <w:t>39 824</w:t>
            </w:r>
          </w:p>
        </w:tc>
        <w:tc>
          <w:tcPr>
            <w:tcW w:w="1009" w:type="dxa"/>
            <w:tcBorders>
              <w:top w:val="nil"/>
              <w:left w:val="nil"/>
              <w:bottom w:val="single" w:sz="8" w:space="0" w:color="auto"/>
              <w:right w:val="single" w:sz="8" w:space="0" w:color="auto"/>
            </w:tcBorders>
            <w:shd w:val="clear" w:color="auto" w:fill="auto"/>
            <w:vAlign w:val="center"/>
          </w:tcPr>
          <w:p w14:paraId="02FD03E3" w14:textId="77777777" w:rsidR="00531CD3" w:rsidRPr="00730516" w:rsidRDefault="00531CD3" w:rsidP="004C2DD6">
            <w:pPr>
              <w:spacing w:after="0"/>
              <w:jc w:val="center"/>
              <w:rPr>
                <w:rFonts w:ascii="Arial Narrow" w:hAnsi="Arial Narrow" w:cs="Calibri"/>
                <w:color w:val="000000"/>
                <w:szCs w:val="22"/>
              </w:rPr>
            </w:pPr>
            <w:r w:rsidRPr="00254EB2">
              <w:rPr>
                <w:rFonts w:ascii="Arial Narrow" w:hAnsi="Arial Narrow"/>
                <w:color w:val="000000"/>
                <w:szCs w:val="22"/>
              </w:rPr>
              <w:t>9 015</w:t>
            </w:r>
          </w:p>
        </w:tc>
        <w:tc>
          <w:tcPr>
            <w:tcW w:w="1542" w:type="dxa"/>
            <w:tcBorders>
              <w:top w:val="nil"/>
              <w:left w:val="nil"/>
              <w:bottom w:val="single" w:sz="8" w:space="0" w:color="auto"/>
              <w:right w:val="single" w:sz="8" w:space="0" w:color="auto"/>
            </w:tcBorders>
            <w:shd w:val="clear" w:color="auto" w:fill="auto"/>
            <w:noWrap/>
            <w:vAlign w:val="center"/>
          </w:tcPr>
          <w:p w14:paraId="3F8ABAB6" w14:textId="77777777" w:rsidR="00531CD3" w:rsidRPr="00730516" w:rsidRDefault="00531CD3" w:rsidP="004C2DD6">
            <w:pPr>
              <w:spacing w:after="0"/>
              <w:jc w:val="center"/>
              <w:rPr>
                <w:rFonts w:ascii="Arial Narrow" w:hAnsi="Arial Narrow"/>
                <w:b/>
                <w:color w:val="000000"/>
                <w:szCs w:val="22"/>
              </w:rPr>
            </w:pPr>
            <w:r w:rsidRPr="00254EB2">
              <w:rPr>
                <w:rFonts w:ascii="Arial Narrow" w:hAnsi="Arial Narrow"/>
                <w:b/>
                <w:bCs/>
                <w:color w:val="000000"/>
                <w:szCs w:val="22"/>
              </w:rPr>
              <w:t>48 839</w:t>
            </w:r>
          </w:p>
        </w:tc>
        <w:tc>
          <w:tcPr>
            <w:tcW w:w="1134" w:type="dxa"/>
            <w:tcBorders>
              <w:top w:val="nil"/>
              <w:left w:val="nil"/>
              <w:bottom w:val="single" w:sz="8" w:space="0" w:color="auto"/>
              <w:right w:val="single" w:sz="8" w:space="0" w:color="auto"/>
            </w:tcBorders>
            <w:shd w:val="clear" w:color="auto" w:fill="auto"/>
            <w:vAlign w:val="center"/>
          </w:tcPr>
          <w:p w14:paraId="4829A825" w14:textId="77777777" w:rsidR="00531CD3" w:rsidRPr="00730516" w:rsidRDefault="00531CD3" w:rsidP="004C2DD6">
            <w:pPr>
              <w:spacing w:after="0"/>
              <w:jc w:val="center"/>
              <w:rPr>
                <w:rFonts w:ascii="Arial Narrow" w:hAnsi="Arial Narrow" w:cs="Calibri"/>
                <w:bCs/>
                <w:color w:val="000000"/>
                <w:szCs w:val="22"/>
              </w:rPr>
            </w:pPr>
            <w:r w:rsidRPr="00254EB2">
              <w:rPr>
                <w:rFonts w:ascii="Arial Narrow" w:hAnsi="Arial Narrow"/>
                <w:color w:val="000000"/>
                <w:szCs w:val="22"/>
              </w:rPr>
              <w:t>137 714</w:t>
            </w:r>
          </w:p>
        </w:tc>
        <w:tc>
          <w:tcPr>
            <w:tcW w:w="1701" w:type="dxa"/>
            <w:tcBorders>
              <w:top w:val="nil"/>
              <w:left w:val="nil"/>
              <w:bottom w:val="single" w:sz="8" w:space="0" w:color="auto"/>
              <w:right w:val="single" w:sz="8" w:space="0" w:color="auto"/>
            </w:tcBorders>
            <w:shd w:val="clear" w:color="auto" w:fill="auto"/>
            <w:vAlign w:val="center"/>
          </w:tcPr>
          <w:p w14:paraId="01245DA0" w14:textId="77777777" w:rsidR="00531CD3" w:rsidRPr="00730516" w:rsidRDefault="00531CD3" w:rsidP="004C2DD6">
            <w:pPr>
              <w:spacing w:after="0"/>
              <w:jc w:val="center"/>
              <w:rPr>
                <w:rFonts w:ascii="Arial Narrow" w:hAnsi="Arial Narrow"/>
                <w:bCs/>
                <w:color w:val="000000"/>
                <w:szCs w:val="22"/>
              </w:rPr>
            </w:pPr>
            <w:r w:rsidRPr="00254EB2">
              <w:rPr>
                <w:rFonts w:ascii="Arial Narrow" w:hAnsi="Arial Narrow"/>
                <w:color w:val="000000"/>
                <w:szCs w:val="22"/>
              </w:rPr>
              <w:t>56 422</w:t>
            </w:r>
          </w:p>
        </w:tc>
        <w:tc>
          <w:tcPr>
            <w:tcW w:w="1560" w:type="dxa"/>
            <w:tcBorders>
              <w:top w:val="nil"/>
              <w:left w:val="nil"/>
              <w:bottom w:val="single" w:sz="8" w:space="0" w:color="auto"/>
              <w:right w:val="single" w:sz="8" w:space="0" w:color="auto"/>
            </w:tcBorders>
            <w:shd w:val="clear" w:color="auto" w:fill="auto"/>
            <w:vAlign w:val="center"/>
          </w:tcPr>
          <w:p w14:paraId="6B286FDB" w14:textId="77777777" w:rsidR="00531CD3" w:rsidRPr="00730516" w:rsidRDefault="00531CD3" w:rsidP="004C2DD6">
            <w:pPr>
              <w:spacing w:after="0"/>
              <w:jc w:val="center"/>
              <w:rPr>
                <w:rFonts w:ascii="Arial Narrow" w:hAnsi="Arial Narrow"/>
                <w:b/>
                <w:color w:val="000000"/>
                <w:szCs w:val="22"/>
              </w:rPr>
            </w:pPr>
            <w:r w:rsidRPr="00254EB2">
              <w:rPr>
                <w:rFonts w:ascii="Arial Narrow" w:hAnsi="Arial Narrow"/>
                <w:b/>
                <w:bCs/>
                <w:color w:val="000000"/>
                <w:szCs w:val="22"/>
              </w:rPr>
              <w:t>194 136</w:t>
            </w:r>
          </w:p>
        </w:tc>
      </w:tr>
      <w:tr w:rsidR="00531CD3" w:rsidRPr="00254EB2" w14:paraId="702A71A5" w14:textId="77777777" w:rsidTr="004C2DD6">
        <w:trPr>
          <w:trHeight w:val="34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24E2F2C" w14:textId="77777777" w:rsidR="00531CD3" w:rsidRPr="00730516" w:rsidRDefault="00531CD3" w:rsidP="004C2DD6">
            <w:pPr>
              <w:spacing w:after="0"/>
              <w:jc w:val="left"/>
              <w:rPr>
                <w:rFonts w:ascii="Arial Narrow" w:hAnsi="Arial Narrow"/>
                <w:szCs w:val="22"/>
              </w:rPr>
            </w:pPr>
            <w:r w:rsidRPr="00730516">
              <w:rPr>
                <w:rFonts w:ascii="Arial Narrow" w:hAnsi="Arial Narrow"/>
                <w:szCs w:val="22"/>
              </w:rPr>
              <w:t>Latrines institutionnelles et publiques</w:t>
            </w:r>
          </w:p>
        </w:tc>
        <w:tc>
          <w:tcPr>
            <w:tcW w:w="992" w:type="dxa"/>
            <w:tcBorders>
              <w:top w:val="nil"/>
              <w:left w:val="nil"/>
              <w:bottom w:val="single" w:sz="8" w:space="0" w:color="auto"/>
              <w:right w:val="single" w:sz="8" w:space="0" w:color="auto"/>
            </w:tcBorders>
            <w:shd w:val="clear" w:color="auto" w:fill="auto"/>
            <w:vAlign w:val="center"/>
          </w:tcPr>
          <w:p w14:paraId="5C745671"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1 468</w:t>
            </w:r>
          </w:p>
        </w:tc>
        <w:tc>
          <w:tcPr>
            <w:tcW w:w="1009" w:type="dxa"/>
            <w:tcBorders>
              <w:top w:val="nil"/>
              <w:left w:val="nil"/>
              <w:bottom w:val="single" w:sz="8" w:space="0" w:color="auto"/>
              <w:right w:val="single" w:sz="8" w:space="0" w:color="auto"/>
            </w:tcBorders>
            <w:shd w:val="clear" w:color="auto" w:fill="auto"/>
            <w:vAlign w:val="center"/>
          </w:tcPr>
          <w:p w14:paraId="76251460"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215</w:t>
            </w:r>
          </w:p>
        </w:tc>
        <w:tc>
          <w:tcPr>
            <w:tcW w:w="1542" w:type="dxa"/>
            <w:tcBorders>
              <w:top w:val="nil"/>
              <w:left w:val="nil"/>
              <w:bottom w:val="single" w:sz="8" w:space="0" w:color="auto"/>
              <w:right w:val="single" w:sz="8" w:space="0" w:color="auto"/>
            </w:tcBorders>
            <w:shd w:val="clear" w:color="auto" w:fill="auto"/>
            <w:noWrap/>
            <w:vAlign w:val="center"/>
          </w:tcPr>
          <w:p w14:paraId="078B933A" w14:textId="77777777" w:rsidR="00531CD3" w:rsidRPr="00730516" w:rsidRDefault="00531CD3" w:rsidP="004C2DD6">
            <w:pPr>
              <w:spacing w:after="0"/>
              <w:jc w:val="center"/>
              <w:rPr>
                <w:rFonts w:ascii="Arial Narrow" w:hAnsi="Arial Narrow" w:cs="Arial"/>
                <w:b/>
                <w:szCs w:val="22"/>
              </w:rPr>
            </w:pPr>
            <w:r w:rsidRPr="00254EB2">
              <w:rPr>
                <w:rFonts w:ascii="Arial Narrow" w:hAnsi="Arial Narrow"/>
                <w:b/>
                <w:bCs/>
                <w:color w:val="000000"/>
                <w:szCs w:val="22"/>
              </w:rPr>
              <w:t>1 683</w:t>
            </w:r>
          </w:p>
        </w:tc>
        <w:tc>
          <w:tcPr>
            <w:tcW w:w="1134" w:type="dxa"/>
            <w:tcBorders>
              <w:top w:val="nil"/>
              <w:left w:val="nil"/>
              <w:bottom w:val="single" w:sz="8" w:space="0" w:color="auto"/>
              <w:right w:val="single" w:sz="8" w:space="0" w:color="auto"/>
            </w:tcBorders>
            <w:shd w:val="clear" w:color="auto" w:fill="auto"/>
            <w:vAlign w:val="center"/>
          </w:tcPr>
          <w:p w14:paraId="109BBE5D"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5 199</w:t>
            </w:r>
          </w:p>
        </w:tc>
        <w:tc>
          <w:tcPr>
            <w:tcW w:w="1701" w:type="dxa"/>
            <w:tcBorders>
              <w:top w:val="nil"/>
              <w:left w:val="nil"/>
              <w:bottom w:val="single" w:sz="8" w:space="0" w:color="auto"/>
              <w:right w:val="single" w:sz="8" w:space="0" w:color="auto"/>
            </w:tcBorders>
            <w:shd w:val="clear" w:color="auto" w:fill="auto"/>
            <w:vAlign w:val="center"/>
          </w:tcPr>
          <w:p w14:paraId="41E2A24B"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559</w:t>
            </w:r>
          </w:p>
        </w:tc>
        <w:tc>
          <w:tcPr>
            <w:tcW w:w="1560" w:type="dxa"/>
            <w:tcBorders>
              <w:top w:val="nil"/>
              <w:left w:val="nil"/>
              <w:bottom w:val="single" w:sz="8" w:space="0" w:color="auto"/>
              <w:right w:val="single" w:sz="8" w:space="0" w:color="auto"/>
            </w:tcBorders>
            <w:shd w:val="clear" w:color="auto" w:fill="auto"/>
            <w:vAlign w:val="center"/>
          </w:tcPr>
          <w:p w14:paraId="2E78ED0A" w14:textId="77777777" w:rsidR="00531CD3" w:rsidRPr="00730516" w:rsidRDefault="00531CD3" w:rsidP="004C2DD6">
            <w:pPr>
              <w:spacing w:after="0"/>
              <w:jc w:val="center"/>
              <w:rPr>
                <w:rFonts w:ascii="Arial Narrow" w:hAnsi="Arial Narrow"/>
                <w:b/>
                <w:szCs w:val="22"/>
              </w:rPr>
            </w:pPr>
            <w:r w:rsidRPr="00254EB2">
              <w:rPr>
                <w:rFonts w:ascii="Arial Narrow" w:hAnsi="Arial Narrow"/>
                <w:b/>
                <w:bCs/>
                <w:color w:val="000000"/>
                <w:szCs w:val="22"/>
              </w:rPr>
              <w:t>5 758</w:t>
            </w:r>
          </w:p>
        </w:tc>
      </w:tr>
      <w:tr w:rsidR="00531CD3" w:rsidRPr="00254EB2" w14:paraId="2B7ABAE7" w14:textId="77777777" w:rsidTr="004C2DD6">
        <w:trPr>
          <w:trHeight w:val="34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756BF0E" w14:textId="77777777" w:rsidR="00531CD3" w:rsidRPr="00730516" w:rsidRDefault="00531CD3" w:rsidP="004C2DD6">
            <w:pPr>
              <w:spacing w:after="0"/>
              <w:jc w:val="left"/>
              <w:rPr>
                <w:rFonts w:ascii="Arial Narrow" w:hAnsi="Arial Narrow"/>
                <w:szCs w:val="22"/>
              </w:rPr>
            </w:pPr>
            <w:r w:rsidRPr="00730516">
              <w:rPr>
                <w:rFonts w:ascii="Arial Narrow" w:hAnsi="Arial Narrow"/>
                <w:szCs w:val="22"/>
              </w:rPr>
              <w:t>Puisards</w:t>
            </w:r>
          </w:p>
        </w:tc>
        <w:tc>
          <w:tcPr>
            <w:tcW w:w="992" w:type="dxa"/>
            <w:tcBorders>
              <w:top w:val="nil"/>
              <w:left w:val="nil"/>
              <w:bottom w:val="single" w:sz="8" w:space="0" w:color="auto"/>
              <w:right w:val="single" w:sz="8" w:space="0" w:color="auto"/>
            </w:tcBorders>
            <w:shd w:val="clear" w:color="auto" w:fill="auto"/>
            <w:vAlign w:val="center"/>
          </w:tcPr>
          <w:p w14:paraId="45EC3628"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2 751</w:t>
            </w:r>
          </w:p>
        </w:tc>
        <w:tc>
          <w:tcPr>
            <w:tcW w:w="1009" w:type="dxa"/>
            <w:tcBorders>
              <w:top w:val="nil"/>
              <w:left w:val="nil"/>
              <w:bottom w:val="single" w:sz="8" w:space="0" w:color="auto"/>
              <w:right w:val="single" w:sz="8" w:space="0" w:color="auto"/>
            </w:tcBorders>
            <w:shd w:val="clear" w:color="auto" w:fill="auto"/>
            <w:vAlign w:val="center"/>
          </w:tcPr>
          <w:p w14:paraId="11E66D9B"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8 125</w:t>
            </w:r>
          </w:p>
        </w:tc>
        <w:tc>
          <w:tcPr>
            <w:tcW w:w="1542" w:type="dxa"/>
            <w:tcBorders>
              <w:top w:val="nil"/>
              <w:left w:val="nil"/>
              <w:bottom w:val="single" w:sz="8" w:space="0" w:color="auto"/>
              <w:right w:val="single" w:sz="8" w:space="0" w:color="auto"/>
            </w:tcBorders>
            <w:shd w:val="clear" w:color="auto" w:fill="auto"/>
            <w:noWrap/>
            <w:vAlign w:val="center"/>
          </w:tcPr>
          <w:p w14:paraId="50079B50" w14:textId="77777777" w:rsidR="00531CD3" w:rsidRPr="00730516" w:rsidRDefault="00531CD3" w:rsidP="004C2DD6">
            <w:pPr>
              <w:spacing w:after="0"/>
              <w:jc w:val="center"/>
              <w:rPr>
                <w:rFonts w:ascii="Arial Narrow" w:hAnsi="Arial Narrow"/>
                <w:b/>
                <w:szCs w:val="22"/>
              </w:rPr>
            </w:pPr>
            <w:r w:rsidRPr="00254EB2">
              <w:rPr>
                <w:rFonts w:ascii="Arial Narrow" w:hAnsi="Arial Narrow"/>
                <w:b/>
                <w:bCs/>
                <w:color w:val="000000"/>
                <w:szCs w:val="22"/>
              </w:rPr>
              <w:t>10 876</w:t>
            </w:r>
          </w:p>
        </w:tc>
        <w:tc>
          <w:tcPr>
            <w:tcW w:w="1134" w:type="dxa"/>
            <w:tcBorders>
              <w:top w:val="nil"/>
              <w:left w:val="nil"/>
              <w:bottom w:val="single" w:sz="8" w:space="0" w:color="auto"/>
              <w:right w:val="single" w:sz="8" w:space="0" w:color="auto"/>
            </w:tcBorders>
            <w:shd w:val="clear" w:color="auto" w:fill="auto"/>
            <w:vAlign w:val="center"/>
          </w:tcPr>
          <w:p w14:paraId="4EDE3B41"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8 134</w:t>
            </w:r>
          </w:p>
        </w:tc>
        <w:tc>
          <w:tcPr>
            <w:tcW w:w="1701" w:type="dxa"/>
            <w:tcBorders>
              <w:top w:val="nil"/>
              <w:left w:val="nil"/>
              <w:bottom w:val="single" w:sz="8" w:space="0" w:color="auto"/>
              <w:right w:val="single" w:sz="8" w:space="0" w:color="auto"/>
            </w:tcBorders>
            <w:shd w:val="clear" w:color="auto" w:fill="auto"/>
            <w:vAlign w:val="center"/>
          </w:tcPr>
          <w:p w14:paraId="3E941BBB"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37 826</w:t>
            </w:r>
          </w:p>
        </w:tc>
        <w:tc>
          <w:tcPr>
            <w:tcW w:w="1560" w:type="dxa"/>
            <w:tcBorders>
              <w:top w:val="nil"/>
              <w:left w:val="nil"/>
              <w:bottom w:val="single" w:sz="8" w:space="0" w:color="auto"/>
              <w:right w:val="single" w:sz="8" w:space="0" w:color="auto"/>
            </w:tcBorders>
            <w:shd w:val="clear" w:color="auto" w:fill="auto"/>
            <w:vAlign w:val="center"/>
          </w:tcPr>
          <w:p w14:paraId="52F8BD15" w14:textId="77777777" w:rsidR="00531CD3" w:rsidRPr="00730516" w:rsidRDefault="00531CD3" w:rsidP="004C2DD6">
            <w:pPr>
              <w:spacing w:after="0"/>
              <w:jc w:val="center"/>
              <w:rPr>
                <w:rFonts w:ascii="Arial Narrow" w:hAnsi="Arial Narrow"/>
                <w:b/>
                <w:szCs w:val="22"/>
              </w:rPr>
            </w:pPr>
            <w:r w:rsidRPr="00254EB2">
              <w:rPr>
                <w:rFonts w:ascii="Arial Narrow" w:hAnsi="Arial Narrow"/>
                <w:b/>
                <w:bCs/>
                <w:color w:val="000000"/>
                <w:szCs w:val="22"/>
              </w:rPr>
              <w:t>45 960</w:t>
            </w:r>
          </w:p>
        </w:tc>
      </w:tr>
      <w:tr w:rsidR="00531CD3" w:rsidRPr="00254EB2" w14:paraId="4750CA4F" w14:textId="77777777" w:rsidTr="004C2DD6">
        <w:trPr>
          <w:trHeight w:val="34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1E60F574" w14:textId="77777777" w:rsidR="00531CD3" w:rsidRPr="00730516" w:rsidRDefault="00531CD3" w:rsidP="004C2DD6">
            <w:pPr>
              <w:spacing w:after="0"/>
              <w:rPr>
                <w:rFonts w:ascii="Arial Narrow" w:hAnsi="Arial Narrow"/>
                <w:b/>
                <w:szCs w:val="22"/>
              </w:rPr>
            </w:pPr>
            <w:r w:rsidRPr="00730516">
              <w:rPr>
                <w:rFonts w:ascii="Arial Narrow" w:hAnsi="Arial Narrow" w:cs="Arial"/>
                <w:szCs w:val="22"/>
              </w:rPr>
              <w:t>Site de dépotage et de traitement  des boues de vidange (STBV)</w:t>
            </w:r>
          </w:p>
        </w:tc>
        <w:tc>
          <w:tcPr>
            <w:tcW w:w="992" w:type="dxa"/>
            <w:tcBorders>
              <w:top w:val="nil"/>
              <w:left w:val="nil"/>
              <w:bottom w:val="single" w:sz="8" w:space="0" w:color="auto"/>
              <w:right w:val="single" w:sz="8" w:space="0" w:color="auto"/>
            </w:tcBorders>
            <w:shd w:val="clear" w:color="auto" w:fill="auto"/>
            <w:vAlign w:val="center"/>
          </w:tcPr>
          <w:p w14:paraId="08B52C33"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0</w:t>
            </w:r>
          </w:p>
        </w:tc>
        <w:tc>
          <w:tcPr>
            <w:tcW w:w="1009" w:type="dxa"/>
            <w:tcBorders>
              <w:top w:val="nil"/>
              <w:left w:val="nil"/>
              <w:bottom w:val="single" w:sz="8" w:space="0" w:color="auto"/>
              <w:right w:val="single" w:sz="8" w:space="0" w:color="auto"/>
            </w:tcBorders>
            <w:shd w:val="clear" w:color="auto" w:fill="auto"/>
            <w:vAlign w:val="center"/>
          </w:tcPr>
          <w:p w14:paraId="296D57D3"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0</w:t>
            </w:r>
          </w:p>
        </w:tc>
        <w:tc>
          <w:tcPr>
            <w:tcW w:w="1542" w:type="dxa"/>
            <w:tcBorders>
              <w:top w:val="nil"/>
              <w:left w:val="nil"/>
              <w:bottom w:val="single" w:sz="8" w:space="0" w:color="auto"/>
              <w:right w:val="single" w:sz="8" w:space="0" w:color="auto"/>
            </w:tcBorders>
            <w:shd w:val="clear" w:color="auto" w:fill="auto"/>
            <w:noWrap/>
            <w:vAlign w:val="center"/>
          </w:tcPr>
          <w:p w14:paraId="62CF1570" w14:textId="77777777" w:rsidR="00531CD3" w:rsidRPr="00730516" w:rsidRDefault="00531CD3" w:rsidP="004C2DD6">
            <w:pPr>
              <w:spacing w:after="0"/>
              <w:jc w:val="center"/>
              <w:rPr>
                <w:rFonts w:ascii="Arial Narrow" w:hAnsi="Arial Narrow" w:cs="Arial"/>
                <w:b/>
                <w:szCs w:val="22"/>
              </w:rPr>
            </w:pPr>
            <w:r w:rsidRPr="00254EB2">
              <w:rPr>
                <w:rFonts w:ascii="Arial Narrow" w:hAnsi="Arial Narrow"/>
                <w:b/>
                <w:bCs/>
                <w:color w:val="000000"/>
                <w:szCs w:val="22"/>
              </w:rPr>
              <w:t>0</w:t>
            </w:r>
          </w:p>
        </w:tc>
        <w:tc>
          <w:tcPr>
            <w:tcW w:w="1134" w:type="dxa"/>
            <w:tcBorders>
              <w:top w:val="nil"/>
              <w:left w:val="nil"/>
              <w:bottom w:val="single" w:sz="8" w:space="0" w:color="auto"/>
              <w:right w:val="single" w:sz="8" w:space="0" w:color="auto"/>
            </w:tcBorders>
            <w:shd w:val="clear" w:color="auto" w:fill="auto"/>
            <w:vAlign w:val="center"/>
          </w:tcPr>
          <w:p w14:paraId="3D765715"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0</w:t>
            </w:r>
          </w:p>
        </w:tc>
        <w:tc>
          <w:tcPr>
            <w:tcW w:w="1701" w:type="dxa"/>
            <w:tcBorders>
              <w:top w:val="nil"/>
              <w:left w:val="nil"/>
              <w:bottom w:val="single" w:sz="8" w:space="0" w:color="auto"/>
              <w:right w:val="single" w:sz="8" w:space="0" w:color="auto"/>
            </w:tcBorders>
            <w:shd w:val="clear" w:color="auto" w:fill="auto"/>
            <w:vAlign w:val="center"/>
          </w:tcPr>
          <w:p w14:paraId="7FF7A1F5"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2</w:t>
            </w:r>
          </w:p>
        </w:tc>
        <w:tc>
          <w:tcPr>
            <w:tcW w:w="1560" w:type="dxa"/>
            <w:tcBorders>
              <w:top w:val="nil"/>
              <w:left w:val="nil"/>
              <w:bottom w:val="single" w:sz="8" w:space="0" w:color="auto"/>
              <w:right w:val="single" w:sz="8" w:space="0" w:color="auto"/>
            </w:tcBorders>
            <w:shd w:val="clear" w:color="auto" w:fill="auto"/>
            <w:vAlign w:val="center"/>
          </w:tcPr>
          <w:p w14:paraId="5A0D3255" w14:textId="77777777" w:rsidR="00531CD3" w:rsidRPr="00730516" w:rsidRDefault="00531CD3" w:rsidP="004C2DD6">
            <w:pPr>
              <w:spacing w:after="0"/>
              <w:jc w:val="center"/>
              <w:rPr>
                <w:rFonts w:ascii="Arial Narrow" w:hAnsi="Arial Narrow"/>
                <w:b/>
                <w:szCs w:val="22"/>
              </w:rPr>
            </w:pPr>
            <w:r w:rsidRPr="00254EB2">
              <w:rPr>
                <w:rFonts w:ascii="Arial Narrow" w:hAnsi="Arial Narrow"/>
                <w:b/>
                <w:bCs/>
                <w:color w:val="000000"/>
                <w:szCs w:val="22"/>
              </w:rPr>
              <w:t>2</w:t>
            </w:r>
          </w:p>
        </w:tc>
      </w:tr>
      <w:tr w:rsidR="00531CD3" w:rsidRPr="00254EB2" w14:paraId="60E7FD4B" w14:textId="77777777" w:rsidTr="004C2DD6">
        <w:trPr>
          <w:trHeight w:val="34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016E13F7" w14:textId="77777777" w:rsidR="00531CD3" w:rsidRPr="00730516" w:rsidRDefault="00531CD3" w:rsidP="004C2DD6">
            <w:pPr>
              <w:spacing w:after="0"/>
              <w:jc w:val="left"/>
              <w:rPr>
                <w:rFonts w:ascii="Arial Narrow" w:hAnsi="Arial Narrow" w:cs="Arial"/>
                <w:szCs w:val="22"/>
              </w:rPr>
            </w:pPr>
            <w:r w:rsidRPr="00730516">
              <w:rPr>
                <w:rFonts w:ascii="Arial Narrow" w:hAnsi="Arial Narrow" w:cs="Arial"/>
                <w:szCs w:val="22"/>
              </w:rPr>
              <w:t>STEP</w:t>
            </w:r>
          </w:p>
        </w:tc>
        <w:tc>
          <w:tcPr>
            <w:tcW w:w="992" w:type="dxa"/>
            <w:tcBorders>
              <w:top w:val="nil"/>
              <w:left w:val="nil"/>
              <w:bottom w:val="single" w:sz="8" w:space="0" w:color="auto"/>
              <w:right w:val="single" w:sz="8" w:space="0" w:color="auto"/>
            </w:tcBorders>
            <w:shd w:val="clear" w:color="auto" w:fill="auto"/>
            <w:vAlign w:val="center"/>
          </w:tcPr>
          <w:p w14:paraId="7700A758"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0</w:t>
            </w:r>
          </w:p>
        </w:tc>
        <w:tc>
          <w:tcPr>
            <w:tcW w:w="1009" w:type="dxa"/>
            <w:tcBorders>
              <w:top w:val="nil"/>
              <w:left w:val="nil"/>
              <w:bottom w:val="single" w:sz="8" w:space="0" w:color="auto"/>
              <w:right w:val="single" w:sz="8" w:space="0" w:color="auto"/>
            </w:tcBorders>
            <w:shd w:val="clear" w:color="auto" w:fill="auto"/>
            <w:vAlign w:val="center"/>
          </w:tcPr>
          <w:p w14:paraId="6F20D926"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0</w:t>
            </w:r>
          </w:p>
        </w:tc>
        <w:tc>
          <w:tcPr>
            <w:tcW w:w="1542" w:type="dxa"/>
            <w:tcBorders>
              <w:top w:val="nil"/>
              <w:left w:val="nil"/>
              <w:bottom w:val="single" w:sz="8" w:space="0" w:color="auto"/>
              <w:right w:val="single" w:sz="8" w:space="0" w:color="auto"/>
            </w:tcBorders>
            <w:shd w:val="clear" w:color="auto" w:fill="auto"/>
            <w:noWrap/>
            <w:vAlign w:val="center"/>
          </w:tcPr>
          <w:p w14:paraId="5A3767B0" w14:textId="77777777" w:rsidR="00531CD3" w:rsidRPr="00730516" w:rsidRDefault="00531CD3" w:rsidP="004C2DD6">
            <w:pPr>
              <w:spacing w:after="0"/>
              <w:jc w:val="center"/>
              <w:rPr>
                <w:rFonts w:ascii="Arial Narrow" w:hAnsi="Arial Narrow" w:cs="Arial"/>
                <w:b/>
                <w:szCs w:val="22"/>
              </w:rPr>
            </w:pPr>
            <w:r w:rsidRPr="00254EB2">
              <w:rPr>
                <w:rFonts w:ascii="Arial Narrow" w:hAnsi="Arial Narrow"/>
                <w:b/>
                <w:bCs/>
                <w:color w:val="000000"/>
                <w:szCs w:val="22"/>
              </w:rPr>
              <w:t>0</w:t>
            </w:r>
          </w:p>
        </w:tc>
        <w:tc>
          <w:tcPr>
            <w:tcW w:w="1134" w:type="dxa"/>
            <w:tcBorders>
              <w:top w:val="nil"/>
              <w:left w:val="nil"/>
              <w:bottom w:val="single" w:sz="8" w:space="0" w:color="auto"/>
              <w:right w:val="single" w:sz="8" w:space="0" w:color="auto"/>
            </w:tcBorders>
            <w:shd w:val="clear" w:color="auto" w:fill="auto"/>
            <w:vAlign w:val="center"/>
          </w:tcPr>
          <w:p w14:paraId="1A919F89"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0</w:t>
            </w:r>
          </w:p>
        </w:tc>
        <w:tc>
          <w:tcPr>
            <w:tcW w:w="1701" w:type="dxa"/>
            <w:tcBorders>
              <w:top w:val="nil"/>
              <w:left w:val="nil"/>
              <w:bottom w:val="single" w:sz="8" w:space="0" w:color="auto"/>
              <w:right w:val="single" w:sz="8" w:space="0" w:color="auto"/>
            </w:tcBorders>
            <w:shd w:val="clear" w:color="auto" w:fill="auto"/>
            <w:vAlign w:val="center"/>
          </w:tcPr>
          <w:p w14:paraId="5FA20104" w14:textId="77777777" w:rsidR="00531CD3" w:rsidRPr="00730516" w:rsidRDefault="00531CD3" w:rsidP="004C2DD6">
            <w:pPr>
              <w:spacing w:after="0"/>
              <w:jc w:val="center"/>
              <w:rPr>
                <w:rFonts w:ascii="Arial Narrow" w:hAnsi="Arial Narrow"/>
                <w:szCs w:val="22"/>
              </w:rPr>
            </w:pPr>
            <w:r w:rsidRPr="00254EB2">
              <w:rPr>
                <w:rFonts w:ascii="Arial Narrow" w:hAnsi="Arial Narrow"/>
                <w:color w:val="000000"/>
                <w:szCs w:val="22"/>
              </w:rPr>
              <w:t>0</w:t>
            </w:r>
          </w:p>
        </w:tc>
        <w:tc>
          <w:tcPr>
            <w:tcW w:w="1560" w:type="dxa"/>
            <w:tcBorders>
              <w:top w:val="nil"/>
              <w:left w:val="nil"/>
              <w:bottom w:val="single" w:sz="8" w:space="0" w:color="auto"/>
              <w:right w:val="single" w:sz="8" w:space="0" w:color="auto"/>
            </w:tcBorders>
            <w:shd w:val="clear" w:color="auto" w:fill="auto"/>
            <w:vAlign w:val="center"/>
          </w:tcPr>
          <w:p w14:paraId="650DE3C6" w14:textId="77777777" w:rsidR="00531CD3" w:rsidRPr="00730516" w:rsidRDefault="00531CD3" w:rsidP="004C2DD6">
            <w:pPr>
              <w:spacing w:after="0"/>
              <w:jc w:val="center"/>
              <w:rPr>
                <w:rFonts w:ascii="Arial Narrow" w:hAnsi="Arial Narrow"/>
                <w:b/>
                <w:szCs w:val="22"/>
              </w:rPr>
            </w:pPr>
            <w:r w:rsidRPr="00254EB2">
              <w:rPr>
                <w:rFonts w:ascii="Arial Narrow" w:hAnsi="Arial Narrow"/>
                <w:b/>
                <w:bCs/>
                <w:color w:val="000000"/>
                <w:szCs w:val="22"/>
              </w:rPr>
              <w:t>0</w:t>
            </w:r>
          </w:p>
        </w:tc>
      </w:tr>
      <w:tr w:rsidR="00531CD3" w:rsidRPr="006B0DAC" w14:paraId="033E3CE8" w14:textId="77777777" w:rsidTr="004C2DD6">
        <w:trPr>
          <w:trHeight w:val="34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EED0255" w14:textId="77777777" w:rsidR="00531CD3" w:rsidRPr="00730516" w:rsidRDefault="00531CD3" w:rsidP="004C2DD6">
            <w:pPr>
              <w:spacing w:after="0"/>
              <w:jc w:val="left"/>
              <w:rPr>
                <w:rFonts w:ascii="Arial Narrow" w:hAnsi="Arial Narrow" w:cs="Arial"/>
                <w:szCs w:val="22"/>
              </w:rPr>
            </w:pPr>
            <w:r w:rsidRPr="00730516">
              <w:rPr>
                <w:rFonts w:ascii="Arial Narrow" w:hAnsi="Arial Narrow" w:cs="Arial"/>
                <w:szCs w:val="22"/>
              </w:rPr>
              <w:t>Quantité de boues traitées (m</w:t>
            </w:r>
            <w:r w:rsidRPr="00730516">
              <w:rPr>
                <w:rFonts w:ascii="Arial Narrow" w:hAnsi="Arial Narrow" w:cs="Arial"/>
                <w:szCs w:val="22"/>
                <w:vertAlign w:val="superscript"/>
              </w:rPr>
              <w:t>3</w:t>
            </w:r>
            <w:r w:rsidRPr="00730516">
              <w:rPr>
                <w:rFonts w:ascii="Arial Narrow" w:hAnsi="Arial Narrow" w:cs="Arial"/>
                <w:szCs w:val="22"/>
              </w:rPr>
              <w:t>)</w:t>
            </w:r>
          </w:p>
        </w:tc>
        <w:tc>
          <w:tcPr>
            <w:tcW w:w="992" w:type="dxa"/>
            <w:tcBorders>
              <w:top w:val="nil"/>
              <w:left w:val="nil"/>
              <w:bottom w:val="single" w:sz="8" w:space="0" w:color="auto"/>
              <w:right w:val="single" w:sz="8" w:space="0" w:color="auto"/>
            </w:tcBorders>
            <w:shd w:val="clear" w:color="auto" w:fill="auto"/>
            <w:vAlign w:val="center"/>
          </w:tcPr>
          <w:p w14:paraId="257F59C9" w14:textId="77777777" w:rsidR="00531CD3" w:rsidRPr="00730516" w:rsidRDefault="00531CD3" w:rsidP="004C2DD6">
            <w:pPr>
              <w:spacing w:after="0"/>
              <w:jc w:val="center"/>
              <w:rPr>
                <w:rFonts w:ascii="Arial Narrow" w:hAnsi="Arial Narrow"/>
                <w:b/>
                <w:szCs w:val="22"/>
              </w:rPr>
            </w:pPr>
            <w:r w:rsidRPr="00730516">
              <w:rPr>
                <w:rFonts w:ascii="Arial Narrow" w:hAnsi="Arial Narrow"/>
                <w:b/>
                <w:color w:val="000000"/>
                <w:szCs w:val="22"/>
              </w:rPr>
              <w:t>0</w:t>
            </w:r>
          </w:p>
        </w:tc>
        <w:tc>
          <w:tcPr>
            <w:tcW w:w="1009" w:type="dxa"/>
            <w:tcBorders>
              <w:top w:val="nil"/>
              <w:left w:val="nil"/>
              <w:bottom w:val="single" w:sz="8" w:space="0" w:color="auto"/>
              <w:right w:val="single" w:sz="8" w:space="0" w:color="auto"/>
            </w:tcBorders>
            <w:shd w:val="clear" w:color="auto" w:fill="auto"/>
            <w:vAlign w:val="center"/>
          </w:tcPr>
          <w:p w14:paraId="21A444DF" w14:textId="77777777" w:rsidR="00531CD3" w:rsidRPr="00730516" w:rsidRDefault="00531CD3" w:rsidP="004C2DD6">
            <w:pPr>
              <w:spacing w:after="0"/>
              <w:jc w:val="center"/>
              <w:rPr>
                <w:rFonts w:ascii="Arial Narrow" w:hAnsi="Arial Narrow"/>
                <w:b/>
                <w:szCs w:val="22"/>
              </w:rPr>
            </w:pPr>
            <w:r w:rsidRPr="00730516">
              <w:rPr>
                <w:rFonts w:ascii="Arial Narrow" w:hAnsi="Arial Narrow"/>
                <w:b/>
                <w:color w:val="000000"/>
                <w:szCs w:val="22"/>
              </w:rPr>
              <w:t>358 548</w:t>
            </w:r>
          </w:p>
        </w:tc>
        <w:tc>
          <w:tcPr>
            <w:tcW w:w="1542" w:type="dxa"/>
            <w:tcBorders>
              <w:top w:val="nil"/>
              <w:left w:val="nil"/>
              <w:bottom w:val="single" w:sz="8" w:space="0" w:color="auto"/>
              <w:right w:val="single" w:sz="8" w:space="0" w:color="auto"/>
            </w:tcBorders>
            <w:shd w:val="clear" w:color="auto" w:fill="auto"/>
            <w:noWrap/>
            <w:vAlign w:val="center"/>
          </w:tcPr>
          <w:p w14:paraId="35F2D21D" w14:textId="77777777" w:rsidR="00531CD3" w:rsidRPr="00730516" w:rsidRDefault="00531CD3" w:rsidP="004C2DD6">
            <w:pPr>
              <w:spacing w:after="0"/>
              <w:jc w:val="center"/>
              <w:rPr>
                <w:rFonts w:ascii="Arial Narrow" w:hAnsi="Arial Narrow" w:cs="Arial"/>
                <w:b/>
                <w:szCs w:val="22"/>
              </w:rPr>
            </w:pPr>
            <w:r w:rsidRPr="00254EB2">
              <w:rPr>
                <w:rFonts w:ascii="Arial Narrow" w:hAnsi="Arial Narrow"/>
                <w:b/>
                <w:bCs/>
                <w:color w:val="000000"/>
                <w:szCs w:val="22"/>
              </w:rPr>
              <w:t>358 548</w:t>
            </w:r>
          </w:p>
        </w:tc>
        <w:tc>
          <w:tcPr>
            <w:tcW w:w="1134" w:type="dxa"/>
            <w:tcBorders>
              <w:top w:val="nil"/>
              <w:left w:val="nil"/>
              <w:bottom w:val="single" w:sz="8" w:space="0" w:color="auto"/>
              <w:right w:val="single" w:sz="8" w:space="0" w:color="auto"/>
            </w:tcBorders>
            <w:shd w:val="clear" w:color="auto" w:fill="auto"/>
            <w:vAlign w:val="center"/>
          </w:tcPr>
          <w:p w14:paraId="3F7377BB" w14:textId="77777777" w:rsidR="00531CD3" w:rsidRPr="00730516" w:rsidRDefault="00531CD3" w:rsidP="004C2DD6">
            <w:pPr>
              <w:spacing w:after="0"/>
              <w:jc w:val="center"/>
              <w:rPr>
                <w:rFonts w:ascii="Arial Narrow" w:hAnsi="Arial Narrow"/>
                <w:b/>
                <w:szCs w:val="22"/>
              </w:rPr>
            </w:pPr>
            <w:r w:rsidRPr="00730516">
              <w:rPr>
                <w:rFonts w:ascii="Arial Narrow" w:hAnsi="Arial Narrow"/>
                <w:b/>
                <w:color w:val="000000"/>
                <w:szCs w:val="22"/>
              </w:rPr>
              <w:t>0</w:t>
            </w:r>
          </w:p>
        </w:tc>
        <w:tc>
          <w:tcPr>
            <w:tcW w:w="1701" w:type="dxa"/>
            <w:tcBorders>
              <w:top w:val="nil"/>
              <w:left w:val="nil"/>
              <w:bottom w:val="single" w:sz="8" w:space="0" w:color="auto"/>
              <w:right w:val="single" w:sz="8" w:space="0" w:color="auto"/>
            </w:tcBorders>
            <w:shd w:val="clear" w:color="auto" w:fill="auto"/>
            <w:vAlign w:val="center"/>
          </w:tcPr>
          <w:p w14:paraId="4BC50891" w14:textId="77777777" w:rsidR="00531CD3" w:rsidRPr="00730516" w:rsidRDefault="00531CD3" w:rsidP="004C2DD6">
            <w:pPr>
              <w:spacing w:after="0"/>
              <w:jc w:val="center"/>
              <w:rPr>
                <w:rFonts w:ascii="Arial Narrow" w:hAnsi="Arial Narrow"/>
                <w:b/>
                <w:szCs w:val="22"/>
              </w:rPr>
            </w:pPr>
            <w:r w:rsidRPr="00730516">
              <w:rPr>
                <w:rFonts w:ascii="Arial Narrow" w:hAnsi="Arial Narrow"/>
                <w:b/>
                <w:color w:val="000000"/>
                <w:szCs w:val="22"/>
              </w:rPr>
              <w:t>891 075</w:t>
            </w:r>
          </w:p>
        </w:tc>
        <w:tc>
          <w:tcPr>
            <w:tcW w:w="1560" w:type="dxa"/>
            <w:tcBorders>
              <w:top w:val="nil"/>
              <w:left w:val="nil"/>
              <w:bottom w:val="single" w:sz="8" w:space="0" w:color="auto"/>
              <w:right w:val="single" w:sz="8" w:space="0" w:color="auto"/>
            </w:tcBorders>
            <w:shd w:val="clear" w:color="auto" w:fill="auto"/>
            <w:vAlign w:val="center"/>
          </w:tcPr>
          <w:p w14:paraId="60E66F07" w14:textId="77777777" w:rsidR="00531CD3" w:rsidRPr="00730516" w:rsidRDefault="00531CD3" w:rsidP="004C2DD6">
            <w:pPr>
              <w:spacing w:after="0"/>
              <w:jc w:val="center"/>
              <w:rPr>
                <w:rFonts w:ascii="Arial Narrow" w:hAnsi="Arial Narrow"/>
                <w:b/>
                <w:szCs w:val="22"/>
              </w:rPr>
            </w:pPr>
            <w:r w:rsidRPr="00254EB2">
              <w:rPr>
                <w:rFonts w:ascii="Arial Narrow" w:hAnsi="Arial Narrow"/>
                <w:b/>
                <w:bCs/>
                <w:color w:val="000000"/>
                <w:szCs w:val="22"/>
              </w:rPr>
              <w:t>891 075</w:t>
            </w:r>
          </w:p>
        </w:tc>
      </w:tr>
    </w:tbl>
    <w:p w14:paraId="05B35033" w14:textId="77777777" w:rsidR="00531CD3" w:rsidRPr="001030C0" w:rsidRDefault="00531CD3" w:rsidP="00531CD3">
      <w:pPr>
        <w:spacing w:after="0" w:line="360" w:lineRule="auto"/>
        <w:rPr>
          <w:highlight w:val="yellow"/>
        </w:rPr>
      </w:pPr>
      <w:r w:rsidRPr="00730516">
        <w:rPr>
          <w:rFonts w:ascii="Arial Narrow" w:hAnsi="Arial Narrow"/>
          <w:szCs w:val="22"/>
          <w:u w:val="single"/>
        </w:rPr>
        <w:t>Source</w:t>
      </w:r>
      <w:r w:rsidRPr="00730516">
        <w:rPr>
          <w:rFonts w:ascii="Arial Narrow" w:hAnsi="Arial Narrow"/>
          <w:szCs w:val="22"/>
        </w:rPr>
        <w:t> : BD</w:t>
      </w:r>
      <w:r>
        <w:rPr>
          <w:rFonts w:ascii="Arial Narrow" w:hAnsi="Arial Narrow"/>
          <w:szCs w:val="22"/>
        </w:rPr>
        <w:t xml:space="preserve"> INOA</w:t>
      </w:r>
      <w:r w:rsidRPr="00730516">
        <w:rPr>
          <w:rFonts w:ascii="Arial Narrow" w:hAnsi="Arial Narrow"/>
          <w:szCs w:val="22"/>
        </w:rPr>
        <w:t xml:space="preserve"> 2020, ONEA 2020</w:t>
      </w:r>
    </w:p>
    <w:p w14:paraId="4B1865AF" w14:textId="77777777" w:rsidR="00531CD3" w:rsidRDefault="00531CD3" w:rsidP="00531CD3">
      <w:pPr>
        <w:spacing w:line="276" w:lineRule="auto"/>
        <w:rPr>
          <w:rFonts w:ascii="Arial Narrow" w:hAnsi="Arial Narrow"/>
          <w:sz w:val="24"/>
          <w:szCs w:val="24"/>
        </w:rPr>
      </w:pPr>
      <w:r w:rsidRPr="00730516">
        <w:rPr>
          <w:rFonts w:ascii="Arial Narrow" w:hAnsi="Arial Narrow"/>
          <w:sz w:val="24"/>
          <w:szCs w:val="24"/>
        </w:rPr>
        <w:t xml:space="preserve">Sur le plan national la réalisation de </w:t>
      </w:r>
      <w:r>
        <w:rPr>
          <w:rFonts w:ascii="Arial Narrow" w:hAnsi="Arial Narrow"/>
          <w:sz w:val="24"/>
          <w:szCs w:val="24"/>
        </w:rPr>
        <w:t>48</w:t>
      </w:r>
      <w:r w:rsidRPr="00730516">
        <w:rPr>
          <w:rFonts w:ascii="Arial Narrow" w:hAnsi="Arial Narrow"/>
          <w:sz w:val="24"/>
          <w:szCs w:val="24"/>
        </w:rPr>
        <w:t xml:space="preserve"> </w:t>
      </w:r>
      <w:r>
        <w:rPr>
          <w:rFonts w:ascii="Arial Narrow" w:hAnsi="Arial Narrow"/>
          <w:sz w:val="24"/>
          <w:szCs w:val="24"/>
        </w:rPr>
        <w:t>839</w:t>
      </w:r>
      <w:r w:rsidRPr="00730516">
        <w:rPr>
          <w:rFonts w:ascii="Arial Narrow" w:hAnsi="Arial Narrow"/>
          <w:sz w:val="24"/>
          <w:szCs w:val="24"/>
        </w:rPr>
        <w:t xml:space="preserve"> latrines familials en 2020 a fait augmenter le nombre total de latrines familiales réalisées à </w:t>
      </w:r>
      <w:r w:rsidRPr="00730516">
        <w:rPr>
          <w:rFonts w:ascii="Arial Narrow" w:hAnsi="Arial Narrow"/>
          <w:b/>
          <w:sz w:val="24"/>
          <w:szCs w:val="24"/>
        </w:rPr>
        <w:t>1</w:t>
      </w:r>
      <w:r>
        <w:rPr>
          <w:rFonts w:ascii="Arial Narrow" w:hAnsi="Arial Narrow"/>
          <w:b/>
          <w:sz w:val="24"/>
          <w:szCs w:val="24"/>
        </w:rPr>
        <w:t>9</w:t>
      </w:r>
      <w:r w:rsidRPr="00730516">
        <w:rPr>
          <w:rFonts w:ascii="Arial Narrow" w:hAnsi="Arial Narrow"/>
          <w:b/>
          <w:sz w:val="24"/>
          <w:szCs w:val="24"/>
        </w:rPr>
        <w:t xml:space="preserve">4 </w:t>
      </w:r>
      <w:r>
        <w:rPr>
          <w:rFonts w:ascii="Arial Narrow" w:hAnsi="Arial Narrow"/>
          <w:b/>
          <w:sz w:val="24"/>
          <w:szCs w:val="24"/>
        </w:rPr>
        <w:t>136</w:t>
      </w:r>
      <w:r w:rsidRPr="00730516">
        <w:rPr>
          <w:rFonts w:ascii="Arial Narrow" w:hAnsi="Arial Narrow"/>
          <w:b/>
          <w:sz w:val="24"/>
          <w:szCs w:val="24"/>
        </w:rPr>
        <w:t xml:space="preserve"> </w:t>
      </w:r>
      <w:r w:rsidRPr="00730516">
        <w:rPr>
          <w:rFonts w:ascii="Arial Narrow" w:hAnsi="Arial Narrow"/>
          <w:sz w:val="24"/>
          <w:szCs w:val="24"/>
        </w:rPr>
        <w:t xml:space="preserve">depuis 2016. Ce résultat reste largement en deçà de celui recherché qui est de </w:t>
      </w:r>
      <w:r w:rsidRPr="00730516">
        <w:rPr>
          <w:rFonts w:ascii="Arial Narrow" w:hAnsi="Arial Narrow"/>
          <w:b/>
          <w:szCs w:val="22"/>
        </w:rPr>
        <w:t>210 342</w:t>
      </w:r>
      <w:r w:rsidRPr="00730516">
        <w:rPr>
          <w:rFonts w:ascii="Arial Narrow" w:hAnsi="Arial Narrow"/>
          <w:sz w:val="24"/>
          <w:szCs w:val="24"/>
        </w:rPr>
        <w:t xml:space="preserve"> </w:t>
      </w:r>
      <w:r>
        <w:rPr>
          <w:rFonts w:ascii="Arial Narrow" w:hAnsi="Arial Narrow"/>
          <w:sz w:val="24"/>
          <w:szCs w:val="24"/>
        </w:rPr>
        <w:t>en fin 2020</w:t>
      </w:r>
      <w:r w:rsidRPr="00730516">
        <w:rPr>
          <w:rFonts w:ascii="Arial Narrow" w:hAnsi="Arial Narrow"/>
          <w:sz w:val="24"/>
          <w:szCs w:val="24"/>
        </w:rPr>
        <w:t xml:space="preserve">. Quant aux latrines institutionnelles et publiques au total </w:t>
      </w:r>
      <w:r>
        <w:rPr>
          <w:rFonts w:ascii="Arial Narrow" w:hAnsi="Arial Narrow"/>
          <w:sz w:val="24"/>
          <w:szCs w:val="24"/>
        </w:rPr>
        <w:t>5 758</w:t>
      </w:r>
      <w:r w:rsidRPr="00730516">
        <w:rPr>
          <w:rFonts w:ascii="Arial Narrow" w:hAnsi="Arial Narrow"/>
          <w:sz w:val="24"/>
          <w:szCs w:val="24"/>
        </w:rPr>
        <w:t xml:space="preserve"> blocs de latrines ont été réalisés depuis le début de la mise en œuvre du programme, ce qui est satisfaisant car nous sommes au-delà de l’objectif recherché qui est de 2000.</w:t>
      </w:r>
    </w:p>
    <w:p w14:paraId="17713C56" w14:textId="77777777" w:rsidR="00531CD3" w:rsidRPr="001030C0" w:rsidRDefault="00531CD3" w:rsidP="00531CD3">
      <w:pPr>
        <w:pStyle w:val="Lgende"/>
        <w:rPr>
          <w:highlight w:val="yellow"/>
        </w:rPr>
      </w:pPr>
      <w:bookmarkStart w:id="468" w:name="_Toc71896862"/>
      <w:r w:rsidRPr="00730516">
        <w:t xml:space="preserve">Figure </w:t>
      </w:r>
      <w:r w:rsidRPr="00730516">
        <w:rPr>
          <w:noProof/>
        </w:rPr>
        <w:fldChar w:fldCharType="begin"/>
      </w:r>
      <w:r w:rsidRPr="00730516">
        <w:rPr>
          <w:noProof/>
        </w:rPr>
        <w:instrText xml:space="preserve"> SEQ Figure \* ARABIC </w:instrText>
      </w:r>
      <w:r w:rsidRPr="00730516">
        <w:rPr>
          <w:noProof/>
        </w:rPr>
        <w:fldChar w:fldCharType="separate"/>
      </w:r>
      <w:r>
        <w:rPr>
          <w:noProof/>
        </w:rPr>
        <w:t>7</w:t>
      </w:r>
      <w:r w:rsidRPr="00730516">
        <w:rPr>
          <w:noProof/>
        </w:rPr>
        <w:fldChar w:fldCharType="end"/>
      </w:r>
      <w:r w:rsidRPr="00730516">
        <w:t>: Taux globaux de l'assainissement</w:t>
      </w:r>
      <w:bookmarkEnd w:id="468"/>
    </w:p>
    <w:tbl>
      <w:tblPr>
        <w:tblW w:w="10343" w:type="dxa"/>
        <w:tblInd w:w="-714" w:type="dxa"/>
        <w:tblLook w:val="04A0" w:firstRow="1" w:lastRow="0" w:firstColumn="1" w:lastColumn="0" w:noHBand="0" w:noVBand="1"/>
      </w:tblPr>
      <w:tblGrid>
        <w:gridCol w:w="1611"/>
        <w:gridCol w:w="896"/>
        <w:gridCol w:w="7836"/>
      </w:tblGrid>
      <w:tr w:rsidR="00531CD3" w:rsidRPr="006B0DAC" w14:paraId="08479AE2" w14:textId="77777777" w:rsidTr="004C2DD6">
        <w:trPr>
          <w:trHeight w:val="660"/>
        </w:trPr>
        <w:tc>
          <w:tcPr>
            <w:tcW w:w="1652" w:type="dxa"/>
            <w:tcBorders>
              <w:top w:val="single" w:sz="4" w:space="0" w:color="auto"/>
              <w:left w:val="single" w:sz="4" w:space="0" w:color="auto"/>
              <w:bottom w:val="single" w:sz="4" w:space="0" w:color="auto"/>
              <w:right w:val="single" w:sz="4" w:space="0" w:color="auto"/>
            </w:tcBorders>
            <w:shd w:val="clear" w:color="000000" w:fill="DBEBD0"/>
            <w:vAlign w:val="center"/>
            <w:hideMark/>
          </w:tcPr>
          <w:p w14:paraId="6E247094" w14:textId="77777777" w:rsidR="00531CD3" w:rsidRPr="00730516" w:rsidRDefault="00531CD3" w:rsidP="004C2DD6">
            <w:pPr>
              <w:spacing w:after="0"/>
              <w:jc w:val="center"/>
              <w:rPr>
                <w:rFonts w:ascii="Arial Narrow" w:hAnsi="Arial Narrow" w:cs="Arial"/>
                <w:b/>
                <w:bCs/>
                <w:color w:val="000000"/>
                <w:sz w:val="20"/>
              </w:rPr>
            </w:pPr>
            <w:r w:rsidRPr="00730516">
              <w:rPr>
                <w:rFonts w:ascii="Arial Narrow" w:hAnsi="Arial Narrow" w:cs="Arial"/>
                <w:b/>
                <w:bCs/>
                <w:color w:val="000000"/>
                <w:sz w:val="20"/>
              </w:rPr>
              <w:t>Région</w:t>
            </w:r>
          </w:p>
        </w:tc>
        <w:tc>
          <w:tcPr>
            <w:tcW w:w="901" w:type="dxa"/>
            <w:tcBorders>
              <w:top w:val="single" w:sz="4" w:space="0" w:color="auto"/>
              <w:left w:val="nil"/>
              <w:bottom w:val="single" w:sz="4" w:space="0" w:color="auto"/>
              <w:right w:val="single" w:sz="4" w:space="0" w:color="auto"/>
            </w:tcBorders>
            <w:shd w:val="clear" w:color="000000" w:fill="DBEBD0"/>
            <w:vAlign w:val="center"/>
            <w:hideMark/>
          </w:tcPr>
          <w:p w14:paraId="06FFDD99" w14:textId="77777777" w:rsidR="00531CD3" w:rsidRPr="00730516" w:rsidRDefault="00531CD3" w:rsidP="004C2DD6">
            <w:pPr>
              <w:spacing w:after="0"/>
              <w:jc w:val="center"/>
              <w:rPr>
                <w:rFonts w:ascii="Arial Narrow" w:hAnsi="Arial Narrow" w:cs="Arial"/>
                <w:b/>
                <w:bCs/>
                <w:color w:val="000000"/>
                <w:sz w:val="20"/>
              </w:rPr>
            </w:pPr>
            <w:r w:rsidRPr="00730516">
              <w:rPr>
                <w:rFonts w:ascii="Arial Narrow" w:hAnsi="Arial Narrow" w:cs="Arial"/>
                <w:b/>
                <w:bCs/>
                <w:color w:val="000000"/>
                <w:sz w:val="20"/>
              </w:rPr>
              <w:t>Total latrines 2020</w:t>
            </w:r>
          </w:p>
        </w:tc>
        <w:tc>
          <w:tcPr>
            <w:tcW w:w="7790" w:type="dxa"/>
            <w:vMerge w:val="restart"/>
            <w:tcBorders>
              <w:top w:val="single" w:sz="4" w:space="0" w:color="auto"/>
              <w:left w:val="single" w:sz="4" w:space="0" w:color="auto"/>
              <w:right w:val="single" w:sz="4" w:space="0" w:color="auto"/>
            </w:tcBorders>
            <w:shd w:val="clear" w:color="auto" w:fill="auto"/>
          </w:tcPr>
          <w:p w14:paraId="20E4E590" w14:textId="77777777" w:rsidR="00531CD3" w:rsidRPr="001030C0" w:rsidRDefault="00531CD3" w:rsidP="004C2DD6">
            <w:pPr>
              <w:spacing w:after="0"/>
              <w:jc w:val="left"/>
              <w:rPr>
                <w:rFonts w:ascii="Arial Narrow" w:hAnsi="Arial Narrow" w:cs="Arial"/>
                <w:b/>
                <w:bCs/>
                <w:color w:val="000000"/>
                <w:szCs w:val="22"/>
                <w:highlight w:val="yellow"/>
              </w:rPr>
            </w:pPr>
            <w:r>
              <w:rPr>
                <w:noProof/>
                <w:lang w:val="en-US" w:eastAsia="en-US"/>
              </w:rPr>
              <w:drawing>
                <wp:inline distT="0" distB="0" distL="0" distR="0" wp14:anchorId="16B686AE" wp14:editId="735984F1">
                  <wp:extent cx="4838700" cy="2171700"/>
                  <wp:effectExtent l="0" t="0" r="0" b="0"/>
                  <wp:docPr id="8" name="Graphique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531CD3" w:rsidRPr="006B0DAC" w14:paraId="5A65FA81" w14:textId="77777777" w:rsidTr="004C2DD6">
        <w:tblPrEx>
          <w:tblCellMar>
            <w:left w:w="70" w:type="dxa"/>
            <w:right w:w="70" w:type="dxa"/>
          </w:tblCellMar>
        </w:tblPrEx>
        <w:trPr>
          <w:trHeight w:val="363"/>
        </w:trPr>
        <w:tc>
          <w:tcPr>
            <w:tcW w:w="1652" w:type="dxa"/>
            <w:tcBorders>
              <w:top w:val="nil"/>
              <w:left w:val="single" w:sz="4" w:space="0" w:color="auto"/>
              <w:bottom w:val="single" w:sz="4" w:space="0" w:color="auto"/>
              <w:right w:val="single" w:sz="4" w:space="0" w:color="auto"/>
            </w:tcBorders>
            <w:shd w:val="clear" w:color="auto" w:fill="auto"/>
            <w:vAlign w:val="center"/>
            <w:hideMark/>
          </w:tcPr>
          <w:p w14:paraId="3E0D9436" w14:textId="77777777" w:rsidR="00531CD3" w:rsidRPr="00730516" w:rsidRDefault="00531CD3" w:rsidP="004C2DD6">
            <w:pPr>
              <w:spacing w:after="0"/>
              <w:jc w:val="left"/>
              <w:rPr>
                <w:rFonts w:ascii="Arial Narrow" w:hAnsi="Arial Narrow" w:cs="Arial"/>
                <w:color w:val="000000"/>
                <w:sz w:val="20"/>
              </w:rPr>
            </w:pPr>
            <w:r w:rsidRPr="00730516">
              <w:rPr>
                <w:rFonts w:ascii="Arial Narrow" w:hAnsi="Arial Narrow" w:cs="Arial"/>
                <w:color w:val="000000"/>
                <w:sz w:val="20"/>
              </w:rPr>
              <w:t>Boucle du Mouhoun</w:t>
            </w:r>
          </w:p>
        </w:tc>
        <w:tc>
          <w:tcPr>
            <w:tcW w:w="901" w:type="dxa"/>
            <w:tcBorders>
              <w:top w:val="nil"/>
              <w:left w:val="nil"/>
              <w:bottom w:val="single" w:sz="4" w:space="0" w:color="auto"/>
              <w:right w:val="single" w:sz="4" w:space="0" w:color="auto"/>
            </w:tcBorders>
            <w:shd w:val="clear" w:color="auto" w:fill="auto"/>
            <w:vAlign w:val="center"/>
          </w:tcPr>
          <w:p w14:paraId="29FBB9BB"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7 042</w:t>
            </w:r>
          </w:p>
        </w:tc>
        <w:tc>
          <w:tcPr>
            <w:tcW w:w="7790" w:type="dxa"/>
            <w:vMerge/>
            <w:tcBorders>
              <w:left w:val="single" w:sz="4" w:space="0" w:color="auto"/>
              <w:right w:val="single" w:sz="4" w:space="0" w:color="auto"/>
            </w:tcBorders>
            <w:shd w:val="clear" w:color="auto" w:fill="auto"/>
          </w:tcPr>
          <w:p w14:paraId="3910F3CE" w14:textId="77777777" w:rsidR="00531CD3" w:rsidRPr="001030C0" w:rsidRDefault="00531CD3" w:rsidP="004C2DD6">
            <w:pPr>
              <w:spacing w:after="0"/>
              <w:jc w:val="left"/>
              <w:rPr>
                <w:rFonts w:ascii="Arial Narrow" w:hAnsi="Arial Narrow" w:cs="Arial"/>
                <w:color w:val="000000"/>
                <w:szCs w:val="22"/>
                <w:highlight w:val="yellow"/>
              </w:rPr>
            </w:pPr>
          </w:p>
        </w:tc>
      </w:tr>
      <w:tr w:rsidR="00531CD3" w:rsidRPr="006B0DAC" w14:paraId="323E997A"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000000" w:fill="DBEBD0"/>
            <w:vAlign w:val="center"/>
            <w:hideMark/>
          </w:tcPr>
          <w:p w14:paraId="15480A72"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Cascades</w:t>
            </w:r>
          </w:p>
        </w:tc>
        <w:tc>
          <w:tcPr>
            <w:tcW w:w="901" w:type="dxa"/>
            <w:tcBorders>
              <w:top w:val="nil"/>
              <w:left w:val="nil"/>
              <w:bottom w:val="single" w:sz="4" w:space="0" w:color="auto"/>
              <w:right w:val="single" w:sz="4" w:space="0" w:color="auto"/>
            </w:tcBorders>
            <w:shd w:val="clear" w:color="000000" w:fill="DBEBD0"/>
            <w:vAlign w:val="center"/>
          </w:tcPr>
          <w:p w14:paraId="07C57A41"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3 986</w:t>
            </w:r>
          </w:p>
        </w:tc>
        <w:tc>
          <w:tcPr>
            <w:tcW w:w="7790" w:type="dxa"/>
            <w:vMerge/>
            <w:tcBorders>
              <w:left w:val="single" w:sz="4" w:space="0" w:color="auto"/>
              <w:right w:val="single" w:sz="4" w:space="0" w:color="auto"/>
            </w:tcBorders>
            <w:shd w:val="clear" w:color="auto" w:fill="auto"/>
          </w:tcPr>
          <w:p w14:paraId="3DEFC3FD"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1D05982D"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auto" w:fill="auto"/>
            <w:vAlign w:val="center"/>
            <w:hideMark/>
          </w:tcPr>
          <w:p w14:paraId="2692AB9F"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Centre</w:t>
            </w:r>
          </w:p>
        </w:tc>
        <w:tc>
          <w:tcPr>
            <w:tcW w:w="901" w:type="dxa"/>
            <w:tcBorders>
              <w:top w:val="nil"/>
              <w:left w:val="nil"/>
              <w:bottom w:val="single" w:sz="4" w:space="0" w:color="auto"/>
              <w:right w:val="single" w:sz="4" w:space="0" w:color="auto"/>
            </w:tcBorders>
            <w:shd w:val="clear" w:color="auto" w:fill="auto"/>
            <w:vAlign w:val="center"/>
          </w:tcPr>
          <w:p w14:paraId="63CEC57B"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5 595</w:t>
            </w:r>
          </w:p>
        </w:tc>
        <w:tc>
          <w:tcPr>
            <w:tcW w:w="7790" w:type="dxa"/>
            <w:vMerge/>
            <w:tcBorders>
              <w:left w:val="single" w:sz="4" w:space="0" w:color="auto"/>
              <w:right w:val="single" w:sz="4" w:space="0" w:color="auto"/>
            </w:tcBorders>
            <w:shd w:val="clear" w:color="auto" w:fill="auto"/>
          </w:tcPr>
          <w:p w14:paraId="0E7AEDE8"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4890D49C"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000000" w:fill="DBEBD0"/>
            <w:vAlign w:val="center"/>
            <w:hideMark/>
          </w:tcPr>
          <w:p w14:paraId="7AABC758"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Centre-Est</w:t>
            </w:r>
          </w:p>
        </w:tc>
        <w:tc>
          <w:tcPr>
            <w:tcW w:w="901" w:type="dxa"/>
            <w:tcBorders>
              <w:top w:val="nil"/>
              <w:left w:val="nil"/>
              <w:bottom w:val="single" w:sz="4" w:space="0" w:color="auto"/>
              <w:right w:val="single" w:sz="4" w:space="0" w:color="auto"/>
            </w:tcBorders>
            <w:shd w:val="clear" w:color="000000" w:fill="DBEBD0"/>
            <w:vAlign w:val="center"/>
          </w:tcPr>
          <w:p w14:paraId="2B0B625F"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2 002</w:t>
            </w:r>
          </w:p>
        </w:tc>
        <w:tc>
          <w:tcPr>
            <w:tcW w:w="7790" w:type="dxa"/>
            <w:vMerge/>
            <w:tcBorders>
              <w:left w:val="single" w:sz="4" w:space="0" w:color="auto"/>
              <w:right w:val="single" w:sz="4" w:space="0" w:color="auto"/>
            </w:tcBorders>
            <w:shd w:val="clear" w:color="auto" w:fill="auto"/>
          </w:tcPr>
          <w:p w14:paraId="6EC9A376"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24ABBCA4"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auto" w:fill="auto"/>
            <w:vAlign w:val="center"/>
            <w:hideMark/>
          </w:tcPr>
          <w:p w14:paraId="7739507E"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Centre-Nord</w:t>
            </w:r>
          </w:p>
        </w:tc>
        <w:tc>
          <w:tcPr>
            <w:tcW w:w="901" w:type="dxa"/>
            <w:tcBorders>
              <w:top w:val="nil"/>
              <w:left w:val="nil"/>
              <w:bottom w:val="single" w:sz="4" w:space="0" w:color="auto"/>
              <w:right w:val="single" w:sz="4" w:space="0" w:color="auto"/>
            </w:tcBorders>
            <w:shd w:val="clear" w:color="auto" w:fill="auto"/>
            <w:vAlign w:val="center"/>
          </w:tcPr>
          <w:p w14:paraId="6CD1DA39"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5 917</w:t>
            </w:r>
          </w:p>
        </w:tc>
        <w:tc>
          <w:tcPr>
            <w:tcW w:w="7790" w:type="dxa"/>
            <w:vMerge/>
            <w:tcBorders>
              <w:left w:val="single" w:sz="4" w:space="0" w:color="auto"/>
              <w:right w:val="single" w:sz="4" w:space="0" w:color="auto"/>
            </w:tcBorders>
            <w:shd w:val="clear" w:color="auto" w:fill="auto"/>
          </w:tcPr>
          <w:p w14:paraId="49AD9EA3"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7E8F15BF" w14:textId="77777777" w:rsidTr="004C2DD6">
        <w:tblPrEx>
          <w:tblCellMar>
            <w:left w:w="70" w:type="dxa"/>
            <w:right w:w="70" w:type="dxa"/>
          </w:tblCellMar>
        </w:tblPrEx>
        <w:trPr>
          <w:trHeight w:val="477"/>
        </w:trPr>
        <w:tc>
          <w:tcPr>
            <w:tcW w:w="1652" w:type="dxa"/>
            <w:tcBorders>
              <w:top w:val="nil"/>
              <w:left w:val="single" w:sz="4" w:space="0" w:color="auto"/>
              <w:bottom w:val="single" w:sz="4" w:space="0" w:color="auto"/>
              <w:right w:val="single" w:sz="4" w:space="0" w:color="auto"/>
            </w:tcBorders>
            <w:shd w:val="clear" w:color="000000" w:fill="DBEBD0"/>
            <w:vAlign w:val="center"/>
            <w:hideMark/>
          </w:tcPr>
          <w:p w14:paraId="6B70A8DB"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Centre-Ouest</w:t>
            </w:r>
          </w:p>
        </w:tc>
        <w:tc>
          <w:tcPr>
            <w:tcW w:w="901" w:type="dxa"/>
            <w:tcBorders>
              <w:top w:val="nil"/>
              <w:left w:val="nil"/>
              <w:bottom w:val="single" w:sz="4" w:space="0" w:color="auto"/>
              <w:right w:val="single" w:sz="4" w:space="0" w:color="auto"/>
            </w:tcBorders>
            <w:shd w:val="clear" w:color="000000" w:fill="DBEBD0"/>
            <w:vAlign w:val="center"/>
          </w:tcPr>
          <w:p w14:paraId="5C0ACC1F"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2 597</w:t>
            </w:r>
          </w:p>
        </w:tc>
        <w:tc>
          <w:tcPr>
            <w:tcW w:w="7790" w:type="dxa"/>
            <w:vMerge/>
            <w:tcBorders>
              <w:left w:val="single" w:sz="4" w:space="0" w:color="auto"/>
              <w:right w:val="single" w:sz="4" w:space="0" w:color="auto"/>
            </w:tcBorders>
            <w:shd w:val="clear" w:color="auto" w:fill="auto"/>
          </w:tcPr>
          <w:p w14:paraId="2545B720"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360BCCFA" w14:textId="77777777" w:rsidTr="004C2DD6">
        <w:tblPrEx>
          <w:tblCellMar>
            <w:left w:w="70" w:type="dxa"/>
            <w:right w:w="70" w:type="dxa"/>
          </w:tblCellMar>
        </w:tblPrEx>
        <w:trPr>
          <w:trHeight w:val="413"/>
        </w:trPr>
        <w:tc>
          <w:tcPr>
            <w:tcW w:w="1652" w:type="dxa"/>
            <w:tcBorders>
              <w:top w:val="nil"/>
              <w:left w:val="single" w:sz="4" w:space="0" w:color="auto"/>
              <w:bottom w:val="single" w:sz="4" w:space="0" w:color="auto"/>
              <w:right w:val="single" w:sz="4" w:space="0" w:color="auto"/>
            </w:tcBorders>
            <w:shd w:val="clear" w:color="auto" w:fill="auto"/>
            <w:vAlign w:val="center"/>
            <w:hideMark/>
          </w:tcPr>
          <w:p w14:paraId="52423965"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Centre-Sud</w:t>
            </w:r>
          </w:p>
        </w:tc>
        <w:tc>
          <w:tcPr>
            <w:tcW w:w="901" w:type="dxa"/>
            <w:tcBorders>
              <w:top w:val="nil"/>
              <w:left w:val="nil"/>
              <w:bottom w:val="single" w:sz="4" w:space="0" w:color="auto"/>
              <w:right w:val="single" w:sz="4" w:space="0" w:color="auto"/>
            </w:tcBorders>
            <w:shd w:val="clear" w:color="auto" w:fill="auto"/>
            <w:vAlign w:val="center"/>
          </w:tcPr>
          <w:p w14:paraId="51A0BF04"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10 004</w:t>
            </w:r>
          </w:p>
        </w:tc>
        <w:tc>
          <w:tcPr>
            <w:tcW w:w="7790" w:type="dxa"/>
            <w:vMerge/>
            <w:tcBorders>
              <w:left w:val="single" w:sz="4" w:space="0" w:color="auto"/>
              <w:bottom w:val="single" w:sz="4" w:space="0" w:color="auto"/>
              <w:right w:val="single" w:sz="4" w:space="0" w:color="auto"/>
            </w:tcBorders>
            <w:shd w:val="clear" w:color="auto" w:fill="auto"/>
          </w:tcPr>
          <w:p w14:paraId="1ECCE8CD"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5B04DA33"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000000" w:fill="DBEBD0"/>
            <w:vAlign w:val="center"/>
            <w:hideMark/>
          </w:tcPr>
          <w:p w14:paraId="7DC357C0"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Est</w:t>
            </w:r>
          </w:p>
        </w:tc>
        <w:tc>
          <w:tcPr>
            <w:tcW w:w="901" w:type="dxa"/>
            <w:tcBorders>
              <w:top w:val="nil"/>
              <w:left w:val="nil"/>
              <w:bottom w:val="single" w:sz="4" w:space="0" w:color="auto"/>
              <w:right w:val="single" w:sz="4" w:space="0" w:color="auto"/>
            </w:tcBorders>
            <w:shd w:val="clear" w:color="000000" w:fill="DBEBD0"/>
            <w:vAlign w:val="center"/>
          </w:tcPr>
          <w:p w14:paraId="4A0A6526"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984</w:t>
            </w:r>
          </w:p>
        </w:tc>
        <w:tc>
          <w:tcPr>
            <w:tcW w:w="7790" w:type="dxa"/>
            <w:vMerge w:val="restart"/>
            <w:tcBorders>
              <w:top w:val="single" w:sz="4" w:space="0" w:color="auto"/>
              <w:left w:val="single" w:sz="4" w:space="0" w:color="auto"/>
              <w:right w:val="single" w:sz="4" w:space="0" w:color="auto"/>
            </w:tcBorders>
            <w:shd w:val="clear" w:color="auto" w:fill="auto"/>
          </w:tcPr>
          <w:p w14:paraId="0BD73B26" w14:textId="77777777" w:rsidR="00531CD3" w:rsidRPr="001030C0" w:rsidRDefault="00531CD3" w:rsidP="004C2DD6">
            <w:pPr>
              <w:spacing w:after="0" w:line="276" w:lineRule="auto"/>
              <w:rPr>
                <w:rFonts w:ascii="Arial Narrow" w:hAnsi="Arial Narrow" w:cs="Arial"/>
                <w:sz w:val="24"/>
                <w:szCs w:val="24"/>
                <w:highlight w:val="yellow"/>
              </w:rPr>
            </w:pPr>
            <w:r w:rsidRPr="00730516">
              <w:rPr>
                <w:rFonts w:ascii="Arial Narrow" w:hAnsi="Arial Narrow"/>
                <w:sz w:val="24"/>
                <w:szCs w:val="24"/>
              </w:rPr>
              <w:t xml:space="preserve">Sur le plan national, </w:t>
            </w:r>
            <w:r w:rsidRPr="00730516">
              <w:rPr>
                <w:rFonts w:ascii="Arial Narrow" w:hAnsi="Arial Narrow"/>
                <w:b/>
                <w:bCs/>
                <w:sz w:val="24"/>
                <w:szCs w:val="24"/>
              </w:rPr>
              <w:t xml:space="preserve">48 839 </w:t>
            </w:r>
            <w:r w:rsidRPr="00730516">
              <w:rPr>
                <w:rFonts w:ascii="Arial Narrow" w:hAnsi="Arial Narrow"/>
                <w:sz w:val="24"/>
                <w:szCs w:val="24"/>
              </w:rPr>
              <w:t xml:space="preserve">latrines améliorées ont été réalisées (nouvelles y compris réhabilitations). Ces réalisations ont permis de faire progresser le taux d’accès à l’assainissement de </w:t>
            </w:r>
            <w:r w:rsidRPr="00730516">
              <w:rPr>
                <w:rFonts w:ascii="Arial Narrow" w:hAnsi="Arial Narrow"/>
                <w:b/>
                <w:bCs/>
                <w:sz w:val="24"/>
                <w:szCs w:val="24"/>
              </w:rPr>
              <w:t>23,6%</w:t>
            </w:r>
            <w:r w:rsidRPr="00730516">
              <w:rPr>
                <w:rFonts w:ascii="Arial Narrow" w:hAnsi="Arial Narrow"/>
                <w:sz w:val="24"/>
                <w:szCs w:val="24"/>
              </w:rPr>
              <w:t xml:space="preserve"> en 2019 à </w:t>
            </w:r>
            <w:r w:rsidRPr="00730516">
              <w:rPr>
                <w:rFonts w:ascii="Arial Narrow" w:hAnsi="Arial Narrow"/>
                <w:b/>
                <w:sz w:val="24"/>
                <w:szCs w:val="24"/>
              </w:rPr>
              <w:t>25,3%</w:t>
            </w:r>
            <w:r w:rsidRPr="00730516">
              <w:rPr>
                <w:rFonts w:ascii="Arial Narrow" w:hAnsi="Arial Narrow"/>
                <w:sz w:val="24"/>
                <w:szCs w:val="24"/>
              </w:rPr>
              <w:t xml:space="preserve"> en 2020. Ce taux varie de 1</w:t>
            </w:r>
            <w:r>
              <w:rPr>
                <w:rFonts w:ascii="Arial Narrow" w:hAnsi="Arial Narrow"/>
                <w:sz w:val="24"/>
                <w:szCs w:val="24"/>
              </w:rPr>
              <w:t>5</w:t>
            </w:r>
            <w:r w:rsidRPr="00730516">
              <w:rPr>
                <w:rFonts w:ascii="Arial Narrow" w:hAnsi="Arial Narrow"/>
                <w:sz w:val="24"/>
                <w:szCs w:val="24"/>
              </w:rPr>
              <w:t>,0% dans la région du Sahel (le plus bas) à 43,</w:t>
            </w:r>
            <w:r w:rsidRPr="00E7066D">
              <w:rPr>
                <w:rFonts w:ascii="Arial Narrow" w:hAnsi="Arial Narrow"/>
                <w:sz w:val="24"/>
                <w:szCs w:val="24"/>
              </w:rPr>
              <w:t>8</w:t>
            </w:r>
            <w:r w:rsidRPr="00730516">
              <w:rPr>
                <w:rFonts w:ascii="Arial Narrow" w:hAnsi="Arial Narrow"/>
                <w:sz w:val="24"/>
                <w:szCs w:val="24"/>
              </w:rPr>
              <w:t xml:space="preserve">% dans la région du Centre. Les régions des Hauts-Bassins et du Centre sont les seuls qui sont au-dessus de la moyenne nationale. Une telle situation est justifiée par le fait que ces deux régions abritent les deux plus grands centres urbains du pays. </w:t>
            </w:r>
          </w:p>
        </w:tc>
      </w:tr>
      <w:tr w:rsidR="00531CD3" w:rsidRPr="006B0DAC" w14:paraId="59510BA1" w14:textId="77777777" w:rsidTr="004C2DD6">
        <w:tblPrEx>
          <w:tblCellMar>
            <w:left w:w="70" w:type="dxa"/>
            <w:right w:w="70" w:type="dxa"/>
          </w:tblCellMar>
        </w:tblPrEx>
        <w:trPr>
          <w:trHeight w:val="363"/>
        </w:trPr>
        <w:tc>
          <w:tcPr>
            <w:tcW w:w="1652" w:type="dxa"/>
            <w:tcBorders>
              <w:top w:val="nil"/>
              <w:left w:val="single" w:sz="4" w:space="0" w:color="auto"/>
              <w:bottom w:val="single" w:sz="4" w:space="0" w:color="auto"/>
              <w:right w:val="single" w:sz="4" w:space="0" w:color="auto"/>
            </w:tcBorders>
            <w:shd w:val="clear" w:color="auto" w:fill="auto"/>
            <w:vAlign w:val="center"/>
            <w:hideMark/>
          </w:tcPr>
          <w:p w14:paraId="6433B59C"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Hauts-Bassins</w:t>
            </w:r>
          </w:p>
        </w:tc>
        <w:tc>
          <w:tcPr>
            <w:tcW w:w="901" w:type="dxa"/>
            <w:tcBorders>
              <w:top w:val="nil"/>
              <w:left w:val="nil"/>
              <w:bottom w:val="single" w:sz="4" w:space="0" w:color="auto"/>
              <w:right w:val="single" w:sz="4" w:space="0" w:color="auto"/>
            </w:tcBorders>
            <w:shd w:val="clear" w:color="auto" w:fill="auto"/>
            <w:vAlign w:val="center"/>
          </w:tcPr>
          <w:p w14:paraId="2ECB0EC5"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5 527</w:t>
            </w:r>
          </w:p>
        </w:tc>
        <w:tc>
          <w:tcPr>
            <w:tcW w:w="7790" w:type="dxa"/>
            <w:vMerge/>
            <w:tcBorders>
              <w:left w:val="single" w:sz="4" w:space="0" w:color="auto"/>
              <w:right w:val="single" w:sz="4" w:space="0" w:color="auto"/>
            </w:tcBorders>
            <w:shd w:val="clear" w:color="auto" w:fill="auto"/>
          </w:tcPr>
          <w:p w14:paraId="3F026106"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48E3EFBC"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000000" w:fill="DBEBD0"/>
            <w:vAlign w:val="center"/>
            <w:hideMark/>
          </w:tcPr>
          <w:p w14:paraId="15380146"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Nord</w:t>
            </w:r>
          </w:p>
        </w:tc>
        <w:tc>
          <w:tcPr>
            <w:tcW w:w="901" w:type="dxa"/>
            <w:tcBorders>
              <w:top w:val="nil"/>
              <w:left w:val="nil"/>
              <w:bottom w:val="single" w:sz="4" w:space="0" w:color="auto"/>
              <w:right w:val="single" w:sz="4" w:space="0" w:color="auto"/>
            </w:tcBorders>
            <w:shd w:val="clear" w:color="000000" w:fill="DBEBD0"/>
            <w:vAlign w:val="center"/>
          </w:tcPr>
          <w:p w14:paraId="20958F7B"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3 415</w:t>
            </w:r>
          </w:p>
        </w:tc>
        <w:tc>
          <w:tcPr>
            <w:tcW w:w="7790" w:type="dxa"/>
            <w:vMerge/>
            <w:tcBorders>
              <w:left w:val="single" w:sz="4" w:space="0" w:color="auto"/>
              <w:right w:val="single" w:sz="4" w:space="0" w:color="auto"/>
            </w:tcBorders>
            <w:shd w:val="clear" w:color="auto" w:fill="auto"/>
          </w:tcPr>
          <w:p w14:paraId="24AE2C3D"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0FF62726" w14:textId="77777777" w:rsidTr="004C2DD6">
        <w:tblPrEx>
          <w:tblCellMar>
            <w:left w:w="70" w:type="dxa"/>
            <w:right w:w="70" w:type="dxa"/>
          </w:tblCellMar>
        </w:tblPrEx>
        <w:trPr>
          <w:trHeight w:val="335"/>
        </w:trPr>
        <w:tc>
          <w:tcPr>
            <w:tcW w:w="1652" w:type="dxa"/>
            <w:tcBorders>
              <w:top w:val="nil"/>
              <w:left w:val="single" w:sz="4" w:space="0" w:color="auto"/>
              <w:bottom w:val="single" w:sz="4" w:space="0" w:color="auto"/>
              <w:right w:val="single" w:sz="4" w:space="0" w:color="auto"/>
            </w:tcBorders>
            <w:shd w:val="clear" w:color="auto" w:fill="auto"/>
            <w:vAlign w:val="center"/>
            <w:hideMark/>
          </w:tcPr>
          <w:p w14:paraId="6B70D563"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Plateau Central</w:t>
            </w:r>
          </w:p>
        </w:tc>
        <w:tc>
          <w:tcPr>
            <w:tcW w:w="901" w:type="dxa"/>
            <w:tcBorders>
              <w:top w:val="nil"/>
              <w:left w:val="nil"/>
              <w:bottom w:val="single" w:sz="4" w:space="0" w:color="auto"/>
              <w:right w:val="single" w:sz="4" w:space="0" w:color="auto"/>
            </w:tcBorders>
            <w:shd w:val="clear" w:color="auto" w:fill="auto"/>
            <w:vAlign w:val="center"/>
          </w:tcPr>
          <w:p w14:paraId="62B72BDA"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565</w:t>
            </w:r>
          </w:p>
        </w:tc>
        <w:tc>
          <w:tcPr>
            <w:tcW w:w="7790" w:type="dxa"/>
            <w:vMerge/>
            <w:tcBorders>
              <w:left w:val="single" w:sz="4" w:space="0" w:color="auto"/>
              <w:right w:val="single" w:sz="4" w:space="0" w:color="auto"/>
            </w:tcBorders>
            <w:shd w:val="clear" w:color="auto" w:fill="auto"/>
          </w:tcPr>
          <w:p w14:paraId="281A31D3"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00A40420"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000000" w:fill="DBEBD0"/>
            <w:vAlign w:val="center"/>
            <w:hideMark/>
          </w:tcPr>
          <w:p w14:paraId="714898D2"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Sahel</w:t>
            </w:r>
          </w:p>
        </w:tc>
        <w:tc>
          <w:tcPr>
            <w:tcW w:w="901" w:type="dxa"/>
            <w:tcBorders>
              <w:top w:val="nil"/>
              <w:left w:val="nil"/>
              <w:bottom w:val="single" w:sz="4" w:space="0" w:color="auto"/>
              <w:right w:val="single" w:sz="4" w:space="0" w:color="auto"/>
            </w:tcBorders>
            <w:shd w:val="clear" w:color="000000" w:fill="DBEBD0"/>
            <w:vAlign w:val="center"/>
          </w:tcPr>
          <w:p w14:paraId="091B9D17"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769</w:t>
            </w:r>
          </w:p>
        </w:tc>
        <w:tc>
          <w:tcPr>
            <w:tcW w:w="7790" w:type="dxa"/>
            <w:vMerge/>
            <w:tcBorders>
              <w:left w:val="single" w:sz="4" w:space="0" w:color="auto"/>
              <w:right w:val="single" w:sz="4" w:space="0" w:color="auto"/>
            </w:tcBorders>
            <w:shd w:val="clear" w:color="auto" w:fill="auto"/>
          </w:tcPr>
          <w:p w14:paraId="036624F2"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241E78B2" w14:textId="77777777" w:rsidTr="004C2DD6">
        <w:tblPrEx>
          <w:tblCellMar>
            <w:left w:w="70" w:type="dxa"/>
            <w:right w:w="70" w:type="dxa"/>
          </w:tblCellMar>
        </w:tblPrEx>
        <w:trPr>
          <w:trHeight w:val="330"/>
        </w:trPr>
        <w:tc>
          <w:tcPr>
            <w:tcW w:w="1652" w:type="dxa"/>
            <w:tcBorders>
              <w:top w:val="nil"/>
              <w:left w:val="single" w:sz="4" w:space="0" w:color="auto"/>
              <w:bottom w:val="single" w:sz="4" w:space="0" w:color="auto"/>
              <w:right w:val="single" w:sz="4" w:space="0" w:color="auto"/>
            </w:tcBorders>
            <w:shd w:val="clear" w:color="auto" w:fill="auto"/>
            <w:vAlign w:val="center"/>
            <w:hideMark/>
          </w:tcPr>
          <w:p w14:paraId="2F3EF98C"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Sud-Ouest</w:t>
            </w:r>
          </w:p>
        </w:tc>
        <w:tc>
          <w:tcPr>
            <w:tcW w:w="901" w:type="dxa"/>
            <w:tcBorders>
              <w:top w:val="nil"/>
              <w:left w:val="nil"/>
              <w:bottom w:val="single" w:sz="4" w:space="0" w:color="auto"/>
              <w:right w:val="single" w:sz="4" w:space="0" w:color="auto"/>
            </w:tcBorders>
            <w:shd w:val="clear" w:color="auto" w:fill="auto"/>
            <w:vAlign w:val="center"/>
          </w:tcPr>
          <w:p w14:paraId="1DF83300" w14:textId="77777777" w:rsidR="00531CD3" w:rsidRPr="00730516" w:rsidRDefault="00531CD3" w:rsidP="004C2DD6">
            <w:pPr>
              <w:spacing w:after="0" w:line="276" w:lineRule="auto"/>
              <w:jc w:val="center"/>
              <w:rPr>
                <w:rFonts w:ascii="Arial Narrow" w:hAnsi="Arial Narrow" w:cs="Arial"/>
                <w:color w:val="000000"/>
                <w:sz w:val="20"/>
              </w:rPr>
            </w:pPr>
            <w:r w:rsidRPr="00730516">
              <w:rPr>
                <w:rFonts w:ascii="Arial Narrow" w:hAnsi="Arial Narrow"/>
                <w:sz w:val="20"/>
              </w:rPr>
              <w:t>436</w:t>
            </w:r>
          </w:p>
        </w:tc>
        <w:tc>
          <w:tcPr>
            <w:tcW w:w="7790" w:type="dxa"/>
            <w:vMerge/>
            <w:tcBorders>
              <w:left w:val="single" w:sz="4" w:space="0" w:color="auto"/>
              <w:right w:val="single" w:sz="4" w:space="0" w:color="auto"/>
            </w:tcBorders>
            <w:shd w:val="clear" w:color="auto" w:fill="auto"/>
          </w:tcPr>
          <w:p w14:paraId="55C93C63" w14:textId="77777777" w:rsidR="00531CD3" w:rsidRPr="001030C0" w:rsidRDefault="00531CD3" w:rsidP="004C2DD6">
            <w:pPr>
              <w:spacing w:after="0"/>
              <w:rPr>
                <w:rFonts w:ascii="Arial Narrow" w:hAnsi="Arial Narrow" w:cs="Arial"/>
                <w:color w:val="000000"/>
                <w:szCs w:val="22"/>
                <w:highlight w:val="yellow"/>
              </w:rPr>
            </w:pPr>
          </w:p>
        </w:tc>
      </w:tr>
      <w:tr w:rsidR="00531CD3" w:rsidRPr="006B0DAC" w14:paraId="3D0E31F7" w14:textId="77777777" w:rsidTr="004C2DD6">
        <w:tblPrEx>
          <w:tblCellMar>
            <w:left w:w="70" w:type="dxa"/>
            <w:right w:w="70" w:type="dxa"/>
          </w:tblCellMar>
        </w:tblPrEx>
        <w:trPr>
          <w:trHeight w:val="58"/>
        </w:trPr>
        <w:tc>
          <w:tcPr>
            <w:tcW w:w="1652" w:type="dxa"/>
            <w:tcBorders>
              <w:top w:val="single" w:sz="4" w:space="0" w:color="auto"/>
              <w:left w:val="single" w:sz="4" w:space="0" w:color="auto"/>
              <w:bottom w:val="single" w:sz="4" w:space="0" w:color="auto"/>
              <w:right w:val="single" w:sz="4" w:space="0" w:color="auto"/>
            </w:tcBorders>
            <w:shd w:val="clear" w:color="auto" w:fill="auto"/>
            <w:vAlign w:val="center"/>
          </w:tcPr>
          <w:p w14:paraId="400914D6" w14:textId="77777777" w:rsidR="00531CD3" w:rsidRPr="00730516" w:rsidRDefault="00531CD3" w:rsidP="004C2DD6">
            <w:pPr>
              <w:spacing w:after="0"/>
              <w:rPr>
                <w:rFonts w:ascii="Arial Narrow" w:hAnsi="Arial Narrow" w:cs="Arial"/>
                <w:color w:val="000000"/>
                <w:sz w:val="20"/>
              </w:rPr>
            </w:pPr>
            <w:r w:rsidRPr="00730516">
              <w:rPr>
                <w:rFonts w:ascii="Arial Narrow" w:hAnsi="Arial Narrow" w:cs="Arial"/>
                <w:color w:val="000000"/>
                <w:sz w:val="20"/>
              </w:rPr>
              <w:t>National</w:t>
            </w:r>
          </w:p>
        </w:tc>
        <w:tc>
          <w:tcPr>
            <w:tcW w:w="901" w:type="dxa"/>
            <w:tcBorders>
              <w:top w:val="single" w:sz="4" w:space="0" w:color="auto"/>
              <w:left w:val="nil"/>
              <w:bottom w:val="single" w:sz="4" w:space="0" w:color="auto"/>
              <w:right w:val="single" w:sz="4" w:space="0" w:color="auto"/>
            </w:tcBorders>
            <w:shd w:val="clear" w:color="auto" w:fill="auto"/>
            <w:vAlign w:val="center"/>
          </w:tcPr>
          <w:p w14:paraId="37713D38" w14:textId="77777777" w:rsidR="00531CD3" w:rsidRPr="00730516" w:rsidRDefault="00531CD3" w:rsidP="004C2DD6">
            <w:pPr>
              <w:spacing w:after="0" w:line="276" w:lineRule="auto"/>
              <w:jc w:val="center"/>
              <w:rPr>
                <w:rFonts w:ascii="Arial Narrow" w:hAnsi="Arial Narrow" w:cs="Arial"/>
                <w:b/>
                <w:color w:val="000000"/>
                <w:sz w:val="20"/>
              </w:rPr>
            </w:pPr>
            <w:r w:rsidRPr="00730516">
              <w:rPr>
                <w:rFonts w:ascii="Arial Narrow" w:hAnsi="Arial Narrow"/>
                <w:b/>
                <w:sz w:val="20"/>
              </w:rPr>
              <w:t>48 839</w:t>
            </w:r>
          </w:p>
        </w:tc>
        <w:tc>
          <w:tcPr>
            <w:tcW w:w="7790" w:type="dxa"/>
            <w:tcBorders>
              <w:left w:val="single" w:sz="4" w:space="0" w:color="auto"/>
              <w:bottom w:val="single" w:sz="4" w:space="0" w:color="auto"/>
              <w:right w:val="single" w:sz="4" w:space="0" w:color="auto"/>
            </w:tcBorders>
            <w:shd w:val="clear" w:color="auto" w:fill="auto"/>
          </w:tcPr>
          <w:p w14:paraId="0E466144" w14:textId="77777777" w:rsidR="00531CD3" w:rsidRPr="001030C0" w:rsidRDefault="00531CD3" w:rsidP="004C2DD6">
            <w:pPr>
              <w:spacing w:after="0"/>
              <w:rPr>
                <w:rFonts w:ascii="Arial Narrow" w:hAnsi="Arial Narrow" w:cs="Arial"/>
                <w:color w:val="000000"/>
                <w:szCs w:val="22"/>
                <w:highlight w:val="yellow"/>
              </w:rPr>
            </w:pPr>
          </w:p>
        </w:tc>
      </w:tr>
    </w:tbl>
    <w:p w14:paraId="649F9669" w14:textId="77777777" w:rsidR="00531CD3" w:rsidRPr="00730516" w:rsidRDefault="00531CD3" w:rsidP="00531CD3">
      <w:pPr>
        <w:spacing w:line="276" w:lineRule="auto"/>
        <w:rPr>
          <w:rFonts w:ascii="Arial Narrow" w:hAnsi="Arial Narrow"/>
          <w:i/>
        </w:rPr>
      </w:pPr>
      <w:r w:rsidRPr="00730516">
        <w:rPr>
          <w:rFonts w:ascii="Arial Narrow" w:hAnsi="Arial Narrow"/>
          <w:i/>
        </w:rPr>
        <w:t xml:space="preserve">Source : </w:t>
      </w:r>
      <w:r w:rsidRPr="00730516">
        <w:rPr>
          <w:rFonts w:ascii="Arial Narrow" w:hAnsi="Arial Narrow"/>
          <w:szCs w:val="22"/>
        </w:rPr>
        <w:t>BD</w:t>
      </w:r>
      <w:r>
        <w:rPr>
          <w:rFonts w:ascii="Arial Narrow" w:hAnsi="Arial Narrow"/>
          <w:szCs w:val="22"/>
        </w:rPr>
        <w:t xml:space="preserve"> INOA</w:t>
      </w:r>
      <w:r w:rsidRPr="00730516">
        <w:rPr>
          <w:rFonts w:ascii="Arial Narrow" w:hAnsi="Arial Narrow"/>
          <w:szCs w:val="22"/>
        </w:rPr>
        <w:t xml:space="preserve"> 2020, ONEA 2020</w:t>
      </w:r>
    </w:p>
    <w:p w14:paraId="750FFEEA" w14:textId="77777777" w:rsidR="00531CD3" w:rsidRPr="00730516" w:rsidRDefault="00531CD3" w:rsidP="00531CD3">
      <w:pPr>
        <w:pStyle w:val="Lgende"/>
      </w:pPr>
      <w:bookmarkStart w:id="469" w:name="_Toc71896863"/>
      <w:r w:rsidRPr="00730516">
        <w:lastRenderedPageBreak/>
        <w:t xml:space="preserve">Figure </w:t>
      </w:r>
      <w:r w:rsidRPr="00730516">
        <w:rPr>
          <w:noProof/>
        </w:rPr>
        <w:fldChar w:fldCharType="begin"/>
      </w:r>
      <w:r w:rsidRPr="00730516">
        <w:rPr>
          <w:noProof/>
        </w:rPr>
        <w:instrText xml:space="preserve"> SEQ Figure \* ARABIC </w:instrText>
      </w:r>
      <w:r w:rsidRPr="00730516">
        <w:rPr>
          <w:noProof/>
        </w:rPr>
        <w:fldChar w:fldCharType="separate"/>
      </w:r>
      <w:r>
        <w:rPr>
          <w:noProof/>
        </w:rPr>
        <w:t>8</w:t>
      </w:r>
      <w:r w:rsidRPr="00730516">
        <w:rPr>
          <w:noProof/>
        </w:rPr>
        <w:fldChar w:fldCharType="end"/>
      </w:r>
      <w:r w:rsidRPr="00730516">
        <w:t>:</w:t>
      </w:r>
      <w:r>
        <w:t xml:space="preserve"> </w:t>
      </w:r>
      <w:r w:rsidRPr="00730516">
        <w:t>Evolution du taux d’accès national</w:t>
      </w:r>
      <w:bookmarkEnd w:id="469"/>
    </w:p>
    <w:p w14:paraId="01B359E9" w14:textId="77777777" w:rsidR="00531CD3" w:rsidRPr="001030C0" w:rsidRDefault="00531CD3" w:rsidP="00531CD3">
      <w:pPr>
        <w:pStyle w:val="Tableau"/>
        <w:rPr>
          <w:highlight w:val="yellow"/>
        </w:rPr>
      </w:pPr>
    </w:p>
    <w:tbl>
      <w:tblPr>
        <w:tblStyle w:val="Grilledutableau"/>
        <w:tblW w:w="5150" w:type="pct"/>
        <w:tblLook w:val="04A0" w:firstRow="1" w:lastRow="0" w:firstColumn="1" w:lastColumn="0" w:noHBand="0" w:noVBand="1"/>
      </w:tblPr>
      <w:tblGrid>
        <w:gridCol w:w="7446"/>
        <w:gridCol w:w="2472"/>
      </w:tblGrid>
      <w:tr w:rsidR="00531CD3" w:rsidRPr="006B0DAC" w14:paraId="1496966F" w14:textId="77777777" w:rsidTr="004C2DD6">
        <w:trPr>
          <w:trHeight w:val="4801"/>
        </w:trPr>
        <w:tc>
          <w:tcPr>
            <w:tcW w:w="3754" w:type="pct"/>
          </w:tcPr>
          <w:p w14:paraId="588CFFB5" w14:textId="77777777" w:rsidR="00531CD3" w:rsidRPr="001030C0" w:rsidRDefault="00531CD3" w:rsidP="004C2DD6">
            <w:pPr>
              <w:rPr>
                <w:highlight w:val="yellow"/>
              </w:rPr>
            </w:pPr>
            <w:r>
              <w:rPr>
                <w:noProof/>
                <w:lang w:val="en-US" w:eastAsia="en-US"/>
              </w:rPr>
              <w:drawing>
                <wp:inline distT="0" distB="0" distL="0" distR="0" wp14:anchorId="4C4E198C" wp14:editId="6B36DD68">
                  <wp:extent cx="4588510" cy="2954655"/>
                  <wp:effectExtent l="0" t="0" r="2540" b="17145"/>
                  <wp:docPr id="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1246" w:type="pct"/>
          </w:tcPr>
          <w:p w14:paraId="343AA836" w14:textId="77777777" w:rsidR="00531CD3" w:rsidRPr="001030C0" w:rsidRDefault="00531CD3" w:rsidP="004C2DD6">
            <w:pPr>
              <w:rPr>
                <w:rFonts w:ascii="Arial Narrow" w:hAnsi="Arial Narrow"/>
                <w:sz w:val="24"/>
                <w:szCs w:val="24"/>
                <w:highlight w:val="yellow"/>
              </w:rPr>
            </w:pPr>
            <w:r w:rsidRPr="00730516">
              <w:rPr>
                <w:rFonts w:ascii="Arial Narrow" w:hAnsi="Arial Narrow"/>
                <w:sz w:val="24"/>
                <w:szCs w:val="24"/>
              </w:rPr>
              <w:t>Le taux d’accès à l’assainissement sur le plan national est passé de 23,6% en 2019 à 25,3% en 2020 soit un accroissement de 1,7 point pourcentage. La cible de 2020 fixée à 25,6% n’est donc pas atteinte.</w:t>
            </w:r>
          </w:p>
          <w:p w14:paraId="4953E7D9" w14:textId="77777777" w:rsidR="00531CD3" w:rsidRPr="00730516" w:rsidRDefault="00531CD3" w:rsidP="004C2DD6">
            <w:pPr>
              <w:rPr>
                <w:rFonts w:ascii="Arial Narrow" w:hAnsi="Arial Narrow"/>
                <w:b/>
                <w:sz w:val="24"/>
                <w:szCs w:val="24"/>
              </w:rPr>
            </w:pPr>
            <w:r w:rsidRPr="00730516">
              <w:rPr>
                <w:rFonts w:ascii="Arial Narrow" w:hAnsi="Arial Narrow"/>
                <w:sz w:val="24"/>
                <w:szCs w:val="24"/>
              </w:rPr>
              <w:t xml:space="preserve">Au total </w:t>
            </w:r>
            <w:r w:rsidRPr="00730516">
              <w:rPr>
                <w:rFonts w:ascii="Arial Narrow" w:hAnsi="Arial Narrow"/>
                <w:b/>
                <w:sz w:val="24"/>
                <w:szCs w:val="24"/>
              </w:rPr>
              <w:t xml:space="preserve">5 299 287 </w:t>
            </w:r>
            <w:r w:rsidRPr="00730516">
              <w:rPr>
                <w:rFonts w:ascii="Arial Narrow" w:hAnsi="Arial Narrow"/>
                <w:sz w:val="24"/>
                <w:szCs w:val="24"/>
              </w:rPr>
              <w:t>personnes sont desservies en ouvrages d’assainissement adéquats sur le plan national.</w:t>
            </w:r>
          </w:p>
          <w:p w14:paraId="32F24D92" w14:textId="77777777" w:rsidR="00531CD3" w:rsidRPr="001030C0" w:rsidRDefault="00531CD3" w:rsidP="004C2DD6">
            <w:pPr>
              <w:spacing w:after="0"/>
              <w:rPr>
                <w:rFonts w:ascii="Arial Narrow" w:hAnsi="Arial Narrow"/>
                <w:sz w:val="24"/>
                <w:szCs w:val="24"/>
                <w:highlight w:val="yellow"/>
              </w:rPr>
            </w:pPr>
            <w:r w:rsidRPr="001030C0">
              <w:rPr>
                <w:rFonts w:ascii="Arial Narrow" w:hAnsi="Arial Narrow"/>
                <w:color w:val="000000"/>
                <w:szCs w:val="22"/>
                <w:highlight w:val="yellow"/>
              </w:rPr>
              <w:t xml:space="preserve">             </w:t>
            </w:r>
          </w:p>
        </w:tc>
      </w:tr>
    </w:tbl>
    <w:p w14:paraId="7015E33C" w14:textId="77777777" w:rsidR="00531CD3" w:rsidRDefault="00531CD3" w:rsidP="00531CD3">
      <w:pPr>
        <w:spacing w:line="276" w:lineRule="auto"/>
        <w:rPr>
          <w:rFonts w:ascii="Arial Narrow" w:hAnsi="Arial Narrow"/>
          <w:i/>
        </w:rPr>
      </w:pPr>
      <w:r w:rsidRPr="00730516">
        <w:rPr>
          <w:rFonts w:ascii="Arial Narrow" w:hAnsi="Arial Narrow"/>
          <w:i/>
        </w:rPr>
        <w:t>Source : DGA 2020</w:t>
      </w:r>
    </w:p>
    <w:p w14:paraId="3141BF31" w14:textId="34F2C4C0" w:rsidR="00004E9A" w:rsidRPr="00EE385F" w:rsidRDefault="00004E9A" w:rsidP="00206758">
      <w:pPr>
        <w:pStyle w:val="Titre"/>
        <w:spacing w:before="0" w:after="0"/>
        <w:ind w:left="360"/>
        <w:jc w:val="both"/>
        <w:rPr>
          <w:rFonts w:ascii="Arial Narrow" w:hAnsi="Arial Narrow"/>
          <w:sz w:val="24"/>
          <w:szCs w:val="24"/>
        </w:rPr>
      </w:pPr>
    </w:p>
    <w:p w14:paraId="340083DB" w14:textId="7CDA81AC" w:rsidR="000C2734" w:rsidRDefault="000C2734" w:rsidP="00B57B7E">
      <w:pPr>
        <w:pStyle w:val="Lgende"/>
      </w:pPr>
      <w:r>
        <w:t xml:space="preserve">Tableau </w:t>
      </w:r>
      <w:fldSimple w:instr=" SEQ Tableau \* ARABIC ">
        <w:r w:rsidR="005D3AA5">
          <w:rPr>
            <w:noProof/>
          </w:rPr>
          <w:t>57</w:t>
        </w:r>
      </w:fldSimple>
      <w:r>
        <w:t xml:space="preserve">: </w:t>
      </w:r>
      <w:r w:rsidRPr="00CA5D1F">
        <w:t>SITUATION DES INDICATEURS DE PERFORMANCE DU PN-AEUE</w:t>
      </w:r>
    </w:p>
    <w:tbl>
      <w:tblPr>
        <w:tblStyle w:val="Grilledutableau"/>
        <w:tblW w:w="10582" w:type="dxa"/>
        <w:tblInd w:w="-601" w:type="dxa"/>
        <w:tblLook w:val="04A0" w:firstRow="1" w:lastRow="0" w:firstColumn="1" w:lastColumn="0" w:noHBand="0" w:noVBand="1"/>
      </w:tblPr>
      <w:tblGrid>
        <w:gridCol w:w="2864"/>
        <w:gridCol w:w="1179"/>
        <w:gridCol w:w="982"/>
        <w:gridCol w:w="1241"/>
        <w:gridCol w:w="4316"/>
      </w:tblGrid>
      <w:tr w:rsidR="00163872" w:rsidRPr="00EE385F" w14:paraId="7F8D81A5" w14:textId="77777777" w:rsidTr="00531CD3">
        <w:trPr>
          <w:trHeight w:val="20"/>
        </w:trPr>
        <w:tc>
          <w:tcPr>
            <w:tcW w:w="2864" w:type="dxa"/>
          </w:tcPr>
          <w:p w14:paraId="42507D90" w14:textId="77777777" w:rsidR="00163872" w:rsidRPr="00EE385F" w:rsidRDefault="00163872" w:rsidP="00066963">
            <w:pPr>
              <w:spacing w:after="0" w:line="276" w:lineRule="auto"/>
              <w:jc w:val="center"/>
              <w:rPr>
                <w:rFonts w:ascii="Arial Narrow" w:hAnsi="Arial Narrow"/>
                <w:b/>
              </w:rPr>
            </w:pPr>
            <w:r w:rsidRPr="00EE385F">
              <w:rPr>
                <w:rFonts w:ascii="Arial Narrow" w:hAnsi="Arial Narrow"/>
                <w:b/>
              </w:rPr>
              <w:t>Indicateur</w:t>
            </w:r>
          </w:p>
        </w:tc>
        <w:tc>
          <w:tcPr>
            <w:tcW w:w="1179" w:type="dxa"/>
          </w:tcPr>
          <w:p w14:paraId="24EDD116" w14:textId="77777777" w:rsidR="00163872" w:rsidRPr="00EE385F" w:rsidRDefault="00163872" w:rsidP="00066963">
            <w:pPr>
              <w:spacing w:after="0" w:line="276" w:lineRule="auto"/>
              <w:jc w:val="center"/>
              <w:rPr>
                <w:rFonts w:ascii="Arial Narrow" w:hAnsi="Arial Narrow"/>
                <w:b/>
              </w:rPr>
            </w:pPr>
            <w:r w:rsidRPr="00EE385F">
              <w:rPr>
                <w:rFonts w:ascii="Arial Narrow" w:hAnsi="Arial Narrow"/>
                <w:b/>
              </w:rPr>
              <w:t>Réalisation 2019</w:t>
            </w:r>
          </w:p>
        </w:tc>
        <w:tc>
          <w:tcPr>
            <w:tcW w:w="982" w:type="dxa"/>
          </w:tcPr>
          <w:p w14:paraId="527AEF50" w14:textId="77777777" w:rsidR="00163872" w:rsidRPr="00EE385F" w:rsidRDefault="00163872" w:rsidP="00066963">
            <w:pPr>
              <w:spacing w:after="0" w:line="276" w:lineRule="auto"/>
              <w:jc w:val="center"/>
              <w:rPr>
                <w:rFonts w:ascii="Arial Narrow" w:hAnsi="Arial Narrow"/>
                <w:b/>
              </w:rPr>
            </w:pPr>
            <w:r w:rsidRPr="00EE385F">
              <w:rPr>
                <w:rFonts w:ascii="Arial Narrow" w:hAnsi="Arial Narrow"/>
                <w:b/>
              </w:rPr>
              <w:t>Cible 2020</w:t>
            </w:r>
          </w:p>
        </w:tc>
        <w:tc>
          <w:tcPr>
            <w:tcW w:w="1241" w:type="dxa"/>
          </w:tcPr>
          <w:p w14:paraId="513BC45A" w14:textId="17D5D096" w:rsidR="00163872" w:rsidRPr="00EE385F" w:rsidRDefault="00163872">
            <w:pPr>
              <w:spacing w:after="0" w:line="276" w:lineRule="auto"/>
              <w:jc w:val="center"/>
              <w:rPr>
                <w:rFonts w:ascii="Arial Narrow" w:hAnsi="Arial Narrow"/>
                <w:b/>
              </w:rPr>
            </w:pPr>
            <w:r w:rsidRPr="00EE385F">
              <w:rPr>
                <w:rFonts w:ascii="Arial Narrow" w:hAnsi="Arial Narrow"/>
                <w:b/>
              </w:rPr>
              <w:t>Réalisation 20</w:t>
            </w:r>
            <w:r w:rsidR="008246B8">
              <w:rPr>
                <w:rFonts w:ascii="Arial Narrow" w:hAnsi="Arial Narrow"/>
                <w:b/>
              </w:rPr>
              <w:t>20</w:t>
            </w:r>
          </w:p>
        </w:tc>
        <w:tc>
          <w:tcPr>
            <w:tcW w:w="4316" w:type="dxa"/>
          </w:tcPr>
          <w:p w14:paraId="7CE886EF" w14:textId="77777777" w:rsidR="00163872" w:rsidRPr="00EE385F" w:rsidRDefault="00163872" w:rsidP="00066963">
            <w:pPr>
              <w:spacing w:after="0" w:line="276" w:lineRule="auto"/>
              <w:jc w:val="center"/>
              <w:rPr>
                <w:rFonts w:ascii="Arial Narrow" w:hAnsi="Arial Narrow"/>
                <w:b/>
              </w:rPr>
            </w:pPr>
            <w:r w:rsidRPr="00EE385F">
              <w:rPr>
                <w:rFonts w:ascii="Arial Narrow" w:hAnsi="Arial Narrow"/>
                <w:b/>
              </w:rPr>
              <w:t>Commentaire</w:t>
            </w:r>
          </w:p>
        </w:tc>
      </w:tr>
      <w:tr w:rsidR="00E92AF5" w:rsidRPr="00EE385F" w14:paraId="07537C9D" w14:textId="77777777" w:rsidTr="00531CD3">
        <w:trPr>
          <w:trHeight w:val="20"/>
        </w:trPr>
        <w:tc>
          <w:tcPr>
            <w:tcW w:w="2864" w:type="dxa"/>
            <w:shd w:val="clear" w:color="auto" w:fill="auto"/>
            <w:vAlign w:val="center"/>
          </w:tcPr>
          <w:p w14:paraId="72B39CD6" w14:textId="227ADCF3" w:rsidR="00E92AF5" w:rsidRPr="00EE385F" w:rsidRDefault="00E92AF5" w:rsidP="00E92AF5">
            <w:pPr>
              <w:jc w:val="left"/>
              <w:rPr>
                <w:rFonts w:ascii="Arial Narrow" w:hAnsi="Arial Narrow"/>
              </w:rPr>
            </w:pPr>
            <w:r w:rsidRPr="00551CF3">
              <w:rPr>
                <w:rFonts w:ascii="Arial Narrow" w:hAnsi="Arial Narrow"/>
              </w:rPr>
              <w:t>Taux d'accès national à l'assainissement</w:t>
            </w:r>
          </w:p>
        </w:tc>
        <w:tc>
          <w:tcPr>
            <w:tcW w:w="1179" w:type="dxa"/>
            <w:shd w:val="clear" w:color="auto" w:fill="auto"/>
            <w:vAlign w:val="center"/>
          </w:tcPr>
          <w:p w14:paraId="6F94AE5B" w14:textId="5E7B257A"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23,6</w:t>
            </w:r>
          </w:p>
        </w:tc>
        <w:tc>
          <w:tcPr>
            <w:tcW w:w="982" w:type="dxa"/>
            <w:shd w:val="clear" w:color="auto" w:fill="auto"/>
            <w:vAlign w:val="center"/>
          </w:tcPr>
          <w:p w14:paraId="35F1D990" w14:textId="355992EF" w:rsidR="00E92AF5" w:rsidRPr="00EE385F" w:rsidRDefault="00E92AF5" w:rsidP="00E92AF5">
            <w:pPr>
              <w:jc w:val="center"/>
              <w:rPr>
                <w:rFonts w:ascii="Arial Narrow" w:hAnsi="Arial Narrow"/>
                <w:color w:val="000000"/>
                <w:szCs w:val="22"/>
              </w:rPr>
            </w:pPr>
            <w:r w:rsidRPr="00551CF3">
              <w:rPr>
                <w:rFonts w:ascii="Arial Narrow" w:hAnsi="Arial Narrow"/>
                <w:color w:val="000000"/>
                <w:szCs w:val="22"/>
              </w:rPr>
              <w:t>2</w:t>
            </w:r>
            <w:r>
              <w:rPr>
                <w:rFonts w:ascii="Arial Narrow" w:hAnsi="Arial Narrow"/>
                <w:color w:val="000000"/>
                <w:szCs w:val="22"/>
              </w:rPr>
              <w:t>5,6</w:t>
            </w:r>
          </w:p>
        </w:tc>
        <w:tc>
          <w:tcPr>
            <w:tcW w:w="1241" w:type="dxa"/>
            <w:shd w:val="clear" w:color="auto" w:fill="auto"/>
            <w:vAlign w:val="center"/>
          </w:tcPr>
          <w:p w14:paraId="1A343092" w14:textId="4866BDF4" w:rsidR="00E92AF5" w:rsidRPr="00EE385F" w:rsidRDefault="00E92AF5" w:rsidP="00E92AF5">
            <w:pPr>
              <w:spacing w:after="0" w:line="276" w:lineRule="auto"/>
              <w:jc w:val="center"/>
              <w:rPr>
                <w:rFonts w:ascii="Arial Narrow" w:hAnsi="Arial Narrow"/>
                <w:color w:val="000000"/>
              </w:rPr>
            </w:pPr>
            <w:r>
              <w:rPr>
                <w:rFonts w:ascii="Arial Narrow" w:hAnsi="Arial Narrow"/>
                <w:color w:val="000000"/>
              </w:rPr>
              <w:t>25,3</w:t>
            </w:r>
          </w:p>
        </w:tc>
        <w:tc>
          <w:tcPr>
            <w:tcW w:w="4316" w:type="dxa"/>
            <w:shd w:val="clear" w:color="auto" w:fill="auto"/>
          </w:tcPr>
          <w:p w14:paraId="5F3820E9" w14:textId="28921F65" w:rsidR="00E92AF5" w:rsidRPr="00EE385F" w:rsidRDefault="00E92AF5" w:rsidP="00E92AF5">
            <w:pPr>
              <w:spacing w:after="0" w:line="276" w:lineRule="auto"/>
              <w:jc w:val="left"/>
              <w:rPr>
                <w:rFonts w:ascii="Arial Narrow" w:hAnsi="Arial Narrow"/>
              </w:rPr>
            </w:pPr>
            <w:r w:rsidRPr="00551CF3">
              <w:rPr>
                <w:rFonts w:ascii="Arial Narrow" w:hAnsi="Arial Narrow"/>
              </w:rPr>
              <w:t>Cet indicateur se calcule en fin d’année et ne peut être évalué à mi-parcours</w:t>
            </w:r>
          </w:p>
        </w:tc>
      </w:tr>
      <w:tr w:rsidR="00E92AF5" w:rsidRPr="00EE385F" w14:paraId="79224A16" w14:textId="77777777" w:rsidTr="00531CD3">
        <w:trPr>
          <w:trHeight w:val="20"/>
        </w:trPr>
        <w:tc>
          <w:tcPr>
            <w:tcW w:w="2864" w:type="dxa"/>
            <w:shd w:val="clear" w:color="auto" w:fill="auto"/>
            <w:vAlign w:val="center"/>
          </w:tcPr>
          <w:p w14:paraId="28E05114" w14:textId="76686C0F" w:rsidR="00E92AF5" w:rsidRPr="00EE385F" w:rsidRDefault="00E92AF5" w:rsidP="00E92AF5">
            <w:pPr>
              <w:jc w:val="left"/>
              <w:rPr>
                <w:rFonts w:ascii="Arial Narrow" w:hAnsi="Arial Narrow"/>
              </w:rPr>
            </w:pPr>
            <w:r w:rsidRPr="00551CF3">
              <w:rPr>
                <w:rFonts w:ascii="Arial Narrow" w:hAnsi="Arial Narrow"/>
              </w:rPr>
              <w:t>Taux d'accès à l'assainissement en milieu rural</w:t>
            </w:r>
          </w:p>
        </w:tc>
        <w:tc>
          <w:tcPr>
            <w:tcW w:w="1179" w:type="dxa"/>
            <w:shd w:val="clear" w:color="auto" w:fill="auto"/>
            <w:vAlign w:val="center"/>
          </w:tcPr>
          <w:p w14:paraId="40932F07" w14:textId="1F06853F"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17,6</w:t>
            </w:r>
          </w:p>
        </w:tc>
        <w:tc>
          <w:tcPr>
            <w:tcW w:w="982" w:type="dxa"/>
            <w:shd w:val="clear" w:color="auto" w:fill="auto"/>
            <w:vAlign w:val="center"/>
          </w:tcPr>
          <w:p w14:paraId="697FF350" w14:textId="583276DC" w:rsidR="00E92AF5" w:rsidRPr="00EE385F" w:rsidRDefault="00E92AF5" w:rsidP="00E92AF5">
            <w:pPr>
              <w:jc w:val="center"/>
              <w:rPr>
                <w:rFonts w:ascii="Arial Narrow" w:hAnsi="Arial Narrow"/>
                <w:color w:val="000000"/>
                <w:szCs w:val="22"/>
              </w:rPr>
            </w:pPr>
            <w:r w:rsidRPr="00551CF3">
              <w:rPr>
                <w:rFonts w:ascii="Arial Narrow" w:hAnsi="Arial Narrow"/>
                <w:color w:val="000000"/>
                <w:szCs w:val="22"/>
              </w:rPr>
              <w:t>1</w:t>
            </w:r>
            <w:r>
              <w:rPr>
                <w:rFonts w:ascii="Arial Narrow" w:hAnsi="Arial Narrow"/>
                <w:color w:val="000000"/>
                <w:szCs w:val="22"/>
              </w:rPr>
              <w:t>9</w:t>
            </w:r>
          </w:p>
        </w:tc>
        <w:tc>
          <w:tcPr>
            <w:tcW w:w="1241" w:type="dxa"/>
            <w:shd w:val="clear" w:color="auto" w:fill="auto"/>
            <w:vAlign w:val="center"/>
          </w:tcPr>
          <w:p w14:paraId="6CA620BF" w14:textId="2306BFDF" w:rsidR="00E92AF5" w:rsidRPr="00EE385F" w:rsidRDefault="00E92AF5" w:rsidP="00E92AF5">
            <w:pPr>
              <w:spacing w:after="0" w:line="276" w:lineRule="auto"/>
              <w:jc w:val="center"/>
              <w:rPr>
                <w:rFonts w:ascii="Arial Narrow" w:hAnsi="Arial Narrow"/>
                <w:color w:val="000000"/>
              </w:rPr>
            </w:pPr>
            <w:r>
              <w:rPr>
                <w:rFonts w:ascii="Arial Narrow" w:hAnsi="Arial Narrow"/>
                <w:color w:val="000000"/>
              </w:rPr>
              <w:t>19,9</w:t>
            </w:r>
          </w:p>
        </w:tc>
        <w:tc>
          <w:tcPr>
            <w:tcW w:w="4316" w:type="dxa"/>
            <w:shd w:val="clear" w:color="auto" w:fill="auto"/>
          </w:tcPr>
          <w:p w14:paraId="3C4333AD" w14:textId="54FBA1B5" w:rsidR="00E92AF5" w:rsidRPr="00EE385F" w:rsidRDefault="00E92AF5" w:rsidP="00E92AF5">
            <w:pPr>
              <w:spacing w:after="0" w:line="276" w:lineRule="auto"/>
              <w:jc w:val="left"/>
              <w:rPr>
                <w:rFonts w:ascii="Arial Narrow" w:hAnsi="Arial Narrow"/>
              </w:rPr>
            </w:pPr>
            <w:r w:rsidRPr="00551CF3">
              <w:rPr>
                <w:rFonts w:ascii="Arial Narrow" w:hAnsi="Arial Narrow"/>
              </w:rPr>
              <w:t>Cet indicateur se calcule en fin d’année et ne peut être évalué à mi-parcours</w:t>
            </w:r>
          </w:p>
        </w:tc>
      </w:tr>
      <w:tr w:rsidR="00E92AF5" w:rsidRPr="00EE385F" w14:paraId="51A619B0" w14:textId="77777777" w:rsidTr="00531CD3">
        <w:trPr>
          <w:trHeight w:val="20"/>
        </w:trPr>
        <w:tc>
          <w:tcPr>
            <w:tcW w:w="2864" w:type="dxa"/>
            <w:shd w:val="clear" w:color="auto" w:fill="auto"/>
            <w:vAlign w:val="center"/>
          </w:tcPr>
          <w:p w14:paraId="338130D1" w14:textId="056F5E02" w:rsidR="00E92AF5" w:rsidRPr="00EE385F" w:rsidRDefault="00E92AF5" w:rsidP="00E92AF5">
            <w:pPr>
              <w:jc w:val="left"/>
              <w:rPr>
                <w:rFonts w:ascii="Arial Narrow" w:hAnsi="Arial Narrow"/>
              </w:rPr>
            </w:pPr>
            <w:r w:rsidRPr="00551CF3">
              <w:rPr>
                <w:rFonts w:ascii="Arial Narrow" w:hAnsi="Arial Narrow"/>
              </w:rPr>
              <w:t>Taux d'accès à l'assainissement en milieu urbain</w:t>
            </w:r>
          </w:p>
        </w:tc>
        <w:tc>
          <w:tcPr>
            <w:tcW w:w="1179" w:type="dxa"/>
            <w:shd w:val="clear" w:color="auto" w:fill="auto"/>
            <w:vAlign w:val="center"/>
          </w:tcPr>
          <w:p w14:paraId="7E3AA175" w14:textId="1C76223C"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38,4</w:t>
            </w:r>
          </w:p>
        </w:tc>
        <w:tc>
          <w:tcPr>
            <w:tcW w:w="982" w:type="dxa"/>
            <w:shd w:val="clear" w:color="auto" w:fill="auto"/>
            <w:vAlign w:val="center"/>
          </w:tcPr>
          <w:p w14:paraId="2A50F60C" w14:textId="7B0C116A" w:rsidR="00E92AF5" w:rsidRPr="00EE385F" w:rsidRDefault="00E92AF5" w:rsidP="00E92AF5">
            <w:pPr>
              <w:jc w:val="center"/>
              <w:rPr>
                <w:rFonts w:ascii="Arial Narrow" w:hAnsi="Arial Narrow"/>
                <w:color w:val="000000"/>
                <w:szCs w:val="22"/>
              </w:rPr>
            </w:pPr>
            <w:r w:rsidRPr="00551CF3">
              <w:rPr>
                <w:rFonts w:ascii="Arial Narrow" w:hAnsi="Arial Narrow"/>
                <w:color w:val="000000"/>
                <w:szCs w:val="22"/>
              </w:rPr>
              <w:t>4</w:t>
            </w:r>
            <w:r>
              <w:rPr>
                <w:rFonts w:ascii="Arial Narrow" w:hAnsi="Arial Narrow"/>
                <w:color w:val="000000"/>
                <w:szCs w:val="22"/>
              </w:rPr>
              <w:t>2</w:t>
            </w:r>
          </w:p>
        </w:tc>
        <w:tc>
          <w:tcPr>
            <w:tcW w:w="1241" w:type="dxa"/>
            <w:shd w:val="clear" w:color="auto" w:fill="auto"/>
            <w:vAlign w:val="center"/>
          </w:tcPr>
          <w:p w14:paraId="7EFBFD9A" w14:textId="19050380" w:rsidR="00E92AF5" w:rsidRPr="00EE385F" w:rsidRDefault="00E92AF5" w:rsidP="00E92AF5">
            <w:pPr>
              <w:spacing w:after="0" w:line="276" w:lineRule="auto"/>
              <w:jc w:val="center"/>
              <w:rPr>
                <w:rFonts w:ascii="Arial Narrow" w:hAnsi="Arial Narrow"/>
                <w:color w:val="000000"/>
              </w:rPr>
            </w:pPr>
            <w:r>
              <w:rPr>
                <w:rFonts w:ascii="Arial Narrow" w:hAnsi="Arial Narrow"/>
                <w:color w:val="000000"/>
              </w:rPr>
              <w:t>38,6</w:t>
            </w:r>
          </w:p>
        </w:tc>
        <w:tc>
          <w:tcPr>
            <w:tcW w:w="4316" w:type="dxa"/>
            <w:shd w:val="clear" w:color="auto" w:fill="auto"/>
          </w:tcPr>
          <w:p w14:paraId="243CF595" w14:textId="7063FFDE" w:rsidR="00E92AF5" w:rsidRPr="00EE385F" w:rsidRDefault="00E92AF5" w:rsidP="00E92AF5">
            <w:pPr>
              <w:spacing w:after="0" w:line="276" w:lineRule="auto"/>
              <w:jc w:val="left"/>
              <w:rPr>
                <w:rFonts w:ascii="Arial Narrow" w:hAnsi="Arial Narrow"/>
              </w:rPr>
            </w:pPr>
            <w:r w:rsidRPr="00551CF3">
              <w:rPr>
                <w:rFonts w:ascii="Arial Narrow" w:hAnsi="Arial Narrow"/>
              </w:rPr>
              <w:t>Cet indicateur se calcule en fin d’année et ne peut être évalué à mi-parcours</w:t>
            </w:r>
          </w:p>
        </w:tc>
      </w:tr>
      <w:tr w:rsidR="00E92AF5" w:rsidRPr="00EE385F" w14:paraId="2A5642CE" w14:textId="77777777" w:rsidTr="00531CD3">
        <w:trPr>
          <w:trHeight w:val="20"/>
        </w:trPr>
        <w:tc>
          <w:tcPr>
            <w:tcW w:w="2864" w:type="dxa"/>
            <w:shd w:val="clear" w:color="auto" w:fill="auto"/>
          </w:tcPr>
          <w:p w14:paraId="6C34567E" w14:textId="475BD498" w:rsidR="00E92AF5" w:rsidRPr="00EE385F" w:rsidRDefault="00E92AF5" w:rsidP="00E92AF5">
            <w:pPr>
              <w:spacing w:after="0" w:line="276" w:lineRule="auto"/>
              <w:jc w:val="left"/>
              <w:rPr>
                <w:rFonts w:ascii="Arial Narrow" w:hAnsi="Arial Narrow"/>
              </w:rPr>
            </w:pPr>
            <w:r w:rsidRPr="00551CF3">
              <w:rPr>
                <w:rFonts w:ascii="Arial Narrow" w:hAnsi="Arial Narrow"/>
              </w:rPr>
              <w:t>Nombre de  villages touchés par le déclenchement (annuellement)</w:t>
            </w:r>
          </w:p>
        </w:tc>
        <w:tc>
          <w:tcPr>
            <w:tcW w:w="1179" w:type="dxa"/>
            <w:shd w:val="clear" w:color="auto" w:fill="auto"/>
            <w:vAlign w:val="center"/>
          </w:tcPr>
          <w:p w14:paraId="2EE70CA5" w14:textId="28F7A941"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959</w:t>
            </w:r>
          </w:p>
        </w:tc>
        <w:tc>
          <w:tcPr>
            <w:tcW w:w="982" w:type="dxa"/>
            <w:shd w:val="clear" w:color="auto" w:fill="auto"/>
            <w:vAlign w:val="center"/>
          </w:tcPr>
          <w:p w14:paraId="70DCECEE" w14:textId="4024FAE1" w:rsidR="00E92AF5" w:rsidRPr="00EE385F" w:rsidRDefault="00E92AF5" w:rsidP="00E92AF5">
            <w:pPr>
              <w:jc w:val="center"/>
              <w:rPr>
                <w:rFonts w:ascii="Arial Narrow" w:hAnsi="Arial Narrow"/>
                <w:color w:val="000000"/>
                <w:szCs w:val="22"/>
              </w:rPr>
            </w:pPr>
            <w:r>
              <w:rPr>
                <w:rFonts w:ascii="Arial Narrow" w:hAnsi="Arial Narrow"/>
                <w:color w:val="000000"/>
                <w:szCs w:val="22"/>
              </w:rPr>
              <w:t>200</w:t>
            </w:r>
          </w:p>
        </w:tc>
        <w:tc>
          <w:tcPr>
            <w:tcW w:w="1241" w:type="dxa"/>
            <w:shd w:val="clear" w:color="auto" w:fill="auto"/>
            <w:vAlign w:val="center"/>
          </w:tcPr>
          <w:p w14:paraId="667A623E" w14:textId="65B96287" w:rsidR="00E92AF5" w:rsidRPr="00EE385F" w:rsidRDefault="00E92AF5" w:rsidP="00E92AF5">
            <w:pPr>
              <w:spacing w:after="0" w:line="276" w:lineRule="auto"/>
              <w:jc w:val="center"/>
              <w:rPr>
                <w:rFonts w:ascii="Arial Narrow" w:hAnsi="Arial Narrow"/>
              </w:rPr>
            </w:pPr>
            <w:r>
              <w:rPr>
                <w:rFonts w:ascii="Arial Narrow" w:hAnsi="Arial Narrow"/>
                <w:color w:val="000000"/>
              </w:rPr>
              <w:t>173</w:t>
            </w:r>
          </w:p>
        </w:tc>
        <w:tc>
          <w:tcPr>
            <w:tcW w:w="4316" w:type="dxa"/>
            <w:shd w:val="clear" w:color="auto" w:fill="auto"/>
          </w:tcPr>
          <w:p w14:paraId="0017C110" w14:textId="1405B840" w:rsidR="00E92AF5" w:rsidRPr="00EE385F" w:rsidRDefault="00E92AF5" w:rsidP="00E92AF5">
            <w:pPr>
              <w:spacing w:after="0" w:line="276" w:lineRule="auto"/>
              <w:jc w:val="left"/>
              <w:rPr>
                <w:rFonts w:ascii="Arial Narrow" w:hAnsi="Arial Narrow"/>
              </w:rPr>
            </w:pPr>
            <w:r w:rsidRPr="00551CF3">
              <w:rPr>
                <w:rFonts w:ascii="Arial Narrow" w:hAnsi="Arial Narrow"/>
              </w:rPr>
              <w:t>2</w:t>
            </w:r>
            <w:r w:rsidR="009116EC">
              <w:rPr>
                <w:rFonts w:ascii="Arial Narrow" w:hAnsi="Arial Narrow"/>
              </w:rPr>
              <w:t xml:space="preserve"> </w:t>
            </w:r>
            <w:r w:rsidRPr="00551CF3">
              <w:rPr>
                <w:rFonts w:ascii="Arial Narrow" w:hAnsi="Arial Narrow"/>
              </w:rPr>
              <w:t xml:space="preserve">301 villages sont touchés par le déclenchement jusqu’en 2019 et avec les 891 villages déclenchés au premier semestre 2020, le nombre total de villages déclenchés est de 3 192. </w:t>
            </w:r>
          </w:p>
        </w:tc>
      </w:tr>
      <w:tr w:rsidR="00E92AF5" w:rsidRPr="00EE385F" w14:paraId="07AEEC81" w14:textId="77777777" w:rsidTr="00531CD3">
        <w:trPr>
          <w:trHeight w:val="20"/>
        </w:trPr>
        <w:tc>
          <w:tcPr>
            <w:tcW w:w="2864" w:type="dxa"/>
            <w:shd w:val="clear" w:color="auto" w:fill="auto"/>
          </w:tcPr>
          <w:p w14:paraId="4A4D90F5" w14:textId="3A7A359C" w:rsidR="00E92AF5" w:rsidRPr="00EE385F" w:rsidRDefault="00E92AF5" w:rsidP="00E92AF5">
            <w:pPr>
              <w:spacing w:after="0" w:line="276" w:lineRule="auto"/>
              <w:jc w:val="left"/>
              <w:rPr>
                <w:rFonts w:ascii="Arial Narrow" w:hAnsi="Arial Narrow"/>
              </w:rPr>
            </w:pPr>
            <w:r w:rsidRPr="00551CF3">
              <w:rPr>
                <w:rFonts w:ascii="Arial Narrow" w:hAnsi="Arial Narrow"/>
              </w:rPr>
              <w:t>Proportion de village déclarés FDAL (%)</w:t>
            </w:r>
          </w:p>
        </w:tc>
        <w:tc>
          <w:tcPr>
            <w:tcW w:w="1179" w:type="dxa"/>
            <w:shd w:val="clear" w:color="auto" w:fill="auto"/>
            <w:vAlign w:val="center"/>
          </w:tcPr>
          <w:p w14:paraId="1CBEF05B" w14:textId="7D676AA6"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23,7</w:t>
            </w:r>
          </w:p>
        </w:tc>
        <w:tc>
          <w:tcPr>
            <w:tcW w:w="982" w:type="dxa"/>
            <w:shd w:val="clear" w:color="auto" w:fill="auto"/>
            <w:vAlign w:val="center"/>
          </w:tcPr>
          <w:p w14:paraId="6417955E" w14:textId="03735F5D" w:rsidR="00E92AF5" w:rsidRPr="00EE385F" w:rsidRDefault="00E92AF5" w:rsidP="00E92AF5">
            <w:pPr>
              <w:jc w:val="center"/>
              <w:rPr>
                <w:rFonts w:ascii="Arial Narrow" w:hAnsi="Arial Narrow"/>
                <w:color w:val="000000"/>
                <w:szCs w:val="22"/>
              </w:rPr>
            </w:pPr>
            <w:r w:rsidRPr="00551CF3">
              <w:rPr>
                <w:rFonts w:ascii="Arial Narrow" w:hAnsi="Arial Narrow"/>
                <w:color w:val="000000"/>
                <w:szCs w:val="22"/>
              </w:rPr>
              <w:t>3</w:t>
            </w:r>
            <w:r>
              <w:rPr>
                <w:rFonts w:ascii="Arial Narrow" w:hAnsi="Arial Narrow"/>
                <w:color w:val="000000"/>
                <w:szCs w:val="22"/>
              </w:rPr>
              <w:t>4</w:t>
            </w:r>
          </w:p>
        </w:tc>
        <w:tc>
          <w:tcPr>
            <w:tcW w:w="1241" w:type="dxa"/>
            <w:shd w:val="clear" w:color="auto" w:fill="auto"/>
            <w:vAlign w:val="center"/>
          </w:tcPr>
          <w:p w14:paraId="77CA2DD5" w14:textId="7C1E2C67" w:rsidR="00E92AF5" w:rsidRPr="00EE385F" w:rsidRDefault="00E92AF5" w:rsidP="00E92AF5">
            <w:pPr>
              <w:spacing w:after="0" w:line="276" w:lineRule="auto"/>
              <w:jc w:val="center"/>
              <w:rPr>
                <w:rFonts w:ascii="Arial Narrow" w:hAnsi="Arial Narrow"/>
              </w:rPr>
            </w:pPr>
            <w:r>
              <w:rPr>
                <w:rFonts w:ascii="Arial Narrow" w:hAnsi="Arial Narrow"/>
              </w:rPr>
              <w:t>20,4</w:t>
            </w:r>
          </w:p>
        </w:tc>
        <w:tc>
          <w:tcPr>
            <w:tcW w:w="4316" w:type="dxa"/>
            <w:shd w:val="clear" w:color="auto" w:fill="auto"/>
          </w:tcPr>
          <w:p w14:paraId="224D39CB" w14:textId="67BB7CA7" w:rsidR="00E92AF5" w:rsidRPr="00EE385F" w:rsidRDefault="00E92AF5" w:rsidP="00E92AF5">
            <w:pPr>
              <w:spacing w:after="0" w:line="276" w:lineRule="auto"/>
              <w:jc w:val="left"/>
              <w:rPr>
                <w:rFonts w:ascii="Arial Narrow" w:hAnsi="Arial Narrow"/>
              </w:rPr>
            </w:pPr>
            <w:r w:rsidRPr="00551CF3">
              <w:rPr>
                <w:rFonts w:ascii="Arial Narrow" w:hAnsi="Arial Narrow"/>
              </w:rPr>
              <w:t>Au total 585 villages (avec 39 villages pour le 1</w:t>
            </w:r>
            <w:r w:rsidRPr="00551CF3">
              <w:rPr>
                <w:rFonts w:ascii="Arial Narrow" w:hAnsi="Arial Narrow"/>
                <w:vertAlign w:val="superscript"/>
              </w:rPr>
              <w:t>er</w:t>
            </w:r>
            <w:r w:rsidRPr="00551CF3">
              <w:rPr>
                <w:rFonts w:ascii="Arial Narrow" w:hAnsi="Arial Narrow"/>
              </w:rPr>
              <w:t xml:space="preserve"> semestre) ont été déclarés FDAL sur 3 192 villages déclenchés sur le territoire national</w:t>
            </w:r>
          </w:p>
        </w:tc>
      </w:tr>
      <w:tr w:rsidR="00E92AF5" w:rsidRPr="00EE385F" w14:paraId="6C3443DB" w14:textId="77777777" w:rsidTr="00531CD3">
        <w:trPr>
          <w:trHeight w:val="20"/>
        </w:trPr>
        <w:tc>
          <w:tcPr>
            <w:tcW w:w="2864" w:type="dxa"/>
            <w:shd w:val="clear" w:color="auto" w:fill="auto"/>
            <w:vAlign w:val="center"/>
          </w:tcPr>
          <w:p w14:paraId="5CB3B67A" w14:textId="1EAA035D" w:rsidR="00E92AF5" w:rsidRPr="00EE385F" w:rsidRDefault="00E92AF5" w:rsidP="00E92AF5">
            <w:pPr>
              <w:jc w:val="left"/>
              <w:rPr>
                <w:rFonts w:ascii="Arial Narrow" w:hAnsi="Arial Narrow"/>
              </w:rPr>
            </w:pPr>
            <w:r w:rsidRPr="00551CF3">
              <w:rPr>
                <w:rFonts w:ascii="Arial Narrow" w:hAnsi="Arial Narrow"/>
              </w:rPr>
              <w:t>Taux d'équipement des écoles en latrine</w:t>
            </w:r>
          </w:p>
        </w:tc>
        <w:tc>
          <w:tcPr>
            <w:tcW w:w="1179" w:type="dxa"/>
            <w:shd w:val="clear" w:color="auto" w:fill="auto"/>
            <w:vAlign w:val="center"/>
          </w:tcPr>
          <w:p w14:paraId="756C4733" w14:textId="7B4FC173"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74,8</w:t>
            </w:r>
          </w:p>
        </w:tc>
        <w:tc>
          <w:tcPr>
            <w:tcW w:w="982" w:type="dxa"/>
            <w:shd w:val="clear" w:color="auto" w:fill="auto"/>
            <w:vAlign w:val="center"/>
          </w:tcPr>
          <w:p w14:paraId="55F46A69" w14:textId="3DBD6199" w:rsidR="00E92AF5" w:rsidRPr="00EE385F" w:rsidRDefault="00E92AF5" w:rsidP="00E92AF5">
            <w:pPr>
              <w:jc w:val="center"/>
              <w:rPr>
                <w:rFonts w:ascii="Arial Narrow" w:hAnsi="Arial Narrow"/>
                <w:color w:val="000000"/>
                <w:szCs w:val="22"/>
              </w:rPr>
            </w:pPr>
            <w:r w:rsidRPr="00551CF3">
              <w:rPr>
                <w:rFonts w:ascii="Arial Narrow" w:hAnsi="Arial Narrow"/>
                <w:color w:val="000000"/>
                <w:szCs w:val="22"/>
              </w:rPr>
              <w:t>76</w:t>
            </w:r>
          </w:p>
        </w:tc>
        <w:tc>
          <w:tcPr>
            <w:tcW w:w="1241" w:type="dxa"/>
            <w:shd w:val="clear" w:color="auto" w:fill="auto"/>
            <w:vAlign w:val="center"/>
          </w:tcPr>
          <w:p w14:paraId="1CA313CA" w14:textId="2555F823" w:rsidR="00E92AF5" w:rsidRPr="00EE385F" w:rsidRDefault="00E92AF5" w:rsidP="00E92AF5">
            <w:pPr>
              <w:jc w:val="center"/>
              <w:rPr>
                <w:rFonts w:ascii="Arial Narrow" w:hAnsi="Arial Narrow"/>
              </w:rPr>
            </w:pPr>
            <w:r>
              <w:rPr>
                <w:rFonts w:ascii="Arial Narrow" w:hAnsi="Arial Narrow"/>
                <w:color w:val="000000"/>
              </w:rPr>
              <w:t>76,1</w:t>
            </w:r>
          </w:p>
        </w:tc>
        <w:tc>
          <w:tcPr>
            <w:tcW w:w="4316" w:type="dxa"/>
            <w:shd w:val="clear" w:color="auto" w:fill="auto"/>
          </w:tcPr>
          <w:p w14:paraId="373AF776" w14:textId="77777777" w:rsidR="00E92AF5" w:rsidRPr="00EE385F" w:rsidRDefault="00E92AF5" w:rsidP="00E92AF5">
            <w:pPr>
              <w:spacing w:after="0" w:line="276" w:lineRule="auto"/>
              <w:rPr>
                <w:rFonts w:ascii="Arial Narrow" w:hAnsi="Arial Narrow"/>
              </w:rPr>
            </w:pPr>
          </w:p>
        </w:tc>
      </w:tr>
      <w:tr w:rsidR="00E92AF5" w:rsidRPr="00EE385F" w14:paraId="1323353C" w14:textId="77777777" w:rsidTr="00531CD3">
        <w:trPr>
          <w:trHeight w:val="20"/>
        </w:trPr>
        <w:tc>
          <w:tcPr>
            <w:tcW w:w="2864" w:type="dxa"/>
            <w:shd w:val="clear" w:color="auto" w:fill="auto"/>
            <w:vAlign w:val="center"/>
          </w:tcPr>
          <w:p w14:paraId="2C1C082B" w14:textId="6B19EB9A" w:rsidR="00E92AF5" w:rsidRPr="00EE385F" w:rsidRDefault="00E92AF5" w:rsidP="00E92AF5">
            <w:pPr>
              <w:jc w:val="left"/>
              <w:rPr>
                <w:rFonts w:ascii="Arial Narrow" w:hAnsi="Arial Narrow"/>
              </w:rPr>
            </w:pPr>
            <w:r w:rsidRPr="00551CF3">
              <w:rPr>
                <w:rFonts w:ascii="Arial Narrow" w:hAnsi="Arial Narrow"/>
              </w:rPr>
              <w:t>Taux d'équipement des centres de santé en latrine</w:t>
            </w:r>
          </w:p>
        </w:tc>
        <w:tc>
          <w:tcPr>
            <w:tcW w:w="1179" w:type="dxa"/>
            <w:shd w:val="clear" w:color="auto" w:fill="auto"/>
            <w:vAlign w:val="center"/>
          </w:tcPr>
          <w:p w14:paraId="4A722AC5" w14:textId="5C705088"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84,7</w:t>
            </w:r>
          </w:p>
        </w:tc>
        <w:tc>
          <w:tcPr>
            <w:tcW w:w="982" w:type="dxa"/>
            <w:shd w:val="clear" w:color="auto" w:fill="auto"/>
            <w:vAlign w:val="center"/>
          </w:tcPr>
          <w:p w14:paraId="18DF968B" w14:textId="5BCE464C" w:rsidR="00E92AF5" w:rsidRPr="00EE385F" w:rsidRDefault="00E92AF5" w:rsidP="00E92AF5">
            <w:pPr>
              <w:jc w:val="center"/>
              <w:rPr>
                <w:rFonts w:ascii="Arial Narrow" w:hAnsi="Arial Narrow"/>
                <w:color w:val="000000"/>
                <w:szCs w:val="22"/>
              </w:rPr>
            </w:pPr>
            <w:r w:rsidRPr="00551CF3">
              <w:rPr>
                <w:rFonts w:ascii="Arial Narrow" w:hAnsi="Arial Narrow"/>
                <w:color w:val="000000"/>
                <w:szCs w:val="22"/>
              </w:rPr>
              <w:t>86</w:t>
            </w:r>
          </w:p>
        </w:tc>
        <w:tc>
          <w:tcPr>
            <w:tcW w:w="1241" w:type="dxa"/>
            <w:shd w:val="clear" w:color="auto" w:fill="auto"/>
            <w:vAlign w:val="center"/>
          </w:tcPr>
          <w:p w14:paraId="549F1734" w14:textId="136BCA19" w:rsidR="00E92AF5" w:rsidRPr="00EE385F" w:rsidRDefault="00E92AF5" w:rsidP="00E92AF5">
            <w:pPr>
              <w:jc w:val="center"/>
              <w:rPr>
                <w:rFonts w:ascii="Arial Narrow" w:hAnsi="Arial Narrow"/>
              </w:rPr>
            </w:pPr>
            <w:r>
              <w:rPr>
                <w:rFonts w:ascii="Arial Narrow" w:hAnsi="Arial Narrow"/>
                <w:color w:val="000000"/>
              </w:rPr>
              <w:t>88,7</w:t>
            </w:r>
          </w:p>
        </w:tc>
        <w:tc>
          <w:tcPr>
            <w:tcW w:w="4316" w:type="dxa"/>
            <w:shd w:val="clear" w:color="auto" w:fill="auto"/>
          </w:tcPr>
          <w:p w14:paraId="764A1562" w14:textId="77777777" w:rsidR="00E92AF5" w:rsidRPr="00EE385F" w:rsidRDefault="00E92AF5" w:rsidP="00E92AF5">
            <w:pPr>
              <w:spacing w:after="0" w:line="276" w:lineRule="auto"/>
              <w:rPr>
                <w:rFonts w:ascii="Arial Narrow" w:hAnsi="Arial Narrow"/>
              </w:rPr>
            </w:pPr>
          </w:p>
        </w:tc>
      </w:tr>
      <w:tr w:rsidR="00E92AF5" w:rsidRPr="00EE385F" w14:paraId="3985566E" w14:textId="77777777" w:rsidTr="00531CD3">
        <w:trPr>
          <w:trHeight w:val="20"/>
        </w:trPr>
        <w:tc>
          <w:tcPr>
            <w:tcW w:w="2864" w:type="dxa"/>
            <w:shd w:val="clear" w:color="auto" w:fill="auto"/>
          </w:tcPr>
          <w:p w14:paraId="48BDF02D" w14:textId="2934D78E" w:rsidR="00E92AF5" w:rsidRPr="00EE385F" w:rsidRDefault="00E92AF5" w:rsidP="00E92AF5">
            <w:pPr>
              <w:spacing w:after="0" w:line="276" w:lineRule="auto"/>
              <w:jc w:val="left"/>
              <w:rPr>
                <w:rFonts w:ascii="Arial Narrow" w:hAnsi="Arial Narrow"/>
              </w:rPr>
            </w:pPr>
            <w:r w:rsidRPr="00551CF3">
              <w:rPr>
                <w:rFonts w:ascii="Arial Narrow" w:hAnsi="Arial Narrow"/>
              </w:rPr>
              <w:t>Nombre de sites de dépotages réalisés</w:t>
            </w:r>
          </w:p>
        </w:tc>
        <w:tc>
          <w:tcPr>
            <w:tcW w:w="1179" w:type="dxa"/>
            <w:shd w:val="clear" w:color="auto" w:fill="auto"/>
            <w:vAlign w:val="center"/>
          </w:tcPr>
          <w:p w14:paraId="39B3BCB9" w14:textId="6B3E3E72"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0</w:t>
            </w:r>
          </w:p>
        </w:tc>
        <w:tc>
          <w:tcPr>
            <w:tcW w:w="982" w:type="dxa"/>
            <w:shd w:val="clear" w:color="auto" w:fill="auto"/>
            <w:vAlign w:val="center"/>
          </w:tcPr>
          <w:p w14:paraId="3F5BDEE6" w14:textId="4DEE8FC7" w:rsidR="00E92AF5" w:rsidRPr="00EE385F" w:rsidRDefault="00E92AF5" w:rsidP="00E92AF5">
            <w:pPr>
              <w:jc w:val="center"/>
              <w:rPr>
                <w:rFonts w:ascii="Arial Narrow" w:hAnsi="Arial Narrow"/>
                <w:color w:val="000000"/>
                <w:szCs w:val="22"/>
              </w:rPr>
            </w:pPr>
            <w:r>
              <w:rPr>
                <w:rFonts w:ascii="Arial Narrow" w:hAnsi="Arial Narrow"/>
                <w:color w:val="000000"/>
                <w:szCs w:val="22"/>
              </w:rPr>
              <w:t>2</w:t>
            </w:r>
          </w:p>
        </w:tc>
        <w:tc>
          <w:tcPr>
            <w:tcW w:w="1241" w:type="dxa"/>
            <w:shd w:val="clear" w:color="auto" w:fill="auto"/>
            <w:vAlign w:val="center"/>
          </w:tcPr>
          <w:p w14:paraId="4282E14A" w14:textId="540EA294" w:rsidR="00E92AF5" w:rsidRPr="00EE385F" w:rsidRDefault="00E92AF5" w:rsidP="00E92AF5">
            <w:pPr>
              <w:spacing w:after="0" w:line="276" w:lineRule="auto"/>
              <w:jc w:val="center"/>
              <w:rPr>
                <w:rFonts w:ascii="Arial Narrow" w:hAnsi="Arial Narrow"/>
              </w:rPr>
            </w:pPr>
            <w:r w:rsidRPr="00551CF3">
              <w:rPr>
                <w:rFonts w:ascii="Arial Narrow" w:hAnsi="Arial Narrow"/>
              </w:rPr>
              <w:t>0</w:t>
            </w:r>
          </w:p>
        </w:tc>
        <w:tc>
          <w:tcPr>
            <w:tcW w:w="4316" w:type="dxa"/>
            <w:shd w:val="clear" w:color="auto" w:fill="auto"/>
          </w:tcPr>
          <w:p w14:paraId="3209B584" w14:textId="77777777" w:rsidR="00E92AF5" w:rsidRPr="00EE385F" w:rsidRDefault="00E92AF5" w:rsidP="00E92AF5">
            <w:pPr>
              <w:spacing w:after="0" w:line="276" w:lineRule="auto"/>
              <w:rPr>
                <w:rFonts w:ascii="Arial Narrow" w:hAnsi="Arial Narrow"/>
              </w:rPr>
            </w:pPr>
          </w:p>
        </w:tc>
      </w:tr>
      <w:tr w:rsidR="00E92AF5" w:rsidRPr="004530A8" w14:paraId="6D3B8453" w14:textId="77777777" w:rsidTr="00531CD3">
        <w:trPr>
          <w:trHeight w:val="20"/>
        </w:trPr>
        <w:tc>
          <w:tcPr>
            <w:tcW w:w="2864" w:type="dxa"/>
            <w:shd w:val="clear" w:color="auto" w:fill="auto"/>
          </w:tcPr>
          <w:p w14:paraId="4B518CC2" w14:textId="55D09F8A" w:rsidR="00E92AF5" w:rsidRPr="00EE385F" w:rsidRDefault="00E92AF5" w:rsidP="00E92AF5">
            <w:pPr>
              <w:spacing w:after="0" w:line="276" w:lineRule="auto"/>
              <w:jc w:val="left"/>
              <w:rPr>
                <w:rFonts w:ascii="Arial Narrow" w:hAnsi="Arial Narrow"/>
              </w:rPr>
            </w:pPr>
            <w:r w:rsidRPr="00551CF3">
              <w:rPr>
                <w:rFonts w:ascii="Arial Narrow" w:hAnsi="Arial Narrow"/>
              </w:rPr>
              <w:t>Nombre de latrines familiales hygiéniques construites en milieu péri-urbain</w:t>
            </w:r>
          </w:p>
        </w:tc>
        <w:tc>
          <w:tcPr>
            <w:tcW w:w="1179" w:type="dxa"/>
            <w:shd w:val="clear" w:color="auto" w:fill="auto"/>
            <w:vAlign w:val="center"/>
          </w:tcPr>
          <w:p w14:paraId="1291BD4E" w14:textId="3F855098" w:rsidR="00E92AF5" w:rsidRPr="00EE385F" w:rsidRDefault="00E92AF5" w:rsidP="00E92AF5">
            <w:pPr>
              <w:spacing w:after="0" w:line="276" w:lineRule="auto"/>
              <w:jc w:val="center"/>
              <w:rPr>
                <w:rFonts w:ascii="Arial Narrow" w:hAnsi="Arial Narrow"/>
                <w:color w:val="000000"/>
              </w:rPr>
            </w:pPr>
            <w:r w:rsidRPr="00551CF3">
              <w:rPr>
                <w:rFonts w:ascii="Arial Narrow" w:hAnsi="Arial Narrow"/>
                <w:color w:val="000000"/>
              </w:rPr>
              <w:t>881</w:t>
            </w:r>
          </w:p>
        </w:tc>
        <w:tc>
          <w:tcPr>
            <w:tcW w:w="982" w:type="dxa"/>
            <w:shd w:val="clear" w:color="auto" w:fill="auto"/>
            <w:vAlign w:val="center"/>
          </w:tcPr>
          <w:p w14:paraId="7C18101B" w14:textId="78719A6D" w:rsidR="00E92AF5" w:rsidRPr="00EE385F" w:rsidRDefault="00E92AF5" w:rsidP="00E92AF5">
            <w:pPr>
              <w:jc w:val="center"/>
              <w:rPr>
                <w:rFonts w:ascii="Arial Narrow" w:hAnsi="Arial Narrow"/>
                <w:color w:val="000000"/>
                <w:szCs w:val="22"/>
              </w:rPr>
            </w:pPr>
            <w:r w:rsidRPr="00551CF3">
              <w:rPr>
                <w:rFonts w:ascii="Arial Narrow" w:hAnsi="Arial Narrow"/>
                <w:color w:val="000000"/>
                <w:szCs w:val="22"/>
              </w:rPr>
              <w:t>8 000</w:t>
            </w:r>
          </w:p>
        </w:tc>
        <w:tc>
          <w:tcPr>
            <w:tcW w:w="1241" w:type="dxa"/>
            <w:shd w:val="clear" w:color="auto" w:fill="auto"/>
          </w:tcPr>
          <w:p w14:paraId="422ED38B" w14:textId="393E452E" w:rsidR="00E92AF5" w:rsidRPr="00B840E9" w:rsidRDefault="00E92AF5" w:rsidP="00E92AF5">
            <w:pPr>
              <w:spacing w:after="0" w:line="276" w:lineRule="auto"/>
              <w:jc w:val="left"/>
              <w:rPr>
                <w:rFonts w:ascii="Arial Narrow" w:hAnsi="Arial Narrow"/>
              </w:rPr>
            </w:pPr>
            <w:r w:rsidRPr="00551CF3">
              <w:rPr>
                <w:rFonts w:ascii="Arial Narrow" w:hAnsi="Arial Narrow"/>
              </w:rPr>
              <w:t>Données non collectées par  l’ONEA</w:t>
            </w:r>
          </w:p>
        </w:tc>
        <w:tc>
          <w:tcPr>
            <w:tcW w:w="4316" w:type="dxa"/>
            <w:shd w:val="clear" w:color="auto" w:fill="auto"/>
          </w:tcPr>
          <w:p w14:paraId="19765F87" w14:textId="77777777" w:rsidR="00E92AF5" w:rsidRPr="00B840E9" w:rsidRDefault="00E92AF5" w:rsidP="00E92AF5">
            <w:pPr>
              <w:spacing w:after="0" w:line="276" w:lineRule="auto"/>
              <w:jc w:val="left"/>
              <w:rPr>
                <w:rFonts w:ascii="Arial Narrow" w:hAnsi="Arial Narrow"/>
              </w:rPr>
            </w:pPr>
          </w:p>
        </w:tc>
      </w:tr>
    </w:tbl>
    <w:p w14:paraId="0716CDD1" w14:textId="77777777" w:rsidR="00531CD3" w:rsidRDefault="00531CD3" w:rsidP="00531CD3">
      <w:pPr>
        <w:spacing w:line="276" w:lineRule="auto"/>
        <w:rPr>
          <w:rFonts w:ascii="Arial Narrow" w:hAnsi="Arial Narrow"/>
          <w:i/>
        </w:rPr>
      </w:pPr>
      <w:r w:rsidRPr="00730516">
        <w:rPr>
          <w:rFonts w:ascii="Arial Narrow" w:hAnsi="Arial Narrow"/>
          <w:i/>
        </w:rPr>
        <w:t>Source : DGA 2020</w:t>
      </w:r>
    </w:p>
    <w:p w14:paraId="717ADDF6" w14:textId="77777777" w:rsidR="00CA7173" w:rsidRPr="00E11251" w:rsidRDefault="00C54C98">
      <w:pPr>
        <w:pStyle w:val="Titre1"/>
      </w:pPr>
      <w:bookmarkStart w:id="470" w:name="_Toc3096606"/>
      <w:bookmarkStart w:id="471" w:name="_GoBack"/>
      <w:bookmarkEnd w:id="470"/>
      <w:bookmarkEnd w:id="471"/>
      <w:r w:rsidRPr="00E11251">
        <w:rPr>
          <w:b w:val="0"/>
          <w:caps w:val="0"/>
        </w:rPr>
        <w:lastRenderedPageBreak/>
        <w:t xml:space="preserve"> </w:t>
      </w:r>
      <w:bookmarkStart w:id="472" w:name="_Toc2883403"/>
      <w:bookmarkStart w:id="473" w:name="_Toc2885020"/>
      <w:bookmarkStart w:id="474" w:name="_Toc2885210"/>
      <w:bookmarkStart w:id="475" w:name="_Toc2886378"/>
      <w:bookmarkStart w:id="476" w:name="_Toc2886718"/>
      <w:bookmarkStart w:id="477" w:name="_Toc2883404"/>
      <w:bookmarkStart w:id="478" w:name="_Toc2885021"/>
      <w:bookmarkStart w:id="479" w:name="_Toc2885211"/>
      <w:bookmarkStart w:id="480" w:name="_Toc2886379"/>
      <w:bookmarkStart w:id="481" w:name="_Toc2886719"/>
      <w:bookmarkStart w:id="482" w:name="_Toc2883405"/>
      <w:bookmarkStart w:id="483" w:name="_Toc2885022"/>
      <w:bookmarkStart w:id="484" w:name="_Toc2885212"/>
      <w:bookmarkStart w:id="485" w:name="_Toc2886380"/>
      <w:bookmarkStart w:id="486" w:name="_Toc2886720"/>
      <w:bookmarkStart w:id="487" w:name="_Toc2883406"/>
      <w:bookmarkStart w:id="488" w:name="_Toc2885023"/>
      <w:bookmarkStart w:id="489" w:name="_Toc2885213"/>
      <w:bookmarkStart w:id="490" w:name="_Toc2886381"/>
      <w:bookmarkStart w:id="491" w:name="_Toc2886721"/>
      <w:bookmarkStart w:id="492" w:name="_Toc2883407"/>
      <w:bookmarkStart w:id="493" w:name="_Toc2885024"/>
      <w:bookmarkStart w:id="494" w:name="_Toc2885214"/>
      <w:bookmarkStart w:id="495" w:name="_Toc2886382"/>
      <w:bookmarkStart w:id="496" w:name="_Toc2886722"/>
      <w:bookmarkStart w:id="497" w:name="_Toc2883408"/>
      <w:bookmarkStart w:id="498" w:name="_Toc2885025"/>
      <w:bookmarkStart w:id="499" w:name="_Toc2885215"/>
      <w:bookmarkStart w:id="500" w:name="_Toc2886383"/>
      <w:bookmarkStart w:id="501" w:name="_Toc2886723"/>
      <w:bookmarkStart w:id="502" w:name="_Toc2883409"/>
      <w:bookmarkStart w:id="503" w:name="_Toc2885026"/>
      <w:bookmarkStart w:id="504" w:name="_Toc2885216"/>
      <w:bookmarkStart w:id="505" w:name="_Toc2886384"/>
      <w:bookmarkStart w:id="506" w:name="_Toc2886724"/>
      <w:bookmarkStart w:id="507" w:name="_Toc71898189"/>
      <w:bookmarkEnd w:id="192"/>
      <w:bookmarkEnd w:id="193"/>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r w:rsidRPr="00E11251">
        <w:rPr>
          <w:caps w:val="0"/>
        </w:rPr>
        <w:t>FINANCEMENT DU PROGRAMME</w:t>
      </w:r>
      <w:bookmarkEnd w:id="507"/>
    </w:p>
    <w:p w14:paraId="11A212CB" w14:textId="27CF3E3E" w:rsidR="00FA25B4" w:rsidRPr="00B2579A" w:rsidRDefault="00FA25B4" w:rsidP="00B2579A">
      <w:pPr>
        <w:spacing w:after="0"/>
        <w:jc w:val="left"/>
      </w:pPr>
      <w:bookmarkStart w:id="508" w:name="_Toc71896852"/>
      <w:r w:rsidRPr="00206758">
        <w:rPr>
          <w:rFonts w:ascii="Arial Narrow" w:hAnsi="Arial Narrow"/>
          <w:b/>
        </w:rPr>
        <w:t xml:space="preserve">Tableau </w:t>
      </w:r>
      <w:r w:rsidR="008F379F" w:rsidRPr="00206758">
        <w:rPr>
          <w:rFonts w:ascii="Arial Narrow" w:hAnsi="Arial Narrow"/>
          <w:b/>
        </w:rPr>
        <w:fldChar w:fldCharType="begin"/>
      </w:r>
      <w:r w:rsidR="008F379F" w:rsidRPr="00206758">
        <w:rPr>
          <w:rFonts w:ascii="Arial Narrow" w:hAnsi="Arial Narrow"/>
          <w:b/>
        </w:rPr>
        <w:instrText xml:space="preserve"> SEQ Tableau \* ARABIC </w:instrText>
      </w:r>
      <w:r w:rsidR="008F379F" w:rsidRPr="00206758">
        <w:rPr>
          <w:rFonts w:ascii="Arial Narrow" w:hAnsi="Arial Narrow"/>
          <w:b/>
        </w:rPr>
        <w:fldChar w:fldCharType="separate"/>
      </w:r>
      <w:r w:rsidR="005D3AA5">
        <w:rPr>
          <w:rFonts w:ascii="Arial Narrow" w:hAnsi="Arial Narrow"/>
          <w:b/>
          <w:noProof/>
        </w:rPr>
        <w:t>58</w:t>
      </w:r>
      <w:r w:rsidR="008F379F" w:rsidRPr="00206758">
        <w:rPr>
          <w:rFonts w:ascii="Arial Narrow" w:hAnsi="Arial Narrow"/>
          <w:b/>
        </w:rPr>
        <w:fldChar w:fldCharType="end"/>
      </w:r>
      <w:r w:rsidRPr="00B2579A">
        <w:rPr>
          <w:rFonts w:ascii="Arial Narrow" w:hAnsi="Arial Narrow"/>
        </w:rPr>
        <w:t> : Financements acquis par rapport aux besoins de financement (en milliards de FCFA</w:t>
      </w:r>
      <w:r w:rsidR="005F604A" w:rsidRPr="00B2579A">
        <w:rPr>
          <w:rFonts w:ascii="Arial Narrow" w:hAnsi="Arial Narrow"/>
        </w:rPr>
        <w:t>)</w:t>
      </w:r>
      <w:bookmarkEnd w:id="508"/>
    </w:p>
    <w:p w14:paraId="11B7A2EE" w14:textId="77777777" w:rsidR="00075211" w:rsidRPr="00075211" w:rsidRDefault="00075211" w:rsidP="00075211">
      <w:pPr>
        <w:pStyle w:val="Tableau"/>
        <w:rPr>
          <w:rFonts w:ascii="Arial Narrow" w:hAnsi="Arial Narrow"/>
          <w:color w:val="FF0000"/>
          <w:sz w:val="24"/>
          <w:szCs w:val="24"/>
        </w:rPr>
      </w:pPr>
    </w:p>
    <w:tbl>
      <w:tblPr>
        <w:tblStyle w:val="Grilledutableau"/>
        <w:tblW w:w="9655" w:type="dxa"/>
        <w:tblLook w:val="04A0" w:firstRow="1" w:lastRow="0" w:firstColumn="1" w:lastColumn="0" w:noHBand="0" w:noVBand="1"/>
      </w:tblPr>
      <w:tblGrid>
        <w:gridCol w:w="1838"/>
        <w:gridCol w:w="1584"/>
        <w:gridCol w:w="1379"/>
        <w:gridCol w:w="1618"/>
        <w:gridCol w:w="1618"/>
        <w:gridCol w:w="1618"/>
      </w:tblGrid>
      <w:tr w:rsidR="00FA25B4" w:rsidRPr="001A6324" w14:paraId="044098D9" w14:textId="77777777" w:rsidTr="00075211">
        <w:tc>
          <w:tcPr>
            <w:tcW w:w="1838" w:type="dxa"/>
            <w:shd w:val="clear" w:color="auto" w:fill="E7E6E6" w:themeFill="background2"/>
          </w:tcPr>
          <w:p w14:paraId="4CF24C3E" w14:textId="77777777" w:rsidR="00FA25B4" w:rsidRPr="00730516" w:rsidRDefault="00FA25B4" w:rsidP="00075211">
            <w:pPr>
              <w:spacing w:after="0"/>
              <w:jc w:val="center"/>
              <w:rPr>
                <w:rFonts w:ascii="Arial Narrow" w:hAnsi="Arial Narrow" w:cs="Arial"/>
                <w:b/>
                <w:szCs w:val="22"/>
              </w:rPr>
            </w:pPr>
            <w:r w:rsidRPr="00730516">
              <w:rPr>
                <w:rFonts w:ascii="Arial Narrow" w:hAnsi="Arial Narrow" w:cs="Arial"/>
                <w:b/>
                <w:szCs w:val="22"/>
              </w:rPr>
              <w:t>Coût Total du PN-AEUE en milieu rural</w:t>
            </w:r>
          </w:p>
          <w:p w14:paraId="0663C0D1" w14:textId="77777777" w:rsidR="00FA25B4" w:rsidRPr="00730516" w:rsidRDefault="00FA25B4" w:rsidP="00075211">
            <w:pPr>
              <w:pStyle w:val="Tableau"/>
              <w:rPr>
                <w:rFonts w:ascii="Arial Narrow" w:hAnsi="Arial Narrow"/>
                <w:b/>
                <w:i w:val="0"/>
              </w:rPr>
            </w:pPr>
            <w:r w:rsidRPr="00730516">
              <w:rPr>
                <w:rFonts w:ascii="Arial Narrow" w:hAnsi="Arial Narrow" w:cs="Arial"/>
                <w:b/>
                <w:i w:val="0"/>
                <w:szCs w:val="22"/>
              </w:rPr>
              <w:t>(a)</w:t>
            </w:r>
          </w:p>
        </w:tc>
        <w:tc>
          <w:tcPr>
            <w:tcW w:w="1584" w:type="dxa"/>
            <w:shd w:val="clear" w:color="auto" w:fill="E7E6E6" w:themeFill="background2"/>
          </w:tcPr>
          <w:p w14:paraId="3BE8C0AE" w14:textId="77777777" w:rsidR="00FA25B4" w:rsidRPr="00730516" w:rsidRDefault="00FA25B4" w:rsidP="00075211">
            <w:pPr>
              <w:pStyle w:val="Tableau"/>
              <w:rPr>
                <w:rFonts w:ascii="Arial Narrow" w:hAnsi="Arial Narrow"/>
                <w:b/>
                <w:i w:val="0"/>
              </w:rPr>
            </w:pPr>
            <w:r w:rsidRPr="00730516">
              <w:rPr>
                <w:rFonts w:ascii="Arial Narrow" w:hAnsi="Arial Narrow"/>
                <w:b/>
                <w:i w:val="0"/>
              </w:rPr>
              <w:t>Coût du plan d’action 2016-</w:t>
            </w:r>
            <w:r w:rsidR="00B30031" w:rsidRPr="00730516">
              <w:rPr>
                <w:rFonts w:ascii="Arial Narrow" w:hAnsi="Arial Narrow"/>
                <w:b/>
                <w:i w:val="0"/>
              </w:rPr>
              <w:t>2020 en</w:t>
            </w:r>
            <w:r w:rsidRPr="00730516">
              <w:rPr>
                <w:rFonts w:ascii="Arial Narrow" w:hAnsi="Arial Narrow"/>
                <w:b/>
                <w:i w:val="0"/>
              </w:rPr>
              <w:t xml:space="preserve"> milieu rural</w:t>
            </w:r>
          </w:p>
          <w:p w14:paraId="6B34BA3C" w14:textId="77777777" w:rsidR="00FA25B4" w:rsidRPr="00730516" w:rsidRDefault="00FA25B4" w:rsidP="00075211">
            <w:pPr>
              <w:pStyle w:val="Tableau"/>
              <w:rPr>
                <w:rFonts w:ascii="Arial Narrow" w:hAnsi="Arial Narrow"/>
                <w:b/>
                <w:i w:val="0"/>
              </w:rPr>
            </w:pPr>
            <w:r w:rsidRPr="00730516">
              <w:rPr>
                <w:rFonts w:ascii="Arial Narrow" w:hAnsi="Arial Narrow"/>
                <w:b/>
                <w:i w:val="0"/>
              </w:rPr>
              <w:t>(b)</w:t>
            </w:r>
          </w:p>
        </w:tc>
        <w:tc>
          <w:tcPr>
            <w:tcW w:w="1379" w:type="dxa"/>
            <w:shd w:val="clear" w:color="auto" w:fill="E7E6E6" w:themeFill="background2"/>
          </w:tcPr>
          <w:p w14:paraId="60D986A2" w14:textId="77777777" w:rsidR="00FA25B4" w:rsidRPr="00730516" w:rsidRDefault="00FA25B4" w:rsidP="00075211">
            <w:pPr>
              <w:spacing w:after="0"/>
              <w:jc w:val="center"/>
              <w:rPr>
                <w:rFonts w:ascii="Arial Narrow" w:hAnsi="Arial Narrow" w:cs="Arial"/>
                <w:b/>
                <w:szCs w:val="22"/>
              </w:rPr>
            </w:pPr>
            <w:r w:rsidRPr="00730516">
              <w:rPr>
                <w:rFonts w:ascii="Arial Narrow" w:hAnsi="Arial Narrow" w:cs="Arial"/>
                <w:b/>
                <w:szCs w:val="22"/>
              </w:rPr>
              <w:t>Financement acquis</w:t>
            </w:r>
          </w:p>
          <w:p w14:paraId="140ED1FE" w14:textId="77777777" w:rsidR="00FA25B4" w:rsidRPr="00730516" w:rsidRDefault="00FA25B4" w:rsidP="00075211">
            <w:pPr>
              <w:pStyle w:val="Tableau"/>
              <w:rPr>
                <w:rFonts w:ascii="Arial Narrow" w:hAnsi="Arial Narrow"/>
                <w:b/>
                <w:i w:val="0"/>
              </w:rPr>
            </w:pPr>
            <w:r w:rsidRPr="00730516">
              <w:rPr>
                <w:rFonts w:ascii="Arial Narrow" w:hAnsi="Arial Narrow" w:cs="Arial"/>
                <w:b/>
                <w:i w:val="0"/>
                <w:szCs w:val="22"/>
              </w:rPr>
              <w:t>(</w:t>
            </w:r>
            <w:r w:rsidR="00DC5E37" w:rsidRPr="00730516">
              <w:rPr>
                <w:rFonts w:ascii="Arial Narrow" w:hAnsi="Arial Narrow" w:cs="Arial"/>
                <w:b/>
                <w:i w:val="0"/>
                <w:szCs w:val="22"/>
              </w:rPr>
              <w:t>c)</w:t>
            </w:r>
          </w:p>
        </w:tc>
        <w:tc>
          <w:tcPr>
            <w:tcW w:w="1618" w:type="dxa"/>
            <w:shd w:val="clear" w:color="auto" w:fill="E7E6E6" w:themeFill="background2"/>
          </w:tcPr>
          <w:p w14:paraId="179AA849" w14:textId="77777777" w:rsidR="00FA25B4" w:rsidRPr="00730516" w:rsidRDefault="00FA25B4" w:rsidP="00075211">
            <w:pPr>
              <w:spacing w:after="0"/>
              <w:jc w:val="center"/>
              <w:rPr>
                <w:rFonts w:ascii="Arial Narrow" w:hAnsi="Arial Narrow" w:cs="Arial"/>
                <w:b/>
                <w:szCs w:val="22"/>
              </w:rPr>
            </w:pPr>
            <w:r w:rsidRPr="00730516">
              <w:rPr>
                <w:rFonts w:ascii="Arial Narrow" w:hAnsi="Arial Narrow" w:cs="Arial"/>
                <w:b/>
                <w:szCs w:val="22"/>
              </w:rPr>
              <w:t xml:space="preserve">Taux de </w:t>
            </w:r>
            <w:r w:rsidR="00B30031" w:rsidRPr="00730516">
              <w:rPr>
                <w:rFonts w:ascii="Arial Narrow" w:hAnsi="Arial Narrow" w:cs="Arial"/>
                <w:b/>
                <w:szCs w:val="22"/>
              </w:rPr>
              <w:t xml:space="preserve">mobilisation </w:t>
            </w:r>
            <w:proofErr w:type="gramStart"/>
            <w:r w:rsidR="00B30031" w:rsidRPr="00730516">
              <w:rPr>
                <w:rFonts w:ascii="Arial Narrow" w:hAnsi="Arial Narrow" w:cs="Arial"/>
                <w:b/>
                <w:szCs w:val="22"/>
              </w:rPr>
              <w:t>par</w:t>
            </w:r>
            <w:r w:rsidRPr="00730516">
              <w:rPr>
                <w:rFonts w:ascii="Arial Narrow" w:hAnsi="Arial Narrow" w:cs="Arial"/>
                <w:b/>
                <w:szCs w:val="22"/>
              </w:rPr>
              <w:t xml:space="preserve">  rapport</w:t>
            </w:r>
            <w:proofErr w:type="gramEnd"/>
            <w:r w:rsidRPr="00730516">
              <w:rPr>
                <w:rFonts w:ascii="Arial Narrow" w:hAnsi="Arial Narrow" w:cs="Arial"/>
                <w:b/>
                <w:szCs w:val="22"/>
              </w:rPr>
              <w:t xml:space="preserve"> au plan d’action 2016-2020</w:t>
            </w:r>
          </w:p>
          <w:p w14:paraId="2336B60A" w14:textId="77777777" w:rsidR="00FA25B4" w:rsidRPr="00730516" w:rsidRDefault="00FA25B4" w:rsidP="00075211">
            <w:pPr>
              <w:framePr w:hSpace="141" w:wrap="around" w:vAnchor="text" w:hAnchor="margin" w:y="268"/>
              <w:spacing w:after="0"/>
              <w:jc w:val="center"/>
              <w:rPr>
                <w:rFonts w:ascii="Arial Narrow" w:hAnsi="Arial Narrow"/>
                <w:b/>
              </w:rPr>
            </w:pPr>
            <w:r w:rsidRPr="00730516">
              <w:rPr>
                <w:rFonts w:ascii="Arial Narrow" w:hAnsi="Arial Narrow" w:cs="Arial"/>
                <w:b/>
                <w:szCs w:val="22"/>
              </w:rPr>
              <w:t>d= c/b*100</w:t>
            </w:r>
          </w:p>
        </w:tc>
        <w:tc>
          <w:tcPr>
            <w:tcW w:w="1618" w:type="dxa"/>
            <w:shd w:val="clear" w:color="auto" w:fill="E7E6E6" w:themeFill="background2"/>
          </w:tcPr>
          <w:p w14:paraId="04F255FC" w14:textId="77777777" w:rsidR="00FA25B4" w:rsidRPr="00730516" w:rsidRDefault="00FA25B4" w:rsidP="00075211">
            <w:pPr>
              <w:pStyle w:val="Tableau"/>
              <w:rPr>
                <w:rFonts w:ascii="Arial Narrow" w:hAnsi="Arial Narrow"/>
                <w:b/>
                <w:i w:val="0"/>
              </w:rPr>
            </w:pPr>
            <w:r w:rsidRPr="00730516">
              <w:rPr>
                <w:rFonts w:ascii="Arial Narrow" w:hAnsi="Arial Narrow"/>
                <w:b/>
                <w:i w:val="0"/>
              </w:rPr>
              <w:t>Gap de financement par rapport au plan d’action 2016-2020</w:t>
            </w:r>
          </w:p>
          <w:p w14:paraId="5FD94870" w14:textId="77777777" w:rsidR="00FA25B4" w:rsidRPr="00730516" w:rsidRDefault="00FA25B4" w:rsidP="00075211">
            <w:pPr>
              <w:pStyle w:val="Tableau"/>
              <w:rPr>
                <w:rFonts w:ascii="Arial Narrow" w:hAnsi="Arial Narrow"/>
                <w:b/>
                <w:i w:val="0"/>
              </w:rPr>
            </w:pPr>
            <w:r w:rsidRPr="00730516">
              <w:rPr>
                <w:rFonts w:ascii="Arial Narrow" w:hAnsi="Arial Narrow"/>
                <w:b/>
                <w:i w:val="0"/>
              </w:rPr>
              <w:t>e= b-c</w:t>
            </w:r>
          </w:p>
        </w:tc>
        <w:tc>
          <w:tcPr>
            <w:tcW w:w="1618" w:type="dxa"/>
            <w:shd w:val="clear" w:color="auto" w:fill="E7E6E6" w:themeFill="background2"/>
          </w:tcPr>
          <w:p w14:paraId="2DBCCAC1" w14:textId="77777777" w:rsidR="00FA25B4" w:rsidRPr="00730516" w:rsidRDefault="00FA25B4" w:rsidP="00075211">
            <w:pPr>
              <w:pStyle w:val="Tableau"/>
              <w:rPr>
                <w:rFonts w:ascii="Arial Narrow" w:hAnsi="Arial Narrow"/>
                <w:b/>
                <w:i w:val="0"/>
              </w:rPr>
            </w:pPr>
            <w:r w:rsidRPr="00730516">
              <w:rPr>
                <w:rFonts w:ascii="Arial Narrow" w:hAnsi="Arial Narrow"/>
                <w:b/>
                <w:i w:val="0"/>
              </w:rPr>
              <w:t xml:space="preserve">Taux de </w:t>
            </w:r>
            <w:r w:rsidR="00B30031" w:rsidRPr="00730516">
              <w:rPr>
                <w:rFonts w:ascii="Arial Narrow" w:hAnsi="Arial Narrow"/>
                <w:b/>
                <w:i w:val="0"/>
              </w:rPr>
              <w:t xml:space="preserve">mobilisation </w:t>
            </w:r>
            <w:proofErr w:type="gramStart"/>
            <w:r w:rsidR="00B30031" w:rsidRPr="00730516">
              <w:rPr>
                <w:rFonts w:ascii="Arial Narrow" w:hAnsi="Arial Narrow"/>
                <w:b/>
                <w:i w:val="0"/>
              </w:rPr>
              <w:t>par</w:t>
            </w:r>
            <w:r w:rsidRPr="00730516">
              <w:rPr>
                <w:rFonts w:ascii="Arial Narrow" w:hAnsi="Arial Narrow"/>
                <w:b/>
                <w:i w:val="0"/>
              </w:rPr>
              <w:t xml:space="preserve">  rapport</w:t>
            </w:r>
            <w:proofErr w:type="gramEnd"/>
            <w:r w:rsidRPr="00730516">
              <w:rPr>
                <w:rFonts w:ascii="Arial Narrow" w:hAnsi="Arial Narrow"/>
                <w:b/>
                <w:i w:val="0"/>
              </w:rPr>
              <w:t xml:space="preserve"> cout total 2016-202(en %)</w:t>
            </w:r>
          </w:p>
          <w:p w14:paraId="3EBB0E54" w14:textId="77777777" w:rsidR="00FA25B4" w:rsidRPr="00730516" w:rsidRDefault="00FA25B4" w:rsidP="00075211">
            <w:pPr>
              <w:pStyle w:val="Tableau"/>
              <w:rPr>
                <w:rFonts w:ascii="Arial Narrow" w:hAnsi="Arial Narrow"/>
                <w:b/>
                <w:i w:val="0"/>
              </w:rPr>
            </w:pPr>
            <w:r w:rsidRPr="00730516">
              <w:rPr>
                <w:rFonts w:ascii="Arial Narrow" w:hAnsi="Arial Narrow"/>
                <w:b/>
                <w:i w:val="0"/>
              </w:rPr>
              <w:t>F=c/a*100</w:t>
            </w:r>
          </w:p>
          <w:p w14:paraId="2921798B" w14:textId="77777777" w:rsidR="00FA25B4" w:rsidRPr="00730516" w:rsidRDefault="00FA25B4" w:rsidP="00075211">
            <w:pPr>
              <w:pStyle w:val="Tableau"/>
              <w:rPr>
                <w:rFonts w:ascii="Arial Narrow" w:hAnsi="Arial Narrow"/>
                <w:b/>
                <w:i w:val="0"/>
              </w:rPr>
            </w:pPr>
          </w:p>
        </w:tc>
      </w:tr>
      <w:tr w:rsidR="008136A0" w:rsidRPr="00075211" w14:paraId="0A128C3B" w14:textId="77777777" w:rsidTr="00075211">
        <w:trPr>
          <w:trHeight w:val="353"/>
        </w:trPr>
        <w:tc>
          <w:tcPr>
            <w:tcW w:w="1838" w:type="dxa"/>
            <w:vAlign w:val="center"/>
          </w:tcPr>
          <w:p w14:paraId="3D347E05" w14:textId="77777777" w:rsidR="008136A0" w:rsidRPr="00730516" w:rsidRDefault="008136A0" w:rsidP="008136A0">
            <w:pPr>
              <w:pStyle w:val="Tableau"/>
              <w:rPr>
                <w:rFonts w:ascii="Arial Narrow" w:hAnsi="Arial Narrow"/>
                <w:i w:val="0"/>
                <w:sz w:val="24"/>
                <w:szCs w:val="24"/>
              </w:rPr>
            </w:pPr>
            <w:r w:rsidRPr="00730516">
              <w:rPr>
                <w:rFonts w:ascii="Arial Narrow" w:hAnsi="Arial Narrow" w:cs="Calibri"/>
                <w:color w:val="000000"/>
              </w:rPr>
              <w:t>735 359,100</w:t>
            </w:r>
          </w:p>
        </w:tc>
        <w:tc>
          <w:tcPr>
            <w:tcW w:w="1584" w:type="dxa"/>
            <w:vAlign w:val="center"/>
          </w:tcPr>
          <w:p w14:paraId="21D360B5" w14:textId="77777777" w:rsidR="008136A0" w:rsidRPr="00730516" w:rsidRDefault="008136A0" w:rsidP="008136A0">
            <w:pPr>
              <w:pStyle w:val="Tableau"/>
              <w:rPr>
                <w:rFonts w:ascii="Arial Narrow" w:hAnsi="Arial Narrow"/>
                <w:i w:val="0"/>
                <w:sz w:val="24"/>
                <w:szCs w:val="24"/>
              </w:rPr>
            </w:pPr>
            <w:r w:rsidRPr="00730516">
              <w:rPr>
                <w:rFonts w:ascii="Arial Narrow" w:hAnsi="Arial Narrow" w:cs="Calibri"/>
                <w:color w:val="000000"/>
              </w:rPr>
              <w:t>253 789,100</w:t>
            </w:r>
          </w:p>
        </w:tc>
        <w:tc>
          <w:tcPr>
            <w:tcW w:w="1379" w:type="dxa"/>
            <w:vAlign w:val="center"/>
          </w:tcPr>
          <w:p w14:paraId="4531BFE4" w14:textId="77777777" w:rsidR="008136A0" w:rsidRPr="00730516" w:rsidRDefault="008136A0" w:rsidP="008136A0">
            <w:pPr>
              <w:pStyle w:val="Tableau"/>
              <w:rPr>
                <w:rFonts w:ascii="Arial Narrow" w:hAnsi="Arial Narrow"/>
                <w:i w:val="0"/>
                <w:sz w:val="24"/>
                <w:szCs w:val="24"/>
              </w:rPr>
            </w:pPr>
            <w:r w:rsidRPr="00730516">
              <w:rPr>
                <w:rFonts w:ascii="Arial Narrow" w:hAnsi="Arial Narrow" w:cs="Calibri"/>
                <w:color w:val="000000"/>
              </w:rPr>
              <w:t>64 659,100</w:t>
            </w:r>
          </w:p>
        </w:tc>
        <w:tc>
          <w:tcPr>
            <w:tcW w:w="1618" w:type="dxa"/>
            <w:vAlign w:val="center"/>
          </w:tcPr>
          <w:p w14:paraId="209B7A40" w14:textId="77777777" w:rsidR="008136A0" w:rsidRPr="00730516" w:rsidRDefault="008136A0" w:rsidP="008136A0">
            <w:pPr>
              <w:pStyle w:val="Tableau"/>
              <w:rPr>
                <w:rFonts w:ascii="Arial Narrow" w:hAnsi="Arial Narrow"/>
                <w:i w:val="0"/>
                <w:sz w:val="24"/>
                <w:szCs w:val="24"/>
              </w:rPr>
            </w:pPr>
            <w:r w:rsidRPr="00730516">
              <w:rPr>
                <w:rFonts w:ascii="Arial Narrow" w:hAnsi="Arial Narrow" w:cs="Calibri"/>
                <w:color w:val="000000"/>
              </w:rPr>
              <w:t>25,5</w:t>
            </w:r>
          </w:p>
        </w:tc>
        <w:tc>
          <w:tcPr>
            <w:tcW w:w="1618" w:type="dxa"/>
            <w:vAlign w:val="center"/>
          </w:tcPr>
          <w:p w14:paraId="07ADBCB9" w14:textId="77777777" w:rsidR="008136A0" w:rsidRPr="00730516" w:rsidRDefault="008136A0" w:rsidP="008136A0">
            <w:pPr>
              <w:pStyle w:val="Tableau"/>
              <w:rPr>
                <w:rFonts w:ascii="Arial Narrow" w:hAnsi="Arial Narrow"/>
                <w:i w:val="0"/>
                <w:sz w:val="24"/>
                <w:szCs w:val="24"/>
              </w:rPr>
            </w:pPr>
            <w:r w:rsidRPr="00730516">
              <w:rPr>
                <w:rFonts w:ascii="Arial Narrow" w:hAnsi="Arial Narrow" w:cs="Calibri"/>
                <w:color w:val="000000"/>
              </w:rPr>
              <w:t>189 130,000</w:t>
            </w:r>
          </w:p>
        </w:tc>
        <w:tc>
          <w:tcPr>
            <w:tcW w:w="1618" w:type="dxa"/>
            <w:vAlign w:val="center"/>
          </w:tcPr>
          <w:p w14:paraId="2F2DC605" w14:textId="77777777" w:rsidR="008136A0" w:rsidRPr="00A15091" w:rsidRDefault="008136A0" w:rsidP="008136A0">
            <w:pPr>
              <w:pStyle w:val="Tableau"/>
              <w:rPr>
                <w:rFonts w:ascii="Arial Narrow" w:hAnsi="Arial Narrow"/>
                <w:i w:val="0"/>
                <w:sz w:val="24"/>
                <w:szCs w:val="24"/>
              </w:rPr>
            </w:pPr>
            <w:r w:rsidRPr="00730516">
              <w:rPr>
                <w:rFonts w:ascii="Arial Narrow" w:hAnsi="Arial Narrow" w:cs="Calibri"/>
                <w:color w:val="000000"/>
              </w:rPr>
              <w:t>8,8</w:t>
            </w:r>
          </w:p>
        </w:tc>
      </w:tr>
    </w:tbl>
    <w:p w14:paraId="31A7531D" w14:textId="77777777" w:rsidR="00FA25B4" w:rsidRPr="00DC5E37" w:rsidRDefault="00C30D84" w:rsidP="003A21C3">
      <w:pPr>
        <w:pStyle w:val="Tableau"/>
        <w:jc w:val="left"/>
        <w:rPr>
          <w:rFonts w:ascii="Arial Narrow" w:hAnsi="Arial Narrow"/>
          <w:i w:val="0"/>
        </w:rPr>
      </w:pPr>
      <w:r w:rsidRPr="00DC5E37">
        <w:rPr>
          <w:rFonts w:ascii="Arial Narrow" w:hAnsi="Arial Narrow"/>
          <w:i w:val="0"/>
        </w:rPr>
        <w:t>Source : DGA 2019</w:t>
      </w:r>
    </w:p>
    <w:p w14:paraId="7B2C3E3F" w14:textId="77777777" w:rsidR="00C30D84" w:rsidRDefault="00C30D84" w:rsidP="00F126D8">
      <w:pPr>
        <w:rPr>
          <w:rFonts w:ascii="Arial Narrow" w:hAnsi="Arial Narrow"/>
          <w:b/>
          <w:bCs/>
          <w:sz w:val="20"/>
        </w:rPr>
      </w:pPr>
    </w:p>
    <w:p w14:paraId="6B5CF85C" w14:textId="77777777" w:rsidR="00F126D8" w:rsidRPr="00B2579A" w:rsidRDefault="00F126D8" w:rsidP="00F126D8">
      <w:pPr>
        <w:rPr>
          <w:rFonts w:ascii="Arial Narrow" w:hAnsi="Arial Narrow"/>
          <w:bCs/>
          <w:sz w:val="20"/>
        </w:rPr>
      </w:pPr>
      <w:r w:rsidRPr="007B74C5">
        <w:rPr>
          <w:rFonts w:ascii="Arial Narrow" w:hAnsi="Arial Narrow"/>
          <w:b/>
          <w:bCs/>
          <w:sz w:val="20"/>
        </w:rPr>
        <w:t>Commentaire</w:t>
      </w:r>
      <w:r w:rsidR="00A15091">
        <w:rPr>
          <w:rFonts w:ascii="Arial Narrow" w:hAnsi="Arial Narrow"/>
          <w:b/>
          <w:bCs/>
          <w:sz w:val="20"/>
        </w:rPr>
        <w:t> :</w:t>
      </w:r>
      <w:r>
        <w:rPr>
          <w:rFonts w:ascii="Arial Narrow" w:hAnsi="Arial Narrow"/>
          <w:b/>
          <w:bCs/>
          <w:sz w:val="20"/>
        </w:rPr>
        <w:t xml:space="preserve"> </w:t>
      </w:r>
      <w:r w:rsidR="00A15091" w:rsidRPr="00B2579A">
        <w:rPr>
          <w:rFonts w:ascii="Arial Narrow" w:hAnsi="Arial Narrow"/>
          <w:bCs/>
          <w:sz w:val="20"/>
        </w:rPr>
        <w:t>ce</w:t>
      </w:r>
      <w:r w:rsidR="00A15091">
        <w:rPr>
          <w:rFonts w:ascii="Arial Narrow" w:hAnsi="Arial Narrow"/>
          <w:bCs/>
          <w:sz w:val="20"/>
        </w:rPr>
        <w:t>s</w:t>
      </w:r>
      <w:r w:rsidR="00A15091" w:rsidRPr="00B2579A">
        <w:rPr>
          <w:rFonts w:ascii="Arial Narrow" w:hAnsi="Arial Narrow"/>
          <w:bCs/>
          <w:sz w:val="20"/>
        </w:rPr>
        <w:t xml:space="preserve"> taux </w:t>
      </w:r>
      <w:r w:rsidR="00A15091" w:rsidRPr="007B74C5">
        <w:rPr>
          <w:rFonts w:ascii="Arial Narrow" w:hAnsi="Arial Narrow"/>
          <w:bCs/>
          <w:sz w:val="20"/>
        </w:rPr>
        <w:t>sont</w:t>
      </w:r>
      <w:r w:rsidR="00A15091" w:rsidRPr="00B2579A">
        <w:rPr>
          <w:rFonts w:ascii="Arial Narrow" w:hAnsi="Arial Narrow"/>
          <w:bCs/>
          <w:sz w:val="20"/>
        </w:rPr>
        <w:t xml:space="preserve"> très fa</w:t>
      </w:r>
      <w:r w:rsidR="00A15091" w:rsidRPr="007B74C5">
        <w:rPr>
          <w:rFonts w:ascii="Arial Narrow" w:hAnsi="Arial Narrow"/>
          <w:bCs/>
          <w:sz w:val="20"/>
        </w:rPr>
        <w:t>ible</w:t>
      </w:r>
      <w:r w:rsidR="00A15091">
        <w:rPr>
          <w:rFonts w:ascii="Arial Narrow" w:hAnsi="Arial Narrow"/>
          <w:bCs/>
          <w:sz w:val="20"/>
        </w:rPr>
        <w:t>s</w:t>
      </w:r>
      <w:r w:rsidR="00A15091" w:rsidRPr="007B74C5">
        <w:rPr>
          <w:rFonts w:ascii="Arial Narrow" w:hAnsi="Arial Narrow"/>
          <w:bCs/>
          <w:sz w:val="20"/>
        </w:rPr>
        <w:t xml:space="preserve"> au regar</w:t>
      </w:r>
      <w:r w:rsidR="00A15091">
        <w:rPr>
          <w:rFonts w:ascii="Arial Narrow" w:hAnsi="Arial Narrow"/>
          <w:bCs/>
          <w:sz w:val="20"/>
        </w:rPr>
        <w:t>d du temps restant pour clô</w:t>
      </w:r>
      <w:r w:rsidR="00A15091" w:rsidRPr="007B74C5">
        <w:rPr>
          <w:rFonts w:ascii="Arial Narrow" w:hAnsi="Arial Narrow"/>
          <w:bCs/>
          <w:sz w:val="20"/>
        </w:rPr>
        <w:t>turer la phase du programme</w:t>
      </w:r>
      <w:r w:rsidR="00A15091">
        <w:rPr>
          <w:rFonts w:ascii="Arial Narrow" w:hAnsi="Arial Narrow"/>
          <w:bCs/>
          <w:sz w:val="20"/>
        </w:rPr>
        <w:t>.</w:t>
      </w:r>
    </w:p>
    <w:p w14:paraId="68B0DCD4" w14:textId="77777777" w:rsidR="00F126D8" w:rsidRPr="00770C7D" w:rsidRDefault="00F126D8" w:rsidP="00770C7D">
      <w:pPr>
        <w:pStyle w:val="Tableau"/>
      </w:pPr>
    </w:p>
    <w:p w14:paraId="64149126" w14:textId="77777777" w:rsidR="00CF5968" w:rsidRDefault="00CF5968" w:rsidP="00424195">
      <w:pPr>
        <w:pStyle w:val="Lgende"/>
      </w:pPr>
    </w:p>
    <w:p w14:paraId="04113A5F" w14:textId="77777777" w:rsidR="00616041" w:rsidRDefault="00C54C98" w:rsidP="0036378A">
      <w:pPr>
        <w:pStyle w:val="Titre1"/>
        <w:rPr>
          <w:rFonts w:ascii="Arial Narrow" w:hAnsi="Arial Narrow"/>
          <w:sz w:val="22"/>
          <w:szCs w:val="22"/>
        </w:rPr>
      </w:pPr>
      <w:bookmarkStart w:id="509" w:name="_Toc2883411"/>
      <w:bookmarkStart w:id="510" w:name="_Toc2885028"/>
      <w:bookmarkStart w:id="511" w:name="_Toc2885218"/>
      <w:bookmarkStart w:id="512" w:name="_Toc2886386"/>
      <w:bookmarkStart w:id="513" w:name="_Toc2886726"/>
      <w:bookmarkStart w:id="514" w:name="_Toc2883460"/>
      <w:bookmarkStart w:id="515" w:name="_Toc2885077"/>
      <w:bookmarkStart w:id="516" w:name="_Toc2885267"/>
      <w:bookmarkStart w:id="517" w:name="_Toc2886435"/>
      <w:bookmarkStart w:id="518" w:name="_Toc2886775"/>
      <w:bookmarkStart w:id="519" w:name="_Toc2883461"/>
      <w:bookmarkStart w:id="520" w:name="_Toc2885078"/>
      <w:bookmarkStart w:id="521" w:name="_Toc2885268"/>
      <w:bookmarkStart w:id="522" w:name="_Toc2886436"/>
      <w:bookmarkStart w:id="523" w:name="_Toc2886776"/>
      <w:bookmarkStart w:id="524" w:name="_Toc71898190"/>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r w:rsidRPr="00EA5655">
        <w:rPr>
          <w:rFonts w:ascii="Arial Narrow" w:hAnsi="Arial Narrow"/>
          <w:caps w:val="0"/>
          <w:sz w:val="22"/>
          <w:szCs w:val="22"/>
        </w:rPr>
        <w:t>PRINCIPAUX FREINS, ACTIONS</w:t>
      </w:r>
      <w:r>
        <w:rPr>
          <w:rFonts w:ascii="Arial Narrow" w:hAnsi="Arial Narrow"/>
          <w:caps w:val="0"/>
          <w:sz w:val="22"/>
          <w:szCs w:val="22"/>
        </w:rPr>
        <w:t xml:space="preserve"> </w:t>
      </w:r>
      <w:r w:rsidRPr="00EA5655">
        <w:rPr>
          <w:rFonts w:ascii="Arial Narrow" w:hAnsi="Arial Narrow"/>
          <w:caps w:val="0"/>
          <w:sz w:val="22"/>
          <w:szCs w:val="22"/>
        </w:rPr>
        <w:t>CORRECTIVES ET RECOMMANDATIONS</w:t>
      </w:r>
      <w:bookmarkEnd w:id="524"/>
    </w:p>
    <w:p w14:paraId="23F900A4" w14:textId="77777777" w:rsidR="009D5ED9" w:rsidRDefault="009D5ED9" w:rsidP="00B206B9">
      <w:pPr>
        <w:pStyle w:val="Titre2"/>
      </w:pPr>
      <w:bookmarkStart w:id="525" w:name="_Toc2883463"/>
      <w:bookmarkStart w:id="526" w:name="_Toc2885080"/>
      <w:bookmarkStart w:id="527" w:name="_Toc2885270"/>
      <w:bookmarkStart w:id="528" w:name="_Toc2886438"/>
      <w:bookmarkStart w:id="529" w:name="_Toc2886778"/>
      <w:bookmarkStart w:id="530" w:name="_Toc32418667"/>
      <w:bookmarkStart w:id="531" w:name="_Toc71898191"/>
      <w:bookmarkEnd w:id="525"/>
      <w:bookmarkEnd w:id="526"/>
      <w:bookmarkEnd w:id="527"/>
      <w:bookmarkEnd w:id="528"/>
      <w:bookmarkEnd w:id="529"/>
      <w:r w:rsidRPr="00E11251">
        <w:t>Principaux freins</w:t>
      </w:r>
      <w:bookmarkEnd w:id="530"/>
      <w:bookmarkEnd w:id="531"/>
    </w:p>
    <w:p w14:paraId="229A5AE9" w14:textId="517B26FE" w:rsidR="00A95554" w:rsidRDefault="00A95554" w:rsidP="00A95554">
      <w:pPr>
        <w:spacing w:line="276" w:lineRule="auto"/>
        <w:rPr>
          <w:rFonts w:ascii="Arial Narrow" w:hAnsi="Arial Narrow"/>
          <w:sz w:val="24"/>
        </w:rPr>
      </w:pPr>
      <w:r w:rsidRPr="00A95554">
        <w:rPr>
          <w:rFonts w:ascii="Arial Narrow" w:hAnsi="Arial Narrow"/>
          <w:sz w:val="24"/>
        </w:rPr>
        <w:t>Au cours de l’année 20</w:t>
      </w:r>
      <w:r w:rsidR="003B6C7D">
        <w:rPr>
          <w:rFonts w:ascii="Arial Narrow" w:hAnsi="Arial Narrow"/>
          <w:sz w:val="24"/>
        </w:rPr>
        <w:t>20</w:t>
      </w:r>
      <w:r w:rsidRPr="00A95554">
        <w:rPr>
          <w:rFonts w:ascii="Arial Narrow" w:hAnsi="Arial Narrow"/>
          <w:sz w:val="24"/>
        </w:rPr>
        <w:t>, certaines difficultés ont émaillé la mise en œuvre des activités dont les principales sont résum</w:t>
      </w:r>
      <w:r w:rsidR="007A4ABB">
        <w:rPr>
          <w:rFonts w:ascii="Arial Narrow" w:hAnsi="Arial Narrow"/>
          <w:sz w:val="24"/>
        </w:rPr>
        <w:t>ées dans le tableau ci-dessous.</w:t>
      </w:r>
    </w:p>
    <w:p w14:paraId="169E737D" w14:textId="77777777" w:rsidR="007A4ABB" w:rsidRPr="00A95554" w:rsidRDefault="007A4ABB" w:rsidP="007A4ABB">
      <w:pPr>
        <w:spacing w:after="0"/>
        <w:rPr>
          <w:rFonts w:ascii="Arial Narrow" w:hAnsi="Arial Narrow"/>
          <w:sz w:val="24"/>
        </w:rPr>
      </w:pPr>
    </w:p>
    <w:p w14:paraId="57C149E4" w14:textId="19C197C5" w:rsidR="0081557E" w:rsidRPr="007F31F3" w:rsidRDefault="005E6A23" w:rsidP="001030C0">
      <w:pPr>
        <w:jc w:val="left"/>
      </w:pPr>
      <w:bookmarkStart w:id="532" w:name="_Toc71896853"/>
      <w:r w:rsidRPr="00B2579A">
        <w:rPr>
          <w:rFonts w:ascii="Arial Narrow" w:hAnsi="Arial Narrow"/>
        </w:rPr>
        <w:t xml:space="preserve">Tableau </w:t>
      </w:r>
      <w:r w:rsidR="00C2545F" w:rsidRPr="00B2579A">
        <w:rPr>
          <w:rFonts w:ascii="Arial Narrow" w:hAnsi="Arial Narrow"/>
        </w:rPr>
        <w:fldChar w:fldCharType="begin"/>
      </w:r>
      <w:r w:rsidR="00C2545F" w:rsidRPr="00B2579A">
        <w:rPr>
          <w:rFonts w:ascii="Arial Narrow" w:hAnsi="Arial Narrow"/>
        </w:rPr>
        <w:instrText xml:space="preserve"> SEQ Tableau \* ARABIC </w:instrText>
      </w:r>
      <w:r w:rsidR="00C2545F" w:rsidRPr="00B2579A">
        <w:rPr>
          <w:rFonts w:ascii="Arial Narrow" w:hAnsi="Arial Narrow"/>
        </w:rPr>
        <w:fldChar w:fldCharType="separate"/>
      </w:r>
      <w:r w:rsidR="005D3AA5">
        <w:rPr>
          <w:rFonts w:ascii="Arial Narrow" w:hAnsi="Arial Narrow"/>
          <w:noProof/>
        </w:rPr>
        <w:t>59</w:t>
      </w:r>
      <w:r w:rsidR="00C2545F" w:rsidRPr="00B2579A">
        <w:rPr>
          <w:rFonts w:ascii="Arial Narrow" w:hAnsi="Arial Narrow"/>
          <w:noProof/>
        </w:rPr>
        <w:fldChar w:fldCharType="end"/>
      </w:r>
      <w:r w:rsidRPr="00B2579A">
        <w:rPr>
          <w:rFonts w:ascii="Arial Narrow" w:hAnsi="Arial Narrow"/>
        </w:rPr>
        <w:t xml:space="preserve">: </w:t>
      </w:r>
      <w:r w:rsidR="00075211" w:rsidRPr="00B2579A">
        <w:rPr>
          <w:rFonts w:ascii="Arial Narrow" w:hAnsi="Arial Narrow"/>
        </w:rPr>
        <w:t>D</w:t>
      </w:r>
      <w:r w:rsidRPr="00B2579A">
        <w:rPr>
          <w:rFonts w:ascii="Arial Narrow" w:hAnsi="Arial Narrow"/>
        </w:rPr>
        <w:t>iff</w:t>
      </w:r>
      <w:r w:rsidR="00A95554" w:rsidRPr="00B2579A">
        <w:rPr>
          <w:rFonts w:ascii="Arial Narrow" w:hAnsi="Arial Narrow"/>
        </w:rPr>
        <w:t xml:space="preserve">icultés </w:t>
      </w:r>
      <w:r w:rsidR="0081557E" w:rsidRPr="00B2579A">
        <w:rPr>
          <w:rFonts w:ascii="Arial Narrow" w:hAnsi="Arial Narrow"/>
        </w:rPr>
        <w:t>et propositions de solutions</w:t>
      </w:r>
      <w:bookmarkEnd w:id="532"/>
    </w:p>
    <w:tbl>
      <w:tblPr>
        <w:tblStyle w:val="Grilledutableau"/>
        <w:tblW w:w="9630" w:type="dxa"/>
        <w:tblLook w:val="04A0" w:firstRow="1" w:lastRow="0" w:firstColumn="1" w:lastColumn="0" w:noHBand="0" w:noVBand="1"/>
      </w:tblPr>
      <w:tblGrid>
        <w:gridCol w:w="4097"/>
        <w:gridCol w:w="4093"/>
        <w:gridCol w:w="1440"/>
      </w:tblGrid>
      <w:tr w:rsidR="003B6C7D" w:rsidRPr="00EE385F" w14:paraId="6160418B" w14:textId="77777777" w:rsidTr="00CD40D9">
        <w:trPr>
          <w:tblHeader/>
        </w:trPr>
        <w:tc>
          <w:tcPr>
            <w:tcW w:w="4097" w:type="dxa"/>
            <w:vAlign w:val="center"/>
          </w:tcPr>
          <w:p w14:paraId="2D3C949C" w14:textId="77777777" w:rsidR="003B6C7D" w:rsidRPr="00EE385F" w:rsidRDefault="003B6C7D" w:rsidP="00CD40D9">
            <w:pPr>
              <w:jc w:val="center"/>
              <w:rPr>
                <w:rFonts w:ascii="Arial Narrow" w:hAnsi="Arial Narrow"/>
                <w:b/>
                <w:szCs w:val="22"/>
              </w:rPr>
            </w:pPr>
            <w:r w:rsidRPr="00EE385F">
              <w:rPr>
                <w:rFonts w:ascii="Arial Narrow" w:hAnsi="Arial Narrow"/>
                <w:b/>
                <w:szCs w:val="22"/>
              </w:rPr>
              <w:t>Difficultés</w:t>
            </w:r>
          </w:p>
        </w:tc>
        <w:tc>
          <w:tcPr>
            <w:tcW w:w="4093" w:type="dxa"/>
            <w:vAlign w:val="center"/>
          </w:tcPr>
          <w:p w14:paraId="081DE3EA" w14:textId="77777777" w:rsidR="003B6C7D" w:rsidRPr="00EE385F" w:rsidRDefault="003B6C7D" w:rsidP="00CD40D9">
            <w:pPr>
              <w:jc w:val="center"/>
              <w:rPr>
                <w:rFonts w:ascii="Arial Narrow" w:hAnsi="Arial Narrow"/>
                <w:b/>
                <w:szCs w:val="22"/>
              </w:rPr>
            </w:pPr>
            <w:r w:rsidRPr="00EE385F">
              <w:rPr>
                <w:rFonts w:ascii="Arial Narrow" w:hAnsi="Arial Narrow"/>
                <w:b/>
                <w:szCs w:val="22"/>
              </w:rPr>
              <w:t>Propositions de solutions</w:t>
            </w:r>
          </w:p>
        </w:tc>
        <w:tc>
          <w:tcPr>
            <w:tcW w:w="1440" w:type="dxa"/>
            <w:vAlign w:val="center"/>
          </w:tcPr>
          <w:p w14:paraId="7DBD472B" w14:textId="77777777" w:rsidR="003B6C7D" w:rsidRPr="00EE385F" w:rsidRDefault="003B6C7D" w:rsidP="00CD40D9">
            <w:pPr>
              <w:jc w:val="center"/>
              <w:rPr>
                <w:rFonts w:ascii="Arial Narrow" w:hAnsi="Arial Narrow"/>
                <w:b/>
                <w:szCs w:val="22"/>
              </w:rPr>
            </w:pPr>
            <w:r w:rsidRPr="00EE385F">
              <w:rPr>
                <w:rFonts w:ascii="Arial Narrow" w:hAnsi="Arial Narrow"/>
                <w:b/>
                <w:szCs w:val="22"/>
              </w:rPr>
              <w:t>Responsables</w:t>
            </w:r>
          </w:p>
        </w:tc>
      </w:tr>
      <w:tr w:rsidR="003B6C7D" w:rsidRPr="00EE385F" w14:paraId="4C6C7CB0" w14:textId="77777777" w:rsidTr="00CD40D9">
        <w:tc>
          <w:tcPr>
            <w:tcW w:w="4097" w:type="dxa"/>
          </w:tcPr>
          <w:p w14:paraId="44BF5454" w14:textId="77777777" w:rsidR="003B6C7D" w:rsidRPr="00EE385F" w:rsidRDefault="003B6C7D" w:rsidP="00CD40D9">
            <w:pPr>
              <w:jc w:val="left"/>
              <w:rPr>
                <w:rFonts w:ascii="Arial Narrow" w:hAnsi="Arial Narrow"/>
                <w:szCs w:val="22"/>
              </w:rPr>
            </w:pPr>
            <w:r w:rsidRPr="00EE385F">
              <w:rPr>
                <w:rFonts w:ascii="Arial Narrow" w:eastAsia="Calibri" w:hAnsi="Arial Narrow"/>
              </w:rPr>
              <w:t xml:space="preserve">Diminution constante </w:t>
            </w:r>
            <w:r w:rsidRPr="00EE385F">
              <w:rPr>
                <w:rFonts w:ascii="Arial Narrow" w:hAnsi="Arial Narrow"/>
                <w:szCs w:val="22"/>
              </w:rPr>
              <w:t>des financements alloués au secteur pour la mise en œuvre du PN-AEUE</w:t>
            </w:r>
          </w:p>
        </w:tc>
        <w:tc>
          <w:tcPr>
            <w:tcW w:w="4093" w:type="dxa"/>
          </w:tcPr>
          <w:p w14:paraId="7B12E464" w14:textId="6F5C796C" w:rsidR="003B6C7D" w:rsidRPr="00EE385F" w:rsidRDefault="003B6C7D" w:rsidP="00EE385F">
            <w:pPr>
              <w:jc w:val="left"/>
              <w:rPr>
                <w:rFonts w:ascii="Arial Narrow" w:hAnsi="Arial Narrow"/>
                <w:szCs w:val="22"/>
              </w:rPr>
            </w:pPr>
            <w:r w:rsidRPr="00EE385F">
              <w:rPr>
                <w:rFonts w:ascii="Arial Narrow" w:hAnsi="Arial Narrow"/>
                <w:szCs w:val="22"/>
              </w:rPr>
              <w:t>Mener des plaidoyers auprès</w:t>
            </w:r>
            <w:r w:rsidR="008204E1">
              <w:rPr>
                <w:rFonts w:ascii="Arial Narrow" w:hAnsi="Arial Narrow"/>
                <w:szCs w:val="22"/>
              </w:rPr>
              <w:t xml:space="preserve"> de</w:t>
            </w:r>
            <w:r w:rsidRPr="00EE385F">
              <w:rPr>
                <w:rFonts w:ascii="Arial Narrow" w:hAnsi="Arial Narrow"/>
                <w:szCs w:val="22"/>
              </w:rPr>
              <w:t xml:space="preserve"> </w:t>
            </w:r>
            <w:r w:rsidR="001C03E9">
              <w:rPr>
                <w:rFonts w:ascii="Arial Narrow" w:hAnsi="Arial Narrow"/>
                <w:szCs w:val="22"/>
              </w:rPr>
              <w:t>l’Etat et de ses</w:t>
            </w:r>
            <w:r w:rsidRPr="00EE385F">
              <w:rPr>
                <w:rFonts w:ascii="Arial Narrow" w:hAnsi="Arial Narrow"/>
                <w:szCs w:val="22"/>
              </w:rPr>
              <w:t xml:space="preserve"> partenaires techniques et financiers et développer des stratégies de mobilisation des ressources endogènes pour accroitre les financements pour la mise en œuvre du PN AEUE </w:t>
            </w:r>
          </w:p>
        </w:tc>
        <w:tc>
          <w:tcPr>
            <w:tcW w:w="1440" w:type="dxa"/>
          </w:tcPr>
          <w:p w14:paraId="1ED0D447" w14:textId="77777777" w:rsidR="003B6C7D" w:rsidRPr="00EE385F" w:rsidRDefault="003B6C7D" w:rsidP="00CD40D9">
            <w:pPr>
              <w:rPr>
                <w:rFonts w:ascii="Arial Narrow" w:hAnsi="Arial Narrow"/>
                <w:szCs w:val="22"/>
              </w:rPr>
            </w:pPr>
            <w:r w:rsidRPr="00EE385F">
              <w:rPr>
                <w:rFonts w:ascii="Arial Narrow" w:hAnsi="Arial Narrow"/>
                <w:szCs w:val="22"/>
              </w:rPr>
              <w:t xml:space="preserve">MEA, Communes </w:t>
            </w:r>
          </w:p>
        </w:tc>
      </w:tr>
      <w:tr w:rsidR="003B6C7D" w:rsidRPr="00EE385F" w14:paraId="2CDDAB79" w14:textId="77777777" w:rsidTr="00CD40D9">
        <w:tc>
          <w:tcPr>
            <w:tcW w:w="4097" w:type="dxa"/>
          </w:tcPr>
          <w:p w14:paraId="78F83E0E" w14:textId="77777777" w:rsidR="003B6C7D" w:rsidRPr="00EE385F" w:rsidRDefault="003B6C7D" w:rsidP="00CD40D9">
            <w:pPr>
              <w:tabs>
                <w:tab w:val="left" w:pos="1097"/>
              </w:tabs>
              <w:jc w:val="left"/>
              <w:rPr>
                <w:rFonts w:ascii="Arial Narrow" w:hAnsi="Arial Narrow"/>
                <w:color w:val="000000"/>
                <w:szCs w:val="22"/>
              </w:rPr>
            </w:pPr>
            <w:r w:rsidRPr="00EE385F">
              <w:rPr>
                <w:rFonts w:ascii="Arial Narrow" w:hAnsi="Arial Narrow"/>
                <w:color w:val="000000"/>
                <w:szCs w:val="22"/>
              </w:rPr>
              <w:t>Retard dans l’exécution des travaux liés aux procédures de déblocage des fonds  transférés aux communes</w:t>
            </w:r>
            <w:r w:rsidRPr="00EE385F">
              <w:rPr>
                <w:rFonts w:ascii="Arial Narrow" w:hAnsi="Arial Narrow"/>
                <w:color w:val="000000"/>
                <w:szCs w:val="22"/>
              </w:rPr>
              <w:tab/>
            </w:r>
          </w:p>
        </w:tc>
        <w:tc>
          <w:tcPr>
            <w:tcW w:w="4093" w:type="dxa"/>
          </w:tcPr>
          <w:p w14:paraId="6671A249" w14:textId="49AB2722" w:rsidR="003B6C7D" w:rsidRPr="00EE385F" w:rsidRDefault="001C03E9" w:rsidP="00CD40D9">
            <w:pPr>
              <w:jc w:val="left"/>
              <w:rPr>
                <w:rFonts w:ascii="Arial Narrow" w:hAnsi="Arial Narrow"/>
                <w:color w:val="000000"/>
                <w:szCs w:val="22"/>
              </w:rPr>
            </w:pPr>
            <w:r>
              <w:rPr>
                <w:rFonts w:ascii="Arial Narrow" w:hAnsi="Arial Narrow"/>
                <w:iCs/>
                <w:color w:val="000000"/>
                <w:szCs w:val="22"/>
              </w:rPr>
              <w:t>Réunir les conditions nécessaires pour un déblocage</w:t>
            </w:r>
            <w:r w:rsidR="003B6C7D" w:rsidRPr="00EE385F">
              <w:rPr>
                <w:rFonts w:ascii="Arial Narrow" w:hAnsi="Arial Narrow"/>
                <w:iCs/>
                <w:color w:val="000000"/>
                <w:szCs w:val="22"/>
              </w:rPr>
              <w:t xml:space="preserve"> dans les délais souhaités </w:t>
            </w:r>
            <w:r w:rsidR="003B6C7D" w:rsidRPr="00EE385F">
              <w:rPr>
                <w:rFonts w:ascii="Arial Narrow" w:hAnsi="Arial Narrow" w:cs="Arial"/>
                <w:color w:val="000000"/>
              </w:rPr>
              <w:t>et renforcer la collaboration pour  l’appui à la MOC</w:t>
            </w:r>
          </w:p>
        </w:tc>
        <w:tc>
          <w:tcPr>
            <w:tcW w:w="1440" w:type="dxa"/>
          </w:tcPr>
          <w:p w14:paraId="306BA675"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DGA, DREA</w:t>
            </w:r>
          </w:p>
        </w:tc>
      </w:tr>
      <w:tr w:rsidR="003B6C7D" w:rsidRPr="00EE385F" w14:paraId="3B6DFF8F" w14:textId="77777777" w:rsidTr="00CD40D9">
        <w:tc>
          <w:tcPr>
            <w:tcW w:w="4097" w:type="dxa"/>
          </w:tcPr>
          <w:p w14:paraId="4F081A0C" w14:textId="77777777" w:rsidR="003B6C7D" w:rsidRPr="00EE385F" w:rsidRDefault="003B6C7D" w:rsidP="00CD40D9">
            <w:pPr>
              <w:tabs>
                <w:tab w:val="left" w:pos="1097"/>
              </w:tabs>
              <w:jc w:val="left"/>
              <w:rPr>
                <w:rFonts w:ascii="Arial Narrow" w:hAnsi="Arial Narrow"/>
                <w:color w:val="000000"/>
                <w:szCs w:val="22"/>
              </w:rPr>
            </w:pPr>
            <w:r w:rsidRPr="00EE385F">
              <w:rPr>
                <w:rFonts w:ascii="Arial Narrow" w:hAnsi="Arial Narrow"/>
                <w:color w:val="000000"/>
                <w:szCs w:val="22"/>
              </w:rPr>
              <w:t>Faible niveau d’exécution des différentes programmations pour l’atteinte des objectifs du PN-AEUE</w:t>
            </w:r>
          </w:p>
        </w:tc>
        <w:tc>
          <w:tcPr>
            <w:tcW w:w="4093" w:type="dxa"/>
          </w:tcPr>
          <w:p w14:paraId="04DC1714" w14:textId="77777777" w:rsidR="003B6C7D" w:rsidRPr="00EE385F" w:rsidRDefault="003B6C7D" w:rsidP="00CD40D9">
            <w:pPr>
              <w:rPr>
                <w:rFonts w:ascii="Arial Narrow" w:hAnsi="Arial Narrow"/>
                <w:iCs/>
                <w:color w:val="000000"/>
                <w:szCs w:val="22"/>
              </w:rPr>
            </w:pPr>
            <w:r w:rsidRPr="00EE385F">
              <w:rPr>
                <w:rFonts w:ascii="Arial Narrow" w:hAnsi="Arial Narrow"/>
                <w:iCs/>
                <w:color w:val="000000"/>
                <w:szCs w:val="22"/>
              </w:rPr>
              <w:t>Préparer les dossiers à l’année n-1 et mettre plus de rigueur et de vigilance dans le recrutement des prestataires</w:t>
            </w:r>
          </w:p>
        </w:tc>
        <w:tc>
          <w:tcPr>
            <w:tcW w:w="1440" w:type="dxa"/>
          </w:tcPr>
          <w:p w14:paraId="0A6E1025"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DREA</w:t>
            </w:r>
          </w:p>
        </w:tc>
      </w:tr>
      <w:tr w:rsidR="003B6C7D" w:rsidRPr="00EE385F" w14:paraId="794292E8" w14:textId="77777777" w:rsidTr="00CD40D9">
        <w:tc>
          <w:tcPr>
            <w:tcW w:w="4097" w:type="dxa"/>
          </w:tcPr>
          <w:p w14:paraId="05F1D98F" w14:textId="77777777" w:rsidR="003B6C7D" w:rsidRPr="00EE385F" w:rsidRDefault="003B6C7D" w:rsidP="00CD40D9">
            <w:pPr>
              <w:tabs>
                <w:tab w:val="left" w:pos="1097"/>
              </w:tabs>
              <w:jc w:val="left"/>
              <w:rPr>
                <w:rFonts w:ascii="Arial Narrow" w:hAnsi="Arial Narrow"/>
                <w:color w:val="000000"/>
                <w:szCs w:val="22"/>
              </w:rPr>
            </w:pPr>
            <w:r w:rsidRPr="00EE385F">
              <w:rPr>
                <w:rFonts w:ascii="Arial Narrow" w:hAnsi="Arial Narrow"/>
                <w:color w:val="000000"/>
                <w:szCs w:val="22"/>
              </w:rPr>
              <w:t>L’insuffisance ou le manque de structure de prise en charge des déplacés en matière d’eau et d’Assainissement dans certaines régions</w:t>
            </w:r>
          </w:p>
        </w:tc>
        <w:tc>
          <w:tcPr>
            <w:tcW w:w="4093" w:type="dxa"/>
          </w:tcPr>
          <w:p w14:paraId="2A33F6CD" w14:textId="77777777" w:rsidR="003B6C7D" w:rsidRPr="00EE385F" w:rsidRDefault="003B6C7D" w:rsidP="00CD40D9">
            <w:pPr>
              <w:jc w:val="left"/>
              <w:rPr>
                <w:rFonts w:ascii="Arial Narrow" w:hAnsi="Arial Narrow"/>
                <w:iCs/>
                <w:color w:val="000000"/>
                <w:szCs w:val="22"/>
              </w:rPr>
            </w:pPr>
            <w:r w:rsidRPr="00EE385F">
              <w:rPr>
                <w:rFonts w:ascii="Arial Narrow" w:hAnsi="Arial Narrow"/>
                <w:iCs/>
                <w:color w:val="000000"/>
                <w:szCs w:val="22"/>
              </w:rPr>
              <w:t xml:space="preserve">Trouver les canaux de prise en charge des déplacés internes et élargir le PUS à toutes les régions concernées </w:t>
            </w:r>
          </w:p>
        </w:tc>
        <w:tc>
          <w:tcPr>
            <w:tcW w:w="1440" w:type="dxa"/>
          </w:tcPr>
          <w:p w14:paraId="268FE4A0"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MEA</w:t>
            </w:r>
          </w:p>
        </w:tc>
      </w:tr>
      <w:tr w:rsidR="003B6C7D" w:rsidRPr="00EE385F" w14:paraId="3B6DD38E" w14:textId="77777777" w:rsidTr="00CD40D9">
        <w:tc>
          <w:tcPr>
            <w:tcW w:w="4097" w:type="dxa"/>
          </w:tcPr>
          <w:p w14:paraId="0A0AC4BF" w14:textId="77777777" w:rsidR="003B6C7D" w:rsidRPr="00EE385F" w:rsidRDefault="003B6C7D" w:rsidP="00CD40D9">
            <w:pPr>
              <w:spacing w:before="240" w:line="276" w:lineRule="auto"/>
              <w:jc w:val="left"/>
              <w:rPr>
                <w:rFonts w:ascii="Arial Narrow" w:hAnsi="Arial Narrow"/>
                <w:szCs w:val="22"/>
              </w:rPr>
            </w:pPr>
            <w:r w:rsidRPr="00EE385F">
              <w:rPr>
                <w:rFonts w:ascii="Arial Narrow" w:hAnsi="Arial Narrow"/>
                <w:szCs w:val="22"/>
              </w:rPr>
              <w:t xml:space="preserve">Défaillance et manque de professionnalisme de certaines entreprises dans l’exécution des travaux </w:t>
            </w:r>
          </w:p>
        </w:tc>
        <w:tc>
          <w:tcPr>
            <w:tcW w:w="4093" w:type="dxa"/>
          </w:tcPr>
          <w:p w14:paraId="5A2A8D9B" w14:textId="77777777" w:rsidR="003B6C7D" w:rsidRPr="00EE385F" w:rsidRDefault="003B6C7D" w:rsidP="00CD40D9">
            <w:pPr>
              <w:spacing w:before="240" w:line="276" w:lineRule="auto"/>
              <w:jc w:val="left"/>
              <w:rPr>
                <w:rFonts w:ascii="Arial Narrow" w:hAnsi="Arial Narrow"/>
                <w:szCs w:val="22"/>
              </w:rPr>
            </w:pPr>
            <w:r w:rsidRPr="00EE385F">
              <w:rPr>
                <w:rFonts w:ascii="Arial Narrow" w:hAnsi="Arial Narrow"/>
                <w:szCs w:val="22"/>
              </w:rPr>
              <w:t>Accorder plus de rigueur et de vigilance dans le recrutement des entreprises, sanctionner les entreprises défaillantes et les répertorier sur une liste noire qui sera mise à la disposition des acteurs et assurer un meilleur suivi des travaux</w:t>
            </w:r>
          </w:p>
        </w:tc>
        <w:tc>
          <w:tcPr>
            <w:tcW w:w="1440" w:type="dxa"/>
          </w:tcPr>
          <w:p w14:paraId="2D875252" w14:textId="77777777" w:rsidR="003B6C7D" w:rsidRPr="00EE385F" w:rsidRDefault="003B6C7D" w:rsidP="00CD40D9">
            <w:pPr>
              <w:spacing w:before="240" w:line="276" w:lineRule="auto"/>
              <w:rPr>
                <w:rFonts w:ascii="Arial Narrow" w:hAnsi="Arial Narrow"/>
                <w:szCs w:val="22"/>
              </w:rPr>
            </w:pPr>
            <w:r w:rsidRPr="00EE385F">
              <w:rPr>
                <w:rFonts w:ascii="Arial Narrow" w:hAnsi="Arial Narrow"/>
                <w:szCs w:val="22"/>
              </w:rPr>
              <w:t>DMP, STD et Communes</w:t>
            </w:r>
          </w:p>
        </w:tc>
      </w:tr>
      <w:tr w:rsidR="003B6C7D" w:rsidRPr="00EE385F" w14:paraId="79AD3199" w14:textId="77777777" w:rsidTr="00CD40D9">
        <w:tc>
          <w:tcPr>
            <w:tcW w:w="4097" w:type="dxa"/>
          </w:tcPr>
          <w:p w14:paraId="7F59B829" w14:textId="284E22FB" w:rsidR="003B6C7D" w:rsidRPr="00EE385F" w:rsidRDefault="003B6C7D" w:rsidP="00CD40D9">
            <w:pPr>
              <w:tabs>
                <w:tab w:val="left" w:pos="1097"/>
              </w:tabs>
              <w:jc w:val="left"/>
              <w:rPr>
                <w:rFonts w:ascii="Arial Narrow" w:hAnsi="Arial Narrow"/>
                <w:color w:val="000000"/>
                <w:szCs w:val="22"/>
              </w:rPr>
            </w:pPr>
            <w:r w:rsidRPr="00EE385F">
              <w:rPr>
                <w:rFonts w:ascii="Arial Narrow" w:hAnsi="Arial Narrow"/>
                <w:color w:val="000000"/>
                <w:szCs w:val="22"/>
              </w:rPr>
              <w:lastRenderedPageBreak/>
              <w:t>Insuffisance des moyens financiers au niveau de</w:t>
            </w:r>
            <w:r w:rsidR="001C03E9">
              <w:rPr>
                <w:rFonts w:ascii="Arial Narrow" w:hAnsi="Arial Narrow"/>
                <w:color w:val="000000"/>
                <w:szCs w:val="22"/>
              </w:rPr>
              <w:t>s</w:t>
            </w:r>
            <w:r w:rsidRPr="00EE385F">
              <w:rPr>
                <w:rFonts w:ascii="Arial Narrow" w:hAnsi="Arial Narrow"/>
                <w:color w:val="000000"/>
                <w:szCs w:val="22"/>
              </w:rPr>
              <w:t xml:space="preserve"> DREA pour le suivi des interventions d’assainissement  au profit des PDI</w:t>
            </w:r>
          </w:p>
        </w:tc>
        <w:tc>
          <w:tcPr>
            <w:tcW w:w="4093" w:type="dxa"/>
          </w:tcPr>
          <w:p w14:paraId="2FFB0B56" w14:textId="77777777" w:rsidR="003B6C7D" w:rsidRPr="00EE385F" w:rsidRDefault="003B6C7D" w:rsidP="00CD40D9">
            <w:pPr>
              <w:jc w:val="left"/>
              <w:rPr>
                <w:rFonts w:ascii="Arial Narrow" w:hAnsi="Arial Narrow"/>
                <w:iCs/>
                <w:color w:val="000000"/>
                <w:szCs w:val="22"/>
              </w:rPr>
            </w:pPr>
            <w:r w:rsidRPr="00EE385F">
              <w:rPr>
                <w:rFonts w:ascii="Arial Narrow" w:hAnsi="Arial Narrow"/>
                <w:iCs/>
                <w:color w:val="000000"/>
                <w:szCs w:val="22"/>
              </w:rPr>
              <w:t xml:space="preserve">Allouer des ressources aux DREA pour le suivi des </w:t>
            </w:r>
            <w:r w:rsidRPr="00EE385F">
              <w:rPr>
                <w:rFonts w:ascii="Arial Narrow" w:hAnsi="Arial Narrow"/>
                <w:color w:val="000000"/>
                <w:szCs w:val="22"/>
              </w:rPr>
              <w:t>interventions d’assainissement  au profit des PDI</w:t>
            </w:r>
          </w:p>
        </w:tc>
        <w:tc>
          <w:tcPr>
            <w:tcW w:w="1440" w:type="dxa"/>
          </w:tcPr>
          <w:p w14:paraId="4CEEA142"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MEA</w:t>
            </w:r>
          </w:p>
        </w:tc>
      </w:tr>
      <w:tr w:rsidR="003B6C7D" w:rsidRPr="00EE385F" w14:paraId="430A59D5" w14:textId="77777777" w:rsidTr="00CD40D9">
        <w:tc>
          <w:tcPr>
            <w:tcW w:w="4097" w:type="dxa"/>
          </w:tcPr>
          <w:p w14:paraId="0454A582" w14:textId="77777777" w:rsidR="003B6C7D" w:rsidRPr="00EE385F" w:rsidRDefault="003B6C7D" w:rsidP="00CD40D9">
            <w:pPr>
              <w:jc w:val="left"/>
              <w:rPr>
                <w:rFonts w:ascii="Arial Narrow" w:hAnsi="Arial Narrow"/>
                <w:color w:val="000000"/>
                <w:szCs w:val="22"/>
              </w:rPr>
            </w:pPr>
            <w:r w:rsidRPr="00EE385F">
              <w:rPr>
                <w:rFonts w:ascii="Arial Narrow" w:hAnsi="Arial Narrow"/>
                <w:szCs w:val="22"/>
              </w:rPr>
              <w:t>Faible capacité des communes et de la collaboration avec les DREA dans l’exécution des fonds transférés</w:t>
            </w:r>
          </w:p>
        </w:tc>
        <w:tc>
          <w:tcPr>
            <w:tcW w:w="4093" w:type="dxa"/>
          </w:tcPr>
          <w:p w14:paraId="3E5E277F" w14:textId="77777777" w:rsidR="003B6C7D" w:rsidRPr="00EE385F" w:rsidRDefault="003B6C7D" w:rsidP="00CD40D9">
            <w:pPr>
              <w:jc w:val="left"/>
              <w:rPr>
                <w:rFonts w:ascii="Arial Narrow" w:hAnsi="Arial Narrow"/>
                <w:color w:val="000000"/>
                <w:szCs w:val="22"/>
              </w:rPr>
            </w:pPr>
            <w:r w:rsidRPr="00EE385F">
              <w:rPr>
                <w:rFonts w:ascii="Arial Narrow" w:hAnsi="Arial Narrow"/>
                <w:color w:val="000000"/>
                <w:szCs w:val="22"/>
              </w:rPr>
              <w:t xml:space="preserve">Renforcer la collaboration entre les DREA et les communes bénéficiaires des fonds transférés pour l’assistance et l’appui à la MOC </w:t>
            </w:r>
          </w:p>
        </w:tc>
        <w:tc>
          <w:tcPr>
            <w:tcW w:w="1440" w:type="dxa"/>
          </w:tcPr>
          <w:p w14:paraId="3D1E009D"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 xml:space="preserve">DREA, Communes </w:t>
            </w:r>
          </w:p>
        </w:tc>
      </w:tr>
      <w:tr w:rsidR="003B6C7D" w:rsidRPr="00EE385F" w14:paraId="25BB50C3" w14:textId="77777777" w:rsidTr="00CD40D9">
        <w:tc>
          <w:tcPr>
            <w:tcW w:w="4097" w:type="dxa"/>
          </w:tcPr>
          <w:p w14:paraId="7F250F33" w14:textId="77777777" w:rsidR="003B6C7D" w:rsidRPr="00EE385F" w:rsidRDefault="003B6C7D" w:rsidP="00CD40D9">
            <w:pPr>
              <w:jc w:val="left"/>
              <w:rPr>
                <w:rFonts w:ascii="Arial Narrow" w:hAnsi="Arial Narrow"/>
                <w:szCs w:val="22"/>
              </w:rPr>
            </w:pPr>
            <w:r w:rsidRPr="00EE385F">
              <w:rPr>
                <w:rFonts w:ascii="Arial Narrow" w:hAnsi="Arial Narrow"/>
                <w:szCs w:val="22"/>
              </w:rPr>
              <w:t>Retard et faible collaboration dans la transmission des informations</w:t>
            </w:r>
            <w:r w:rsidRPr="00EE385F">
              <w:rPr>
                <w:rFonts w:ascii="Arial Narrow" w:hAnsi="Arial Narrow"/>
                <w:color w:val="000000"/>
                <w:szCs w:val="22"/>
              </w:rPr>
              <w:t xml:space="preserve"> </w:t>
            </w:r>
            <w:r w:rsidRPr="00EE385F">
              <w:rPr>
                <w:rFonts w:ascii="Arial Narrow" w:hAnsi="Arial Narrow"/>
                <w:szCs w:val="22"/>
              </w:rPr>
              <w:t>et difficultés de capitalisation des investissements des acteurs dans le domaine de l’AEUE dans la région</w:t>
            </w:r>
          </w:p>
        </w:tc>
        <w:tc>
          <w:tcPr>
            <w:tcW w:w="4093" w:type="dxa"/>
          </w:tcPr>
          <w:p w14:paraId="4BC51B07" w14:textId="58A0B79F" w:rsidR="003B6C7D" w:rsidRPr="00EE385F" w:rsidRDefault="003B6C7D" w:rsidP="00CD40D9">
            <w:pPr>
              <w:jc w:val="left"/>
              <w:rPr>
                <w:rFonts w:ascii="Arial Narrow" w:hAnsi="Arial Narrow"/>
                <w:color w:val="000000"/>
                <w:szCs w:val="22"/>
              </w:rPr>
            </w:pPr>
            <w:r w:rsidRPr="00EE385F">
              <w:rPr>
                <w:rFonts w:ascii="Arial Narrow" w:hAnsi="Arial Narrow"/>
                <w:color w:val="000000"/>
                <w:szCs w:val="22"/>
              </w:rPr>
              <w:t xml:space="preserve">Renforcer la concertation entre acteurs pour une transmission à temps </w:t>
            </w:r>
            <w:r w:rsidR="003D3EF0">
              <w:rPr>
                <w:rFonts w:ascii="Arial Narrow" w:hAnsi="Arial Narrow"/>
                <w:color w:val="000000"/>
                <w:szCs w:val="22"/>
              </w:rPr>
              <w:t>d</w:t>
            </w:r>
            <w:r w:rsidRPr="00EE385F">
              <w:rPr>
                <w:rFonts w:ascii="Arial Narrow" w:hAnsi="Arial Narrow"/>
                <w:color w:val="000000"/>
                <w:szCs w:val="22"/>
              </w:rPr>
              <w:t>es informations et une transparence dans la capitalisation de leur investissement</w:t>
            </w:r>
          </w:p>
        </w:tc>
        <w:tc>
          <w:tcPr>
            <w:tcW w:w="1440" w:type="dxa"/>
          </w:tcPr>
          <w:p w14:paraId="63AAACFD" w14:textId="77777777" w:rsidR="003B6C7D" w:rsidRPr="00EE385F" w:rsidRDefault="003B6C7D" w:rsidP="00CD40D9">
            <w:pPr>
              <w:jc w:val="left"/>
              <w:rPr>
                <w:rFonts w:ascii="Arial Narrow" w:hAnsi="Arial Narrow"/>
                <w:color w:val="000000"/>
                <w:szCs w:val="22"/>
              </w:rPr>
            </w:pPr>
            <w:r w:rsidRPr="00EE385F">
              <w:rPr>
                <w:rFonts w:ascii="Arial Narrow" w:hAnsi="Arial Narrow"/>
                <w:color w:val="000000"/>
                <w:szCs w:val="22"/>
              </w:rPr>
              <w:t>DGA, DREA, ONG, Communes</w:t>
            </w:r>
          </w:p>
        </w:tc>
      </w:tr>
      <w:tr w:rsidR="003B6C7D" w:rsidRPr="00EE385F" w14:paraId="7D789335" w14:textId="77777777" w:rsidTr="00CD40D9">
        <w:tc>
          <w:tcPr>
            <w:tcW w:w="4097" w:type="dxa"/>
          </w:tcPr>
          <w:p w14:paraId="1E15FD11" w14:textId="77777777" w:rsidR="003B6C7D" w:rsidRPr="00EE385F" w:rsidRDefault="003B6C7D" w:rsidP="00CD40D9">
            <w:pPr>
              <w:tabs>
                <w:tab w:val="left" w:pos="1097"/>
              </w:tabs>
              <w:jc w:val="left"/>
              <w:rPr>
                <w:rFonts w:ascii="Arial Narrow" w:hAnsi="Arial Narrow"/>
                <w:color w:val="000000"/>
                <w:szCs w:val="22"/>
              </w:rPr>
            </w:pPr>
            <w:r w:rsidRPr="00EE385F">
              <w:rPr>
                <w:rFonts w:ascii="Arial Narrow" w:hAnsi="Arial Narrow"/>
                <w:color w:val="000000"/>
                <w:szCs w:val="22"/>
              </w:rPr>
              <w:t>La crise sanitaire liée au COVID 19</w:t>
            </w:r>
          </w:p>
        </w:tc>
        <w:tc>
          <w:tcPr>
            <w:tcW w:w="4093" w:type="dxa"/>
          </w:tcPr>
          <w:p w14:paraId="4C9A3FCE" w14:textId="1C9A59EB" w:rsidR="003B6C7D" w:rsidRPr="00EE385F" w:rsidRDefault="003B6C7D" w:rsidP="00CD40D9">
            <w:pPr>
              <w:jc w:val="left"/>
              <w:rPr>
                <w:rFonts w:ascii="Arial Narrow" w:hAnsi="Arial Narrow"/>
                <w:iCs/>
                <w:color w:val="000000"/>
                <w:szCs w:val="22"/>
              </w:rPr>
            </w:pPr>
            <w:r w:rsidRPr="00EE385F">
              <w:rPr>
                <w:rFonts w:ascii="Arial Narrow" w:hAnsi="Arial Narrow"/>
                <w:iCs/>
                <w:color w:val="000000"/>
                <w:szCs w:val="22"/>
              </w:rPr>
              <w:t>Poursuivre les sensibilisations pour le respect des mesures barrières édictées</w:t>
            </w:r>
            <w:r w:rsidR="003D3EF0">
              <w:rPr>
                <w:rFonts w:ascii="Arial Narrow" w:hAnsi="Arial Narrow"/>
                <w:iCs/>
                <w:color w:val="000000"/>
                <w:szCs w:val="22"/>
              </w:rPr>
              <w:t xml:space="preserve"> et trouver les moyens supplémentaires à la gestion de la crise</w:t>
            </w:r>
          </w:p>
        </w:tc>
        <w:tc>
          <w:tcPr>
            <w:tcW w:w="1440" w:type="dxa"/>
          </w:tcPr>
          <w:p w14:paraId="548E9861"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w:t>
            </w:r>
          </w:p>
        </w:tc>
      </w:tr>
      <w:tr w:rsidR="003B6C7D" w:rsidRPr="003B6C7D" w14:paraId="18FE0A2D" w14:textId="77777777" w:rsidTr="00CD40D9">
        <w:tc>
          <w:tcPr>
            <w:tcW w:w="4097" w:type="dxa"/>
          </w:tcPr>
          <w:p w14:paraId="15B44D85" w14:textId="77777777" w:rsidR="003B6C7D" w:rsidRPr="00EE385F" w:rsidRDefault="003B6C7D" w:rsidP="00CD40D9">
            <w:pPr>
              <w:jc w:val="left"/>
              <w:rPr>
                <w:rFonts w:ascii="Arial Narrow" w:hAnsi="Arial Narrow"/>
                <w:color w:val="000000"/>
                <w:szCs w:val="22"/>
              </w:rPr>
            </w:pPr>
            <w:r w:rsidRPr="00EE385F">
              <w:rPr>
                <w:rFonts w:ascii="Arial Narrow" w:hAnsi="Arial Narrow"/>
                <w:color w:val="000000"/>
                <w:szCs w:val="22"/>
              </w:rPr>
              <w:t>La situation sécuritaire dégradante dans certaines régions</w:t>
            </w:r>
          </w:p>
        </w:tc>
        <w:tc>
          <w:tcPr>
            <w:tcW w:w="4093" w:type="dxa"/>
          </w:tcPr>
          <w:p w14:paraId="410EA522"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w:t>
            </w:r>
          </w:p>
        </w:tc>
        <w:tc>
          <w:tcPr>
            <w:tcW w:w="1440" w:type="dxa"/>
          </w:tcPr>
          <w:p w14:paraId="69E1DD92" w14:textId="77777777" w:rsidR="003B6C7D" w:rsidRPr="00EE385F" w:rsidRDefault="003B6C7D" w:rsidP="00CD40D9">
            <w:pPr>
              <w:rPr>
                <w:rFonts w:ascii="Arial Narrow" w:hAnsi="Arial Narrow"/>
                <w:color w:val="000000"/>
                <w:szCs w:val="22"/>
              </w:rPr>
            </w:pPr>
            <w:r w:rsidRPr="00EE385F">
              <w:rPr>
                <w:rFonts w:ascii="Arial Narrow" w:hAnsi="Arial Narrow"/>
                <w:color w:val="000000"/>
                <w:szCs w:val="22"/>
              </w:rPr>
              <w:t>-</w:t>
            </w:r>
          </w:p>
        </w:tc>
      </w:tr>
    </w:tbl>
    <w:p w14:paraId="34B8E23C" w14:textId="4C2A49C4" w:rsidR="0081557E" w:rsidRPr="005F604A" w:rsidRDefault="0081557E" w:rsidP="00EE385F">
      <w:pPr>
        <w:spacing w:after="0"/>
        <w:rPr>
          <w:rFonts w:ascii="Arial Narrow" w:hAnsi="Arial Narrow"/>
          <w:szCs w:val="22"/>
        </w:rPr>
      </w:pPr>
      <w:r w:rsidRPr="005F604A">
        <w:rPr>
          <w:rFonts w:ascii="Arial Narrow" w:hAnsi="Arial Narrow"/>
          <w:szCs w:val="22"/>
        </w:rPr>
        <w:t xml:space="preserve">Source : </w:t>
      </w:r>
      <w:r w:rsidR="00075211" w:rsidRPr="00096F77">
        <w:rPr>
          <w:rFonts w:ascii="Arial Narrow" w:hAnsi="Arial Narrow"/>
          <w:szCs w:val="22"/>
        </w:rPr>
        <w:t>R</w:t>
      </w:r>
      <w:r w:rsidRPr="005F604A">
        <w:rPr>
          <w:rFonts w:ascii="Arial Narrow" w:hAnsi="Arial Narrow"/>
          <w:szCs w:val="22"/>
        </w:rPr>
        <w:t>apport</w:t>
      </w:r>
      <w:r w:rsidR="00172D07">
        <w:rPr>
          <w:rFonts w:ascii="Arial Narrow" w:hAnsi="Arial Narrow"/>
          <w:szCs w:val="22"/>
        </w:rPr>
        <w:t>s bilans régionaux 20</w:t>
      </w:r>
      <w:r w:rsidR="003B6C7D">
        <w:rPr>
          <w:rFonts w:ascii="Arial Narrow" w:hAnsi="Arial Narrow"/>
          <w:szCs w:val="22"/>
        </w:rPr>
        <w:t>20</w:t>
      </w:r>
    </w:p>
    <w:p w14:paraId="33CBF4DC" w14:textId="77777777" w:rsidR="003059E5" w:rsidRDefault="003059E5">
      <w:pPr>
        <w:spacing w:after="0"/>
        <w:jc w:val="left"/>
        <w:rPr>
          <w:rFonts w:ascii="Arial Narrow" w:hAnsi="Arial Narrow"/>
          <w:b/>
          <w:bCs/>
          <w:szCs w:val="22"/>
        </w:rPr>
      </w:pPr>
      <w:r>
        <w:rPr>
          <w:rFonts w:ascii="Arial Narrow" w:hAnsi="Arial Narrow"/>
          <w:szCs w:val="22"/>
        </w:rPr>
        <w:br w:type="page"/>
      </w:r>
    </w:p>
    <w:p w14:paraId="327D6654" w14:textId="77777777" w:rsidR="005E6A23" w:rsidRPr="00E11251" w:rsidRDefault="00C54C98" w:rsidP="00E11251">
      <w:pPr>
        <w:pStyle w:val="Titre1"/>
      </w:pPr>
      <w:r w:rsidRPr="00E11251">
        <w:rPr>
          <w:caps w:val="0"/>
        </w:rPr>
        <w:lastRenderedPageBreak/>
        <w:t xml:space="preserve"> </w:t>
      </w:r>
      <w:bookmarkStart w:id="533" w:name="_Toc71898192"/>
      <w:r w:rsidRPr="00E11251">
        <w:rPr>
          <w:caps w:val="0"/>
        </w:rPr>
        <w:t>RECOMMANDATIONS</w:t>
      </w:r>
      <w:bookmarkEnd w:id="533"/>
    </w:p>
    <w:p w14:paraId="0FCB6628" w14:textId="77777777" w:rsidR="007A4ABB" w:rsidRPr="009253AF" w:rsidRDefault="009253AF" w:rsidP="00D87D88">
      <w:pPr>
        <w:spacing w:before="60" w:after="0"/>
        <w:rPr>
          <w:rFonts w:ascii="Arial Narrow" w:hAnsi="Arial Narrow"/>
          <w:sz w:val="24"/>
          <w:szCs w:val="22"/>
        </w:rPr>
      </w:pPr>
      <w:r w:rsidRPr="009253AF">
        <w:rPr>
          <w:rFonts w:ascii="Arial Narrow" w:hAnsi="Arial Narrow"/>
          <w:sz w:val="24"/>
          <w:szCs w:val="22"/>
        </w:rPr>
        <w:t>Les principales recommandations se résument comme suit :</w:t>
      </w:r>
    </w:p>
    <w:p w14:paraId="091AC482" w14:textId="77777777" w:rsidR="009253AF" w:rsidRPr="009253AF" w:rsidRDefault="009253AF" w:rsidP="00D87D88">
      <w:pPr>
        <w:spacing w:before="60" w:after="0"/>
        <w:rPr>
          <w:rFonts w:ascii="Arial Narrow" w:hAnsi="Arial Narrow"/>
          <w:szCs w:val="22"/>
        </w:rPr>
      </w:pPr>
    </w:p>
    <w:p w14:paraId="62F156A3" w14:textId="5D1E484A" w:rsidR="003B6C7D" w:rsidRPr="00EE385F" w:rsidRDefault="00935E5B" w:rsidP="003B6C7D">
      <w:pPr>
        <w:numPr>
          <w:ilvl w:val="0"/>
          <w:numId w:val="24"/>
        </w:numPr>
        <w:spacing w:after="0" w:line="276" w:lineRule="auto"/>
        <w:rPr>
          <w:rFonts w:ascii="Arial Narrow" w:hAnsi="Arial Narrow"/>
          <w:color w:val="000000" w:themeColor="text1"/>
          <w:sz w:val="24"/>
          <w:szCs w:val="22"/>
        </w:rPr>
      </w:pPr>
      <w:r>
        <w:rPr>
          <w:rFonts w:ascii="Arial Narrow" w:hAnsi="Arial Narrow"/>
          <w:color w:val="000000" w:themeColor="text1"/>
          <w:sz w:val="24"/>
          <w:szCs w:val="22"/>
        </w:rPr>
        <w:t>R</w:t>
      </w:r>
      <w:r w:rsidR="003B6C7D" w:rsidRPr="00EE385F">
        <w:rPr>
          <w:rFonts w:ascii="Arial Narrow" w:hAnsi="Arial Narrow"/>
          <w:color w:val="000000" w:themeColor="text1"/>
          <w:sz w:val="24"/>
          <w:szCs w:val="22"/>
        </w:rPr>
        <w:t>enforcer le plaidoyer</w:t>
      </w:r>
      <w:r w:rsidR="008204E1">
        <w:rPr>
          <w:rFonts w:ascii="Arial Narrow" w:hAnsi="Arial Narrow"/>
          <w:color w:val="000000" w:themeColor="text1"/>
          <w:sz w:val="24"/>
          <w:szCs w:val="22"/>
        </w:rPr>
        <w:t xml:space="preserve"> </w:t>
      </w:r>
      <w:r w:rsidR="008204E1" w:rsidRPr="00EE385F">
        <w:rPr>
          <w:rFonts w:ascii="Arial Narrow" w:hAnsi="Arial Narrow"/>
          <w:sz w:val="24"/>
          <w:szCs w:val="22"/>
        </w:rPr>
        <w:t>auprès de l’Etat et de ses partenaires techniques et financiers</w:t>
      </w:r>
      <w:r w:rsidR="003B6C7D" w:rsidRPr="00EE385F">
        <w:rPr>
          <w:rFonts w:ascii="Arial Narrow" w:hAnsi="Arial Narrow"/>
          <w:color w:val="000000" w:themeColor="text1"/>
          <w:sz w:val="28"/>
          <w:szCs w:val="22"/>
        </w:rPr>
        <w:t xml:space="preserve"> </w:t>
      </w:r>
      <w:r w:rsidR="003B6C7D" w:rsidRPr="00EE385F">
        <w:rPr>
          <w:rFonts w:ascii="Arial Narrow" w:hAnsi="Arial Narrow"/>
          <w:color w:val="000000" w:themeColor="text1"/>
          <w:sz w:val="24"/>
          <w:szCs w:val="22"/>
        </w:rPr>
        <w:t>pour l’augmentation des ressources allouées au secteur pour la mise en œuvre du PN-AEUE ;</w:t>
      </w:r>
    </w:p>
    <w:p w14:paraId="5F9599E2" w14:textId="747922AF" w:rsidR="003B6C7D" w:rsidRPr="00EE385F" w:rsidRDefault="00935E5B" w:rsidP="003B6C7D">
      <w:pPr>
        <w:numPr>
          <w:ilvl w:val="0"/>
          <w:numId w:val="24"/>
        </w:numPr>
        <w:spacing w:after="0" w:line="276" w:lineRule="auto"/>
        <w:rPr>
          <w:rFonts w:ascii="Arial Narrow" w:hAnsi="Arial Narrow"/>
          <w:color w:val="000000" w:themeColor="text1"/>
          <w:sz w:val="24"/>
          <w:szCs w:val="22"/>
        </w:rPr>
      </w:pPr>
      <w:r>
        <w:rPr>
          <w:rFonts w:ascii="Arial Narrow" w:hAnsi="Arial Narrow"/>
          <w:color w:val="000000" w:themeColor="text1"/>
          <w:sz w:val="24"/>
          <w:szCs w:val="22"/>
        </w:rPr>
        <w:t>A</w:t>
      </w:r>
      <w:r w:rsidR="003B6C7D" w:rsidRPr="00EE385F">
        <w:rPr>
          <w:rFonts w:ascii="Arial Narrow" w:hAnsi="Arial Narrow"/>
          <w:color w:val="000000" w:themeColor="text1"/>
          <w:sz w:val="24"/>
          <w:szCs w:val="22"/>
        </w:rPr>
        <w:t>dapter les programmes et approches pour la prise en compte des interventions d’urgence ;</w:t>
      </w:r>
    </w:p>
    <w:p w14:paraId="093D57CF" w14:textId="1E164C5D" w:rsidR="003B6C7D" w:rsidRPr="00EE385F" w:rsidRDefault="00935E5B" w:rsidP="003B6C7D">
      <w:pPr>
        <w:numPr>
          <w:ilvl w:val="0"/>
          <w:numId w:val="24"/>
        </w:numPr>
        <w:spacing w:after="0" w:line="276" w:lineRule="auto"/>
        <w:rPr>
          <w:rFonts w:ascii="Arial Narrow" w:hAnsi="Arial Narrow"/>
          <w:color w:val="000000" w:themeColor="text1"/>
          <w:sz w:val="24"/>
          <w:szCs w:val="22"/>
        </w:rPr>
      </w:pPr>
      <w:r>
        <w:rPr>
          <w:rFonts w:ascii="Arial Narrow" w:hAnsi="Arial Narrow"/>
          <w:color w:val="000000" w:themeColor="text1"/>
          <w:sz w:val="24"/>
          <w:szCs w:val="22"/>
        </w:rPr>
        <w:t>D</w:t>
      </w:r>
      <w:r w:rsidR="003B6C7D" w:rsidRPr="00EE385F">
        <w:rPr>
          <w:rFonts w:ascii="Arial Narrow" w:hAnsi="Arial Narrow"/>
          <w:color w:val="000000" w:themeColor="text1"/>
          <w:sz w:val="24"/>
          <w:szCs w:val="22"/>
        </w:rPr>
        <w:t xml:space="preserve">évelopper des stratégies innovantes de mobilisation des ressources pour le financement du sous-secteur de l’assainissement ;      </w:t>
      </w:r>
    </w:p>
    <w:p w14:paraId="115E5879" w14:textId="06A19BBE" w:rsidR="003B6C7D" w:rsidRPr="00EE385F" w:rsidRDefault="00935E5B" w:rsidP="003B6C7D">
      <w:pPr>
        <w:numPr>
          <w:ilvl w:val="0"/>
          <w:numId w:val="24"/>
        </w:numPr>
        <w:spacing w:after="0" w:line="276" w:lineRule="auto"/>
        <w:rPr>
          <w:rFonts w:ascii="Arial Narrow" w:hAnsi="Arial Narrow"/>
          <w:color w:val="000000" w:themeColor="text1"/>
          <w:sz w:val="24"/>
          <w:szCs w:val="22"/>
        </w:rPr>
      </w:pPr>
      <w:r>
        <w:rPr>
          <w:rFonts w:ascii="Arial Narrow" w:hAnsi="Arial Narrow"/>
          <w:color w:val="000000" w:themeColor="text1"/>
          <w:sz w:val="24"/>
          <w:szCs w:val="22"/>
        </w:rPr>
        <w:t>O</w:t>
      </w:r>
      <w:r w:rsidR="003B6C7D" w:rsidRPr="00EE385F">
        <w:rPr>
          <w:rFonts w:ascii="Arial Narrow" w:hAnsi="Arial Narrow"/>
          <w:color w:val="000000" w:themeColor="text1"/>
          <w:sz w:val="24"/>
          <w:szCs w:val="22"/>
        </w:rPr>
        <w:t>rganiser des journées de programmation avec les acteurs ;</w:t>
      </w:r>
    </w:p>
    <w:p w14:paraId="6B74DD3E" w14:textId="54A98A67" w:rsidR="003B6C7D" w:rsidRPr="00EE385F" w:rsidRDefault="00935E5B" w:rsidP="003B6C7D">
      <w:pPr>
        <w:numPr>
          <w:ilvl w:val="0"/>
          <w:numId w:val="24"/>
        </w:numPr>
        <w:spacing w:after="0" w:line="276" w:lineRule="auto"/>
        <w:rPr>
          <w:rFonts w:ascii="Arial Narrow" w:hAnsi="Arial Narrow"/>
          <w:color w:val="000000" w:themeColor="text1"/>
          <w:sz w:val="24"/>
          <w:szCs w:val="22"/>
        </w:rPr>
      </w:pPr>
      <w:r>
        <w:rPr>
          <w:rFonts w:ascii="Arial Narrow" w:hAnsi="Arial Narrow"/>
          <w:color w:val="000000" w:themeColor="text1"/>
          <w:sz w:val="24"/>
          <w:szCs w:val="22"/>
        </w:rPr>
        <w:t>I</w:t>
      </w:r>
      <w:r w:rsidR="003B6C7D" w:rsidRPr="00EE385F">
        <w:rPr>
          <w:rFonts w:ascii="Arial Narrow" w:hAnsi="Arial Narrow"/>
          <w:color w:val="000000" w:themeColor="text1"/>
          <w:sz w:val="24"/>
          <w:szCs w:val="22"/>
        </w:rPr>
        <w:t>nciter les différen</w:t>
      </w:r>
      <w:r w:rsidR="008204E1">
        <w:rPr>
          <w:rFonts w:ascii="Arial Narrow" w:hAnsi="Arial Narrow"/>
          <w:color w:val="000000" w:themeColor="text1"/>
          <w:sz w:val="24"/>
          <w:szCs w:val="22"/>
        </w:rPr>
        <w:t>t</w:t>
      </w:r>
      <w:r w:rsidR="003B6C7D" w:rsidRPr="00EE385F">
        <w:rPr>
          <w:rFonts w:ascii="Arial Narrow" w:hAnsi="Arial Narrow"/>
          <w:color w:val="000000" w:themeColor="text1"/>
          <w:sz w:val="24"/>
          <w:szCs w:val="22"/>
        </w:rPr>
        <w:t>s leaders à prêter leur</w:t>
      </w:r>
      <w:r w:rsidR="008204E1">
        <w:rPr>
          <w:rFonts w:ascii="Arial Narrow" w:hAnsi="Arial Narrow"/>
          <w:color w:val="000000" w:themeColor="text1"/>
          <w:sz w:val="24"/>
          <w:szCs w:val="22"/>
        </w:rPr>
        <w:t>s</w:t>
      </w:r>
      <w:r w:rsidR="003B6C7D" w:rsidRPr="00EE385F">
        <w:rPr>
          <w:rFonts w:ascii="Arial Narrow" w:hAnsi="Arial Narrow"/>
          <w:color w:val="000000" w:themeColor="text1"/>
          <w:sz w:val="24"/>
          <w:szCs w:val="22"/>
        </w:rPr>
        <w:t xml:space="preserve"> concours pour une mise en œuvre efficace </w:t>
      </w:r>
      <w:r w:rsidR="008204E1">
        <w:rPr>
          <w:rFonts w:ascii="Arial Narrow" w:hAnsi="Arial Narrow"/>
          <w:color w:val="000000" w:themeColor="text1"/>
          <w:sz w:val="24"/>
          <w:szCs w:val="22"/>
        </w:rPr>
        <w:t>pour</w:t>
      </w:r>
      <w:r w:rsidR="008204E1" w:rsidRPr="00EE385F">
        <w:rPr>
          <w:rFonts w:ascii="Arial Narrow" w:hAnsi="Arial Narrow"/>
          <w:color w:val="000000" w:themeColor="text1"/>
          <w:sz w:val="24"/>
          <w:szCs w:val="22"/>
        </w:rPr>
        <w:t xml:space="preserve"> </w:t>
      </w:r>
      <w:r w:rsidR="003B6C7D" w:rsidRPr="00EE385F">
        <w:rPr>
          <w:rFonts w:ascii="Arial Narrow" w:hAnsi="Arial Narrow"/>
          <w:color w:val="000000" w:themeColor="text1"/>
          <w:sz w:val="24"/>
          <w:szCs w:val="22"/>
        </w:rPr>
        <w:t>l’atteinte des objectifs du programme ;</w:t>
      </w:r>
    </w:p>
    <w:p w14:paraId="7D5871B4" w14:textId="1C7B2C82" w:rsidR="003B6C7D" w:rsidRPr="00EE385F" w:rsidRDefault="003B6C7D" w:rsidP="003B6C7D">
      <w:pPr>
        <w:pStyle w:val="Paragraphedeliste"/>
        <w:numPr>
          <w:ilvl w:val="0"/>
          <w:numId w:val="24"/>
        </w:numPr>
        <w:rPr>
          <w:rFonts w:ascii="Arial Narrow" w:hAnsi="Arial Narrow"/>
          <w:bCs/>
          <w:iCs/>
          <w:szCs w:val="24"/>
        </w:rPr>
      </w:pPr>
      <w:r w:rsidRPr="00EE385F">
        <w:rPr>
          <w:rFonts w:ascii="Arial Narrow" w:hAnsi="Arial Narrow"/>
          <w:bCs/>
          <w:iCs/>
          <w:szCs w:val="24"/>
        </w:rPr>
        <w:t xml:space="preserve">Investir dans la mise en œuvre des approches communautaires telle que </w:t>
      </w:r>
      <w:r w:rsidR="008204E1">
        <w:rPr>
          <w:rFonts w:ascii="Arial Narrow" w:hAnsi="Arial Narrow"/>
          <w:bCs/>
          <w:iCs/>
          <w:szCs w:val="24"/>
        </w:rPr>
        <w:t>l</w:t>
      </w:r>
      <w:r w:rsidRPr="00EE385F">
        <w:rPr>
          <w:rFonts w:ascii="Arial Narrow" w:hAnsi="Arial Narrow"/>
          <w:bCs/>
          <w:iCs/>
          <w:szCs w:val="24"/>
        </w:rPr>
        <w:t>’ATPC pour influencer le changement de comportement des populations du milieu rural en matière d’hygiène et d’assainissement ;</w:t>
      </w:r>
      <w:r w:rsidRPr="00EE385F">
        <w:t xml:space="preserve"> </w:t>
      </w:r>
    </w:p>
    <w:p w14:paraId="450F1308" w14:textId="77777777" w:rsidR="003B6C7D" w:rsidRPr="00EE385F" w:rsidRDefault="003B6C7D" w:rsidP="003B6C7D">
      <w:pPr>
        <w:pStyle w:val="Paragraphedeliste"/>
        <w:numPr>
          <w:ilvl w:val="0"/>
          <w:numId w:val="24"/>
        </w:numPr>
        <w:rPr>
          <w:rFonts w:ascii="Arial Narrow" w:hAnsi="Arial Narrow"/>
          <w:bCs/>
          <w:iCs/>
          <w:szCs w:val="24"/>
        </w:rPr>
      </w:pPr>
      <w:r w:rsidRPr="00EE385F">
        <w:rPr>
          <w:rFonts w:ascii="Arial Narrow" w:hAnsi="Arial Narrow"/>
          <w:bCs/>
          <w:iCs/>
          <w:szCs w:val="24"/>
        </w:rPr>
        <w:t xml:space="preserve">Développer des mécanismes de gestion durable des latrines dans les lieux publics et les institutions ; </w:t>
      </w:r>
    </w:p>
    <w:p w14:paraId="6E59F17F" w14:textId="77777777" w:rsidR="003B6C7D" w:rsidRPr="00EE385F" w:rsidRDefault="003B6C7D" w:rsidP="003B6C7D">
      <w:pPr>
        <w:numPr>
          <w:ilvl w:val="0"/>
          <w:numId w:val="24"/>
        </w:numPr>
        <w:spacing w:after="0" w:line="276" w:lineRule="auto"/>
        <w:rPr>
          <w:rFonts w:ascii="Arial Narrow" w:hAnsi="Arial Narrow"/>
          <w:color w:val="000000" w:themeColor="text1"/>
          <w:sz w:val="24"/>
          <w:szCs w:val="22"/>
        </w:rPr>
      </w:pPr>
      <w:r w:rsidRPr="00EE385F">
        <w:rPr>
          <w:rFonts w:ascii="Arial Narrow" w:hAnsi="Arial Narrow"/>
          <w:color w:val="000000" w:themeColor="text1"/>
          <w:sz w:val="24"/>
          <w:szCs w:val="22"/>
        </w:rPr>
        <w:t>Mener des plaidoyers et accompagner les communes à la mise en place de services communaux eau et assainissement ;</w:t>
      </w:r>
    </w:p>
    <w:p w14:paraId="0B927BF1" w14:textId="7DB8AABA" w:rsidR="003B6C7D" w:rsidRPr="00EE385F" w:rsidRDefault="003B6C7D" w:rsidP="003B6C7D">
      <w:pPr>
        <w:numPr>
          <w:ilvl w:val="0"/>
          <w:numId w:val="24"/>
        </w:numPr>
        <w:spacing w:after="0" w:line="276" w:lineRule="auto"/>
        <w:rPr>
          <w:rFonts w:ascii="Arial Narrow" w:hAnsi="Arial Narrow"/>
          <w:color w:val="000000" w:themeColor="text1"/>
          <w:sz w:val="24"/>
          <w:szCs w:val="22"/>
        </w:rPr>
      </w:pPr>
      <w:r w:rsidRPr="00EE385F">
        <w:rPr>
          <w:rFonts w:ascii="Arial Narrow" w:hAnsi="Arial Narrow"/>
          <w:color w:val="000000" w:themeColor="text1"/>
          <w:sz w:val="24"/>
          <w:szCs w:val="22"/>
        </w:rPr>
        <w:t>Renforcer les capacités des collectivités sur leur rôle et responsabilité dans la mise en œuvre du programme PN-AEUE</w:t>
      </w:r>
      <w:r w:rsidR="009116EC">
        <w:rPr>
          <w:rFonts w:ascii="Arial Narrow" w:hAnsi="Arial Narrow"/>
          <w:color w:val="000000" w:themeColor="text1"/>
          <w:sz w:val="24"/>
          <w:szCs w:val="22"/>
        </w:rPr>
        <w:t>.</w:t>
      </w:r>
    </w:p>
    <w:p w14:paraId="147C8A6B" w14:textId="77777777" w:rsidR="007A4ABB" w:rsidRDefault="007A4ABB">
      <w:pPr>
        <w:spacing w:after="0"/>
        <w:jc w:val="left"/>
        <w:rPr>
          <w:rFonts w:ascii="Arial Narrow" w:hAnsi="Arial Narrow"/>
          <w:color w:val="FF0000"/>
          <w:szCs w:val="22"/>
        </w:rPr>
      </w:pPr>
    </w:p>
    <w:p w14:paraId="08D6F6C7" w14:textId="77777777" w:rsidR="003059E5" w:rsidRPr="00505F1A" w:rsidRDefault="003059E5" w:rsidP="003059E5">
      <w:pPr>
        <w:pStyle w:val="Titre1"/>
        <w:spacing w:line="276" w:lineRule="auto"/>
        <w:rPr>
          <w:rFonts w:ascii="Arial Narrow" w:hAnsi="Arial Narrow"/>
        </w:rPr>
      </w:pPr>
      <w:bookmarkStart w:id="534" w:name="_Toc2883466"/>
      <w:bookmarkStart w:id="535" w:name="_Toc2885083"/>
      <w:bookmarkStart w:id="536" w:name="_Toc2885273"/>
      <w:bookmarkStart w:id="537" w:name="_Toc2886441"/>
      <w:bookmarkStart w:id="538" w:name="_Toc2886781"/>
      <w:bookmarkStart w:id="539" w:name="_Toc2883467"/>
      <w:bookmarkStart w:id="540" w:name="_Toc2885084"/>
      <w:bookmarkStart w:id="541" w:name="_Toc2885274"/>
      <w:bookmarkStart w:id="542" w:name="_Toc2886442"/>
      <w:bookmarkStart w:id="543" w:name="_Toc2886782"/>
      <w:bookmarkStart w:id="544" w:name="_Toc508191332"/>
      <w:bookmarkStart w:id="545" w:name="_Toc71898193"/>
      <w:bookmarkEnd w:id="534"/>
      <w:bookmarkEnd w:id="535"/>
      <w:bookmarkEnd w:id="536"/>
      <w:bookmarkEnd w:id="537"/>
      <w:bookmarkEnd w:id="538"/>
      <w:bookmarkEnd w:id="539"/>
      <w:bookmarkEnd w:id="540"/>
      <w:bookmarkEnd w:id="541"/>
      <w:bookmarkEnd w:id="542"/>
      <w:bookmarkEnd w:id="543"/>
      <w:r w:rsidRPr="00505F1A">
        <w:rPr>
          <w:rFonts w:ascii="Arial Narrow" w:hAnsi="Arial Narrow"/>
        </w:rPr>
        <w:t>CONCLUSION</w:t>
      </w:r>
      <w:bookmarkEnd w:id="544"/>
      <w:bookmarkEnd w:id="545"/>
    </w:p>
    <w:p w14:paraId="65CFE855" w14:textId="77777777" w:rsidR="00CE6B75" w:rsidRPr="00730516" w:rsidRDefault="00CE6B75" w:rsidP="00CE6B75">
      <w:pPr>
        <w:autoSpaceDE w:val="0"/>
        <w:autoSpaceDN w:val="0"/>
        <w:adjustRightInd w:val="0"/>
        <w:spacing w:after="0"/>
        <w:rPr>
          <w:rFonts w:ascii="Arial Narrow" w:hAnsi="Arial Narrow" w:cs="Arial"/>
          <w:sz w:val="24"/>
          <w:szCs w:val="24"/>
        </w:rPr>
      </w:pPr>
      <w:r w:rsidRPr="00730516">
        <w:rPr>
          <w:rFonts w:ascii="Arial Narrow" w:hAnsi="Arial Narrow" w:cs="Arial"/>
          <w:sz w:val="24"/>
          <w:szCs w:val="24"/>
        </w:rPr>
        <w:t xml:space="preserve">En milieu rural, pour l’année 2020, le bilan physique des réalisations des ouvrages d’assainissement est assez satisfaisant. On note la réalisation de 39 824 latrines familiales, 668 latrines institutionnelles et publiques ainsi que la réalisation de 2 751 puisards. Ces réalisations ont permis de desservir 398 240 personnes supplémentaires portant le taux d’accès à l’assainissement à 19,9% pour une cible de 19%. </w:t>
      </w:r>
    </w:p>
    <w:p w14:paraId="741102D5" w14:textId="77777777" w:rsidR="00CE6B75" w:rsidRPr="00730516" w:rsidRDefault="00CE6B75" w:rsidP="00CE6B75">
      <w:pPr>
        <w:spacing w:after="0" w:line="276" w:lineRule="auto"/>
        <w:rPr>
          <w:rFonts w:ascii="Arial Narrow" w:hAnsi="Arial Narrow"/>
          <w:sz w:val="24"/>
          <w:szCs w:val="24"/>
        </w:rPr>
      </w:pPr>
    </w:p>
    <w:p w14:paraId="4BA68C2E" w14:textId="364610CF" w:rsidR="00CE6B75" w:rsidRPr="00730516" w:rsidRDefault="00CE6B75" w:rsidP="00CE6B75">
      <w:pPr>
        <w:spacing w:line="276" w:lineRule="auto"/>
        <w:rPr>
          <w:rFonts w:ascii="Arial Narrow" w:hAnsi="Arial Narrow"/>
          <w:b/>
          <w:bCs/>
          <w:sz w:val="24"/>
          <w:szCs w:val="24"/>
        </w:rPr>
      </w:pPr>
      <w:r w:rsidRPr="00730516">
        <w:rPr>
          <w:rFonts w:ascii="Arial Narrow" w:hAnsi="Arial Narrow"/>
          <w:sz w:val="24"/>
          <w:szCs w:val="24"/>
        </w:rPr>
        <w:t xml:space="preserve">Quant à l’éradication de la défécation à l’air libre, 62 villages supplémentaires ont été déclarés FDAL et 73 nouveaux certifiés portant ainsi le nombre de villages certifiés à 333 soit un taux de certification de 12,9%. Cela a permis également de porter le nombre de villages déclarés FDAL à 526 soit un taux de déclaration FDAL de 20,4% pour une cible de 34%. </w:t>
      </w:r>
    </w:p>
    <w:p w14:paraId="4F5CA2A4" w14:textId="022E85C3" w:rsidR="00CE6B75" w:rsidRDefault="00CE6B75" w:rsidP="00CE6B75">
      <w:pPr>
        <w:tabs>
          <w:tab w:val="left" w:pos="444"/>
        </w:tabs>
        <w:spacing w:after="0" w:line="276" w:lineRule="auto"/>
        <w:rPr>
          <w:rFonts w:ascii="Arial Narrow" w:hAnsi="Arial Narrow"/>
          <w:iCs/>
          <w:sz w:val="24"/>
          <w:szCs w:val="24"/>
        </w:rPr>
      </w:pPr>
      <w:r w:rsidRPr="00730516">
        <w:rPr>
          <w:rFonts w:ascii="Arial Narrow" w:hAnsi="Arial Narrow"/>
          <w:iCs/>
          <w:sz w:val="24"/>
          <w:szCs w:val="24"/>
        </w:rPr>
        <w:t xml:space="preserve">Plusieurs actions de sensibilisations de proximité dans les ménages, les lieux institutionnels et publics, ont permis de toucher 1 </w:t>
      </w:r>
      <w:r w:rsidR="00720E2B">
        <w:rPr>
          <w:rFonts w:ascii="Arial Narrow" w:hAnsi="Arial Narrow"/>
          <w:iCs/>
          <w:sz w:val="24"/>
          <w:szCs w:val="24"/>
        </w:rPr>
        <w:t>512</w:t>
      </w:r>
      <w:r w:rsidR="00720E2B" w:rsidRPr="00730516">
        <w:rPr>
          <w:rFonts w:ascii="Arial Narrow" w:hAnsi="Arial Narrow"/>
          <w:iCs/>
          <w:sz w:val="24"/>
          <w:szCs w:val="24"/>
        </w:rPr>
        <w:t xml:space="preserve"> </w:t>
      </w:r>
      <w:r w:rsidR="00720E2B">
        <w:rPr>
          <w:rFonts w:ascii="Arial Narrow" w:hAnsi="Arial Narrow"/>
          <w:iCs/>
          <w:sz w:val="24"/>
          <w:szCs w:val="24"/>
        </w:rPr>
        <w:t>770</w:t>
      </w:r>
      <w:r w:rsidR="00720E2B" w:rsidRPr="00730516">
        <w:rPr>
          <w:rFonts w:ascii="Arial Narrow" w:hAnsi="Arial Narrow"/>
          <w:iCs/>
          <w:sz w:val="24"/>
          <w:szCs w:val="24"/>
        </w:rPr>
        <w:t xml:space="preserve"> </w:t>
      </w:r>
      <w:r w:rsidRPr="00730516">
        <w:rPr>
          <w:rFonts w:ascii="Arial Narrow" w:hAnsi="Arial Narrow"/>
          <w:iCs/>
          <w:sz w:val="24"/>
          <w:szCs w:val="24"/>
        </w:rPr>
        <w:t>personnes dont 4</w:t>
      </w:r>
      <w:r w:rsidR="00720E2B">
        <w:rPr>
          <w:rFonts w:ascii="Arial Narrow" w:hAnsi="Arial Narrow"/>
          <w:iCs/>
          <w:sz w:val="24"/>
          <w:szCs w:val="24"/>
        </w:rPr>
        <w:t>2</w:t>
      </w:r>
      <w:r w:rsidRPr="00730516">
        <w:rPr>
          <w:rFonts w:ascii="Arial Narrow" w:hAnsi="Arial Narrow"/>
          <w:iCs/>
          <w:sz w:val="24"/>
          <w:szCs w:val="24"/>
        </w:rPr>
        <w:t>% (</w:t>
      </w:r>
      <w:r w:rsidR="00720E2B">
        <w:rPr>
          <w:rFonts w:ascii="Arial Narrow" w:hAnsi="Arial Narrow"/>
          <w:iCs/>
          <w:sz w:val="24"/>
          <w:szCs w:val="24"/>
        </w:rPr>
        <w:t>641 772</w:t>
      </w:r>
      <w:r w:rsidRPr="00730516">
        <w:rPr>
          <w:rFonts w:ascii="Arial Narrow" w:hAnsi="Arial Narrow"/>
          <w:iCs/>
          <w:sz w:val="24"/>
          <w:szCs w:val="24"/>
        </w:rPr>
        <w:t xml:space="preserve">) de femmes et de filles, dans </w:t>
      </w:r>
      <w:r w:rsidR="00720E2B">
        <w:rPr>
          <w:rFonts w:ascii="Arial Narrow" w:hAnsi="Arial Narrow"/>
          <w:iCs/>
          <w:sz w:val="24"/>
          <w:szCs w:val="24"/>
        </w:rPr>
        <w:t>158 690</w:t>
      </w:r>
      <w:r w:rsidR="00720E2B" w:rsidRPr="00730516">
        <w:rPr>
          <w:rFonts w:ascii="Arial Narrow" w:hAnsi="Arial Narrow"/>
          <w:iCs/>
          <w:sz w:val="24"/>
          <w:szCs w:val="24"/>
        </w:rPr>
        <w:t xml:space="preserve"> </w:t>
      </w:r>
      <w:r w:rsidRPr="00730516">
        <w:rPr>
          <w:rFonts w:ascii="Arial Narrow" w:hAnsi="Arial Narrow"/>
          <w:iCs/>
          <w:sz w:val="24"/>
          <w:szCs w:val="24"/>
        </w:rPr>
        <w:t xml:space="preserve">ménages, dans </w:t>
      </w:r>
      <w:r w:rsidR="00720E2B">
        <w:rPr>
          <w:rFonts w:ascii="Arial Narrow" w:hAnsi="Arial Narrow"/>
          <w:iCs/>
          <w:sz w:val="24"/>
          <w:szCs w:val="24"/>
        </w:rPr>
        <w:t>333</w:t>
      </w:r>
      <w:r w:rsidR="00720E2B" w:rsidRPr="00730516">
        <w:rPr>
          <w:rFonts w:ascii="Arial Narrow" w:hAnsi="Arial Narrow"/>
          <w:iCs/>
          <w:sz w:val="24"/>
          <w:szCs w:val="24"/>
        </w:rPr>
        <w:t xml:space="preserve"> </w:t>
      </w:r>
      <w:r w:rsidRPr="00730516">
        <w:rPr>
          <w:rFonts w:ascii="Arial Narrow" w:hAnsi="Arial Narrow"/>
          <w:iCs/>
          <w:sz w:val="24"/>
          <w:szCs w:val="24"/>
        </w:rPr>
        <w:t xml:space="preserve">écoles et centres de formation, </w:t>
      </w:r>
      <w:r w:rsidR="00720E2B">
        <w:rPr>
          <w:rFonts w:ascii="Arial Narrow" w:hAnsi="Arial Narrow"/>
          <w:iCs/>
          <w:sz w:val="24"/>
          <w:szCs w:val="24"/>
        </w:rPr>
        <w:t>47</w:t>
      </w:r>
      <w:r w:rsidR="00720E2B" w:rsidRPr="00730516">
        <w:rPr>
          <w:rFonts w:ascii="Arial Narrow" w:hAnsi="Arial Narrow"/>
          <w:iCs/>
          <w:sz w:val="24"/>
          <w:szCs w:val="24"/>
        </w:rPr>
        <w:t xml:space="preserve"> </w:t>
      </w:r>
      <w:r w:rsidRPr="00730516">
        <w:rPr>
          <w:rFonts w:ascii="Arial Narrow" w:hAnsi="Arial Narrow"/>
          <w:iCs/>
          <w:sz w:val="24"/>
          <w:szCs w:val="24"/>
        </w:rPr>
        <w:t xml:space="preserve">centres de santé et </w:t>
      </w:r>
      <w:r w:rsidR="00720E2B">
        <w:rPr>
          <w:rFonts w:ascii="Arial Narrow" w:hAnsi="Arial Narrow"/>
          <w:iCs/>
          <w:sz w:val="24"/>
          <w:szCs w:val="24"/>
        </w:rPr>
        <w:t>221</w:t>
      </w:r>
      <w:r w:rsidR="00720E2B" w:rsidRPr="00730516">
        <w:rPr>
          <w:rFonts w:ascii="Arial Narrow" w:hAnsi="Arial Narrow"/>
          <w:iCs/>
          <w:sz w:val="24"/>
          <w:szCs w:val="24"/>
        </w:rPr>
        <w:t xml:space="preserve"> </w:t>
      </w:r>
      <w:r w:rsidRPr="00730516">
        <w:rPr>
          <w:rFonts w:ascii="Arial Narrow" w:hAnsi="Arial Narrow"/>
          <w:iCs/>
          <w:sz w:val="24"/>
          <w:szCs w:val="24"/>
        </w:rPr>
        <w:t>lieux publics.</w:t>
      </w:r>
    </w:p>
    <w:p w14:paraId="2FD856EE" w14:textId="77777777" w:rsidR="00CE6B75" w:rsidRPr="00730516" w:rsidRDefault="00CE6B75" w:rsidP="00CE6B75">
      <w:pPr>
        <w:tabs>
          <w:tab w:val="left" w:pos="444"/>
        </w:tabs>
        <w:spacing w:after="0" w:line="276" w:lineRule="auto"/>
        <w:rPr>
          <w:rFonts w:ascii="Arial Narrow" w:hAnsi="Arial Narrow"/>
          <w:iCs/>
          <w:sz w:val="24"/>
          <w:szCs w:val="24"/>
        </w:rPr>
      </w:pPr>
    </w:p>
    <w:p w14:paraId="198BAAC6" w14:textId="77777777" w:rsidR="00CE6B75" w:rsidRPr="00730516" w:rsidRDefault="00CE6B75" w:rsidP="00CE6B75">
      <w:pPr>
        <w:widowControl w:val="0"/>
        <w:autoSpaceDE w:val="0"/>
        <w:autoSpaceDN w:val="0"/>
        <w:adjustRightInd w:val="0"/>
        <w:spacing w:after="0" w:line="276" w:lineRule="auto"/>
        <w:ind w:right="72"/>
        <w:rPr>
          <w:rFonts w:ascii="Arial Narrow" w:hAnsi="Arial Narrow" w:cs="Arial Narrow"/>
          <w:spacing w:val="6"/>
          <w:sz w:val="24"/>
          <w:szCs w:val="24"/>
        </w:rPr>
      </w:pPr>
      <w:r w:rsidRPr="00730516">
        <w:rPr>
          <w:rFonts w:ascii="Arial Narrow" w:hAnsi="Arial Narrow"/>
          <w:sz w:val="24"/>
          <w:szCs w:val="24"/>
        </w:rPr>
        <w:t xml:space="preserve">En milieu urbain, le bilan physique est faible. En effet le nombre de latrines familiales réalisées est de 9 015, 215 latrines institutionnelles et publiques et 8 125 puisards. Ces réalisations ont permis de desservir </w:t>
      </w:r>
      <w:r w:rsidRPr="00730516">
        <w:rPr>
          <w:rFonts w:ascii="Arial Narrow" w:hAnsi="Arial Narrow" w:cs="Arial Narrow"/>
          <w:sz w:val="24"/>
          <w:szCs w:val="24"/>
        </w:rPr>
        <w:t xml:space="preserve">113 123 personnes additionnelles. </w:t>
      </w:r>
      <w:r w:rsidRPr="00730516">
        <w:rPr>
          <w:rFonts w:ascii="Arial Narrow" w:hAnsi="Arial Narrow" w:cs="Arial Narrow"/>
          <w:spacing w:val="6"/>
          <w:sz w:val="24"/>
          <w:szCs w:val="24"/>
        </w:rPr>
        <w:t>Le taux d’accès à l’assainissement en milieu urbain est passé de 38,4% en 2019 à 38,6% en 2020. Soit une progression de 0,2 point.</w:t>
      </w:r>
    </w:p>
    <w:p w14:paraId="1E233E41" w14:textId="77777777" w:rsidR="00CE6B75" w:rsidRPr="00730516" w:rsidRDefault="00CE6B75" w:rsidP="00CE6B75">
      <w:pPr>
        <w:tabs>
          <w:tab w:val="left" w:pos="444"/>
        </w:tabs>
        <w:spacing w:after="0" w:line="276" w:lineRule="auto"/>
        <w:rPr>
          <w:rFonts w:ascii="Arial Narrow" w:hAnsi="Arial Narrow"/>
          <w:iCs/>
          <w:sz w:val="24"/>
          <w:szCs w:val="24"/>
        </w:rPr>
      </w:pPr>
    </w:p>
    <w:p w14:paraId="491812AA" w14:textId="77777777" w:rsidR="00CE6B75" w:rsidRPr="00730516" w:rsidRDefault="00CE6B75" w:rsidP="00CE6B75">
      <w:pPr>
        <w:spacing w:after="0"/>
        <w:rPr>
          <w:rFonts w:ascii="Arial Narrow" w:hAnsi="Arial Narrow"/>
          <w:sz w:val="24"/>
          <w:szCs w:val="24"/>
        </w:rPr>
      </w:pPr>
      <w:r w:rsidRPr="00730516">
        <w:rPr>
          <w:rFonts w:ascii="Arial Narrow" w:hAnsi="Arial Narrow"/>
          <w:sz w:val="24"/>
          <w:szCs w:val="24"/>
        </w:rPr>
        <w:t xml:space="preserve">Sur le plan national au total 48 839 latrines familiales ont été réalisées, 883 latrines institutionnels et publiques et 10 876 puisards. Ces réalisations ont permis de porter le taux d’accès national à l’assainissement à 25,3% contre une cible de 25,6% qui n’est donc pas atteinte. </w:t>
      </w:r>
    </w:p>
    <w:p w14:paraId="3B90CF70" w14:textId="77777777" w:rsidR="00CE6B75" w:rsidRPr="00730516" w:rsidRDefault="00CE6B75" w:rsidP="00CE6B75">
      <w:pPr>
        <w:spacing w:after="0"/>
        <w:rPr>
          <w:rFonts w:ascii="Arial Narrow" w:hAnsi="Arial Narrow"/>
          <w:sz w:val="24"/>
          <w:szCs w:val="24"/>
        </w:rPr>
      </w:pPr>
    </w:p>
    <w:p w14:paraId="3D72C0B2" w14:textId="77777777" w:rsidR="00CE6B75" w:rsidRPr="00730516" w:rsidRDefault="00CE6B75" w:rsidP="00CE6B75">
      <w:pPr>
        <w:spacing w:after="0"/>
        <w:rPr>
          <w:rFonts w:ascii="Arial Narrow" w:hAnsi="Arial Narrow"/>
          <w:b/>
          <w:bCs/>
          <w:sz w:val="24"/>
          <w:szCs w:val="24"/>
        </w:rPr>
      </w:pPr>
      <w:r w:rsidRPr="00730516">
        <w:rPr>
          <w:rFonts w:ascii="Arial Narrow" w:hAnsi="Arial Narrow"/>
          <w:sz w:val="24"/>
          <w:szCs w:val="24"/>
        </w:rPr>
        <w:lastRenderedPageBreak/>
        <w:t xml:space="preserve">La population desservie en assainissement au Burkina Faso est de </w:t>
      </w:r>
      <w:r w:rsidRPr="00730516">
        <w:rPr>
          <w:rFonts w:ascii="Arial Narrow" w:hAnsi="Arial Narrow"/>
          <w:b/>
          <w:sz w:val="24"/>
          <w:szCs w:val="24"/>
        </w:rPr>
        <w:t>5 299 287</w:t>
      </w:r>
      <w:r w:rsidRPr="00730516">
        <w:rPr>
          <w:rFonts w:ascii="Arial Narrow" w:hAnsi="Arial Narrow"/>
          <w:sz w:val="24"/>
          <w:szCs w:val="24"/>
        </w:rPr>
        <w:t xml:space="preserve"> </w:t>
      </w:r>
      <w:r w:rsidRPr="00730516">
        <w:rPr>
          <w:rFonts w:ascii="Arial Narrow" w:hAnsi="Arial Narrow"/>
          <w:b/>
          <w:sz w:val="24"/>
          <w:szCs w:val="24"/>
        </w:rPr>
        <w:t xml:space="preserve">personnes sur une population </w:t>
      </w:r>
      <w:r w:rsidRPr="00730516">
        <w:rPr>
          <w:rFonts w:ascii="Arial Narrow" w:hAnsi="Arial Narrow"/>
          <w:sz w:val="24"/>
          <w:szCs w:val="24"/>
        </w:rPr>
        <w:t>totale</w:t>
      </w:r>
      <w:r w:rsidRPr="00730516">
        <w:rPr>
          <w:rFonts w:ascii="Arial Narrow" w:hAnsi="Arial Narrow"/>
          <w:b/>
          <w:sz w:val="24"/>
          <w:szCs w:val="24"/>
        </w:rPr>
        <w:t xml:space="preserve"> de </w:t>
      </w:r>
      <w:r w:rsidRPr="00730516">
        <w:rPr>
          <w:rFonts w:ascii="Arial Narrow" w:hAnsi="Arial Narrow"/>
          <w:b/>
          <w:bCs/>
          <w:sz w:val="24"/>
          <w:szCs w:val="24"/>
        </w:rPr>
        <w:t>20 915 756</w:t>
      </w:r>
    </w:p>
    <w:p w14:paraId="765751AA" w14:textId="77777777" w:rsidR="00CE6B75" w:rsidRPr="00730516" w:rsidRDefault="00CE6B75" w:rsidP="00CE6B75">
      <w:pPr>
        <w:spacing w:after="0" w:line="276" w:lineRule="auto"/>
        <w:rPr>
          <w:rFonts w:ascii="Arial Narrow" w:hAnsi="Arial Narrow"/>
          <w:sz w:val="24"/>
          <w:szCs w:val="24"/>
        </w:rPr>
      </w:pPr>
    </w:p>
    <w:p w14:paraId="39D414B2" w14:textId="590D64B0" w:rsidR="00A6167B" w:rsidRPr="00E11251" w:rsidRDefault="00CE6B75" w:rsidP="00CE6B75">
      <w:pPr>
        <w:rPr>
          <w:rFonts w:ascii="Arial Narrow" w:hAnsi="Arial Narrow"/>
          <w:szCs w:val="22"/>
        </w:rPr>
      </w:pPr>
      <w:r w:rsidRPr="00730516">
        <w:rPr>
          <w:rFonts w:ascii="Arial Narrow" w:hAnsi="Arial Narrow"/>
          <w:sz w:val="24"/>
          <w:szCs w:val="24"/>
        </w:rPr>
        <w:t>Il faut noter que la mise en œuvre des activités s’est déroulé dans un contexte national particulièrement difficile marqué par l’insécurité ayant occasionné des restrictions et/ou des régulations budgétaires de l’Etat</w:t>
      </w:r>
      <w:r w:rsidRPr="00730516">
        <w:rPr>
          <w:rFonts w:ascii="Arial Narrow" w:hAnsi="Arial Narrow"/>
          <w:color w:val="FF0000"/>
          <w:sz w:val="24"/>
          <w:szCs w:val="24"/>
        </w:rPr>
        <w:t>.</w:t>
      </w:r>
      <w:r w:rsidRPr="00730516">
        <w:rPr>
          <w:rFonts w:ascii="Arial Narrow" w:hAnsi="Arial Narrow"/>
          <w:sz w:val="24"/>
          <w:szCs w:val="24"/>
        </w:rPr>
        <w:t xml:space="preserve"> Aussi, le manque de synergie dans les interventions, la défaillance et l’insuffisance de professionnalisme de certaines entreprises ont entaché la mise en œuvre du programme. A toutes ces difficultés, on peut ajouter l’insuffisance de suivi des activités surtout en fin d’année, qui ne favorise pas la collecte effective de l’information relative à toutes les activités menées sur le terrain, créant ainsi une insuffisance dans la performance ; d’où la non atteinte de la plupart des indicateurs.</w:t>
      </w:r>
    </w:p>
    <w:p w14:paraId="182AB8BF" w14:textId="77777777" w:rsidR="000B76C1" w:rsidRPr="00E11251" w:rsidRDefault="000B76C1" w:rsidP="00FB0A2F">
      <w:pPr>
        <w:rPr>
          <w:rFonts w:ascii="Arial Narrow" w:hAnsi="Arial Narrow"/>
          <w:szCs w:val="22"/>
        </w:rPr>
      </w:pPr>
    </w:p>
    <w:p w14:paraId="39FE4730" w14:textId="77777777" w:rsidR="000B76C1" w:rsidRPr="00E11251" w:rsidRDefault="000B76C1" w:rsidP="00FB0A2F">
      <w:pPr>
        <w:rPr>
          <w:rFonts w:ascii="Arial Narrow" w:hAnsi="Arial Narrow"/>
          <w:szCs w:val="22"/>
        </w:rPr>
      </w:pPr>
    </w:p>
    <w:p w14:paraId="6AFDC112" w14:textId="77777777" w:rsidR="000B76C1" w:rsidRPr="00E11251" w:rsidRDefault="000B76C1" w:rsidP="00FB0A2F">
      <w:pPr>
        <w:rPr>
          <w:rFonts w:ascii="Arial Narrow" w:hAnsi="Arial Narrow"/>
          <w:szCs w:val="22"/>
        </w:rPr>
      </w:pPr>
    </w:p>
    <w:p w14:paraId="23E4B811" w14:textId="77777777" w:rsidR="000B76C1" w:rsidRPr="00E11251" w:rsidRDefault="000B76C1" w:rsidP="00FB0A2F">
      <w:pPr>
        <w:rPr>
          <w:rFonts w:ascii="Arial Narrow" w:hAnsi="Arial Narrow"/>
          <w:szCs w:val="22"/>
        </w:rPr>
      </w:pPr>
    </w:p>
    <w:p w14:paraId="187626A4" w14:textId="77777777" w:rsidR="000B76C1" w:rsidRPr="00E11251" w:rsidRDefault="000B76C1" w:rsidP="00FB0A2F">
      <w:pPr>
        <w:rPr>
          <w:rFonts w:ascii="Arial Narrow" w:hAnsi="Arial Narrow"/>
          <w:szCs w:val="22"/>
        </w:rPr>
      </w:pPr>
    </w:p>
    <w:p w14:paraId="07B5197A" w14:textId="77777777" w:rsidR="000B76C1" w:rsidRPr="00E11251" w:rsidRDefault="000B76C1" w:rsidP="00FB0A2F">
      <w:pPr>
        <w:rPr>
          <w:rFonts w:ascii="Arial Narrow" w:hAnsi="Arial Narrow"/>
          <w:szCs w:val="22"/>
        </w:rPr>
      </w:pPr>
    </w:p>
    <w:p w14:paraId="499F2421" w14:textId="77777777" w:rsidR="000B76C1" w:rsidRPr="00E11251" w:rsidRDefault="000B76C1" w:rsidP="00FB0A2F">
      <w:pPr>
        <w:rPr>
          <w:rFonts w:ascii="Arial Narrow" w:hAnsi="Arial Narrow"/>
          <w:szCs w:val="22"/>
        </w:rPr>
      </w:pPr>
    </w:p>
    <w:p w14:paraId="7939D269" w14:textId="77777777" w:rsidR="000B76C1" w:rsidRPr="00E11251" w:rsidRDefault="000B76C1" w:rsidP="00FB0A2F">
      <w:pPr>
        <w:rPr>
          <w:rFonts w:ascii="Arial Narrow" w:hAnsi="Arial Narrow"/>
          <w:szCs w:val="22"/>
        </w:rPr>
      </w:pPr>
    </w:p>
    <w:p w14:paraId="3A4A10D6" w14:textId="77777777" w:rsidR="00D87D88" w:rsidRPr="00E11251" w:rsidRDefault="00D87D88" w:rsidP="00FB0A2F">
      <w:pPr>
        <w:rPr>
          <w:rFonts w:ascii="Arial Narrow" w:hAnsi="Arial Narrow"/>
          <w:szCs w:val="22"/>
        </w:rPr>
      </w:pPr>
    </w:p>
    <w:p w14:paraId="4674C3F9" w14:textId="77777777" w:rsidR="00D414E5" w:rsidRDefault="00D414E5" w:rsidP="00FB0A2F">
      <w:pPr>
        <w:rPr>
          <w:rFonts w:ascii="Arial Narrow" w:hAnsi="Arial Narrow"/>
          <w:szCs w:val="22"/>
        </w:rPr>
      </w:pPr>
    </w:p>
    <w:p w14:paraId="088F0652" w14:textId="77777777" w:rsidR="00075211" w:rsidRDefault="00075211" w:rsidP="00FB0A2F">
      <w:pPr>
        <w:rPr>
          <w:rFonts w:ascii="Arial Narrow" w:hAnsi="Arial Narrow"/>
          <w:szCs w:val="22"/>
        </w:rPr>
      </w:pPr>
    </w:p>
    <w:p w14:paraId="71F2299D" w14:textId="77777777" w:rsidR="00075211" w:rsidRDefault="00075211" w:rsidP="00FB0A2F">
      <w:pPr>
        <w:rPr>
          <w:rFonts w:ascii="Arial Narrow" w:hAnsi="Arial Narrow"/>
          <w:szCs w:val="22"/>
        </w:rPr>
      </w:pPr>
    </w:p>
    <w:p w14:paraId="72336438" w14:textId="77777777" w:rsidR="00702E81" w:rsidRDefault="00702E81" w:rsidP="00FB0A2F">
      <w:pPr>
        <w:rPr>
          <w:rFonts w:ascii="Arial Narrow" w:hAnsi="Arial Narrow"/>
          <w:szCs w:val="22"/>
        </w:rPr>
      </w:pPr>
    </w:p>
    <w:p w14:paraId="38989FAC" w14:textId="77777777" w:rsidR="00702E81" w:rsidRDefault="00702E81" w:rsidP="00FB0A2F">
      <w:pPr>
        <w:rPr>
          <w:rFonts w:ascii="Arial Narrow" w:hAnsi="Arial Narrow"/>
          <w:szCs w:val="22"/>
        </w:rPr>
      </w:pPr>
    </w:p>
    <w:p w14:paraId="52324F8B" w14:textId="77777777" w:rsidR="00702E81" w:rsidRDefault="00702E81" w:rsidP="00FB0A2F">
      <w:pPr>
        <w:rPr>
          <w:rFonts w:ascii="Arial Narrow" w:hAnsi="Arial Narrow"/>
          <w:szCs w:val="22"/>
        </w:rPr>
      </w:pPr>
    </w:p>
    <w:p w14:paraId="6F225AF7" w14:textId="77777777" w:rsidR="00075211" w:rsidRDefault="00075211" w:rsidP="00FB0A2F">
      <w:pPr>
        <w:rPr>
          <w:rFonts w:ascii="Arial Narrow" w:hAnsi="Arial Narrow"/>
          <w:szCs w:val="22"/>
        </w:rPr>
      </w:pPr>
    </w:p>
    <w:p w14:paraId="14089CE9" w14:textId="77777777" w:rsidR="00973037" w:rsidRDefault="00973037" w:rsidP="00FB0A2F">
      <w:pPr>
        <w:rPr>
          <w:rFonts w:ascii="Arial Narrow" w:hAnsi="Arial Narrow"/>
          <w:szCs w:val="22"/>
        </w:rPr>
      </w:pPr>
    </w:p>
    <w:p w14:paraId="29784EC4" w14:textId="77777777" w:rsidR="00973037" w:rsidRDefault="00973037" w:rsidP="00FB0A2F">
      <w:pPr>
        <w:rPr>
          <w:rFonts w:ascii="Arial Narrow" w:hAnsi="Arial Narrow"/>
          <w:szCs w:val="22"/>
        </w:rPr>
      </w:pPr>
    </w:p>
    <w:p w14:paraId="077290EB" w14:textId="77777777" w:rsidR="00973037" w:rsidRDefault="00973037" w:rsidP="00FB0A2F">
      <w:pPr>
        <w:rPr>
          <w:rFonts w:ascii="Arial Narrow" w:hAnsi="Arial Narrow"/>
          <w:szCs w:val="22"/>
        </w:rPr>
      </w:pPr>
    </w:p>
    <w:p w14:paraId="512E476F" w14:textId="77777777" w:rsidR="00973037" w:rsidRDefault="00973037" w:rsidP="00FB0A2F">
      <w:pPr>
        <w:rPr>
          <w:rFonts w:ascii="Arial Narrow" w:hAnsi="Arial Narrow"/>
          <w:szCs w:val="22"/>
        </w:rPr>
      </w:pPr>
    </w:p>
    <w:p w14:paraId="777752C6" w14:textId="77777777" w:rsidR="00973037" w:rsidRDefault="00973037" w:rsidP="00FB0A2F">
      <w:pPr>
        <w:rPr>
          <w:rFonts w:ascii="Arial Narrow" w:hAnsi="Arial Narrow"/>
          <w:szCs w:val="22"/>
        </w:rPr>
      </w:pPr>
    </w:p>
    <w:p w14:paraId="37AF73E3" w14:textId="77777777" w:rsidR="00973037" w:rsidRDefault="00973037" w:rsidP="00FB0A2F">
      <w:pPr>
        <w:rPr>
          <w:rFonts w:ascii="Arial Narrow" w:hAnsi="Arial Narrow"/>
          <w:szCs w:val="22"/>
        </w:rPr>
      </w:pPr>
    </w:p>
    <w:p w14:paraId="60FD8BFA" w14:textId="77777777" w:rsidR="00973037" w:rsidRDefault="00973037" w:rsidP="00FB0A2F">
      <w:pPr>
        <w:rPr>
          <w:rFonts w:ascii="Arial Narrow" w:hAnsi="Arial Narrow"/>
          <w:szCs w:val="22"/>
        </w:rPr>
      </w:pPr>
    </w:p>
    <w:p w14:paraId="79EFDEB7" w14:textId="77777777" w:rsidR="00973037" w:rsidRDefault="00973037" w:rsidP="00FB0A2F">
      <w:pPr>
        <w:rPr>
          <w:rFonts w:ascii="Arial Narrow" w:hAnsi="Arial Narrow"/>
          <w:szCs w:val="22"/>
        </w:rPr>
      </w:pPr>
    </w:p>
    <w:p w14:paraId="02401E13" w14:textId="77777777" w:rsidR="00973037" w:rsidRDefault="00973037" w:rsidP="00FB0A2F">
      <w:pPr>
        <w:rPr>
          <w:rFonts w:ascii="Arial Narrow" w:hAnsi="Arial Narrow"/>
          <w:szCs w:val="22"/>
        </w:rPr>
      </w:pPr>
    </w:p>
    <w:p w14:paraId="70CE81A9" w14:textId="77777777" w:rsidR="00973037" w:rsidRDefault="00973037" w:rsidP="00FB0A2F">
      <w:pPr>
        <w:rPr>
          <w:rFonts w:ascii="Arial Narrow" w:hAnsi="Arial Narrow"/>
          <w:szCs w:val="22"/>
        </w:rPr>
      </w:pPr>
    </w:p>
    <w:p w14:paraId="3D512A88" w14:textId="77777777" w:rsidR="00973037" w:rsidRDefault="00973037" w:rsidP="00FB0A2F">
      <w:pPr>
        <w:rPr>
          <w:rFonts w:ascii="Arial Narrow" w:hAnsi="Arial Narrow"/>
          <w:szCs w:val="22"/>
        </w:rPr>
      </w:pPr>
    </w:p>
    <w:p w14:paraId="6DD970CE" w14:textId="77777777" w:rsidR="00973037" w:rsidRDefault="00973037" w:rsidP="00FB0A2F">
      <w:pPr>
        <w:rPr>
          <w:rFonts w:ascii="Arial Narrow" w:hAnsi="Arial Narrow"/>
          <w:szCs w:val="22"/>
        </w:rPr>
      </w:pPr>
    </w:p>
    <w:p w14:paraId="49C98107" w14:textId="77777777" w:rsidR="00973037" w:rsidRDefault="00973037" w:rsidP="00FB0A2F">
      <w:pPr>
        <w:rPr>
          <w:rFonts w:ascii="Arial Narrow" w:hAnsi="Arial Narrow"/>
          <w:szCs w:val="22"/>
        </w:rPr>
      </w:pPr>
    </w:p>
    <w:p w14:paraId="5267BC7D" w14:textId="77777777" w:rsidR="00973037" w:rsidRDefault="00973037" w:rsidP="00FB0A2F">
      <w:pPr>
        <w:rPr>
          <w:rFonts w:ascii="Arial Narrow" w:hAnsi="Arial Narrow"/>
          <w:szCs w:val="22"/>
        </w:rPr>
      </w:pPr>
    </w:p>
    <w:p w14:paraId="70B6E42B" w14:textId="77777777" w:rsidR="00973037" w:rsidRDefault="00973037" w:rsidP="00FB0A2F">
      <w:pPr>
        <w:rPr>
          <w:rFonts w:ascii="Arial Narrow" w:hAnsi="Arial Narrow"/>
          <w:szCs w:val="22"/>
        </w:rPr>
      </w:pPr>
    </w:p>
    <w:p w14:paraId="335C40E1" w14:textId="77777777" w:rsidR="00973037" w:rsidRDefault="00973037" w:rsidP="00FB0A2F">
      <w:pPr>
        <w:rPr>
          <w:rFonts w:ascii="Arial Narrow" w:hAnsi="Arial Narrow"/>
          <w:szCs w:val="22"/>
        </w:rPr>
      </w:pPr>
    </w:p>
    <w:p w14:paraId="7531C9EF" w14:textId="77777777" w:rsidR="00973037" w:rsidRDefault="00973037" w:rsidP="00FB0A2F">
      <w:pPr>
        <w:rPr>
          <w:rFonts w:ascii="Arial Narrow" w:hAnsi="Arial Narrow"/>
          <w:szCs w:val="22"/>
        </w:rPr>
      </w:pPr>
    </w:p>
    <w:p w14:paraId="121CB9A2" w14:textId="77777777" w:rsidR="00973037" w:rsidRDefault="00973037" w:rsidP="00FB0A2F">
      <w:pPr>
        <w:rPr>
          <w:rFonts w:ascii="Arial Narrow" w:hAnsi="Arial Narrow"/>
          <w:szCs w:val="22"/>
        </w:rPr>
      </w:pPr>
    </w:p>
    <w:p w14:paraId="730A2D3A" w14:textId="77777777" w:rsidR="00973037" w:rsidRDefault="00973037" w:rsidP="00FB0A2F">
      <w:pPr>
        <w:rPr>
          <w:rFonts w:ascii="Arial Narrow" w:hAnsi="Arial Narrow"/>
          <w:szCs w:val="22"/>
        </w:rPr>
      </w:pPr>
    </w:p>
    <w:p w14:paraId="6875FECE" w14:textId="77777777" w:rsidR="00973037" w:rsidRDefault="00973037" w:rsidP="00FB0A2F">
      <w:pPr>
        <w:rPr>
          <w:rFonts w:ascii="Arial Narrow" w:hAnsi="Arial Narrow"/>
          <w:szCs w:val="22"/>
        </w:rPr>
      </w:pPr>
    </w:p>
    <w:p w14:paraId="11BD250B" w14:textId="77777777" w:rsidR="00075211" w:rsidRDefault="00075211" w:rsidP="00FB0A2F">
      <w:pPr>
        <w:rPr>
          <w:rFonts w:ascii="Arial Narrow" w:hAnsi="Arial Narrow"/>
          <w:szCs w:val="22"/>
        </w:rPr>
      </w:pPr>
    </w:p>
    <w:p w14:paraId="2042C24F" w14:textId="77777777" w:rsidR="00D87D88" w:rsidRPr="00E11251" w:rsidRDefault="00D87D88" w:rsidP="00E11251">
      <w:pPr>
        <w:pStyle w:val="Titre1"/>
        <w:numPr>
          <w:ilvl w:val="0"/>
          <w:numId w:val="0"/>
        </w:numPr>
        <w:ind w:left="716"/>
        <w:jc w:val="center"/>
        <w:rPr>
          <w:color w:val="auto"/>
          <w:sz w:val="36"/>
          <w:szCs w:val="36"/>
        </w:rPr>
      </w:pPr>
      <w:bookmarkStart w:id="546" w:name="_Toc71898194"/>
      <w:r w:rsidRPr="001D0DAF">
        <w:rPr>
          <w:color w:val="auto"/>
          <w:sz w:val="36"/>
          <w:szCs w:val="36"/>
        </w:rPr>
        <w:t>ANNEXES</w:t>
      </w:r>
      <w:bookmarkEnd w:id="546"/>
    </w:p>
    <w:p w14:paraId="3C2503BA" w14:textId="77777777" w:rsidR="00081494" w:rsidRPr="00E11251" w:rsidRDefault="00081494" w:rsidP="00E11251">
      <w:pPr>
        <w:jc w:val="left"/>
        <w:rPr>
          <w:rFonts w:ascii="Arial Narrow" w:hAnsi="Arial Narrow"/>
          <w:szCs w:val="22"/>
        </w:rPr>
      </w:pPr>
    </w:p>
    <w:p w14:paraId="730CC4CB" w14:textId="77777777" w:rsidR="00081494" w:rsidRPr="00E11251" w:rsidRDefault="00081494" w:rsidP="00E11251">
      <w:pPr>
        <w:jc w:val="left"/>
        <w:rPr>
          <w:rFonts w:ascii="Arial Narrow" w:hAnsi="Arial Narrow"/>
          <w:szCs w:val="22"/>
        </w:rPr>
      </w:pPr>
    </w:p>
    <w:p w14:paraId="4BE691DD" w14:textId="77777777" w:rsidR="00081494" w:rsidRPr="00E11251" w:rsidRDefault="00081494" w:rsidP="00E11251">
      <w:pPr>
        <w:jc w:val="left"/>
        <w:rPr>
          <w:rFonts w:ascii="Arial Narrow" w:hAnsi="Arial Narrow"/>
          <w:szCs w:val="22"/>
        </w:rPr>
      </w:pPr>
    </w:p>
    <w:p w14:paraId="67769756" w14:textId="77777777" w:rsidR="00081494" w:rsidRPr="00E11251" w:rsidRDefault="00081494" w:rsidP="00E11251">
      <w:pPr>
        <w:jc w:val="left"/>
        <w:rPr>
          <w:rFonts w:ascii="Arial Narrow" w:hAnsi="Arial Narrow"/>
          <w:szCs w:val="22"/>
        </w:rPr>
      </w:pPr>
    </w:p>
    <w:p w14:paraId="4B98A618" w14:textId="77777777" w:rsidR="00081494" w:rsidRDefault="00081494" w:rsidP="00E11251">
      <w:pPr>
        <w:jc w:val="left"/>
        <w:rPr>
          <w:rFonts w:ascii="Arial Narrow" w:hAnsi="Arial Narrow"/>
          <w:szCs w:val="22"/>
        </w:rPr>
      </w:pPr>
    </w:p>
    <w:p w14:paraId="3A28B71E" w14:textId="77777777" w:rsidR="00081494" w:rsidRDefault="00081494" w:rsidP="00E11251">
      <w:pPr>
        <w:jc w:val="left"/>
        <w:rPr>
          <w:rFonts w:ascii="Arial Narrow" w:hAnsi="Arial Narrow"/>
          <w:szCs w:val="22"/>
        </w:rPr>
      </w:pPr>
    </w:p>
    <w:p w14:paraId="4705CFEA" w14:textId="77777777" w:rsidR="00081494" w:rsidRPr="00E11251" w:rsidRDefault="00081494" w:rsidP="00E11251">
      <w:pPr>
        <w:jc w:val="left"/>
        <w:rPr>
          <w:rFonts w:ascii="Arial Narrow" w:hAnsi="Arial Narrow"/>
          <w:szCs w:val="22"/>
        </w:rPr>
      </w:pPr>
    </w:p>
    <w:p w14:paraId="450631ED" w14:textId="77777777" w:rsidR="00081494" w:rsidRPr="00E11251" w:rsidRDefault="00081494" w:rsidP="00E11251">
      <w:pPr>
        <w:jc w:val="left"/>
        <w:rPr>
          <w:rFonts w:ascii="Arial Narrow" w:hAnsi="Arial Narrow"/>
          <w:szCs w:val="22"/>
        </w:rPr>
      </w:pPr>
    </w:p>
    <w:p w14:paraId="19B63CD9" w14:textId="77777777" w:rsidR="00D87D88" w:rsidRDefault="00D87D88" w:rsidP="00FB0A2F">
      <w:pPr>
        <w:rPr>
          <w:rFonts w:ascii="Arial Narrow" w:hAnsi="Arial Narrow"/>
          <w:color w:val="FF0000"/>
          <w:szCs w:val="22"/>
        </w:rPr>
      </w:pPr>
    </w:p>
    <w:p w14:paraId="7F490BF2" w14:textId="77777777" w:rsidR="001F624D" w:rsidRDefault="001F624D" w:rsidP="00B206B9">
      <w:pPr>
        <w:pStyle w:val="Titre2"/>
        <w:sectPr w:rsidR="001F624D" w:rsidSect="00E07E25">
          <w:pgSz w:w="11907" w:h="16840" w:code="9"/>
          <w:pgMar w:top="851" w:right="1134" w:bottom="1134" w:left="1134" w:header="851" w:footer="851" w:gutter="0"/>
          <w:cols w:space="720"/>
        </w:sectPr>
      </w:pPr>
    </w:p>
    <w:p w14:paraId="305C4F2E" w14:textId="77777777" w:rsidR="001A30C0" w:rsidRPr="007A4ABB" w:rsidRDefault="001A30C0" w:rsidP="007A4ABB">
      <w:pPr>
        <w:pStyle w:val="Titre2"/>
        <w:numPr>
          <w:ilvl w:val="0"/>
          <w:numId w:val="0"/>
        </w:numPr>
        <w:spacing w:after="0" w:line="240" w:lineRule="auto"/>
        <w:ind w:left="1004"/>
        <w:rPr>
          <w:sz w:val="24"/>
          <w:szCs w:val="24"/>
        </w:rPr>
      </w:pPr>
      <w:bookmarkStart w:id="547" w:name="_Toc71898195"/>
      <w:r w:rsidRPr="007A4ABB">
        <w:rPr>
          <w:sz w:val="24"/>
          <w:szCs w:val="24"/>
        </w:rPr>
        <w:lastRenderedPageBreak/>
        <w:t>Annexe1 : Evolution du taux d’accès par province</w:t>
      </w:r>
      <w:bookmarkEnd w:id="547"/>
    </w:p>
    <w:p w14:paraId="605672BF" w14:textId="77777777" w:rsidR="00075211" w:rsidRPr="00075211" w:rsidRDefault="00075211" w:rsidP="007A4ABB">
      <w:pPr>
        <w:spacing w:after="0"/>
      </w:pPr>
    </w:p>
    <w:p w14:paraId="6F7CFDD3" w14:textId="0B086D50" w:rsidR="00E70DF3" w:rsidRPr="007B74C5" w:rsidRDefault="00137554" w:rsidP="00B2579A">
      <w:pPr>
        <w:spacing w:after="0"/>
        <w:jc w:val="left"/>
      </w:pPr>
      <w:bookmarkStart w:id="548" w:name="_Toc71896854"/>
      <w:r w:rsidRPr="00B2579A">
        <w:rPr>
          <w:rFonts w:ascii="Arial Narrow" w:hAnsi="Arial Narrow"/>
        </w:rPr>
        <w:t xml:space="preserve">Tableau </w:t>
      </w:r>
      <w:r w:rsidR="00296C9C" w:rsidRPr="00B2579A">
        <w:rPr>
          <w:rFonts w:ascii="Arial Narrow" w:hAnsi="Arial Narrow"/>
        </w:rPr>
        <w:fldChar w:fldCharType="begin"/>
      </w:r>
      <w:r w:rsidR="00296C9C" w:rsidRPr="00B2579A">
        <w:rPr>
          <w:rFonts w:ascii="Arial Narrow" w:hAnsi="Arial Narrow"/>
        </w:rPr>
        <w:instrText xml:space="preserve"> SEQ Tableau \* ARABIC </w:instrText>
      </w:r>
      <w:r w:rsidR="00296C9C" w:rsidRPr="00B2579A">
        <w:rPr>
          <w:rFonts w:ascii="Arial Narrow" w:hAnsi="Arial Narrow"/>
        </w:rPr>
        <w:fldChar w:fldCharType="separate"/>
      </w:r>
      <w:r w:rsidR="005D3AA5">
        <w:rPr>
          <w:rFonts w:ascii="Arial Narrow" w:hAnsi="Arial Narrow"/>
          <w:noProof/>
        </w:rPr>
        <w:t>60</w:t>
      </w:r>
      <w:r w:rsidR="00296C9C" w:rsidRPr="00B2579A">
        <w:rPr>
          <w:rFonts w:ascii="Arial Narrow" w:hAnsi="Arial Narrow"/>
        </w:rPr>
        <w:fldChar w:fldCharType="end"/>
      </w:r>
      <w:r w:rsidR="007A4ABB" w:rsidRPr="00B2579A">
        <w:rPr>
          <w:rFonts w:ascii="Arial Narrow" w:hAnsi="Arial Narrow"/>
        </w:rPr>
        <w:t xml:space="preserve"> </w:t>
      </w:r>
      <w:r w:rsidRPr="00B2579A">
        <w:rPr>
          <w:rFonts w:ascii="Arial Narrow" w:hAnsi="Arial Narrow"/>
        </w:rPr>
        <w:t>:</w:t>
      </w:r>
      <w:r w:rsidR="007A4ABB" w:rsidRPr="00B2579A">
        <w:rPr>
          <w:rFonts w:ascii="Arial Narrow" w:hAnsi="Arial Narrow"/>
        </w:rPr>
        <w:t xml:space="preserve"> </w:t>
      </w:r>
      <w:r w:rsidRPr="00B2579A">
        <w:rPr>
          <w:rFonts w:ascii="Arial Narrow" w:hAnsi="Arial Narrow"/>
        </w:rPr>
        <w:t>Evolution du taux d’accès par province</w:t>
      </w:r>
      <w:bookmarkEnd w:id="548"/>
    </w:p>
    <w:p w14:paraId="29226BD5" w14:textId="77777777" w:rsidR="00983AA1" w:rsidRPr="00983AA1" w:rsidRDefault="00983AA1" w:rsidP="00983AA1">
      <w:pPr>
        <w:pStyle w:val="Tableau"/>
        <w:rPr>
          <w:i w:val="0"/>
        </w:rPr>
      </w:pPr>
    </w:p>
    <w:tbl>
      <w:tblPr>
        <w:tblW w:w="5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20"/>
        <w:gridCol w:w="1172"/>
        <w:gridCol w:w="1021"/>
        <w:gridCol w:w="1607"/>
        <w:gridCol w:w="1458"/>
        <w:gridCol w:w="584"/>
        <w:gridCol w:w="1169"/>
        <w:gridCol w:w="896"/>
        <w:gridCol w:w="1418"/>
        <w:gridCol w:w="750"/>
      </w:tblGrid>
      <w:tr w:rsidR="0027317B" w:rsidRPr="00983AA1" w14:paraId="7B9C82AE" w14:textId="77777777" w:rsidTr="00A42650">
        <w:trPr>
          <w:trHeight w:val="340"/>
          <w:tblHeader/>
          <w:jc w:val="center"/>
        </w:trPr>
        <w:tc>
          <w:tcPr>
            <w:tcW w:w="460" w:type="pct"/>
            <w:shd w:val="clear" w:color="auto" w:fill="F2F2F2" w:themeFill="background1" w:themeFillShade="F2"/>
            <w:vAlign w:val="center"/>
            <w:hideMark/>
          </w:tcPr>
          <w:p w14:paraId="288F9EAD" w14:textId="77777777" w:rsidR="0027317B" w:rsidRPr="00983AA1" w:rsidRDefault="0027317B" w:rsidP="0027317B">
            <w:pPr>
              <w:spacing w:after="0"/>
              <w:jc w:val="left"/>
              <w:rPr>
                <w:rFonts w:ascii="Arial Narrow" w:hAnsi="Arial Narrow"/>
                <w:b/>
                <w:bCs/>
                <w:color w:val="000000"/>
                <w:sz w:val="16"/>
                <w:szCs w:val="16"/>
              </w:rPr>
            </w:pPr>
            <w:r w:rsidRPr="00983AA1">
              <w:rPr>
                <w:rFonts w:ascii="Arial Narrow" w:hAnsi="Arial Narrow"/>
                <w:b/>
                <w:bCs/>
                <w:color w:val="000000"/>
                <w:sz w:val="16"/>
                <w:szCs w:val="16"/>
              </w:rPr>
              <w:t>REGIONS</w:t>
            </w:r>
          </w:p>
        </w:tc>
        <w:tc>
          <w:tcPr>
            <w:tcW w:w="528" w:type="pct"/>
            <w:shd w:val="clear" w:color="auto" w:fill="F2F2F2" w:themeFill="background1" w:themeFillShade="F2"/>
            <w:vAlign w:val="center"/>
            <w:hideMark/>
          </w:tcPr>
          <w:p w14:paraId="28C71396" w14:textId="77777777" w:rsidR="0027317B" w:rsidRPr="00983AA1" w:rsidRDefault="0027317B" w:rsidP="0027317B">
            <w:pPr>
              <w:spacing w:after="0"/>
              <w:jc w:val="center"/>
              <w:rPr>
                <w:rFonts w:ascii="Arial Narrow" w:hAnsi="Arial Narrow"/>
                <w:b/>
                <w:bCs/>
                <w:color w:val="000000"/>
                <w:sz w:val="16"/>
                <w:szCs w:val="16"/>
              </w:rPr>
            </w:pPr>
            <w:r w:rsidRPr="00983AA1">
              <w:rPr>
                <w:rFonts w:ascii="Arial Narrow" w:hAnsi="Arial Narrow"/>
                <w:b/>
                <w:bCs/>
                <w:color w:val="000000"/>
                <w:sz w:val="16"/>
                <w:szCs w:val="16"/>
              </w:rPr>
              <w:t>PROVINCES</w:t>
            </w:r>
          </w:p>
        </w:tc>
        <w:tc>
          <w:tcPr>
            <w:tcW w:w="460" w:type="pct"/>
            <w:shd w:val="clear" w:color="auto" w:fill="F2F2F2" w:themeFill="background1" w:themeFillShade="F2"/>
            <w:vAlign w:val="bottom"/>
            <w:hideMark/>
          </w:tcPr>
          <w:p w14:paraId="784738EE" w14:textId="3F273D73" w:rsidR="0027317B" w:rsidRPr="0027317B" w:rsidRDefault="0027317B" w:rsidP="0027317B">
            <w:pPr>
              <w:spacing w:after="0"/>
              <w:jc w:val="center"/>
              <w:rPr>
                <w:rFonts w:ascii="Arial Narrow" w:hAnsi="Arial Narrow" w:cs="Calibri"/>
                <w:b/>
                <w:color w:val="000000"/>
                <w:sz w:val="18"/>
                <w:szCs w:val="18"/>
                <w:lang w:val="en-US" w:eastAsia="en-US"/>
              </w:rPr>
            </w:pPr>
            <w:r w:rsidRPr="0027317B">
              <w:rPr>
                <w:rFonts w:ascii="Calibri" w:hAnsi="Calibri" w:cs="Calibri"/>
                <w:color w:val="000000"/>
                <w:sz w:val="18"/>
                <w:szCs w:val="18"/>
              </w:rPr>
              <w:t>réalisations 2019</w:t>
            </w:r>
          </w:p>
        </w:tc>
        <w:tc>
          <w:tcPr>
            <w:tcW w:w="724" w:type="pct"/>
            <w:shd w:val="clear" w:color="auto" w:fill="F2F2F2" w:themeFill="background1" w:themeFillShade="F2"/>
            <w:vAlign w:val="bottom"/>
            <w:hideMark/>
          </w:tcPr>
          <w:p w14:paraId="5F6001B0" w14:textId="77F36036" w:rsidR="0027317B" w:rsidRPr="0027317B" w:rsidRDefault="0027317B" w:rsidP="0027317B">
            <w:pPr>
              <w:jc w:val="center"/>
              <w:rPr>
                <w:rFonts w:ascii="Arial Narrow" w:hAnsi="Arial Narrow" w:cs="Calibri"/>
                <w:b/>
                <w:color w:val="000000"/>
                <w:sz w:val="18"/>
                <w:szCs w:val="18"/>
              </w:rPr>
            </w:pPr>
            <w:r>
              <w:rPr>
                <w:rFonts w:ascii="Calibri" w:hAnsi="Calibri" w:cs="Calibri"/>
                <w:color w:val="000000"/>
                <w:sz w:val="18"/>
                <w:szCs w:val="18"/>
              </w:rPr>
              <w:t>Population totale  de</w:t>
            </w:r>
            <w:r w:rsidRPr="0027317B">
              <w:rPr>
                <w:rFonts w:ascii="Calibri" w:hAnsi="Calibri" w:cs="Calibri"/>
                <w:color w:val="000000"/>
                <w:sz w:val="18"/>
                <w:szCs w:val="18"/>
              </w:rPr>
              <w:t>sservie 2019</w:t>
            </w:r>
          </w:p>
        </w:tc>
        <w:tc>
          <w:tcPr>
            <w:tcW w:w="657" w:type="pct"/>
            <w:shd w:val="clear" w:color="auto" w:fill="F2F2F2" w:themeFill="background1" w:themeFillShade="F2"/>
            <w:vAlign w:val="bottom"/>
          </w:tcPr>
          <w:p w14:paraId="012DA744" w14:textId="15BD3394" w:rsidR="0027317B" w:rsidRPr="0027317B" w:rsidRDefault="0027317B" w:rsidP="0027317B">
            <w:pPr>
              <w:jc w:val="center"/>
              <w:rPr>
                <w:rFonts w:ascii="Arial Narrow" w:hAnsi="Arial Narrow" w:cs="Calibri"/>
                <w:b/>
                <w:color w:val="000000"/>
                <w:sz w:val="18"/>
                <w:szCs w:val="18"/>
              </w:rPr>
            </w:pPr>
            <w:r w:rsidRPr="0027317B">
              <w:rPr>
                <w:rFonts w:ascii="Calibri" w:hAnsi="Calibri" w:cs="Calibri"/>
                <w:color w:val="000000"/>
                <w:sz w:val="18"/>
                <w:szCs w:val="18"/>
              </w:rPr>
              <w:t>Population projetée 2019</w:t>
            </w:r>
          </w:p>
        </w:tc>
        <w:tc>
          <w:tcPr>
            <w:tcW w:w="263" w:type="pct"/>
            <w:shd w:val="clear" w:color="auto" w:fill="F2F2F2" w:themeFill="background1" w:themeFillShade="F2"/>
            <w:vAlign w:val="bottom"/>
          </w:tcPr>
          <w:p w14:paraId="4F768583" w14:textId="5B62C5FA" w:rsidR="0027317B" w:rsidRPr="0027317B" w:rsidRDefault="0027317B" w:rsidP="0027317B">
            <w:pPr>
              <w:jc w:val="center"/>
              <w:rPr>
                <w:rFonts w:ascii="Arial Narrow" w:hAnsi="Arial Narrow" w:cs="Calibri"/>
                <w:b/>
                <w:color w:val="000000"/>
                <w:sz w:val="18"/>
                <w:szCs w:val="18"/>
              </w:rPr>
            </w:pPr>
            <w:r w:rsidRPr="0027317B">
              <w:rPr>
                <w:rFonts w:ascii="Calibri" w:hAnsi="Calibri" w:cs="Calibri"/>
                <w:color w:val="000000"/>
                <w:sz w:val="18"/>
                <w:szCs w:val="18"/>
              </w:rPr>
              <w:t>Taux d'accès 2019</w:t>
            </w:r>
          </w:p>
        </w:tc>
        <w:tc>
          <w:tcPr>
            <w:tcW w:w="527" w:type="pct"/>
            <w:shd w:val="clear" w:color="auto" w:fill="F2F2F2" w:themeFill="background1" w:themeFillShade="F2"/>
            <w:vAlign w:val="bottom"/>
          </w:tcPr>
          <w:p w14:paraId="10ECDA12" w14:textId="1D75A91C" w:rsidR="0027317B" w:rsidRPr="0027317B" w:rsidRDefault="0027317B" w:rsidP="0027317B">
            <w:pPr>
              <w:jc w:val="center"/>
              <w:rPr>
                <w:rFonts w:ascii="Arial Narrow" w:hAnsi="Arial Narrow" w:cs="Calibri"/>
                <w:b/>
                <w:color w:val="000000"/>
                <w:sz w:val="18"/>
                <w:szCs w:val="18"/>
              </w:rPr>
            </w:pPr>
            <w:r w:rsidRPr="0027317B">
              <w:rPr>
                <w:rFonts w:ascii="Calibri" w:hAnsi="Calibri" w:cs="Calibri"/>
                <w:color w:val="000000"/>
                <w:sz w:val="18"/>
                <w:szCs w:val="18"/>
              </w:rPr>
              <w:t>réalisations 2020</w:t>
            </w:r>
          </w:p>
        </w:tc>
        <w:tc>
          <w:tcPr>
            <w:tcW w:w="404" w:type="pct"/>
            <w:shd w:val="clear" w:color="auto" w:fill="F2F2F2" w:themeFill="background1" w:themeFillShade="F2"/>
            <w:vAlign w:val="bottom"/>
          </w:tcPr>
          <w:p w14:paraId="69769D8F" w14:textId="3BF5C72E" w:rsidR="0027317B" w:rsidRPr="0027317B" w:rsidRDefault="0027317B" w:rsidP="0027317B">
            <w:pPr>
              <w:jc w:val="center"/>
              <w:rPr>
                <w:rFonts w:ascii="Arial Narrow" w:hAnsi="Arial Narrow" w:cs="Calibri"/>
                <w:b/>
                <w:color w:val="000000"/>
                <w:sz w:val="18"/>
                <w:szCs w:val="18"/>
              </w:rPr>
            </w:pPr>
            <w:r>
              <w:rPr>
                <w:rFonts w:ascii="Calibri" w:hAnsi="Calibri" w:cs="Calibri"/>
                <w:color w:val="000000"/>
                <w:sz w:val="18"/>
                <w:szCs w:val="18"/>
              </w:rPr>
              <w:t>Population totale  de</w:t>
            </w:r>
            <w:r w:rsidRPr="0027317B">
              <w:rPr>
                <w:rFonts w:ascii="Calibri" w:hAnsi="Calibri" w:cs="Calibri"/>
                <w:color w:val="000000"/>
                <w:sz w:val="18"/>
                <w:szCs w:val="18"/>
              </w:rPr>
              <w:t>sservie 2020</w:t>
            </w:r>
          </w:p>
        </w:tc>
        <w:tc>
          <w:tcPr>
            <w:tcW w:w="639" w:type="pct"/>
            <w:shd w:val="clear" w:color="auto" w:fill="F2F2F2" w:themeFill="background1" w:themeFillShade="F2"/>
            <w:vAlign w:val="bottom"/>
          </w:tcPr>
          <w:p w14:paraId="0687598F" w14:textId="46DAD680" w:rsidR="0027317B" w:rsidRPr="0027317B" w:rsidRDefault="0027317B" w:rsidP="0027317B">
            <w:pPr>
              <w:jc w:val="center"/>
              <w:rPr>
                <w:rFonts w:ascii="Arial Narrow" w:hAnsi="Arial Narrow" w:cs="Calibri"/>
                <w:b/>
                <w:color w:val="000000"/>
                <w:sz w:val="18"/>
                <w:szCs w:val="18"/>
              </w:rPr>
            </w:pPr>
            <w:r w:rsidRPr="0027317B">
              <w:rPr>
                <w:rFonts w:ascii="Calibri" w:hAnsi="Calibri" w:cs="Calibri"/>
                <w:color w:val="000000"/>
                <w:sz w:val="18"/>
                <w:szCs w:val="18"/>
              </w:rPr>
              <w:t>Population projetée 2020</w:t>
            </w:r>
          </w:p>
        </w:tc>
        <w:tc>
          <w:tcPr>
            <w:tcW w:w="339" w:type="pct"/>
            <w:shd w:val="clear" w:color="auto" w:fill="F2F2F2" w:themeFill="background1" w:themeFillShade="F2"/>
            <w:vAlign w:val="bottom"/>
          </w:tcPr>
          <w:p w14:paraId="118377ED" w14:textId="2D027856" w:rsidR="0027317B" w:rsidRPr="0027317B" w:rsidRDefault="0027317B" w:rsidP="0027317B">
            <w:pPr>
              <w:jc w:val="center"/>
              <w:rPr>
                <w:rFonts w:ascii="Arial Narrow" w:hAnsi="Arial Narrow" w:cs="Calibri"/>
                <w:b/>
                <w:color w:val="000000"/>
                <w:sz w:val="18"/>
                <w:szCs w:val="18"/>
              </w:rPr>
            </w:pPr>
            <w:r w:rsidRPr="0027317B">
              <w:rPr>
                <w:rFonts w:ascii="Calibri" w:hAnsi="Calibri" w:cs="Calibri"/>
                <w:color w:val="000000"/>
                <w:sz w:val="18"/>
                <w:szCs w:val="18"/>
              </w:rPr>
              <w:t>Taux d'accès 2020</w:t>
            </w:r>
          </w:p>
        </w:tc>
      </w:tr>
      <w:tr w:rsidR="0027317B" w:rsidRPr="00983AA1" w14:paraId="66F51E9A" w14:textId="77777777" w:rsidTr="00A42650">
        <w:trPr>
          <w:trHeight w:val="340"/>
          <w:jc w:val="center"/>
        </w:trPr>
        <w:tc>
          <w:tcPr>
            <w:tcW w:w="460" w:type="pct"/>
            <w:vMerge w:val="restart"/>
            <w:shd w:val="clear" w:color="auto" w:fill="F2F2F2" w:themeFill="background1" w:themeFillShade="F2"/>
            <w:vAlign w:val="center"/>
            <w:hideMark/>
          </w:tcPr>
          <w:p w14:paraId="3E4E4745"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Boucle du Mouhoun</w:t>
            </w:r>
          </w:p>
          <w:p w14:paraId="5C10F7DC"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12018BF1"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BALE</w:t>
            </w:r>
          </w:p>
        </w:tc>
        <w:tc>
          <w:tcPr>
            <w:tcW w:w="460" w:type="pct"/>
            <w:shd w:val="clear" w:color="auto" w:fill="auto"/>
            <w:noWrap/>
            <w:vAlign w:val="bottom"/>
            <w:hideMark/>
          </w:tcPr>
          <w:p w14:paraId="606247EF" w14:textId="74DDB0DF" w:rsidR="0027317B" w:rsidRPr="0027317B" w:rsidRDefault="0027317B" w:rsidP="0027317B">
            <w:pPr>
              <w:spacing w:after="0"/>
              <w:jc w:val="right"/>
              <w:rPr>
                <w:rFonts w:ascii="Arial Narrow" w:hAnsi="Arial Narrow" w:cs="Calibri"/>
                <w:color w:val="000000"/>
                <w:sz w:val="18"/>
                <w:szCs w:val="18"/>
                <w:lang w:val="en-US" w:eastAsia="en-US"/>
              </w:rPr>
            </w:pPr>
            <w:r w:rsidRPr="0027317B">
              <w:rPr>
                <w:rFonts w:ascii="Calibri" w:hAnsi="Calibri" w:cs="Calibri"/>
                <w:color w:val="000000"/>
                <w:sz w:val="18"/>
                <w:szCs w:val="18"/>
              </w:rPr>
              <w:t xml:space="preserve">               722   </w:t>
            </w:r>
          </w:p>
        </w:tc>
        <w:tc>
          <w:tcPr>
            <w:tcW w:w="724" w:type="pct"/>
            <w:shd w:val="clear" w:color="auto" w:fill="auto"/>
            <w:noWrap/>
            <w:vAlign w:val="bottom"/>
            <w:hideMark/>
          </w:tcPr>
          <w:p w14:paraId="356E7C2F" w14:textId="185DC69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124 920   </w:t>
            </w:r>
          </w:p>
        </w:tc>
        <w:tc>
          <w:tcPr>
            <w:tcW w:w="657" w:type="pct"/>
            <w:vAlign w:val="bottom"/>
          </w:tcPr>
          <w:p w14:paraId="6A9EE12D" w14:textId="2572C6F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252 241   </w:t>
            </w:r>
          </w:p>
        </w:tc>
        <w:tc>
          <w:tcPr>
            <w:tcW w:w="263" w:type="pct"/>
            <w:vAlign w:val="bottom"/>
          </w:tcPr>
          <w:p w14:paraId="6C316DD6" w14:textId="5BFE734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49,5   </w:t>
            </w:r>
          </w:p>
        </w:tc>
        <w:tc>
          <w:tcPr>
            <w:tcW w:w="527" w:type="pct"/>
            <w:vAlign w:val="bottom"/>
          </w:tcPr>
          <w:p w14:paraId="3F4F9990" w14:textId="02DF98A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1 760   </w:t>
            </w:r>
          </w:p>
        </w:tc>
        <w:tc>
          <w:tcPr>
            <w:tcW w:w="404" w:type="pct"/>
            <w:vAlign w:val="bottom"/>
          </w:tcPr>
          <w:p w14:paraId="6BC2F5A9" w14:textId="630616D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142 520   </w:t>
            </w:r>
          </w:p>
        </w:tc>
        <w:tc>
          <w:tcPr>
            <w:tcW w:w="639" w:type="pct"/>
            <w:vAlign w:val="bottom"/>
          </w:tcPr>
          <w:p w14:paraId="3157581F" w14:textId="41D96F5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257 109   </w:t>
            </w:r>
          </w:p>
        </w:tc>
        <w:tc>
          <w:tcPr>
            <w:tcW w:w="339" w:type="pct"/>
            <w:vAlign w:val="bottom"/>
          </w:tcPr>
          <w:p w14:paraId="7EDC5D52" w14:textId="7430F38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55,4   </w:t>
            </w:r>
          </w:p>
        </w:tc>
      </w:tr>
      <w:tr w:rsidR="0027317B" w:rsidRPr="00983AA1" w14:paraId="3392582A" w14:textId="77777777" w:rsidTr="00A42650">
        <w:trPr>
          <w:trHeight w:val="340"/>
          <w:jc w:val="center"/>
        </w:trPr>
        <w:tc>
          <w:tcPr>
            <w:tcW w:w="460" w:type="pct"/>
            <w:vMerge/>
            <w:shd w:val="clear" w:color="auto" w:fill="F2F2F2" w:themeFill="background1" w:themeFillShade="F2"/>
            <w:vAlign w:val="center"/>
            <w:hideMark/>
          </w:tcPr>
          <w:p w14:paraId="64A3F80C"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016FD91A"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BANWA</w:t>
            </w:r>
          </w:p>
        </w:tc>
        <w:tc>
          <w:tcPr>
            <w:tcW w:w="460" w:type="pct"/>
            <w:shd w:val="clear" w:color="000000" w:fill="F4B084"/>
            <w:noWrap/>
            <w:vAlign w:val="bottom"/>
            <w:hideMark/>
          </w:tcPr>
          <w:p w14:paraId="3AE86DC6" w14:textId="248C0D2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1 168   </w:t>
            </w:r>
          </w:p>
        </w:tc>
        <w:tc>
          <w:tcPr>
            <w:tcW w:w="724" w:type="pct"/>
            <w:shd w:val="clear" w:color="000000" w:fill="F4B084"/>
            <w:noWrap/>
            <w:vAlign w:val="bottom"/>
            <w:hideMark/>
          </w:tcPr>
          <w:p w14:paraId="01C808AC" w14:textId="551FA03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63 105   </w:t>
            </w:r>
          </w:p>
        </w:tc>
        <w:tc>
          <w:tcPr>
            <w:tcW w:w="657" w:type="pct"/>
            <w:shd w:val="clear" w:color="000000" w:fill="F4B084"/>
            <w:vAlign w:val="bottom"/>
          </w:tcPr>
          <w:p w14:paraId="72014EDA" w14:textId="4E18AB6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326 398   </w:t>
            </w:r>
          </w:p>
        </w:tc>
        <w:tc>
          <w:tcPr>
            <w:tcW w:w="263" w:type="pct"/>
            <w:shd w:val="clear" w:color="000000" w:fill="F4B084"/>
            <w:vAlign w:val="bottom"/>
          </w:tcPr>
          <w:p w14:paraId="373AED05" w14:textId="66BF0B5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19,3   </w:t>
            </w:r>
          </w:p>
        </w:tc>
        <w:tc>
          <w:tcPr>
            <w:tcW w:w="527" w:type="pct"/>
            <w:shd w:val="clear" w:color="000000" w:fill="F4B084"/>
            <w:vAlign w:val="bottom"/>
          </w:tcPr>
          <w:p w14:paraId="6AA3B1E7" w14:textId="13AF7BB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261   </w:t>
            </w:r>
          </w:p>
        </w:tc>
        <w:tc>
          <w:tcPr>
            <w:tcW w:w="404" w:type="pct"/>
            <w:shd w:val="clear" w:color="000000" w:fill="F4B084"/>
            <w:vAlign w:val="bottom"/>
          </w:tcPr>
          <w:p w14:paraId="24ECEA00" w14:textId="1E44040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65 715   </w:t>
            </w:r>
          </w:p>
        </w:tc>
        <w:tc>
          <w:tcPr>
            <w:tcW w:w="639" w:type="pct"/>
            <w:shd w:val="clear" w:color="000000" w:fill="F4B084"/>
            <w:vAlign w:val="bottom"/>
          </w:tcPr>
          <w:p w14:paraId="2FD9B7E0" w14:textId="0D27849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332 698   </w:t>
            </w:r>
          </w:p>
        </w:tc>
        <w:tc>
          <w:tcPr>
            <w:tcW w:w="339" w:type="pct"/>
            <w:shd w:val="clear" w:color="000000" w:fill="F4B084"/>
            <w:vAlign w:val="bottom"/>
          </w:tcPr>
          <w:p w14:paraId="4E6FD6DA" w14:textId="3E4447E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19,8   </w:t>
            </w:r>
          </w:p>
        </w:tc>
      </w:tr>
      <w:tr w:rsidR="0027317B" w:rsidRPr="00983AA1" w14:paraId="3D3C1C66" w14:textId="77777777" w:rsidTr="00A42650">
        <w:trPr>
          <w:trHeight w:val="340"/>
          <w:jc w:val="center"/>
        </w:trPr>
        <w:tc>
          <w:tcPr>
            <w:tcW w:w="460" w:type="pct"/>
            <w:vMerge/>
            <w:shd w:val="clear" w:color="auto" w:fill="F2F2F2" w:themeFill="background1" w:themeFillShade="F2"/>
            <w:vAlign w:val="center"/>
            <w:hideMark/>
          </w:tcPr>
          <w:p w14:paraId="104D1D7A"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7970791B"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KOSSI</w:t>
            </w:r>
          </w:p>
        </w:tc>
        <w:tc>
          <w:tcPr>
            <w:tcW w:w="460" w:type="pct"/>
            <w:shd w:val="clear" w:color="auto" w:fill="auto"/>
            <w:noWrap/>
            <w:vAlign w:val="bottom"/>
            <w:hideMark/>
          </w:tcPr>
          <w:p w14:paraId="6AE2EBF4" w14:textId="4EFB9CE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593   </w:t>
            </w:r>
          </w:p>
        </w:tc>
        <w:tc>
          <w:tcPr>
            <w:tcW w:w="724" w:type="pct"/>
            <w:shd w:val="clear" w:color="auto" w:fill="auto"/>
            <w:noWrap/>
            <w:vAlign w:val="bottom"/>
            <w:hideMark/>
          </w:tcPr>
          <w:p w14:paraId="1E82E641" w14:textId="3E7B9D8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50 217   </w:t>
            </w:r>
          </w:p>
        </w:tc>
        <w:tc>
          <w:tcPr>
            <w:tcW w:w="657" w:type="pct"/>
            <w:vAlign w:val="bottom"/>
          </w:tcPr>
          <w:p w14:paraId="1EC813C6" w14:textId="2C20659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327 131   </w:t>
            </w:r>
          </w:p>
        </w:tc>
        <w:tc>
          <w:tcPr>
            <w:tcW w:w="263" w:type="pct"/>
            <w:vAlign w:val="bottom"/>
          </w:tcPr>
          <w:p w14:paraId="7CAB4354" w14:textId="7C5F1E8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15,4   </w:t>
            </w:r>
          </w:p>
        </w:tc>
        <w:tc>
          <w:tcPr>
            <w:tcW w:w="527" w:type="pct"/>
            <w:vAlign w:val="bottom"/>
          </w:tcPr>
          <w:p w14:paraId="5142FAC1" w14:textId="4D4E438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1 196   </w:t>
            </w:r>
          </w:p>
        </w:tc>
        <w:tc>
          <w:tcPr>
            <w:tcW w:w="404" w:type="pct"/>
            <w:vAlign w:val="bottom"/>
          </w:tcPr>
          <w:p w14:paraId="119AA717" w14:textId="57B55C0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62 177   </w:t>
            </w:r>
          </w:p>
        </w:tc>
        <w:tc>
          <w:tcPr>
            <w:tcW w:w="639" w:type="pct"/>
            <w:vAlign w:val="bottom"/>
          </w:tcPr>
          <w:p w14:paraId="7508E330" w14:textId="5C7C546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333 445   </w:t>
            </w:r>
          </w:p>
        </w:tc>
        <w:tc>
          <w:tcPr>
            <w:tcW w:w="339" w:type="pct"/>
            <w:vAlign w:val="bottom"/>
          </w:tcPr>
          <w:p w14:paraId="71008D5D" w14:textId="4DEEB2A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18,6   </w:t>
            </w:r>
          </w:p>
        </w:tc>
      </w:tr>
      <w:tr w:rsidR="0027317B" w:rsidRPr="00983AA1" w14:paraId="5784FF92" w14:textId="77777777" w:rsidTr="00A42650">
        <w:trPr>
          <w:trHeight w:val="340"/>
          <w:jc w:val="center"/>
        </w:trPr>
        <w:tc>
          <w:tcPr>
            <w:tcW w:w="460" w:type="pct"/>
            <w:vMerge/>
            <w:shd w:val="clear" w:color="auto" w:fill="F2F2F2" w:themeFill="background1" w:themeFillShade="F2"/>
            <w:vAlign w:val="center"/>
            <w:hideMark/>
          </w:tcPr>
          <w:p w14:paraId="461A5962"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7BE3E6C1"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MOUHOUN</w:t>
            </w:r>
          </w:p>
        </w:tc>
        <w:tc>
          <w:tcPr>
            <w:tcW w:w="460" w:type="pct"/>
            <w:shd w:val="clear" w:color="000000" w:fill="F4B084"/>
            <w:noWrap/>
            <w:vAlign w:val="bottom"/>
            <w:hideMark/>
          </w:tcPr>
          <w:p w14:paraId="7118785D" w14:textId="61B9B6C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767   </w:t>
            </w:r>
          </w:p>
        </w:tc>
        <w:tc>
          <w:tcPr>
            <w:tcW w:w="724" w:type="pct"/>
            <w:shd w:val="clear" w:color="000000" w:fill="F4B084"/>
            <w:noWrap/>
            <w:vAlign w:val="bottom"/>
            <w:hideMark/>
          </w:tcPr>
          <w:p w14:paraId="52CE8A89" w14:textId="091302F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53 173   </w:t>
            </w:r>
          </w:p>
        </w:tc>
        <w:tc>
          <w:tcPr>
            <w:tcW w:w="657" w:type="pct"/>
            <w:shd w:val="clear" w:color="000000" w:fill="F4B084"/>
            <w:vAlign w:val="bottom"/>
          </w:tcPr>
          <w:p w14:paraId="58A58242" w14:textId="0516600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335 950   </w:t>
            </w:r>
          </w:p>
        </w:tc>
        <w:tc>
          <w:tcPr>
            <w:tcW w:w="263" w:type="pct"/>
            <w:shd w:val="clear" w:color="000000" w:fill="F4B084"/>
            <w:vAlign w:val="bottom"/>
          </w:tcPr>
          <w:p w14:paraId="60830BAB" w14:textId="15F3629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15,8   </w:t>
            </w:r>
          </w:p>
        </w:tc>
        <w:tc>
          <w:tcPr>
            <w:tcW w:w="527" w:type="pct"/>
            <w:shd w:val="clear" w:color="000000" w:fill="F4B084"/>
            <w:vAlign w:val="bottom"/>
          </w:tcPr>
          <w:p w14:paraId="1E639C54" w14:textId="2F90D49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1 732   </w:t>
            </w:r>
          </w:p>
        </w:tc>
        <w:tc>
          <w:tcPr>
            <w:tcW w:w="404" w:type="pct"/>
            <w:shd w:val="clear" w:color="000000" w:fill="F4B084"/>
            <w:vAlign w:val="bottom"/>
          </w:tcPr>
          <w:p w14:paraId="6E7109FF" w14:textId="0539E74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70 493   </w:t>
            </w:r>
          </w:p>
        </w:tc>
        <w:tc>
          <w:tcPr>
            <w:tcW w:w="639" w:type="pct"/>
            <w:shd w:val="clear" w:color="000000" w:fill="F4B084"/>
            <w:vAlign w:val="bottom"/>
          </w:tcPr>
          <w:p w14:paraId="0199606B" w14:textId="3C80520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342 434   </w:t>
            </w:r>
          </w:p>
        </w:tc>
        <w:tc>
          <w:tcPr>
            <w:tcW w:w="339" w:type="pct"/>
            <w:shd w:val="clear" w:color="000000" w:fill="F4B084"/>
            <w:vAlign w:val="bottom"/>
          </w:tcPr>
          <w:p w14:paraId="7414A82F" w14:textId="6EC6A10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20,6   </w:t>
            </w:r>
          </w:p>
        </w:tc>
      </w:tr>
      <w:tr w:rsidR="0027317B" w:rsidRPr="00983AA1" w14:paraId="5BF7F506" w14:textId="77777777" w:rsidTr="00A42650">
        <w:trPr>
          <w:trHeight w:val="340"/>
          <w:jc w:val="center"/>
        </w:trPr>
        <w:tc>
          <w:tcPr>
            <w:tcW w:w="460" w:type="pct"/>
            <w:vMerge/>
            <w:shd w:val="clear" w:color="auto" w:fill="F2F2F2" w:themeFill="background1" w:themeFillShade="F2"/>
            <w:vAlign w:val="center"/>
            <w:hideMark/>
          </w:tcPr>
          <w:p w14:paraId="244D6A05"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48E8FD76"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NAYALA</w:t>
            </w:r>
          </w:p>
        </w:tc>
        <w:tc>
          <w:tcPr>
            <w:tcW w:w="460" w:type="pct"/>
            <w:shd w:val="clear" w:color="auto" w:fill="auto"/>
            <w:noWrap/>
            <w:vAlign w:val="bottom"/>
            <w:hideMark/>
          </w:tcPr>
          <w:p w14:paraId="2D5061D3" w14:textId="4827194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475   </w:t>
            </w:r>
          </w:p>
        </w:tc>
        <w:tc>
          <w:tcPr>
            <w:tcW w:w="724" w:type="pct"/>
            <w:shd w:val="clear" w:color="auto" w:fill="auto"/>
            <w:noWrap/>
            <w:vAlign w:val="bottom"/>
            <w:hideMark/>
          </w:tcPr>
          <w:p w14:paraId="7FC599D7" w14:textId="35BA879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26 249   </w:t>
            </w:r>
          </w:p>
        </w:tc>
        <w:tc>
          <w:tcPr>
            <w:tcW w:w="657" w:type="pct"/>
            <w:vAlign w:val="bottom"/>
          </w:tcPr>
          <w:p w14:paraId="5AABC42A" w14:textId="7E28867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194 561   </w:t>
            </w:r>
          </w:p>
        </w:tc>
        <w:tc>
          <w:tcPr>
            <w:tcW w:w="263" w:type="pct"/>
            <w:vAlign w:val="bottom"/>
          </w:tcPr>
          <w:p w14:paraId="0A91713A" w14:textId="2A4A125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13,5   </w:t>
            </w:r>
          </w:p>
        </w:tc>
        <w:tc>
          <w:tcPr>
            <w:tcW w:w="527" w:type="pct"/>
            <w:vAlign w:val="bottom"/>
          </w:tcPr>
          <w:p w14:paraId="08B17C1D" w14:textId="76FAB21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201   </w:t>
            </w:r>
          </w:p>
        </w:tc>
        <w:tc>
          <w:tcPr>
            <w:tcW w:w="404" w:type="pct"/>
            <w:vAlign w:val="bottom"/>
          </w:tcPr>
          <w:p w14:paraId="1BF3274C" w14:textId="3DA6C62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28 259   </w:t>
            </w:r>
          </w:p>
        </w:tc>
        <w:tc>
          <w:tcPr>
            <w:tcW w:w="639" w:type="pct"/>
            <w:vAlign w:val="bottom"/>
          </w:tcPr>
          <w:p w14:paraId="5A376261" w14:textId="02FCEFD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198 316   </w:t>
            </w:r>
          </w:p>
        </w:tc>
        <w:tc>
          <w:tcPr>
            <w:tcW w:w="339" w:type="pct"/>
            <w:vAlign w:val="bottom"/>
          </w:tcPr>
          <w:p w14:paraId="19C5FFED" w14:textId="7AF3C90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14,2   </w:t>
            </w:r>
          </w:p>
        </w:tc>
      </w:tr>
      <w:tr w:rsidR="0027317B" w:rsidRPr="00983AA1" w14:paraId="1A9767E8" w14:textId="77777777" w:rsidTr="00A42650">
        <w:trPr>
          <w:trHeight w:val="340"/>
          <w:jc w:val="center"/>
        </w:trPr>
        <w:tc>
          <w:tcPr>
            <w:tcW w:w="460" w:type="pct"/>
            <w:vMerge/>
            <w:shd w:val="clear" w:color="auto" w:fill="F2F2F2" w:themeFill="background1" w:themeFillShade="F2"/>
            <w:vAlign w:val="center"/>
            <w:hideMark/>
          </w:tcPr>
          <w:p w14:paraId="527FBD6C"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0992B4B3"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SOUROU</w:t>
            </w:r>
          </w:p>
        </w:tc>
        <w:tc>
          <w:tcPr>
            <w:tcW w:w="460" w:type="pct"/>
            <w:shd w:val="clear" w:color="000000" w:fill="F4B084"/>
            <w:noWrap/>
            <w:vAlign w:val="bottom"/>
            <w:hideMark/>
          </w:tcPr>
          <w:p w14:paraId="5C2AF00C" w14:textId="5CE57C3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909   </w:t>
            </w:r>
          </w:p>
        </w:tc>
        <w:tc>
          <w:tcPr>
            <w:tcW w:w="724" w:type="pct"/>
            <w:shd w:val="clear" w:color="000000" w:fill="F4B084"/>
            <w:noWrap/>
            <w:vAlign w:val="bottom"/>
            <w:hideMark/>
          </w:tcPr>
          <w:p w14:paraId="7647DEF6" w14:textId="1181ECD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32 143   </w:t>
            </w:r>
          </w:p>
        </w:tc>
        <w:tc>
          <w:tcPr>
            <w:tcW w:w="657" w:type="pct"/>
            <w:shd w:val="clear" w:color="000000" w:fill="F4B084"/>
            <w:vAlign w:val="bottom"/>
          </w:tcPr>
          <w:p w14:paraId="3E418512" w14:textId="6086F3F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261 692   </w:t>
            </w:r>
          </w:p>
        </w:tc>
        <w:tc>
          <w:tcPr>
            <w:tcW w:w="263" w:type="pct"/>
            <w:shd w:val="clear" w:color="000000" w:fill="F4B084"/>
            <w:vAlign w:val="bottom"/>
          </w:tcPr>
          <w:p w14:paraId="729AC732" w14:textId="2DD9B25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12,3   </w:t>
            </w:r>
          </w:p>
        </w:tc>
        <w:tc>
          <w:tcPr>
            <w:tcW w:w="527" w:type="pct"/>
            <w:shd w:val="clear" w:color="000000" w:fill="F4B084"/>
            <w:vAlign w:val="bottom"/>
          </w:tcPr>
          <w:p w14:paraId="36D8CA31" w14:textId="6C026F6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1 443   </w:t>
            </w:r>
          </w:p>
        </w:tc>
        <w:tc>
          <w:tcPr>
            <w:tcW w:w="404" w:type="pct"/>
            <w:shd w:val="clear" w:color="000000" w:fill="F4B084"/>
            <w:vAlign w:val="bottom"/>
          </w:tcPr>
          <w:p w14:paraId="35D18B8C" w14:textId="06002CA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46 573   </w:t>
            </w:r>
          </w:p>
        </w:tc>
        <w:tc>
          <w:tcPr>
            <w:tcW w:w="639" w:type="pct"/>
            <w:shd w:val="clear" w:color="000000" w:fill="F4B084"/>
            <w:vAlign w:val="bottom"/>
          </w:tcPr>
          <w:p w14:paraId="42E35A38" w14:textId="111FC90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266 743   </w:t>
            </w:r>
          </w:p>
        </w:tc>
        <w:tc>
          <w:tcPr>
            <w:tcW w:w="339" w:type="pct"/>
            <w:shd w:val="clear" w:color="000000" w:fill="F4B084"/>
            <w:vAlign w:val="bottom"/>
          </w:tcPr>
          <w:p w14:paraId="2708E073" w14:textId="443D3BF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17,5   </w:t>
            </w:r>
          </w:p>
        </w:tc>
      </w:tr>
      <w:tr w:rsidR="0027317B" w:rsidRPr="00983AA1" w14:paraId="4F700A6D" w14:textId="77777777" w:rsidTr="00A42650">
        <w:trPr>
          <w:trHeight w:val="340"/>
          <w:jc w:val="center"/>
        </w:trPr>
        <w:tc>
          <w:tcPr>
            <w:tcW w:w="460" w:type="pct"/>
            <w:vMerge/>
            <w:shd w:val="clear" w:color="auto" w:fill="F2F2F2" w:themeFill="background1" w:themeFillShade="F2"/>
            <w:vAlign w:val="center"/>
          </w:tcPr>
          <w:p w14:paraId="3D79F7BD"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0B21D9F1"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2CB2A295" w14:textId="265EA59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4 634   </w:t>
            </w:r>
          </w:p>
        </w:tc>
        <w:tc>
          <w:tcPr>
            <w:tcW w:w="724" w:type="pct"/>
            <w:shd w:val="clear" w:color="auto" w:fill="00B0F0"/>
            <w:noWrap/>
            <w:vAlign w:val="bottom"/>
          </w:tcPr>
          <w:p w14:paraId="5C13F22A" w14:textId="2C5FBFF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349 807   </w:t>
            </w:r>
          </w:p>
        </w:tc>
        <w:tc>
          <w:tcPr>
            <w:tcW w:w="657" w:type="pct"/>
            <w:shd w:val="clear" w:color="auto" w:fill="00B0F0"/>
            <w:vAlign w:val="bottom"/>
          </w:tcPr>
          <w:p w14:paraId="043E0C67" w14:textId="0196315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1 697 973   </w:t>
            </w:r>
          </w:p>
        </w:tc>
        <w:tc>
          <w:tcPr>
            <w:tcW w:w="263" w:type="pct"/>
            <w:shd w:val="clear" w:color="auto" w:fill="00B0F0"/>
            <w:vAlign w:val="bottom"/>
          </w:tcPr>
          <w:p w14:paraId="5B6E8869" w14:textId="0DD201F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20,6   </w:t>
            </w:r>
          </w:p>
        </w:tc>
        <w:tc>
          <w:tcPr>
            <w:tcW w:w="527" w:type="pct"/>
            <w:shd w:val="clear" w:color="auto" w:fill="00B0F0"/>
            <w:vAlign w:val="bottom"/>
          </w:tcPr>
          <w:p w14:paraId="0E0EC7CB" w14:textId="7CA9B81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6 593   </w:t>
            </w:r>
          </w:p>
        </w:tc>
        <w:tc>
          <w:tcPr>
            <w:tcW w:w="404" w:type="pct"/>
            <w:shd w:val="clear" w:color="auto" w:fill="00B0F0"/>
            <w:vAlign w:val="bottom"/>
          </w:tcPr>
          <w:p w14:paraId="681367D2" w14:textId="3388FBA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415 737   </w:t>
            </w:r>
          </w:p>
        </w:tc>
        <w:tc>
          <w:tcPr>
            <w:tcW w:w="639" w:type="pct"/>
            <w:shd w:val="clear" w:color="auto" w:fill="00B0F0"/>
            <w:vAlign w:val="bottom"/>
          </w:tcPr>
          <w:p w14:paraId="7738CC20" w14:textId="7DC0AF8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1 730 744   </w:t>
            </w:r>
          </w:p>
        </w:tc>
        <w:tc>
          <w:tcPr>
            <w:tcW w:w="339" w:type="pct"/>
            <w:shd w:val="clear" w:color="auto" w:fill="00B0F0"/>
            <w:vAlign w:val="bottom"/>
          </w:tcPr>
          <w:p w14:paraId="58FBD039" w14:textId="5A54597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24,0   </w:t>
            </w:r>
          </w:p>
        </w:tc>
      </w:tr>
      <w:tr w:rsidR="0027317B" w:rsidRPr="00983AA1" w14:paraId="0F39679A" w14:textId="77777777" w:rsidTr="00A42650">
        <w:trPr>
          <w:trHeight w:val="340"/>
          <w:jc w:val="center"/>
        </w:trPr>
        <w:tc>
          <w:tcPr>
            <w:tcW w:w="460" w:type="pct"/>
            <w:vMerge w:val="restart"/>
            <w:shd w:val="clear" w:color="auto" w:fill="F2F2F2" w:themeFill="background1" w:themeFillShade="F2"/>
            <w:vAlign w:val="center"/>
            <w:hideMark/>
          </w:tcPr>
          <w:p w14:paraId="184CCAC5"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Cascades</w:t>
            </w:r>
          </w:p>
        </w:tc>
        <w:tc>
          <w:tcPr>
            <w:tcW w:w="528" w:type="pct"/>
            <w:shd w:val="clear" w:color="auto" w:fill="auto"/>
            <w:vAlign w:val="center"/>
            <w:hideMark/>
          </w:tcPr>
          <w:p w14:paraId="550BB2DE"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COMOE</w:t>
            </w:r>
          </w:p>
        </w:tc>
        <w:tc>
          <w:tcPr>
            <w:tcW w:w="460" w:type="pct"/>
            <w:shd w:val="clear" w:color="auto" w:fill="auto"/>
            <w:noWrap/>
            <w:vAlign w:val="bottom"/>
            <w:hideMark/>
          </w:tcPr>
          <w:p w14:paraId="3CD9DD8B" w14:textId="45A6B9D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1 326   </w:t>
            </w:r>
          </w:p>
        </w:tc>
        <w:tc>
          <w:tcPr>
            <w:tcW w:w="724" w:type="pct"/>
            <w:shd w:val="clear" w:color="auto" w:fill="auto"/>
            <w:noWrap/>
            <w:vAlign w:val="bottom"/>
            <w:hideMark/>
          </w:tcPr>
          <w:p w14:paraId="0D14F0BF" w14:textId="70BC1DD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72 649   </w:t>
            </w:r>
          </w:p>
        </w:tc>
        <w:tc>
          <w:tcPr>
            <w:tcW w:w="657" w:type="pct"/>
            <w:vAlign w:val="bottom"/>
          </w:tcPr>
          <w:p w14:paraId="77647B4B" w14:textId="4A0300D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559 775   </w:t>
            </w:r>
          </w:p>
        </w:tc>
        <w:tc>
          <w:tcPr>
            <w:tcW w:w="263" w:type="pct"/>
            <w:vAlign w:val="bottom"/>
          </w:tcPr>
          <w:p w14:paraId="64DAD704" w14:textId="2BCE381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13,0   </w:t>
            </w:r>
          </w:p>
        </w:tc>
        <w:tc>
          <w:tcPr>
            <w:tcW w:w="527" w:type="pct"/>
            <w:vAlign w:val="bottom"/>
          </w:tcPr>
          <w:p w14:paraId="3A77AE83" w14:textId="6454183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2 048   </w:t>
            </w:r>
          </w:p>
        </w:tc>
        <w:tc>
          <w:tcPr>
            <w:tcW w:w="404" w:type="pct"/>
            <w:vAlign w:val="bottom"/>
          </w:tcPr>
          <w:p w14:paraId="1C6EAD4F" w14:textId="0272C87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93 129   </w:t>
            </w:r>
          </w:p>
        </w:tc>
        <w:tc>
          <w:tcPr>
            <w:tcW w:w="639" w:type="pct"/>
            <w:vAlign w:val="bottom"/>
          </w:tcPr>
          <w:p w14:paraId="5CFB81BF" w14:textId="6C3CCB6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585 972   </w:t>
            </w:r>
          </w:p>
        </w:tc>
        <w:tc>
          <w:tcPr>
            <w:tcW w:w="339" w:type="pct"/>
            <w:vAlign w:val="bottom"/>
          </w:tcPr>
          <w:p w14:paraId="37AD5241" w14:textId="052D1EC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15,9   </w:t>
            </w:r>
          </w:p>
        </w:tc>
      </w:tr>
      <w:tr w:rsidR="0027317B" w:rsidRPr="00983AA1" w14:paraId="354B0259" w14:textId="77777777" w:rsidTr="00A42650">
        <w:trPr>
          <w:trHeight w:val="340"/>
          <w:jc w:val="center"/>
        </w:trPr>
        <w:tc>
          <w:tcPr>
            <w:tcW w:w="460" w:type="pct"/>
            <w:vMerge/>
            <w:shd w:val="clear" w:color="auto" w:fill="F2F2F2" w:themeFill="background1" w:themeFillShade="F2"/>
            <w:vAlign w:val="center"/>
            <w:hideMark/>
          </w:tcPr>
          <w:p w14:paraId="28482636"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72EE9FFC"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LERABA</w:t>
            </w:r>
          </w:p>
        </w:tc>
        <w:tc>
          <w:tcPr>
            <w:tcW w:w="460" w:type="pct"/>
            <w:shd w:val="clear" w:color="000000" w:fill="F4B084"/>
            <w:noWrap/>
            <w:vAlign w:val="bottom"/>
            <w:hideMark/>
          </w:tcPr>
          <w:p w14:paraId="477C737E" w14:textId="1370143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1 151   </w:t>
            </w:r>
          </w:p>
        </w:tc>
        <w:tc>
          <w:tcPr>
            <w:tcW w:w="724" w:type="pct"/>
            <w:shd w:val="clear" w:color="000000" w:fill="F4B084"/>
            <w:noWrap/>
            <w:vAlign w:val="bottom"/>
            <w:hideMark/>
          </w:tcPr>
          <w:p w14:paraId="0C6786D0" w14:textId="78BFB82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38 519   </w:t>
            </w:r>
          </w:p>
        </w:tc>
        <w:tc>
          <w:tcPr>
            <w:tcW w:w="657" w:type="pct"/>
            <w:shd w:val="clear" w:color="000000" w:fill="F4B084"/>
            <w:vAlign w:val="bottom"/>
          </w:tcPr>
          <w:p w14:paraId="7AAB8B76" w14:textId="4D6E818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217 714   </w:t>
            </w:r>
          </w:p>
        </w:tc>
        <w:tc>
          <w:tcPr>
            <w:tcW w:w="263" w:type="pct"/>
            <w:shd w:val="clear" w:color="000000" w:fill="F4B084"/>
            <w:vAlign w:val="bottom"/>
          </w:tcPr>
          <w:p w14:paraId="22122D06" w14:textId="12981D0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17,7   </w:t>
            </w:r>
          </w:p>
        </w:tc>
        <w:tc>
          <w:tcPr>
            <w:tcW w:w="527" w:type="pct"/>
            <w:shd w:val="clear" w:color="000000" w:fill="F4B084"/>
            <w:vAlign w:val="bottom"/>
          </w:tcPr>
          <w:p w14:paraId="2E55FC19" w14:textId="1B3D83C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1 731   </w:t>
            </w:r>
          </w:p>
        </w:tc>
        <w:tc>
          <w:tcPr>
            <w:tcW w:w="404" w:type="pct"/>
            <w:shd w:val="clear" w:color="000000" w:fill="F4B084"/>
            <w:vAlign w:val="bottom"/>
          </w:tcPr>
          <w:p w14:paraId="33B51869" w14:textId="7A9EBF1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55 829   </w:t>
            </w:r>
          </w:p>
        </w:tc>
        <w:tc>
          <w:tcPr>
            <w:tcW w:w="639" w:type="pct"/>
            <w:shd w:val="clear" w:color="000000" w:fill="F4B084"/>
            <w:vAlign w:val="bottom"/>
          </w:tcPr>
          <w:p w14:paraId="45763901" w14:textId="7AF6F86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227 903   </w:t>
            </w:r>
          </w:p>
        </w:tc>
        <w:tc>
          <w:tcPr>
            <w:tcW w:w="339" w:type="pct"/>
            <w:shd w:val="clear" w:color="000000" w:fill="F4B084"/>
            <w:vAlign w:val="bottom"/>
          </w:tcPr>
          <w:p w14:paraId="6375B26E" w14:textId="04165E3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24,5   </w:t>
            </w:r>
          </w:p>
        </w:tc>
      </w:tr>
      <w:tr w:rsidR="0027317B" w:rsidRPr="00983AA1" w14:paraId="74487FD7" w14:textId="77777777" w:rsidTr="00A42650">
        <w:trPr>
          <w:trHeight w:val="340"/>
          <w:jc w:val="center"/>
        </w:trPr>
        <w:tc>
          <w:tcPr>
            <w:tcW w:w="460" w:type="pct"/>
            <w:vMerge/>
            <w:shd w:val="clear" w:color="auto" w:fill="F2F2F2" w:themeFill="background1" w:themeFillShade="F2"/>
            <w:vAlign w:val="center"/>
          </w:tcPr>
          <w:p w14:paraId="19A5E8C0"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0CDECE1E"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5A96097F" w14:textId="4B2186F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2 477   </w:t>
            </w:r>
          </w:p>
        </w:tc>
        <w:tc>
          <w:tcPr>
            <w:tcW w:w="724" w:type="pct"/>
            <w:shd w:val="clear" w:color="auto" w:fill="00B0F0"/>
            <w:noWrap/>
            <w:vAlign w:val="bottom"/>
          </w:tcPr>
          <w:p w14:paraId="48F73A9B" w14:textId="291AC74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111 168   </w:t>
            </w:r>
          </w:p>
        </w:tc>
        <w:tc>
          <w:tcPr>
            <w:tcW w:w="657" w:type="pct"/>
            <w:shd w:val="clear" w:color="auto" w:fill="00B0F0"/>
            <w:vAlign w:val="bottom"/>
          </w:tcPr>
          <w:p w14:paraId="4F90349C" w14:textId="58C3F0B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777 488   </w:t>
            </w:r>
          </w:p>
        </w:tc>
        <w:tc>
          <w:tcPr>
            <w:tcW w:w="263" w:type="pct"/>
            <w:shd w:val="clear" w:color="auto" w:fill="00B0F0"/>
            <w:vAlign w:val="bottom"/>
          </w:tcPr>
          <w:p w14:paraId="6A3F1884" w14:textId="441BD9D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14,3   </w:t>
            </w:r>
          </w:p>
        </w:tc>
        <w:tc>
          <w:tcPr>
            <w:tcW w:w="527" w:type="pct"/>
            <w:shd w:val="clear" w:color="auto" w:fill="00B0F0"/>
            <w:vAlign w:val="bottom"/>
          </w:tcPr>
          <w:p w14:paraId="119C639C" w14:textId="3540F70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3 779   </w:t>
            </w:r>
          </w:p>
        </w:tc>
        <w:tc>
          <w:tcPr>
            <w:tcW w:w="404" w:type="pct"/>
            <w:shd w:val="clear" w:color="auto" w:fill="00B0F0"/>
            <w:vAlign w:val="bottom"/>
          </w:tcPr>
          <w:p w14:paraId="37A6217A" w14:textId="1662A54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148 958   </w:t>
            </w:r>
          </w:p>
        </w:tc>
        <w:tc>
          <w:tcPr>
            <w:tcW w:w="639" w:type="pct"/>
            <w:shd w:val="clear" w:color="auto" w:fill="00B0F0"/>
            <w:vAlign w:val="bottom"/>
          </w:tcPr>
          <w:p w14:paraId="7B5F1BEF" w14:textId="0EB77E0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813 875   </w:t>
            </w:r>
          </w:p>
        </w:tc>
        <w:tc>
          <w:tcPr>
            <w:tcW w:w="339" w:type="pct"/>
            <w:shd w:val="clear" w:color="auto" w:fill="00B0F0"/>
            <w:vAlign w:val="bottom"/>
          </w:tcPr>
          <w:p w14:paraId="0ABF9F22" w14:textId="78E2245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18,3   </w:t>
            </w:r>
          </w:p>
        </w:tc>
      </w:tr>
      <w:tr w:rsidR="0027317B" w:rsidRPr="00983AA1" w14:paraId="29AA057D" w14:textId="77777777" w:rsidTr="00A42650">
        <w:trPr>
          <w:trHeight w:val="340"/>
          <w:jc w:val="center"/>
        </w:trPr>
        <w:tc>
          <w:tcPr>
            <w:tcW w:w="460" w:type="pct"/>
            <w:shd w:val="clear" w:color="auto" w:fill="F2F2F2" w:themeFill="background1" w:themeFillShade="F2"/>
            <w:vAlign w:val="center"/>
            <w:hideMark/>
          </w:tcPr>
          <w:p w14:paraId="1C5D468E"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Centre</w:t>
            </w:r>
          </w:p>
        </w:tc>
        <w:tc>
          <w:tcPr>
            <w:tcW w:w="528" w:type="pct"/>
            <w:shd w:val="clear" w:color="auto" w:fill="auto"/>
            <w:vAlign w:val="center"/>
            <w:hideMark/>
          </w:tcPr>
          <w:p w14:paraId="41687B58"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KADIOGO</w:t>
            </w:r>
          </w:p>
        </w:tc>
        <w:tc>
          <w:tcPr>
            <w:tcW w:w="460" w:type="pct"/>
            <w:shd w:val="clear" w:color="auto" w:fill="auto"/>
            <w:noWrap/>
            <w:vAlign w:val="bottom"/>
            <w:hideMark/>
          </w:tcPr>
          <w:p w14:paraId="6050BCED" w14:textId="2690639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458   </w:t>
            </w:r>
          </w:p>
        </w:tc>
        <w:tc>
          <w:tcPr>
            <w:tcW w:w="724" w:type="pct"/>
            <w:shd w:val="clear" w:color="auto" w:fill="auto"/>
            <w:noWrap/>
            <w:vAlign w:val="bottom"/>
            <w:hideMark/>
          </w:tcPr>
          <w:p w14:paraId="146CC7C3" w14:textId="1D7E428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77 090   </w:t>
            </w:r>
          </w:p>
        </w:tc>
        <w:tc>
          <w:tcPr>
            <w:tcW w:w="657" w:type="pct"/>
            <w:vAlign w:val="bottom"/>
          </w:tcPr>
          <w:p w14:paraId="2C383A64" w14:textId="5466AE2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205 518   </w:t>
            </w:r>
          </w:p>
        </w:tc>
        <w:tc>
          <w:tcPr>
            <w:tcW w:w="263" w:type="pct"/>
            <w:vAlign w:val="bottom"/>
          </w:tcPr>
          <w:p w14:paraId="0424CACD" w14:textId="2E0D7A7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37,5   </w:t>
            </w:r>
          </w:p>
        </w:tc>
        <w:tc>
          <w:tcPr>
            <w:tcW w:w="527" w:type="pct"/>
            <w:vAlign w:val="bottom"/>
          </w:tcPr>
          <w:p w14:paraId="1284BDFE" w14:textId="11327A6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1 348   </w:t>
            </w:r>
          </w:p>
        </w:tc>
        <w:tc>
          <w:tcPr>
            <w:tcW w:w="404" w:type="pct"/>
            <w:vAlign w:val="bottom"/>
          </w:tcPr>
          <w:p w14:paraId="09797080" w14:textId="758A5AB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90 570   </w:t>
            </w:r>
          </w:p>
        </w:tc>
        <w:tc>
          <w:tcPr>
            <w:tcW w:w="639" w:type="pct"/>
            <w:vAlign w:val="bottom"/>
          </w:tcPr>
          <w:p w14:paraId="12DD8CF5" w14:textId="363D55A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207 183   </w:t>
            </w:r>
          </w:p>
        </w:tc>
        <w:tc>
          <w:tcPr>
            <w:tcW w:w="339" w:type="pct"/>
            <w:vAlign w:val="bottom"/>
          </w:tcPr>
          <w:p w14:paraId="58755E28" w14:textId="6BF540A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43,7   </w:t>
            </w:r>
          </w:p>
        </w:tc>
      </w:tr>
      <w:tr w:rsidR="0027317B" w:rsidRPr="00983AA1" w14:paraId="372477FD" w14:textId="77777777" w:rsidTr="00A42650">
        <w:trPr>
          <w:trHeight w:val="340"/>
          <w:jc w:val="center"/>
        </w:trPr>
        <w:tc>
          <w:tcPr>
            <w:tcW w:w="460" w:type="pct"/>
            <w:vMerge w:val="restart"/>
            <w:shd w:val="clear" w:color="auto" w:fill="F2F2F2" w:themeFill="background1" w:themeFillShade="F2"/>
            <w:vAlign w:val="center"/>
            <w:hideMark/>
          </w:tcPr>
          <w:p w14:paraId="7AA167E5"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Centre-Est</w:t>
            </w:r>
          </w:p>
          <w:p w14:paraId="1D1BB414"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4AD82EB8"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BOULGOU</w:t>
            </w:r>
          </w:p>
        </w:tc>
        <w:tc>
          <w:tcPr>
            <w:tcW w:w="460" w:type="pct"/>
            <w:shd w:val="clear" w:color="000000" w:fill="F4B084"/>
            <w:noWrap/>
            <w:vAlign w:val="bottom"/>
            <w:hideMark/>
          </w:tcPr>
          <w:p w14:paraId="62851F4F" w14:textId="5903FA6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675   </w:t>
            </w:r>
          </w:p>
        </w:tc>
        <w:tc>
          <w:tcPr>
            <w:tcW w:w="724" w:type="pct"/>
            <w:shd w:val="clear" w:color="000000" w:fill="F4B084"/>
            <w:noWrap/>
            <w:vAlign w:val="bottom"/>
            <w:hideMark/>
          </w:tcPr>
          <w:p w14:paraId="280F0B11" w14:textId="2115B1E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75 307   </w:t>
            </w:r>
          </w:p>
        </w:tc>
        <w:tc>
          <w:tcPr>
            <w:tcW w:w="657" w:type="pct"/>
            <w:shd w:val="clear" w:color="000000" w:fill="F4B084"/>
            <w:vAlign w:val="bottom"/>
          </w:tcPr>
          <w:p w14:paraId="64285E32" w14:textId="65D7893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552 542   </w:t>
            </w:r>
          </w:p>
        </w:tc>
        <w:tc>
          <w:tcPr>
            <w:tcW w:w="263" w:type="pct"/>
            <w:shd w:val="clear" w:color="000000" w:fill="F4B084"/>
            <w:vAlign w:val="bottom"/>
          </w:tcPr>
          <w:p w14:paraId="7BB287E4" w14:textId="68F6F5D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13,6   </w:t>
            </w:r>
          </w:p>
        </w:tc>
        <w:tc>
          <w:tcPr>
            <w:tcW w:w="527" w:type="pct"/>
            <w:shd w:val="clear" w:color="000000" w:fill="F4B084"/>
            <w:vAlign w:val="bottom"/>
          </w:tcPr>
          <w:p w14:paraId="0B142CF8" w14:textId="61DB625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1 046   </w:t>
            </w:r>
          </w:p>
        </w:tc>
        <w:tc>
          <w:tcPr>
            <w:tcW w:w="404" w:type="pct"/>
            <w:shd w:val="clear" w:color="000000" w:fill="F4B084"/>
            <w:vAlign w:val="bottom"/>
          </w:tcPr>
          <w:p w14:paraId="200DD261" w14:textId="4F45CAE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85 767   </w:t>
            </w:r>
          </w:p>
        </w:tc>
        <w:tc>
          <w:tcPr>
            <w:tcW w:w="639" w:type="pct"/>
            <w:shd w:val="clear" w:color="000000" w:fill="F4B084"/>
            <w:vAlign w:val="bottom"/>
          </w:tcPr>
          <w:p w14:paraId="4D4C9420" w14:textId="03A8FA8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563 372   </w:t>
            </w:r>
          </w:p>
        </w:tc>
        <w:tc>
          <w:tcPr>
            <w:tcW w:w="339" w:type="pct"/>
            <w:shd w:val="clear" w:color="000000" w:fill="F4B084"/>
            <w:vAlign w:val="bottom"/>
          </w:tcPr>
          <w:p w14:paraId="0DDB7502" w14:textId="5A764C7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15,2   </w:t>
            </w:r>
          </w:p>
        </w:tc>
      </w:tr>
      <w:tr w:rsidR="0027317B" w:rsidRPr="00983AA1" w14:paraId="757B90C7" w14:textId="77777777" w:rsidTr="00A42650">
        <w:trPr>
          <w:trHeight w:val="340"/>
          <w:jc w:val="center"/>
        </w:trPr>
        <w:tc>
          <w:tcPr>
            <w:tcW w:w="460" w:type="pct"/>
            <w:vMerge/>
            <w:shd w:val="clear" w:color="auto" w:fill="F2F2F2" w:themeFill="background1" w:themeFillShade="F2"/>
            <w:vAlign w:val="center"/>
            <w:hideMark/>
          </w:tcPr>
          <w:p w14:paraId="0D1BE979"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02D88228"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KOULPELOGO</w:t>
            </w:r>
          </w:p>
        </w:tc>
        <w:tc>
          <w:tcPr>
            <w:tcW w:w="460" w:type="pct"/>
            <w:shd w:val="clear" w:color="auto" w:fill="auto"/>
            <w:noWrap/>
            <w:vAlign w:val="bottom"/>
            <w:hideMark/>
          </w:tcPr>
          <w:p w14:paraId="4705D8AD" w14:textId="76B8F66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122   </w:t>
            </w:r>
          </w:p>
        </w:tc>
        <w:tc>
          <w:tcPr>
            <w:tcW w:w="724" w:type="pct"/>
            <w:shd w:val="clear" w:color="auto" w:fill="auto"/>
            <w:noWrap/>
            <w:vAlign w:val="bottom"/>
            <w:hideMark/>
          </w:tcPr>
          <w:p w14:paraId="46563BC4" w14:textId="22A0FF3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86 604   </w:t>
            </w:r>
          </w:p>
        </w:tc>
        <w:tc>
          <w:tcPr>
            <w:tcW w:w="657" w:type="pct"/>
            <w:vAlign w:val="bottom"/>
          </w:tcPr>
          <w:p w14:paraId="753FB3A7" w14:textId="0DA3F8D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322 447   </w:t>
            </w:r>
          </w:p>
        </w:tc>
        <w:tc>
          <w:tcPr>
            <w:tcW w:w="263" w:type="pct"/>
            <w:vAlign w:val="bottom"/>
          </w:tcPr>
          <w:p w14:paraId="27DC0BA0" w14:textId="0EA5C95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26,9   </w:t>
            </w:r>
          </w:p>
        </w:tc>
        <w:tc>
          <w:tcPr>
            <w:tcW w:w="527" w:type="pct"/>
            <w:vAlign w:val="bottom"/>
          </w:tcPr>
          <w:p w14:paraId="3FB6B9A3" w14:textId="0B1119C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274   </w:t>
            </w:r>
          </w:p>
        </w:tc>
        <w:tc>
          <w:tcPr>
            <w:tcW w:w="404" w:type="pct"/>
            <w:vAlign w:val="bottom"/>
          </w:tcPr>
          <w:p w14:paraId="5FFC8B1D" w14:textId="3E50BF5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89 344   </w:t>
            </w:r>
          </w:p>
        </w:tc>
        <w:tc>
          <w:tcPr>
            <w:tcW w:w="639" w:type="pct"/>
            <w:vAlign w:val="bottom"/>
          </w:tcPr>
          <w:p w14:paraId="7671BCC3" w14:textId="69ED96C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328 767   </w:t>
            </w:r>
          </w:p>
        </w:tc>
        <w:tc>
          <w:tcPr>
            <w:tcW w:w="339" w:type="pct"/>
            <w:vAlign w:val="bottom"/>
          </w:tcPr>
          <w:p w14:paraId="04636DE5" w14:textId="4889386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27,2   </w:t>
            </w:r>
          </w:p>
        </w:tc>
      </w:tr>
      <w:tr w:rsidR="0027317B" w:rsidRPr="00983AA1" w14:paraId="6A932861" w14:textId="77777777" w:rsidTr="00A42650">
        <w:trPr>
          <w:trHeight w:val="340"/>
          <w:jc w:val="center"/>
        </w:trPr>
        <w:tc>
          <w:tcPr>
            <w:tcW w:w="460" w:type="pct"/>
            <w:vMerge/>
            <w:shd w:val="clear" w:color="auto" w:fill="F2F2F2" w:themeFill="background1" w:themeFillShade="F2"/>
            <w:vAlign w:val="center"/>
            <w:hideMark/>
          </w:tcPr>
          <w:p w14:paraId="206E110A"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39907218"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KOURITENGA</w:t>
            </w:r>
          </w:p>
        </w:tc>
        <w:tc>
          <w:tcPr>
            <w:tcW w:w="460" w:type="pct"/>
            <w:shd w:val="clear" w:color="000000" w:fill="F4B084"/>
            <w:noWrap/>
            <w:vAlign w:val="bottom"/>
            <w:hideMark/>
          </w:tcPr>
          <w:p w14:paraId="7575C4CD" w14:textId="139528B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216   </w:t>
            </w:r>
          </w:p>
        </w:tc>
        <w:tc>
          <w:tcPr>
            <w:tcW w:w="724" w:type="pct"/>
            <w:shd w:val="clear" w:color="000000" w:fill="F4B084"/>
            <w:noWrap/>
            <w:vAlign w:val="bottom"/>
            <w:hideMark/>
          </w:tcPr>
          <w:p w14:paraId="420BF49E" w14:textId="4A72499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86 790   </w:t>
            </w:r>
          </w:p>
        </w:tc>
        <w:tc>
          <w:tcPr>
            <w:tcW w:w="657" w:type="pct"/>
            <w:shd w:val="clear" w:color="000000" w:fill="F4B084"/>
            <w:vAlign w:val="bottom"/>
          </w:tcPr>
          <w:p w14:paraId="5FB42CE2" w14:textId="6B896F9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310 909   </w:t>
            </w:r>
          </w:p>
        </w:tc>
        <w:tc>
          <w:tcPr>
            <w:tcW w:w="263" w:type="pct"/>
            <w:shd w:val="clear" w:color="000000" w:fill="F4B084"/>
            <w:vAlign w:val="bottom"/>
          </w:tcPr>
          <w:p w14:paraId="1E2AD1FD" w14:textId="5574203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27,9   </w:t>
            </w:r>
          </w:p>
        </w:tc>
        <w:tc>
          <w:tcPr>
            <w:tcW w:w="527" w:type="pct"/>
            <w:shd w:val="clear" w:color="000000" w:fill="F4B084"/>
            <w:vAlign w:val="bottom"/>
          </w:tcPr>
          <w:p w14:paraId="6BC6A25C" w14:textId="423B9C7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152   </w:t>
            </w:r>
          </w:p>
        </w:tc>
        <w:tc>
          <w:tcPr>
            <w:tcW w:w="404" w:type="pct"/>
            <w:shd w:val="clear" w:color="000000" w:fill="F4B084"/>
            <w:vAlign w:val="bottom"/>
          </w:tcPr>
          <w:p w14:paraId="3E4FA041" w14:textId="48147BB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88 310   </w:t>
            </w:r>
          </w:p>
        </w:tc>
        <w:tc>
          <w:tcPr>
            <w:tcW w:w="639" w:type="pct"/>
            <w:shd w:val="clear" w:color="000000" w:fill="F4B084"/>
            <w:vAlign w:val="bottom"/>
          </w:tcPr>
          <w:p w14:paraId="0FC3A8C5" w14:textId="6F163B8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317 003   </w:t>
            </w:r>
          </w:p>
        </w:tc>
        <w:tc>
          <w:tcPr>
            <w:tcW w:w="339" w:type="pct"/>
            <w:shd w:val="clear" w:color="000000" w:fill="F4B084"/>
            <w:vAlign w:val="bottom"/>
          </w:tcPr>
          <w:p w14:paraId="602E4829" w14:textId="2FC8479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27,9   </w:t>
            </w:r>
          </w:p>
        </w:tc>
      </w:tr>
      <w:tr w:rsidR="0027317B" w:rsidRPr="00983AA1" w14:paraId="7B69638F" w14:textId="77777777" w:rsidTr="00A42650">
        <w:trPr>
          <w:trHeight w:val="340"/>
          <w:jc w:val="center"/>
        </w:trPr>
        <w:tc>
          <w:tcPr>
            <w:tcW w:w="460" w:type="pct"/>
            <w:vMerge/>
            <w:shd w:val="clear" w:color="auto" w:fill="F2F2F2" w:themeFill="background1" w:themeFillShade="F2"/>
            <w:vAlign w:val="center"/>
          </w:tcPr>
          <w:p w14:paraId="2A810920"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3347DC14"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66D2C1BB" w14:textId="42C11E4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1 013   </w:t>
            </w:r>
          </w:p>
        </w:tc>
        <w:tc>
          <w:tcPr>
            <w:tcW w:w="724" w:type="pct"/>
            <w:shd w:val="clear" w:color="auto" w:fill="00B0F0"/>
            <w:noWrap/>
            <w:vAlign w:val="bottom"/>
          </w:tcPr>
          <w:p w14:paraId="3E5F144D" w14:textId="3A08559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248 701   </w:t>
            </w:r>
          </w:p>
        </w:tc>
        <w:tc>
          <w:tcPr>
            <w:tcW w:w="657" w:type="pct"/>
            <w:shd w:val="clear" w:color="auto" w:fill="00B0F0"/>
            <w:vAlign w:val="bottom"/>
          </w:tcPr>
          <w:p w14:paraId="609AA0FE" w14:textId="63B9650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1 185 898   </w:t>
            </w:r>
          </w:p>
        </w:tc>
        <w:tc>
          <w:tcPr>
            <w:tcW w:w="263" w:type="pct"/>
            <w:shd w:val="clear" w:color="auto" w:fill="00B0F0"/>
            <w:vAlign w:val="bottom"/>
          </w:tcPr>
          <w:p w14:paraId="271F1401" w14:textId="1D16174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21,0   </w:t>
            </w:r>
          </w:p>
        </w:tc>
        <w:tc>
          <w:tcPr>
            <w:tcW w:w="527" w:type="pct"/>
            <w:shd w:val="clear" w:color="auto" w:fill="00B0F0"/>
            <w:vAlign w:val="bottom"/>
          </w:tcPr>
          <w:p w14:paraId="709C8035" w14:textId="55C3F9B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1 472   </w:t>
            </w:r>
          </w:p>
        </w:tc>
        <w:tc>
          <w:tcPr>
            <w:tcW w:w="404" w:type="pct"/>
            <w:shd w:val="clear" w:color="auto" w:fill="00B0F0"/>
            <w:vAlign w:val="bottom"/>
          </w:tcPr>
          <w:p w14:paraId="3EEF7102" w14:textId="25523BA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263 421   </w:t>
            </w:r>
          </w:p>
        </w:tc>
        <w:tc>
          <w:tcPr>
            <w:tcW w:w="639" w:type="pct"/>
            <w:shd w:val="clear" w:color="auto" w:fill="00B0F0"/>
            <w:vAlign w:val="bottom"/>
          </w:tcPr>
          <w:p w14:paraId="02CF2808" w14:textId="392695A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1 209 142   </w:t>
            </w:r>
          </w:p>
        </w:tc>
        <w:tc>
          <w:tcPr>
            <w:tcW w:w="339" w:type="pct"/>
            <w:shd w:val="clear" w:color="auto" w:fill="00B0F0"/>
            <w:vAlign w:val="bottom"/>
          </w:tcPr>
          <w:p w14:paraId="603F6743" w14:textId="3BBFCCB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21,8   </w:t>
            </w:r>
          </w:p>
        </w:tc>
      </w:tr>
      <w:tr w:rsidR="0027317B" w:rsidRPr="00983AA1" w14:paraId="6DA694AB" w14:textId="77777777" w:rsidTr="00A42650">
        <w:trPr>
          <w:trHeight w:val="340"/>
          <w:jc w:val="center"/>
        </w:trPr>
        <w:tc>
          <w:tcPr>
            <w:tcW w:w="460" w:type="pct"/>
            <w:vMerge w:val="restart"/>
            <w:shd w:val="clear" w:color="auto" w:fill="F2F2F2" w:themeFill="background1" w:themeFillShade="F2"/>
            <w:vAlign w:val="center"/>
            <w:hideMark/>
          </w:tcPr>
          <w:p w14:paraId="151D5D36"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Centre-Nord</w:t>
            </w:r>
          </w:p>
          <w:p w14:paraId="228DA8A0"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2F8ACAF5"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BAM</w:t>
            </w:r>
          </w:p>
        </w:tc>
        <w:tc>
          <w:tcPr>
            <w:tcW w:w="460" w:type="pct"/>
            <w:shd w:val="clear" w:color="auto" w:fill="auto"/>
            <w:noWrap/>
            <w:vAlign w:val="bottom"/>
            <w:hideMark/>
          </w:tcPr>
          <w:p w14:paraId="7A98E1C2" w14:textId="2FC6B69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319   </w:t>
            </w:r>
          </w:p>
        </w:tc>
        <w:tc>
          <w:tcPr>
            <w:tcW w:w="724" w:type="pct"/>
            <w:shd w:val="clear" w:color="auto" w:fill="auto"/>
            <w:noWrap/>
            <w:vAlign w:val="bottom"/>
            <w:hideMark/>
          </w:tcPr>
          <w:p w14:paraId="5619B7A0" w14:textId="580679B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72 778   </w:t>
            </w:r>
          </w:p>
        </w:tc>
        <w:tc>
          <w:tcPr>
            <w:tcW w:w="657" w:type="pct"/>
            <w:vAlign w:val="bottom"/>
          </w:tcPr>
          <w:p w14:paraId="33A6618C" w14:textId="4CA8F73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344 662   </w:t>
            </w:r>
          </w:p>
        </w:tc>
        <w:tc>
          <w:tcPr>
            <w:tcW w:w="263" w:type="pct"/>
            <w:vAlign w:val="bottom"/>
          </w:tcPr>
          <w:p w14:paraId="10F90B55" w14:textId="270B752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21,1   </w:t>
            </w:r>
          </w:p>
        </w:tc>
        <w:tc>
          <w:tcPr>
            <w:tcW w:w="527" w:type="pct"/>
            <w:vAlign w:val="bottom"/>
          </w:tcPr>
          <w:p w14:paraId="3D347CB1" w14:textId="33F0BB9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847   </w:t>
            </w:r>
          </w:p>
        </w:tc>
        <w:tc>
          <w:tcPr>
            <w:tcW w:w="404" w:type="pct"/>
            <w:vAlign w:val="bottom"/>
          </w:tcPr>
          <w:p w14:paraId="21A070B6" w14:textId="2FABF8F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81 248   </w:t>
            </w:r>
          </w:p>
        </w:tc>
        <w:tc>
          <w:tcPr>
            <w:tcW w:w="639" w:type="pct"/>
            <w:vAlign w:val="bottom"/>
          </w:tcPr>
          <w:p w14:paraId="2310CADD" w14:textId="68BFCD1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352 727   </w:t>
            </w:r>
          </w:p>
        </w:tc>
        <w:tc>
          <w:tcPr>
            <w:tcW w:w="339" w:type="pct"/>
            <w:vAlign w:val="bottom"/>
          </w:tcPr>
          <w:p w14:paraId="56434478" w14:textId="3FD5C55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23,0   </w:t>
            </w:r>
          </w:p>
        </w:tc>
      </w:tr>
      <w:tr w:rsidR="0027317B" w:rsidRPr="00983AA1" w14:paraId="7A3EE323" w14:textId="77777777" w:rsidTr="00A42650">
        <w:trPr>
          <w:trHeight w:val="340"/>
          <w:jc w:val="center"/>
        </w:trPr>
        <w:tc>
          <w:tcPr>
            <w:tcW w:w="460" w:type="pct"/>
            <w:vMerge/>
            <w:shd w:val="clear" w:color="auto" w:fill="F2F2F2" w:themeFill="background1" w:themeFillShade="F2"/>
            <w:vAlign w:val="center"/>
            <w:hideMark/>
          </w:tcPr>
          <w:p w14:paraId="2AA26599"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332073A0"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NAMENTENGA</w:t>
            </w:r>
          </w:p>
        </w:tc>
        <w:tc>
          <w:tcPr>
            <w:tcW w:w="460" w:type="pct"/>
            <w:shd w:val="clear" w:color="000000" w:fill="F4B084"/>
            <w:noWrap/>
            <w:vAlign w:val="bottom"/>
            <w:hideMark/>
          </w:tcPr>
          <w:p w14:paraId="7F00A12E" w14:textId="4BBBE20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167   </w:t>
            </w:r>
          </w:p>
        </w:tc>
        <w:tc>
          <w:tcPr>
            <w:tcW w:w="724" w:type="pct"/>
            <w:shd w:val="clear" w:color="000000" w:fill="F4B084"/>
            <w:noWrap/>
            <w:vAlign w:val="bottom"/>
            <w:hideMark/>
          </w:tcPr>
          <w:p w14:paraId="56345CAB" w14:textId="5D4B1F3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69 477   </w:t>
            </w:r>
          </w:p>
        </w:tc>
        <w:tc>
          <w:tcPr>
            <w:tcW w:w="657" w:type="pct"/>
            <w:shd w:val="clear" w:color="000000" w:fill="F4B084"/>
            <w:vAlign w:val="bottom"/>
          </w:tcPr>
          <w:p w14:paraId="31D3E8CF" w14:textId="659A86F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418 653   </w:t>
            </w:r>
          </w:p>
        </w:tc>
        <w:tc>
          <w:tcPr>
            <w:tcW w:w="263" w:type="pct"/>
            <w:shd w:val="clear" w:color="000000" w:fill="F4B084"/>
            <w:vAlign w:val="bottom"/>
          </w:tcPr>
          <w:p w14:paraId="29971B20" w14:textId="26B11CA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16,6   </w:t>
            </w:r>
          </w:p>
        </w:tc>
        <w:tc>
          <w:tcPr>
            <w:tcW w:w="527" w:type="pct"/>
            <w:shd w:val="clear" w:color="000000" w:fill="F4B084"/>
            <w:vAlign w:val="bottom"/>
          </w:tcPr>
          <w:p w14:paraId="24F870DF" w14:textId="72F3572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2 306   </w:t>
            </w:r>
          </w:p>
        </w:tc>
        <w:tc>
          <w:tcPr>
            <w:tcW w:w="404" w:type="pct"/>
            <w:shd w:val="clear" w:color="000000" w:fill="F4B084"/>
            <w:vAlign w:val="bottom"/>
          </w:tcPr>
          <w:p w14:paraId="6A0ED11C" w14:textId="33FCA33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92 537   </w:t>
            </w:r>
          </w:p>
        </w:tc>
        <w:tc>
          <w:tcPr>
            <w:tcW w:w="639" w:type="pct"/>
            <w:shd w:val="clear" w:color="000000" w:fill="F4B084"/>
            <w:vAlign w:val="bottom"/>
          </w:tcPr>
          <w:p w14:paraId="5578FE8E" w14:textId="2C4266B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428 450   </w:t>
            </w:r>
          </w:p>
        </w:tc>
        <w:tc>
          <w:tcPr>
            <w:tcW w:w="339" w:type="pct"/>
            <w:shd w:val="clear" w:color="000000" w:fill="F4B084"/>
            <w:vAlign w:val="bottom"/>
          </w:tcPr>
          <w:p w14:paraId="1DCA7032" w14:textId="3E41894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21,6   </w:t>
            </w:r>
          </w:p>
        </w:tc>
      </w:tr>
      <w:tr w:rsidR="0027317B" w:rsidRPr="00983AA1" w14:paraId="1F2795A2" w14:textId="77777777" w:rsidTr="00A42650">
        <w:trPr>
          <w:trHeight w:val="340"/>
          <w:jc w:val="center"/>
        </w:trPr>
        <w:tc>
          <w:tcPr>
            <w:tcW w:w="460" w:type="pct"/>
            <w:vMerge/>
            <w:shd w:val="clear" w:color="auto" w:fill="F2F2F2" w:themeFill="background1" w:themeFillShade="F2"/>
            <w:vAlign w:val="center"/>
            <w:hideMark/>
          </w:tcPr>
          <w:p w14:paraId="599C9FAA"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68A6109A"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SANMATENGA</w:t>
            </w:r>
          </w:p>
        </w:tc>
        <w:tc>
          <w:tcPr>
            <w:tcW w:w="460" w:type="pct"/>
            <w:shd w:val="clear" w:color="auto" w:fill="auto"/>
            <w:noWrap/>
            <w:vAlign w:val="bottom"/>
            <w:hideMark/>
          </w:tcPr>
          <w:p w14:paraId="45D7C79A" w14:textId="70C5829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443   </w:t>
            </w:r>
          </w:p>
        </w:tc>
        <w:tc>
          <w:tcPr>
            <w:tcW w:w="724" w:type="pct"/>
            <w:shd w:val="clear" w:color="auto" w:fill="auto"/>
            <w:noWrap/>
            <w:vAlign w:val="bottom"/>
            <w:hideMark/>
          </w:tcPr>
          <w:p w14:paraId="021128C1" w14:textId="2428B62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83 119   </w:t>
            </w:r>
          </w:p>
        </w:tc>
        <w:tc>
          <w:tcPr>
            <w:tcW w:w="657" w:type="pct"/>
            <w:vAlign w:val="bottom"/>
          </w:tcPr>
          <w:p w14:paraId="6755245D" w14:textId="6E548B0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764 037   </w:t>
            </w:r>
          </w:p>
        </w:tc>
        <w:tc>
          <w:tcPr>
            <w:tcW w:w="263" w:type="pct"/>
            <w:vAlign w:val="bottom"/>
          </w:tcPr>
          <w:p w14:paraId="48610317" w14:textId="63E9EC8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10,9   </w:t>
            </w:r>
          </w:p>
        </w:tc>
        <w:tc>
          <w:tcPr>
            <w:tcW w:w="527" w:type="pct"/>
            <w:vAlign w:val="bottom"/>
          </w:tcPr>
          <w:p w14:paraId="4CC06B23" w14:textId="2E416BB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2 246   </w:t>
            </w:r>
          </w:p>
        </w:tc>
        <w:tc>
          <w:tcPr>
            <w:tcW w:w="404" w:type="pct"/>
            <w:vAlign w:val="bottom"/>
          </w:tcPr>
          <w:p w14:paraId="0CDAF921" w14:textId="03DA0EA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105 579   </w:t>
            </w:r>
          </w:p>
        </w:tc>
        <w:tc>
          <w:tcPr>
            <w:tcW w:w="639" w:type="pct"/>
            <w:vAlign w:val="bottom"/>
          </w:tcPr>
          <w:p w14:paraId="4794318B" w14:textId="714D7AA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781 915   </w:t>
            </w:r>
          </w:p>
        </w:tc>
        <w:tc>
          <w:tcPr>
            <w:tcW w:w="339" w:type="pct"/>
            <w:vAlign w:val="bottom"/>
          </w:tcPr>
          <w:p w14:paraId="1B3D7113" w14:textId="75E1AFD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13,5   </w:t>
            </w:r>
          </w:p>
        </w:tc>
      </w:tr>
      <w:tr w:rsidR="0027317B" w:rsidRPr="00983AA1" w14:paraId="1F2BBF82" w14:textId="77777777" w:rsidTr="00A42650">
        <w:trPr>
          <w:trHeight w:val="340"/>
          <w:jc w:val="center"/>
        </w:trPr>
        <w:tc>
          <w:tcPr>
            <w:tcW w:w="460" w:type="pct"/>
            <w:vMerge/>
            <w:shd w:val="clear" w:color="auto" w:fill="F2F2F2" w:themeFill="background1" w:themeFillShade="F2"/>
            <w:vAlign w:val="center"/>
          </w:tcPr>
          <w:p w14:paraId="4CA43660"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52C6E880"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33D2585B" w14:textId="69FFB84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929   </w:t>
            </w:r>
          </w:p>
        </w:tc>
        <w:tc>
          <w:tcPr>
            <w:tcW w:w="724" w:type="pct"/>
            <w:shd w:val="clear" w:color="auto" w:fill="00B0F0"/>
            <w:noWrap/>
            <w:vAlign w:val="bottom"/>
          </w:tcPr>
          <w:p w14:paraId="27947D71" w14:textId="3B00835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225 374   </w:t>
            </w:r>
          </w:p>
        </w:tc>
        <w:tc>
          <w:tcPr>
            <w:tcW w:w="657" w:type="pct"/>
            <w:shd w:val="clear" w:color="auto" w:fill="00B0F0"/>
            <w:vAlign w:val="bottom"/>
          </w:tcPr>
          <w:p w14:paraId="069D1E7D" w14:textId="4E74A85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1 527 352   </w:t>
            </w:r>
          </w:p>
        </w:tc>
        <w:tc>
          <w:tcPr>
            <w:tcW w:w="263" w:type="pct"/>
            <w:shd w:val="clear" w:color="auto" w:fill="00B0F0"/>
            <w:vAlign w:val="bottom"/>
          </w:tcPr>
          <w:p w14:paraId="54A74AFF" w14:textId="7197571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14,8   </w:t>
            </w:r>
          </w:p>
        </w:tc>
        <w:tc>
          <w:tcPr>
            <w:tcW w:w="527" w:type="pct"/>
            <w:shd w:val="clear" w:color="auto" w:fill="00B0F0"/>
            <w:vAlign w:val="bottom"/>
          </w:tcPr>
          <w:p w14:paraId="30F4EB35" w14:textId="32139B5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5 399   </w:t>
            </w:r>
          </w:p>
        </w:tc>
        <w:tc>
          <w:tcPr>
            <w:tcW w:w="404" w:type="pct"/>
            <w:shd w:val="clear" w:color="auto" w:fill="00B0F0"/>
            <w:vAlign w:val="bottom"/>
          </w:tcPr>
          <w:p w14:paraId="3EF0308A" w14:textId="51CDAAF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279 364   </w:t>
            </w:r>
          </w:p>
        </w:tc>
        <w:tc>
          <w:tcPr>
            <w:tcW w:w="639" w:type="pct"/>
            <w:shd w:val="clear" w:color="auto" w:fill="00B0F0"/>
            <w:vAlign w:val="bottom"/>
          </w:tcPr>
          <w:p w14:paraId="1F82E145" w14:textId="28F352D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1 563 092   </w:t>
            </w:r>
          </w:p>
        </w:tc>
        <w:tc>
          <w:tcPr>
            <w:tcW w:w="339" w:type="pct"/>
            <w:shd w:val="clear" w:color="auto" w:fill="00B0F0"/>
            <w:vAlign w:val="bottom"/>
          </w:tcPr>
          <w:p w14:paraId="7B08E450" w14:textId="1B6523E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17,9   </w:t>
            </w:r>
          </w:p>
        </w:tc>
      </w:tr>
      <w:tr w:rsidR="0027317B" w:rsidRPr="00983AA1" w14:paraId="733CAC06" w14:textId="77777777" w:rsidTr="00A42650">
        <w:trPr>
          <w:trHeight w:val="340"/>
          <w:jc w:val="center"/>
        </w:trPr>
        <w:tc>
          <w:tcPr>
            <w:tcW w:w="460" w:type="pct"/>
            <w:vMerge w:val="restart"/>
            <w:shd w:val="clear" w:color="auto" w:fill="F2F2F2" w:themeFill="background1" w:themeFillShade="F2"/>
            <w:vAlign w:val="center"/>
            <w:hideMark/>
          </w:tcPr>
          <w:p w14:paraId="6C5EAE2C"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Centre-Ouest</w:t>
            </w:r>
          </w:p>
          <w:p w14:paraId="074CC6EC"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277805CE"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BOULKIEMDE</w:t>
            </w:r>
          </w:p>
        </w:tc>
        <w:tc>
          <w:tcPr>
            <w:tcW w:w="460" w:type="pct"/>
            <w:shd w:val="clear" w:color="000000" w:fill="F4B084"/>
            <w:noWrap/>
            <w:vAlign w:val="bottom"/>
            <w:hideMark/>
          </w:tcPr>
          <w:p w14:paraId="428380E9" w14:textId="4C7AB1E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305   </w:t>
            </w:r>
          </w:p>
        </w:tc>
        <w:tc>
          <w:tcPr>
            <w:tcW w:w="724" w:type="pct"/>
            <w:shd w:val="clear" w:color="000000" w:fill="F4B084"/>
            <w:noWrap/>
            <w:vAlign w:val="bottom"/>
            <w:hideMark/>
          </w:tcPr>
          <w:p w14:paraId="49F532A6" w14:textId="21BBAE0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78 739   </w:t>
            </w:r>
          </w:p>
        </w:tc>
        <w:tc>
          <w:tcPr>
            <w:tcW w:w="657" w:type="pct"/>
            <w:shd w:val="clear" w:color="000000" w:fill="F4B084"/>
            <w:vAlign w:val="bottom"/>
          </w:tcPr>
          <w:p w14:paraId="5EA4F97F" w14:textId="304211E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509 859   </w:t>
            </w:r>
          </w:p>
        </w:tc>
        <w:tc>
          <w:tcPr>
            <w:tcW w:w="263" w:type="pct"/>
            <w:shd w:val="clear" w:color="000000" w:fill="F4B084"/>
            <w:vAlign w:val="bottom"/>
          </w:tcPr>
          <w:p w14:paraId="7A046C41" w14:textId="0988BF7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15,4   </w:t>
            </w:r>
          </w:p>
        </w:tc>
        <w:tc>
          <w:tcPr>
            <w:tcW w:w="527" w:type="pct"/>
            <w:shd w:val="clear" w:color="000000" w:fill="F4B084"/>
            <w:vAlign w:val="bottom"/>
          </w:tcPr>
          <w:p w14:paraId="16B9E1C4" w14:textId="71E6F85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647   </w:t>
            </w:r>
          </w:p>
        </w:tc>
        <w:tc>
          <w:tcPr>
            <w:tcW w:w="404" w:type="pct"/>
            <w:shd w:val="clear" w:color="000000" w:fill="F4B084"/>
            <w:vAlign w:val="bottom"/>
          </w:tcPr>
          <w:p w14:paraId="7416E242" w14:textId="74B183E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85 209   </w:t>
            </w:r>
          </w:p>
        </w:tc>
        <w:tc>
          <w:tcPr>
            <w:tcW w:w="639" w:type="pct"/>
            <w:shd w:val="clear" w:color="000000" w:fill="F4B084"/>
            <w:vAlign w:val="bottom"/>
          </w:tcPr>
          <w:p w14:paraId="2CF2F7D0" w14:textId="12291E3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519 852   </w:t>
            </w:r>
          </w:p>
        </w:tc>
        <w:tc>
          <w:tcPr>
            <w:tcW w:w="339" w:type="pct"/>
            <w:shd w:val="clear" w:color="000000" w:fill="F4B084"/>
            <w:vAlign w:val="bottom"/>
          </w:tcPr>
          <w:p w14:paraId="0019A788" w14:textId="0ADAAD1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16,4   </w:t>
            </w:r>
          </w:p>
        </w:tc>
      </w:tr>
      <w:tr w:rsidR="0027317B" w:rsidRPr="00983AA1" w14:paraId="6DC6D8BC" w14:textId="77777777" w:rsidTr="00A42650">
        <w:trPr>
          <w:trHeight w:val="340"/>
          <w:jc w:val="center"/>
        </w:trPr>
        <w:tc>
          <w:tcPr>
            <w:tcW w:w="460" w:type="pct"/>
            <w:vMerge/>
            <w:shd w:val="clear" w:color="auto" w:fill="F2F2F2" w:themeFill="background1" w:themeFillShade="F2"/>
            <w:vAlign w:val="center"/>
            <w:hideMark/>
          </w:tcPr>
          <w:p w14:paraId="79A0550B"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16EB8002"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SANGUIE</w:t>
            </w:r>
          </w:p>
        </w:tc>
        <w:tc>
          <w:tcPr>
            <w:tcW w:w="460" w:type="pct"/>
            <w:shd w:val="clear" w:color="auto" w:fill="auto"/>
            <w:noWrap/>
            <w:vAlign w:val="bottom"/>
            <w:hideMark/>
          </w:tcPr>
          <w:p w14:paraId="639A8DB0" w14:textId="7625E35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463   </w:t>
            </w:r>
          </w:p>
        </w:tc>
        <w:tc>
          <w:tcPr>
            <w:tcW w:w="724" w:type="pct"/>
            <w:shd w:val="clear" w:color="auto" w:fill="auto"/>
            <w:noWrap/>
            <w:vAlign w:val="bottom"/>
            <w:hideMark/>
          </w:tcPr>
          <w:p w14:paraId="3B3A8549" w14:textId="161515B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62 142   </w:t>
            </w:r>
          </w:p>
        </w:tc>
        <w:tc>
          <w:tcPr>
            <w:tcW w:w="657" w:type="pct"/>
            <w:vAlign w:val="bottom"/>
          </w:tcPr>
          <w:p w14:paraId="4F180E05" w14:textId="7A3A648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329 936   </w:t>
            </w:r>
          </w:p>
        </w:tc>
        <w:tc>
          <w:tcPr>
            <w:tcW w:w="263" w:type="pct"/>
            <w:vAlign w:val="bottom"/>
          </w:tcPr>
          <w:p w14:paraId="68DEC11D" w14:textId="35805AA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18,8   </w:t>
            </w:r>
          </w:p>
        </w:tc>
        <w:tc>
          <w:tcPr>
            <w:tcW w:w="527" w:type="pct"/>
            <w:vAlign w:val="bottom"/>
          </w:tcPr>
          <w:p w14:paraId="44A35392" w14:textId="043855E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366   </w:t>
            </w:r>
          </w:p>
        </w:tc>
        <w:tc>
          <w:tcPr>
            <w:tcW w:w="404" w:type="pct"/>
            <w:vAlign w:val="bottom"/>
          </w:tcPr>
          <w:p w14:paraId="48C9E04E" w14:textId="73798BD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65 802   </w:t>
            </w:r>
          </w:p>
        </w:tc>
        <w:tc>
          <w:tcPr>
            <w:tcW w:w="639" w:type="pct"/>
            <w:vAlign w:val="bottom"/>
          </w:tcPr>
          <w:p w14:paraId="03AEE921" w14:textId="4D2DC2E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336 403   </w:t>
            </w:r>
          </w:p>
        </w:tc>
        <w:tc>
          <w:tcPr>
            <w:tcW w:w="339" w:type="pct"/>
            <w:vAlign w:val="bottom"/>
          </w:tcPr>
          <w:p w14:paraId="683253D4" w14:textId="0C68FA7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19,6   </w:t>
            </w:r>
          </w:p>
        </w:tc>
      </w:tr>
      <w:tr w:rsidR="0027317B" w:rsidRPr="00983AA1" w14:paraId="13FDFB25" w14:textId="77777777" w:rsidTr="00A42650">
        <w:trPr>
          <w:trHeight w:val="340"/>
          <w:jc w:val="center"/>
        </w:trPr>
        <w:tc>
          <w:tcPr>
            <w:tcW w:w="460" w:type="pct"/>
            <w:vMerge/>
            <w:shd w:val="clear" w:color="auto" w:fill="F2F2F2" w:themeFill="background1" w:themeFillShade="F2"/>
            <w:vAlign w:val="center"/>
            <w:hideMark/>
          </w:tcPr>
          <w:p w14:paraId="007593A5"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39ADD16C"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SISSILI</w:t>
            </w:r>
          </w:p>
        </w:tc>
        <w:tc>
          <w:tcPr>
            <w:tcW w:w="460" w:type="pct"/>
            <w:shd w:val="clear" w:color="000000" w:fill="F4B084"/>
            <w:noWrap/>
            <w:vAlign w:val="bottom"/>
            <w:hideMark/>
          </w:tcPr>
          <w:p w14:paraId="5C47E3B7" w14:textId="4DA8221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506   </w:t>
            </w:r>
          </w:p>
        </w:tc>
        <w:tc>
          <w:tcPr>
            <w:tcW w:w="724" w:type="pct"/>
            <w:shd w:val="clear" w:color="000000" w:fill="F4B084"/>
            <w:noWrap/>
            <w:vAlign w:val="bottom"/>
            <w:hideMark/>
          </w:tcPr>
          <w:p w14:paraId="4CF7D3B9" w14:textId="6225B3E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35 853   </w:t>
            </w:r>
          </w:p>
        </w:tc>
        <w:tc>
          <w:tcPr>
            <w:tcW w:w="657" w:type="pct"/>
            <w:shd w:val="clear" w:color="000000" w:fill="F4B084"/>
            <w:vAlign w:val="bottom"/>
          </w:tcPr>
          <w:p w14:paraId="5A823DCB" w14:textId="77E1350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239 049   </w:t>
            </w:r>
          </w:p>
        </w:tc>
        <w:tc>
          <w:tcPr>
            <w:tcW w:w="263" w:type="pct"/>
            <w:shd w:val="clear" w:color="000000" w:fill="F4B084"/>
            <w:vAlign w:val="bottom"/>
          </w:tcPr>
          <w:p w14:paraId="51896990" w14:textId="5751F46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15,0   </w:t>
            </w:r>
          </w:p>
        </w:tc>
        <w:tc>
          <w:tcPr>
            <w:tcW w:w="527" w:type="pct"/>
            <w:shd w:val="clear" w:color="000000" w:fill="F4B084"/>
            <w:vAlign w:val="bottom"/>
          </w:tcPr>
          <w:p w14:paraId="1FA3AAD5" w14:textId="6EF33C5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553   </w:t>
            </w:r>
          </w:p>
        </w:tc>
        <w:tc>
          <w:tcPr>
            <w:tcW w:w="404" w:type="pct"/>
            <w:shd w:val="clear" w:color="000000" w:fill="F4B084"/>
            <w:vAlign w:val="bottom"/>
          </w:tcPr>
          <w:p w14:paraId="64DD67F9" w14:textId="57066B1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41 383   </w:t>
            </w:r>
          </w:p>
        </w:tc>
        <w:tc>
          <w:tcPr>
            <w:tcW w:w="639" w:type="pct"/>
            <w:shd w:val="clear" w:color="000000" w:fill="F4B084"/>
            <w:vAlign w:val="bottom"/>
          </w:tcPr>
          <w:p w14:paraId="1CEA96F2" w14:textId="4724CBB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243 735   </w:t>
            </w:r>
          </w:p>
        </w:tc>
        <w:tc>
          <w:tcPr>
            <w:tcW w:w="339" w:type="pct"/>
            <w:shd w:val="clear" w:color="000000" w:fill="F4B084"/>
            <w:vAlign w:val="bottom"/>
          </w:tcPr>
          <w:p w14:paraId="6EAD936F" w14:textId="6F3CBCC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17,0   </w:t>
            </w:r>
          </w:p>
        </w:tc>
      </w:tr>
      <w:tr w:rsidR="0027317B" w:rsidRPr="00983AA1" w14:paraId="483324F4" w14:textId="77777777" w:rsidTr="00A42650">
        <w:trPr>
          <w:trHeight w:val="340"/>
          <w:jc w:val="center"/>
        </w:trPr>
        <w:tc>
          <w:tcPr>
            <w:tcW w:w="460" w:type="pct"/>
            <w:vMerge/>
            <w:shd w:val="clear" w:color="auto" w:fill="F2F2F2" w:themeFill="background1" w:themeFillShade="F2"/>
            <w:vAlign w:val="center"/>
            <w:hideMark/>
          </w:tcPr>
          <w:p w14:paraId="11986AA0"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1F3F27BC"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ZIRO</w:t>
            </w:r>
          </w:p>
        </w:tc>
        <w:tc>
          <w:tcPr>
            <w:tcW w:w="460" w:type="pct"/>
            <w:shd w:val="clear" w:color="auto" w:fill="auto"/>
            <w:noWrap/>
            <w:vAlign w:val="bottom"/>
            <w:hideMark/>
          </w:tcPr>
          <w:p w14:paraId="54E42632" w14:textId="74454EE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364   </w:t>
            </w:r>
          </w:p>
        </w:tc>
        <w:tc>
          <w:tcPr>
            <w:tcW w:w="724" w:type="pct"/>
            <w:shd w:val="clear" w:color="auto" w:fill="auto"/>
            <w:noWrap/>
            <w:vAlign w:val="bottom"/>
            <w:hideMark/>
          </w:tcPr>
          <w:p w14:paraId="4F9A3045" w14:textId="166F8D8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25 633   </w:t>
            </w:r>
          </w:p>
        </w:tc>
        <w:tc>
          <w:tcPr>
            <w:tcW w:w="657" w:type="pct"/>
            <w:vAlign w:val="bottom"/>
          </w:tcPr>
          <w:p w14:paraId="693A9451" w14:textId="0D94295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207 584   </w:t>
            </w:r>
          </w:p>
        </w:tc>
        <w:tc>
          <w:tcPr>
            <w:tcW w:w="263" w:type="pct"/>
            <w:vAlign w:val="bottom"/>
          </w:tcPr>
          <w:p w14:paraId="0758CBAF" w14:textId="78A6724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12,3   </w:t>
            </w:r>
          </w:p>
        </w:tc>
        <w:tc>
          <w:tcPr>
            <w:tcW w:w="527" w:type="pct"/>
            <w:vAlign w:val="bottom"/>
          </w:tcPr>
          <w:p w14:paraId="748AAD65" w14:textId="277489A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336   </w:t>
            </w:r>
          </w:p>
        </w:tc>
        <w:tc>
          <w:tcPr>
            <w:tcW w:w="404" w:type="pct"/>
            <w:vAlign w:val="bottom"/>
          </w:tcPr>
          <w:p w14:paraId="072AFE12" w14:textId="48A6470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28 993   </w:t>
            </w:r>
          </w:p>
        </w:tc>
        <w:tc>
          <w:tcPr>
            <w:tcW w:w="639" w:type="pct"/>
            <w:vAlign w:val="bottom"/>
          </w:tcPr>
          <w:p w14:paraId="1761AE1E" w14:textId="585E524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211 653   </w:t>
            </w:r>
          </w:p>
        </w:tc>
        <w:tc>
          <w:tcPr>
            <w:tcW w:w="339" w:type="pct"/>
            <w:vAlign w:val="bottom"/>
          </w:tcPr>
          <w:p w14:paraId="19616382" w14:textId="34972B6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13,7   </w:t>
            </w:r>
          </w:p>
        </w:tc>
      </w:tr>
      <w:tr w:rsidR="0027317B" w:rsidRPr="00983AA1" w14:paraId="38240318" w14:textId="77777777" w:rsidTr="00A42650">
        <w:trPr>
          <w:trHeight w:val="340"/>
          <w:jc w:val="center"/>
        </w:trPr>
        <w:tc>
          <w:tcPr>
            <w:tcW w:w="460" w:type="pct"/>
            <w:vMerge/>
            <w:shd w:val="clear" w:color="auto" w:fill="F2F2F2" w:themeFill="background1" w:themeFillShade="F2"/>
            <w:vAlign w:val="center"/>
          </w:tcPr>
          <w:p w14:paraId="6D1D7D5A"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1F5EE84C"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1702762A" w14:textId="3B6DB49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1 638   </w:t>
            </w:r>
          </w:p>
        </w:tc>
        <w:tc>
          <w:tcPr>
            <w:tcW w:w="724" w:type="pct"/>
            <w:shd w:val="clear" w:color="auto" w:fill="00B0F0"/>
            <w:noWrap/>
            <w:vAlign w:val="bottom"/>
          </w:tcPr>
          <w:p w14:paraId="547BF8D5" w14:textId="29CEF6A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202 367   </w:t>
            </w:r>
          </w:p>
        </w:tc>
        <w:tc>
          <w:tcPr>
            <w:tcW w:w="657" w:type="pct"/>
            <w:shd w:val="clear" w:color="auto" w:fill="00B0F0"/>
            <w:vAlign w:val="bottom"/>
          </w:tcPr>
          <w:p w14:paraId="3305D979" w14:textId="3378A61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1 286 428   </w:t>
            </w:r>
          </w:p>
        </w:tc>
        <w:tc>
          <w:tcPr>
            <w:tcW w:w="263" w:type="pct"/>
            <w:shd w:val="clear" w:color="auto" w:fill="00B0F0"/>
            <w:vAlign w:val="bottom"/>
          </w:tcPr>
          <w:p w14:paraId="0274C57C" w14:textId="162A7D6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15,7   </w:t>
            </w:r>
          </w:p>
        </w:tc>
        <w:tc>
          <w:tcPr>
            <w:tcW w:w="527" w:type="pct"/>
            <w:shd w:val="clear" w:color="auto" w:fill="00B0F0"/>
            <w:vAlign w:val="bottom"/>
          </w:tcPr>
          <w:p w14:paraId="3A5EA38F" w14:textId="1F28DFD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1 902   </w:t>
            </w:r>
          </w:p>
        </w:tc>
        <w:tc>
          <w:tcPr>
            <w:tcW w:w="404" w:type="pct"/>
            <w:shd w:val="clear" w:color="auto" w:fill="00B0F0"/>
            <w:vAlign w:val="bottom"/>
          </w:tcPr>
          <w:p w14:paraId="5BB577F8" w14:textId="1C5DB99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221 387   </w:t>
            </w:r>
          </w:p>
        </w:tc>
        <w:tc>
          <w:tcPr>
            <w:tcW w:w="639" w:type="pct"/>
            <w:shd w:val="clear" w:color="auto" w:fill="00B0F0"/>
            <w:vAlign w:val="bottom"/>
          </w:tcPr>
          <w:p w14:paraId="5BC848D2" w14:textId="2857D4E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1 311 642   </w:t>
            </w:r>
          </w:p>
        </w:tc>
        <w:tc>
          <w:tcPr>
            <w:tcW w:w="339" w:type="pct"/>
            <w:shd w:val="clear" w:color="auto" w:fill="00B0F0"/>
            <w:vAlign w:val="bottom"/>
          </w:tcPr>
          <w:p w14:paraId="2D9E976D" w14:textId="11A9077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16,9   </w:t>
            </w:r>
          </w:p>
        </w:tc>
      </w:tr>
      <w:tr w:rsidR="0027317B" w:rsidRPr="00983AA1" w14:paraId="5A37E8CC" w14:textId="77777777" w:rsidTr="00A42650">
        <w:trPr>
          <w:trHeight w:val="340"/>
          <w:jc w:val="center"/>
        </w:trPr>
        <w:tc>
          <w:tcPr>
            <w:tcW w:w="460" w:type="pct"/>
            <w:vMerge w:val="restart"/>
            <w:shd w:val="clear" w:color="auto" w:fill="F2F2F2" w:themeFill="background1" w:themeFillShade="F2"/>
            <w:vAlign w:val="center"/>
            <w:hideMark/>
          </w:tcPr>
          <w:p w14:paraId="58978908"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Centre-Sud</w:t>
            </w:r>
          </w:p>
          <w:p w14:paraId="4870E587"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2E223BEB"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BAZEGA</w:t>
            </w:r>
          </w:p>
        </w:tc>
        <w:tc>
          <w:tcPr>
            <w:tcW w:w="460" w:type="pct"/>
            <w:shd w:val="clear" w:color="000000" w:fill="F4B084"/>
            <w:noWrap/>
            <w:vAlign w:val="bottom"/>
            <w:hideMark/>
          </w:tcPr>
          <w:p w14:paraId="726171F9" w14:textId="0EC72A4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804   </w:t>
            </w:r>
          </w:p>
        </w:tc>
        <w:tc>
          <w:tcPr>
            <w:tcW w:w="724" w:type="pct"/>
            <w:shd w:val="clear" w:color="000000" w:fill="F4B084"/>
            <w:noWrap/>
            <w:vAlign w:val="bottom"/>
            <w:hideMark/>
          </w:tcPr>
          <w:p w14:paraId="1F5E41DD" w14:textId="492A314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45 291   </w:t>
            </w:r>
          </w:p>
        </w:tc>
        <w:tc>
          <w:tcPr>
            <w:tcW w:w="657" w:type="pct"/>
            <w:shd w:val="clear" w:color="000000" w:fill="F4B084"/>
            <w:vAlign w:val="bottom"/>
          </w:tcPr>
          <w:p w14:paraId="7E117E0B" w14:textId="134D1FC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314 901   </w:t>
            </w:r>
          </w:p>
        </w:tc>
        <w:tc>
          <w:tcPr>
            <w:tcW w:w="263" w:type="pct"/>
            <w:shd w:val="clear" w:color="000000" w:fill="F4B084"/>
            <w:vAlign w:val="bottom"/>
          </w:tcPr>
          <w:p w14:paraId="001D6622" w14:textId="7BA3C61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14,4   </w:t>
            </w:r>
          </w:p>
        </w:tc>
        <w:tc>
          <w:tcPr>
            <w:tcW w:w="527" w:type="pct"/>
            <w:shd w:val="clear" w:color="000000" w:fill="F4B084"/>
            <w:vAlign w:val="bottom"/>
          </w:tcPr>
          <w:p w14:paraId="02E3DCD4" w14:textId="2DF6606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3 902   </w:t>
            </w:r>
          </w:p>
        </w:tc>
        <w:tc>
          <w:tcPr>
            <w:tcW w:w="404" w:type="pct"/>
            <w:shd w:val="clear" w:color="000000" w:fill="F4B084"/>
            <w:vAlign w:val="bottom"/>
          </w:tcPr>
          <w:p w14:paraId="7A9B6683" w14:textId="48F3B08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84 311   </w:t>
            </w:r>
          </w:p>
        </w:tc>
        <w:tc>
          <w:tcPr>
            <w:tcW w:w="639" w:type="pct"/>
            <w:shd w:val="clear" w:color="000000" w:fill="F4B084"/>
            <w:vAlign w:val="bottom"/>
          </w:tcPr>
          <w:p w14:paraId="36B8B254" w14:textId="78F01E1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324 285   </w:t>
            </w:r>
          </w:p>
        </w:tc>
        <w:tc>
          <w:tcPr>
            <w:tcW w:w="339" w:type="pct"/>
            <w:shd w:val="clear" w:color="000000" w:fill="F4B084"/>
            <w:vAlign w:val="bottom"/>
          </w:tcPr>
          <w:p w14:paraId="669E1927" w14:textId="6127607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26,0   </w:t>
            </w:r>
          </w:p>
        </w:tc>
      </w:tr>
      <w:tr w:rsidR="0027317B" w:rsidRPr="00983AA1" w14:paraId="3F00F8A3" w14:textId="77777777" w:rsidTr="00A42650">
        <w:trPr>
          <w:trHeight w:val="340"/>
          <w:jc w:val="center"/>
        </w:trPr>
        <w:tc>
          <w:tcPr>
            <w:tcW w:w="460" w:type="pct"/>
            <w:vMerge/>
            <w:shd w:val="clear" w:color="auto" w:fill="F2F2F2" w:themeFill="background1" w:themeFillShade="F2"/>
            <w:vAlign w:val="center"/>
            <w:hideMark/>
          </w:tcPr>
          <w:p w14:paraId="2DEACF13"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2416D423"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NAHOURI</w:t>
            </w:r>
          </w:p>
        </w:tc>
        <w:tc>
          <w:tcPr>
            <w:tcW w:w="460" w:type="pct"/>
            <w:shd w:val="clear" w:color="auto" w:fill="auto"/>
            <w:noWrap/>
            <w:vAlign w:val="bottom"/>
            <w:hideMark/>
          </w:tcPr>
          <w:p w14:paraId="1AD4FA17" w14:textId="2BE5FAC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281   </w:t>
            </w:r>
          </w:p>
        </w:tc>
        <w:tc>
          <w:tcPr>
            <w:tcW w:w="724" w:type="pct"/>
            <w:shd w:val="clear" w:color="auto" w:fill="auto"/>
            <w:noWrap/>
            <w:vAlign w:val="bottom"/>
            <w:hideMark/>
          </w:tcPr>
          <w:p w14:paraId="778B00BF" w14:textId="79E9564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12 835   </w:t>
            </w:r>
          </w:p>
        </w:tc>
        <w:tc>
          <w:tcPr>
            <w:tcW w:w="657" w:type="pct"/>
            <w:vAlign w:val="bottom"/>
          </w:tcPr>
          <w:p w14:paraId="2AA888AA" w14:textId="49BFD2D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202 965   </w:t>
            </w:r>
          </w:p>
        </w:tc>
        <w:tc>
          <w:tcPr>
            <w:tcW w:w="263" w:type="pct"/>
            <w:vAlign w:val="bottom"/>
          </w:tcPr>
          <w:p w14:paraId="1E8F9D2E" w14:textId="56AF215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6,3   </w:t>
            </w:r>
          </w:p>
        </w:tc>
        <w:tc>
          <w:tcPr>
            <w:tcW w:w="527" w:type="pct"/>
            <w:vAlign w:val="bottom"/>
          </w:tcPr>
          <w:p w14:paraId="068DA2C4" w14:textId="1CE575F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1 522   </w:t>
            </w:r>
          </w:p>
        </w:tc>
        <w:tc>
          <w:tcPr>
            <w:tcW w:w="404" w:type="pct"/>
            <w:vAlign w:val="bottom"/>
          </w:tcPr>
          <w:p w14:paraId="02A9DD66" w14:textId="25B1682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28 055   </w:t>
            </w:r>
          </w:p>
        </w:tc>
        <w:tc>
          <w:tcPr>
            <w:tcW w:w="639" w:type="pct"/>
            <w:vAlign w:val="bottom"/>
          </w:tcPr>
          <w:p w14:paraId="499F3B44" w14:textId="3A18146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209 013   </w:t>
            </w:r>
          </w:p>
        </w:tc>
        <w:tc>
          <w:tcPr>
            <w:tcW w:w="339" w:type="pct"/>
            <w:vAlign w:val="bottom"/>
          </w:tcPr>
          <w:p w14:paraId="7CB175CB" w14:textId="681538F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13,4   </w:t>
            </w:r>
          </w:p>
        </w:tc>
      </w:tr>
      <w:tr w:rsidR="0027317B" w:rsidRPr="00983AA1" w14:paraId="6B36CE6B" w14:textId="77777777" w:rsidTr="00A42650">
        <w:trPr>
          <w:trHeight w:val="340"/>
          <w:jc w:val="center"/>
        </w:trPr>
        <w:tc>
          <w:tcPr>
            <w:tcW w:w="460" w:type="pct"/>
            <w:vMerge/>
            <w:shd w:val="clear" w:color="auto" w:fill="F2F2F2" w:themeFill="background1" w:themeFillShade="F2"/>
            <w:vAlign w:val="center"/>
            <w:hideMark/>
          </w:tcPr>
          <w:p w14:paraId="234F63DA"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37B6657B"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ZOUNDWEOGO</w:t>
            </w:r>
          </w:p>
        </w:tc>
        <w:tc>
          <w:tcPr>
            <w:tcW w:w="460" w:type="pct"/>
            <w:shd w:val="clear" w:color="000000" w:fill="F4B084"/>
            <w:noWrap/>
            <w:vAlign w:val="bottom"/>
            <w:hideMark/>
          </w:tcPr>
          <w:p w14:paraId="6B5FFDDE" w14:textId="1677F2D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1 150   </w:t>
            </w:r>
          </w:p>
        </w:tc>
        <w:tc>
          <w:tcPr>
            <w:tcW w:w="724" w:type="pct"/>
            <w:shd w:val="clear" w:color="000000" w:fill="F4B084"/>
            <w:noWrap/>
            <w:vAlign w:val="bottom"/>
            <w:hideMark/>
          </w:tcPr>
          <w:p w14:paraId="5C9B13D9" w14:textId="73B7FF5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47 415   </w:t>
            </w:r>
          </w:p>
        </w:tc>
        <w:tc>
          <w:tcPr>
            <w:tcW w:w="657" w:type="pct"/>
            <w:shd w:val="clear" w:color="000000" w:fill="F4B084"/>
            <w:vAlign w:val="bottom"/>
          </w:tcPr>
          <w:p w14:paraId="445562BE" w14:textId="273D861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330 898   </w:t>
            </w:r>
          </w:p>
        </w:tc>
        <w:tc>
          <w:tcPr>
            <w:tcW w:w="263" w:type="pct"/>
            <w:shd w:val="clear" w:color="000000" w:fill="F4B084"/>
            <w:vAlign w:val="bottom"/>
          </w:tcPr>
          <w:p w14:paraId="1AB9F6FB" w14:textId="14DF6FA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14,3   </w:t>
            </w:r>
          </w:p>
        </w:tc>
        <w:tc>
          <w:tcPr>
            <w:tcW w:w="527" w:type="pct"/>
            <w:shd w:val="clear" w:color="000000" w:fill="F4B084"/>
            <w:vAlign w:val="bottom"/>
          </w:tcPr>
          <w:p w14:paraId="46B386A2" w14:textId="480F7CF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4 360   </w:t>
            </w:r>
          </w:p>
        </w:tc>
        <w:tc>
          <w:tcPr>
            <w:tcW w:w="404" w:type="pct"/>
            <w:shd w:val="clear" w:color="000000" w:fill="F4B084"/>
            <w:vAlign w:val="bottom"/>
          </w:tcPr>
          <w:p w14:paraId="7040CF4A" w14:textId="10DB556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91 015   </w:t>
            </w:r>
          </w:p>
        </w:tc>
        <w:tc>
          <w:tcPr>
            <w:tcW w:w="639" w:type="pct"/>
            <w:shd w:val="clear" w:color="000000" w:fill="F4B084"/>
            <w:vAlign w:val="bottom"/>
          </w:tcPr>
          <w:p w14:paraId="015D2CF1" w14:textId="3619BD7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340 758   </w:t>
            </w:r>
          </w:p>
        </w:tc>
        <w:tc>
          <w:tcPr>
            <w:tcW w:w="339" w:type="pct"/>
            <w:shd w:val="clear" w:color="000000" w:fill="F4B084"/>
            <w:vAlign w:val="bottom"/>
          </w:tcPr>
          <w:p w14:paraId="6E91D21E" w14:textId="1DA6716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26,7   </w:t>
            </w:r>
          </w:p>
        </w:tc>
      </w:tr>
      <w:tr w:rsidR="0027317B" w:rsidRPr="00983AA1" w14:paraId="0BE1C57E" w14:textId="77777777" w:rsidTr="00A42650">
        <w:trPr>
          <w:trHeight w:val="340"/>
          <w:jc w:val="center"/>
        </w:trPr>
        <w:tc>
          <w:tcPr>
            <w:tcW w:w="460" w:type="pct"/>
            <w:vMerge/>
            <w:shd w:val="clear" w:color="auto" w:fill="F2F2F2" w:themeFill="background1" w:themeFillShade="F2"/>
            <w:vAlign w:val="center"/>
          </w:tcPr>
          <w:p w14:paraId="3099DE7A"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19F8AEB0"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74524A89" w14:textId="14FA6AA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2 235   </w:t>
            </w:r>
          </w:p>
        </w:tc>
        <w:tc>
          <w:tcPr>
            <w:tcW w:w="724" w:type="pct"/>
            <w:shd w:val="clear" w:color="auto" w:fill="00B0F0"/>
            <w:noWrap/>
            <w:vAlign w:val="bottom"/>
          </w:tcPr>
          <w:p w14:paraId="1402573E" w14:textId="6275405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105 541   </w:t>
            </w:r>
          </w:p>
        </w:tc>
        <w:tc>
          <w:tcPr>
            <w:tcW w:w="657" w:type="pct"/>
            <w:shd w:val="clear" w:color="auto" w:fill="00B0F0"/>
            <w:vAlign w:val="bottom"/>
          </w:tcPr>
          <w:p w14:paraId="38D9A789" w14:textId="6FC4D62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848 764   </w:t>
            </w:r>
          </w:p>
        </w:tc>
        <w:tc>
          <w:tcPr>
            <w:tcW w:w="263" w:type="pct"/>
            <w:shd w:val="clear" w:color="auto" w:fill="00B0F0"/>
            <w:vAlign w:val="bottom"/>
          </w:tcPr>
          <w:p w14:paraId="10FD0D96" w14:textId="1E8D2DA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12,4   </w:t>
            </w:r>
          </w:p>
        </w:tc>
        <w:tc>
          <w:tcPr>
            <w:tcW w:w="527" w:type="pct"/>
            <w:shd w:val="clear" w:color="auto" w:fill="00B0F0"/>
            <w:vAlign w:val="bottom"/>
          </w:tcPr>
          <w:p w14:paraId="0CC9FFF1" w14:textId="4EAD174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9 784   </w:t>
            </w:r>
          </w:p>
        </w:tc>
        <w:tc>
          <w:tcPr>
            <w:tcW w:w="404" w:type="pct"/>
            <w:shd w:val="clear" w:color="auto" w:fill="00B0F0"/>
            <w:vAlign w:val="bottom"/>
          </w:tcPr>
          <w:p w14:paraId="3C6C6D49" w14:textId="34F5FC9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203 381   </w:t>
            </w:r>
          </w:p>
        </w:tc>
        <w:tc>
          <w:tcPr>
            <w:tcW w:w="639" w:type="pct"/>
            <w:shd w:val="clear" w:color="auto" w:fill="00B0F0"/>
            <w:vAlign w:val="bottom"/>
          </w:tcPr>
          <w:p w14:paraId="26A94DDB" w14:textId="58E66EB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874 057   </w:t>
            </w:r>
          </w:p>
        </w:tc>
        <w:tc>
          <w:tcPr>
            <w:tcW w:w="339" w:type="pct"/>
            <w:shd w:val="clear" w:color="auto" w:fill="00B0F0"/>
            <w:vAlign w:val="bottom"/>
          </w:tcPr>
          <w:p w14:paraId="481C9736" w14:textId="060C77F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23,3   </w:t>
            </w:r>
          </w:p>
        </w:tc>
      </w:tr>
      <w:tr w:rsidR="0027317B" w:rsidRPr="00983AA1" w14:paraId="40E07378" w14:textId="77777777" w:rsidTr="00A42650">
        <w:trPr>
          <w:trHeight w:val="340"/>
          <w:jc w:val="center"/>
        </w:trPr>
        <w:tc>
          <w:tcPr>
            <w:tcW w:w="460" w:type="pct"/>
            <w:vMerge w:val="restart"/>
            <w:shd w:val="clear" w:color="auto" w:fill="F2F2F2" w:themeFill="background1" w:themeFillShade="F2"/>
            <w:vAlign w:val="center"/>
            <w:hideMark/>
          </w:tcPr>
          <w:p w14:paraId="6F622233"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Est</w:t>
            </w:r>
          </w:p>
          <w:p w14:paraId="22C6FDE8"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47077F07"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GNAGNA</w:t>
            </w:r>
          </w:p>
        </w:tc>
        <w:tc>
          <w:tcPr>
            <w:tcW w:w="460" w:type="pct"/>
            <w:shd w:val="clear" w:color="auto" w:fill="auto"/>
            <w:noWrap/>
            <w:vAlign w:val="bottom"/>
            <w:hideMark/>
          </w:tcPr>
          <w:p w14:paraId="05A10FE8" w14:textId="08F2B0B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375   </w:t>
            </w:r>
          </w:p>
        </w:tc>
        <w:tc>
          <w:tcPr>
            <w:tcW w:w="724" w:type="pct"/>
            <w:shd w:val="clear" w:color="auto" w:fill="auto"/>
            <w:noWrap/>
            <w:vAlign w:val="bottom"/>
            <w:hideMark/>
          </w:tcPr>
          <w:p w14:paraId="0EEBDB06" w14:textId="04B20BA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147 174   </w:t>
            </w:r>
          </w:p>
        </w:tc>
        <w:tc>
          <w:tcPr>
            <w:tcW w:w="657" w:type="pct"/>
            <w:vAlign w:val="bottom"/>
          </w:tcPr>
          <w:p w14:paraId="093E414F" w14:textId="66136BB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619 840   </w:t>
            </w:r>
          </w:p>
        </w:tc>
        <w:tc>
          <w:tcPr>
            <w:tcW w:w="263" w:type="pct"/>
            <w:vAlign w:val="bottom"/>
          </w:tcPr>
          <w:p w14:paraId="345C3C28" w14:textId="4A97B92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23,7   </w:t>
            </w:r>
          </w:p>
        </w:tc>
        <w:tc>
          <w:tcPr>
            <w:tcW w:w="527" w:type="pct"/>
            <w:vAlign w:val="bottom"/>
          </w:tcPr>
          <w:p w14:paraId="517C96CF" w14:textId="745DC8C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77   </w:t>
            </w:r>
          </w:p>
        </w:tc>
        <w:tc>
          <w:tcPr>
            <w:tcW w:w="404" w:type="pct"/>
            <w:vAlign w:val="bottom"/>
          </w:tcPr>
          <w:p w14:paraId="33B25998" w14:textId="2A1B09B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147 944   </w:t>
            </w:r>
          </w:p>
        </w:tc>
        <w:tc>
          <w:tcPr>
            <w:tcW w:w="639" w:type="pct"/>
            <w:vAlign w:val="bottom"/>
          </w:tcPr>
          <w:p w14:paraId="5C23E041" w14:textId="5624F78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640 915   </w:t>
            </w:r>
          </w:p>
        </w:tc>
        <w:tc>
          <w:tcPr>
            <w:tcW w:w="339" w:type="pct"/>
            <w:vAlign w:val="bottom"/>
          </w:tcPr>
          <w:p w14:paraId="675EF4C1" w14:textId="6FA6773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23,1   </w:t>
            </w:r>
          </w:p>
        </w:tc>
      </w:tr>
      <w:tr w:rsidR="0027317B" w:rsidRPr="00983AA1" w14:paraId="41CAC3D5" w14:textId="77777777" w:rsidTr="00A42650">
        <w:trPr>
          <w:trHeight w:val="340"/>
          <w:jc w:val="center"/>
        </w:trPr>
        <w:tc>
          <w:tcPr>
            <w:tcW w:w="460" w:type="pct"/>
            <w:vMerge/>
            <w:shd w:val="clear" w:color="auto" w:fill="F2F2F2" w:themeFill="background1" w:themeFillShade="F2"/>
            <w:vAlign w:val="center"/>
            <w:hideMark/>
          </w:tcPr>
          <w:p w14:paraId="7DBA96E2"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7A3B6990"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GOURMA</w:t>
            </w:r>
          </w:p>
        </w:tc>
        <w:tc>
          <w:tcPr>
            <w:tcW w:w="460" w:type="pct"/>
            <w:shd w:val="clear" w:color="000000" w:fill="F4B084"/>
            <w:noWrap/>
            <w:vAlign w:val="bottom"/>
            <w:hideMark/>
          </w:tcPr>
          <w:p w14:paraId="544DB71E" w14:textId="1CE27ED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398   </w:t>
            </w:r>
          </w:p>
        </w:tc>
        <w:tc>
          <w:tcPr>
            <w:tcW w:w="724" w:type="pct"/>
            <w:shd w:val="clear" w:color="000000" w:fill="F4B084"/>
            <w:noWrap/>
            <w:vAlign w:val="bottom"/>
            <w:hideMark/>
          </w:tcPr>
          <w:p w14:paraId="4476D2D7" w14:textId="7F9B23C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37 980   </w:t>
            </w:r>
          </w:p>
        </w:tc>
        <w:tc>
          <w:tcPr>
            <w:tcW w:w="657" w:type="pct"/>
            <w:shd w:val="clear" w:color="000000" w:fill="F4B084"/>
            <w:vAlign w:val="bottom"/>
          </w:tcPr>
          <w:p w14:paraId="1D834CE3" w14:textId="2258E83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417 208   </w:t>
            </w:r>
          </w:p>
        </w:tc>
        <w:tc>
          <w:tcPr>
            <w:tcW w:w="263" w:type="pct"/>
            <w:shd w:val="clear" w:color="000000" w:fill="F4B084"/>
            <w:vAlign w:val="bottom"/>
          </w:tcPr>
          <w:p w14:paraId="51295E94" w14:textId="3DEFADB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9,1   </w:t>
            </w:r>
          </w:p>
        </w:tc>
        <w:tc>
          <w:tcPr>
            <w:tcW w:w="527" w:type="pct"/>
            <w:shd w:val="clear" w:color="000000" w:fill="F4B084"/>
            <w:vAlign w:val="bottom"/>
          </w:tcPr>
          <w:p w14:paraId="3B1E43DC" w14:textId="7F3BD30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586   </w:t>
            </w:r>
          </w:p>
        </w:tc>
        <w:tc>
          <w:tcPr>
            <w:tcW w:w="404" w:type="pct"/>
            <w:shd w:val="clear" w:color="000000" w:fill="F4B084"/>
            <w:vAlign w:val="bottom"/>
          </w:tcPr>
          <w:p w14:paraId="131E1E93" w14:textId="0480647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43 840   </w:t>
            </w:r>
          </w:p>
        </w:tc>
        <w:tc>
          <w:tcPr>
            <w:tcW w:w="639" w:type="pct"/>
            <w:shd w:val="clear" w:color="000000" w:fill="F4B084"/>
            <w:vAlign w:val="bottom"/>
          </w:tcPr>
          <w:p w14:paraId="0587A41B" w14:textId="0227FF0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431 393   </w:t>
            </w:r>
          </w:p>
        </w:tc>
        <w:tc>
          <w:tcPr>
            <w:tcW w:w="339" w:type="pct"/>
            <w:shd w:val="clear" w:color="000000" w:fill="F4B084"/>
            <w:vAlign w:val="bottom"/>
          </w:tcPr>
          <w:p w14:paraId="3FAF43D9" w14:textId="0E2C31F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10,2   </w:t>
            </w:r>
          </w:p>
        </w:tc>
      </w:tr>
      <w:tr w:rsidR="0027317B" w:rsidRPr="00983AA1" w14:paraId="16240F1A" w14:textId="77777777" w:rsidTr="00A42650">
        <w:trPr>
          <w:trHeight w:val="340"/>
          <w:jc w:val="center"/>
        </w:trPr>
        <w:tc>
          <w:tcPr>
            <w:tcW w:w="460" w:type="pct"/>
            <w:vMerge/>
            <w:shd w:val="clear" w:color="auto" w:fill="F2F2F2" w:themeFill="background1" w:themeFillShade="F2"/>
            <w:vAlign w:val="center"/>
            <w:hideMark/>
          </w:tcPr>
          <w:p w14:paraId="1AC7A0B7"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776D5A41"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KOMANDJOARI</w:t>
            </w:r>
          </w:p>
        </w:tc>
        <w:tc>
          <w:tcPr>
            <w:tcW w:w="460" w:type="pct"/>
            <w:shd w:val="clear" w:color="auto" w:fill="auto"/>
            <w:noWrap/>
            <w:vAlign w:val="bottom"/>
            <w:hideMark/>
          </w:tcPr>
          <w:p w14:paraId="392C5E48" w14:textId="4803C1D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39   </w:t>
            </w:r>
          </w:p>
        </w:tc>
        <w:tc>
          <w:tcPr>
            <w:tcW w:w="724" w:type="pct"/>
            <w:shd w:val="clear" w:color="auto" w:fill="auto"/>
            <w:noWrap/>
            <w:vAlign w:val="bottom"/>
            <w:hideMark/>
          </w:tcPr>
          <w:p w14:paraId="7629D4EF" w14:textId="7635FD3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7 717   </w:t>
            </w:r>
          </w:p>
        </w:tc>
        <w:tc>
          <w:tcPr>
            <w:tcW w:w="657" w:type="pct"/>
            <w:vAlign w:val="bottom"/>
          </w:tcPr>
          <w:p w14:paraId="3DDABA6D" w14:textId="31C8E88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118 356   </w:t>
            </w:r>
          </w:p>
        </w:tc>
        <w:tc>
          <w:tcPr>
            <w:tcW w:w="263" w:type="pct"/>
            <w:vAlign w:val="bottom"/>
          </w:tcPr>
          <w:p w14:paraId="0B2ECD21" w14:textId="72CF30D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6,5   </w:t>
            </w:r>
          </w:p>
        </w:tc>
        <w:tc>
          <w:tcPr>
            <w:tcW w:w="527" w:type="pct"/>
            <w:vAlign w:val="bottom"/>
          </w:tcPr>
          <w:p w14:paraId="1D802330" w14:textId="357E2A4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     </w:t>
            </w:r>
          </w:p>
        </w:tc>
        <w:tc>
          <w:tcPr>
            <w:tcW w:w="404" w:type="pct"/>
            <w:vAlign w:val="bottom"/>
          </w:tcPr>
          <w:p w14:paraId="57D2A4C1" w14:textId="1259CE3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7 717   </w:t>
            </w:r>
          </w:p>
        </w:tc>
        <w:tc>
          <w:tcPr>
            <w:tcW w:w="639" w:type="pct"/>
            <w:vAlign w:val="bottom"/>
          </w:tcPr>
          <w:p w14:paraId="4707626B" w14:textId="7F870D0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122 380   </w:t>
            </w:r>
          </w:p>
        </w:tc>
        <w:tc>
          <w:tcPr>
            <w:tcW w:w="339" w:type="pct"/>
            <w:vAlign w:val="bottom"/>
          </w:tcPr>
          <w:p w14:paraId="015788B4" w14:textId="0ECA956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6,3   </w:t>
            </w:r>
          </w:p>
        </w:tc>
      </w:tr>
      <w:tr w:rsidR="0027317B" w:rsidRPr="00983AA1" w14:paraId="62B6168E" w14:textId="77777777" w:rsidTr="00A42650">
        <w:trPr>
          <w:trHeight w:val="340"/>
          <w:jc w:val="center"/>
        </w:trPr>
        <w:tc>
          <w:tcPr>
            <w:tcW w:w="460" w:type="pct"/>
            <w:vMerge/>
            <w:shd w:val="clear" w:color="auto" w:fill="F2F2F2" w:themeFill="background1" w:themeFillShade="F2"/>
            <w:vAlign w:val="center"/>
            <w:hideMark/>
          </w:tcPr>
          <w:p w14:paraId="00640449"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1805071A"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KOMPIENGA</w:t>
            </w:r>
          </w:p>
        </w:tc>
        <w:tc>
          <w:tcPr>
            <w:tcW w:w="460" w:type="pct"/>
            <w:shd w:val="clear" w:color="000000" w:fill="F4B084"/>
            <w:noWrap/>
            <w:vAlign w:val="bottom"/>
            <w:hideMark/>
          </w:tcPr>
          <w:p w14:paraId="13EE307A" w14:textId="0365080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250   </w:t>
            </w:r>
          </w:p>
        </w:tc>
        <w:tc>
          <w:tcPr>
            <w:tcW w:w="724" w:type="pct"/>
            <w:shd w:val="clear" w:color="000000" w:fill="F4B084"/>
            <w:noWrap/>
            <w:vAlign w:val="bottom"/>
            <w:hideMark/>
          </w:tcPr>
          <w:p w14:paraId="33C66F1D" w14:textId="6366298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20 546   </w:t>
            </w:r>
          </w:p>
        </w:tc>
        <w:tc>
          <w:tcPr>
            <w:tcW w:w="657" w:type="pct"/>
            <w:shd w:val="clear" w:color="000000" w:fill="F4B084"/>
            <w:vAlign w:val="bottom"/>
          </w:tcPr>
          <w:p w14:paraId="5EA1750F" w14:textId="500CF9A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106 032   </w:t>
            </w:r>
          </w:p>
        </w:tc>
        <w:tc>
          <w:tcPr>
            <w:tcW w:w="263" w:type="pct"/>
            <w:shd w:val="clear" w:color="000000" w:fill="F4B084"/>
            <w:vAlign w:val="bottom"/>
          </w:tcPr>
          <w:p w14:paraId="731499B0" w14:textId="6F85D68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19,4   </w:t>
            </w:r>
          </w:p>
        </w:tc>
        <w:tc>
          <w:tcPr>
            <w:tcW w:w="527" w:type="pct"/>
            <w:shd w:val="clear" w:color="000000" w:fill="F4B084"/>
            <w:vAlign w:val="bottom"/>
          </w:tcPr>
          <w:p w14:paraId="7858DB96" w14:textId="603F55E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53   </w:t>
            </w:r>
          </w:p>
        </w:tc>
        <w:tc>
          <w:tcPr>
            <w:tcW w:w="404" w:type="pct"/>
            <w:shd w:val="clear" w:color="000000" w:fill="F4B084"/>
            <w:vAlign w:val="bottom"/>
          </w:tcPr>
          <w:p w14:paraId="03ED0401" w14:textId="6BD1236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21 076   </w:t>
            </w:r>
          </w:p>
        </w:tc>
        <w:tc>
          <w:tcPr>
            <w:tcW w:w="639" w:type="pct"/>
            <w:shd w:val="clear" w:color="000000" w:fill="F4B084"/>
            <w:vAlign w:val="bottom"/>
          </w:tcPr>
          <w:p w14:paraId="36BF4D3E" w14:textId="5768FA3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109 638   </w:t>
            </w:r>
          </w:p>
        </w:tc>
        <w:tc>
          <w:tcPr>
            <w:tcW w:w="339" w:type="pct"/>
            <w:shd w:val="clear" w:color="000000" w:fill="F4B084"/>
            <w:vAlign w:val="bottom"/>
          </w:tcPr>
          <w:p w14:paraId="640303CF" w14:textId="5695540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19,2   </w:t>
            </w:r>
          </w:p>
        </w:tc>
      </w:tr>
      <w:tr w:rsidR="0027317B" w:rsidRPr="00983AA1" w14:paraId="59279612" w14:textId="77777777" w:rsidTr="00A42650">
        <w:trPr>
          <w:trHeight w:val="340"/>
          <w:jc w:val="center"/>
        </w:trPr>
        <w:tc>
          <w:tcPr>
            <w:tcW w:w="460" w:type="pct"/>
            <w:vMerge/>
            <w:shd w:val="clear" w:color="auto" w:fill="F2F2F2" w:themeFill="background1" w:themeFillShade="F2"/>
            <w:vAlign w:val="center"/>
            <w:hideMark/>
          </w:tcPr>
          <w:p w14:paraId="7E8C372C"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642DA145"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TAPOA</w:t>
            </w:r>
          </w:p>
        </w:tc>
        <w:tc>
          <w:tcPr>
            <w:tcW w:w="460" w:type="pct"/>
            <w:shd w:val="clear" w:color="auto" w:fill="auto"/>
            <w:noWrap/>
            <w:vAlign w:val="bottom"/>
            <w:hideMark/>
          </w:tcPr>
          <w:p w14:paraId="4590D1DF" w14:textId="0A749A5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257   </w:t>
            </w:r>
          </w:p>
        </w:tc>
        <w:tc>
          <w:tcPr>
            <w:tcW w:w="724" w:type="pct"/>
            <w:shd w:val="clear" w:color="auto" w:fill="auto"/>
            <w:noWrap/>
            <w:vAlign w:val="bottom"/>
            <w:hideMark/>
          </w:tcPr>
          <w:p w14:paraId="5FD030E0" w14:textId="4E7859C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38 330   </w:t>
            </w:r>
          </w:p>
        </w:tc>
        <w:tc>
          <w:tcPr>
            <w:tcW w:w="657" w:type="pct"/>
            <w:vAlign w:val="bottom"/>
          </w:tcPr>
          <w:p w14:paraId="50EFEB8C" w14:textId="547A384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517 621   </w:t>
            </w:r>
          </w:p>
        </w:tc>
        <w:tc>
          <w:tcPr>
            <w:tcW w:w="263" w:type="pct"/>
            <w:vAlign w:val="bottom"/>
          </w:tcPr>
          <w:p w14:paraId="1F2C4276" w14:textId="612BC6C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7,4   </w:t>
            </w:r>
          </w:p>
        </w:tc>
        <w:tc>
          <w:tcPr>
            <w:tcW w:w="527" w:type="pct"/>
            <w:vAlign w:val="bottom"/>
          </w:tcPr>
          <w:p w14:paraId="7FFE7238" w14:textId="0FBBD87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   </w:t>
            </w:r>
          </w:p>
        </w:tc>
        <w:tc>
          <w:tcPr>
            <w:tcW w:w="404" w:type="pct"/>
            <w:vAlign w:val="bottom"/>
          </w:tcPr>
          <w:p w14:paraId="5F70C7E0" w14:textId="3806427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38 590   </w:t>
            </w:r>
          </w:p>
        </w:tc>
        <w:tc>
          <w:tcPr>
            <w:tcW w:w="639" w:type="pct"/>
            <w:vAlign w:val="bottom"/>
          </w:tcPr>
          <w:p w14:paraId="04B0CE32" w14:textId="5BCA751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535 220   </w:t>
            </w:r>
          </w:p>
        </w:tc>
        <w:tc>
          <w:tcPr>
            <w:tcW w:w="339" w:type="pct"/>
            <w:vAlign w:val="bottom"/>
          </w:tcPr>
          <w:p w14:paraId="0DE30445" w14:textId="4C9FC64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7,2   </w:t>
            </w:r>
          </w:p>
        </w:tc>
      </w:tr>
      <w:tr w:rsidR="0027317B" w:rsidRPr="00983AA1" w14:paraId="7C6F28FA" w14:textId="77777777" w:rsidTr="00A42650">
        <w:trPr>
          <w:trHeight w:val="340"/>
          <w:jc w:val="center"/>
        </w:trPr>
        <w:tc>
          <w:tcPr>
            <w:tcW w:w="460" w:type="pct"/>
            <w:vMerge/>
            <w:shd w:val="clear" w:color="auto" w:fill="F2F2F2" w:themeFill="background1" w:themeFillShade="F2"/>
            <w:vAlign w:val="center"/>
          </w:tcPr>
          <w:p w14:paraId="5EB5038F"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615668AD"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4AFAABFC" w14:textId="650DB2B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1 319   </w:t>
            </w:r>
          </w:p>
        </w:tc>
        <w:tc>
          <w:tcPr>
            <w:tcW w:w="724" w:type="pct"/>
            <w:shd w:val="clear" w:color="auto" w:fill="00B0F0"/>
            <w:noWrap/>
            <w:vAlign w:val="bottom"/>
          </w:tcPr>
          <w:p w14:paraId="0DA4B50C" w14:textId="5A8DBE3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251 747   </w:t>
            </w:r>
          </w:p>
        </w:tc>
        <w:tc>
          <w:tcPr>
            <w:tcW w:w="657" w:type="pct"/>
            <w:shd w:val="clear" w:color="auto" w:fill="00B0F0"/>
            <w:vAlign w:val="bottom"/>
          </w:tcPr>
          <w:p w14:paraId="02C24051" w14:textId="27ACCE2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1 779 057   </w:t>
            </w:r>
          </w:p>
        </w:tc>
        <w:tc>
          <w:tcPr>
            <w:tcW w:w="263" w:type="pct"/>
            <w:shd w:val="clear" w:color="auto" w:fill="00B0F0"/>
            <w:vAlign w:val="bottom"/>
          </w:tcPr>
          <w:p w14:paraId="712A0451" w14:textId="51C9176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14,2   </w:t>
            </w:r>
          </w:p>
        </w:tc>
        <w:tc>
          <w:tcPr>
            <w:tcW w:w="527" w:type="pct"/>
            <w:shd w:val="clear" w:color="auto" w:fill="00B0F0"/>
            <w:vAlign w:val="bottom"/>
          </w:tcPr>
          <w:p w14:paraId="07EB9571" w14:textId="72F91DE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742   </w:t>
            </w:r>
          </w:p>
        </w:tc>
        <w:tc>
          <w:tcPr>
            <w:tcW w:w="404" w:type="pct"/>
            <w:shd w:val="clear" w:color="auto" w:fill="00B0F0"/>
            <w:vAlign w:val="bottom"/>
          </w:tcPr>
          <w:p w14:paraId="73D0CC11" w14:textId="68CB5AC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259 167   </w:t>
            </w:r>
          </w:p>
        </w:tc>
        <w:tc>
          <w:tcPr>
            <w:tcW w:w="639" w:type="pct"/>
            <w:shd w:val="clear" w:color="auto" w:fill="00B0F0"/>
            <w:vAlign w:val="bottom"/>
          </w:tcPr>
          <w:p w14:paraId="052CE469" w14:textId="38F75D0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1 839 545   </w:t>
            </w:r>
          </w:p>
        </w:tc>
        <w:tc>
          <w:tcPr>
            <w:tcW w:w="339" w:type="pct"/>
            <w:shd w:val="clear" w:color="auto" w:fill="00B0F0"/>
            <w:vAlign w:val="bottom"/>
          </w:tcPr>
          <w:p w14:paraId="26433C5B" w14:textId="0FF271B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14,1   </w:t>
            </w:r>
          </w:p>
        </w:tc>
      </w:tr>
      <w:tr w:rsidR="0027317B" w:rsidRPr="00983AA1" w14:paraId="5578C23C" w14:textId="77777777" w:rsidTr="00A42650">
        <w:trPr>
          <w:trHeight w:val="340"/>
          <w:jc w:val="center"/>
        </w:trPr>
        <w:tc>
          <w:tcPr>
            <w:tcW w:w="460" w:type="pct"/>
            <w:vMerge w:val="restart"/>
            <w:shd w:val="clear" w:color="auto" w:fill="F2F2F2" w:themeFill="background1" w:themeFillShade="F2"/>
            <w:vAlign w:val="center"/>
            <w:hideMark/>
          </w:tcPr>
          <w:p w14:paraId="4F83E852"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Hauts-Bassins</w:t>
            </w:r>
          </w:p>
        </w:tc>
        <w:tc>
          <w:tcPr>
            <w:tcW w:w="528" w:type="pct"/>
            <w:shd w:val="clear" w:color="000000" w:fill="F4B084"/>
            <w:vAlign w:val="center"/>
            <w:hideMark/>
          </w:tcPr>
          <w:p w14:paraId="1274620A"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HOUET</w:t>
            </w:r>
          </w:p>
        </w:tc>
        <w:tc>
          <w:tcPr>
            <w:tcW w:w="460" w:type="pct"/>
            <w:shd w:val="clear" w:color="000000" w:fill="F4B084"/>
            <w:noWrap/>
            <w:vAlign w:val="bottom"/>
            <w:hideMark/>
          </w:tcPr>
          <w:p w14:paraId="15E1E1B7" w14:textId="1D5D29D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2 260   </w:t>
            </w:r>
          </w:p>
        </w:tc>
        <w:tc>
          <w:tcPr>
            <w:tcW w:w="724" w:type="pct"/>
            <w:shd w:val="clear" w:color="000000" w:fill="F4B084"/>
            <w:noWrap/>
            <w:vAlign w:val="bottom"/>
            <w:hideMark/>
          </w:tcPr>
          <w:p w14:paraId="159CF948" w14:textId="7646D24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129 448   </w:t>
            </w:r>
          </w:p>
        </w:tc>
        <w:tc>
          <w:tcPr>
            <w:tcW w:w="657" w:type="pct"/>
            <w:shd w:val="clear" w:color="000000" w:fill="F4B084"/>
            <w:vAlign w:val="bottom"/>
          </w:tcPr>
          <w:p w14:paraId="421403CA" w14:textId="2C04167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660 249   </w:t>
            </w:r>
          </w:p>
        </w:tc>
        <w:tc>
          <w:tcPr>
            <w:tcW w:w="263" w:type="pct"/>
            <w:shd w:val="clear" w:color="000000" w:fill="F4B084"/>
            <w:vAlign w:val="bottom"/>
          </w:tcPr>
          <w:p w14:paraId="14E244E9" w14:textId="26B5C6A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19,6   </w:t>
            </w:r>
          </w:p>
        </w:tc>
        <w:tc>
          <w:tcPr>
            <w:tcW w:w="527" w:type="pct"/>
            <w:shd w:val="clear" w:color="000000" w:fill="F4B084"/>
            <w:vAlign w:val="bottom"/>
          </w:tcPr>
          <w:p w14:paraId="3CE94733" w14:textId="7E6D0C8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1 205   </w:t>
            </w:r>
          </w:p>
        </w:tc>
        <w:tc>
          <w:tcPr>
            <w:tcW w:w="404" w:type="pct"/>
            <w:shd w:val="clear" w:color="000000" w:fill="F4B084"/>
            <w:vAlign w:val="bottom"/>
          </w:tcPr>
          <w:p w14:paraId="5C5D3A74" w14:textId="2067A69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141 498   </w:t>
            </w:r>
          </w:p>
        </w:tc>
        <w:tc>
          <w:tcPr>
            <w:tcW w:w="639" w:type="pct"/>
            <w:shd w:val="clear" w:color="000000" w:fill="F4B084"/>
            <w:vAlign w:val="bottom"/>
          </w:tcPr>
          <w:p w14:paraId="7F98668D" w14:textId="5ECD4FE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677 811   </w:t>
            </w:r>
          </w:p>
        </w:tc>
        <w:tc>
          <w:tcPr>
            <w:tcW w:w="339" w:type="pct"/>
            <w:shd w:val="clear" w:color="000000" w:fill="F4B084"/>
            <w:vAlign w:val="bottom"/>
          </w:tcPr>
          <w:p w14:paraId="14A33D71" w14:textId="019CB55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20,9   </w:t>
            </w:r>
          </w:p>
        </w:tc>
      </w:tr>
      <w:tr w:rsidR="0027317B" w:rsidRPr="00983AA1" w14:paraId="6E692ABD" w14:textId="77777777" w:rsidTr="00A42650">
        <w:trPr>
          <w:trHeight w:val="340"/>
          <w:jc w:val="center"/>
        </w:trPr>
        <w:tc>
          <w:tcPr>
            <w:tcW w:w="460" w:type="pct"/>
            <w:vMerge/>
            <w:shd w:val="clear" w:color="auto" w:fill="F2F2F2" w:themeFill="background1" w:themeFillShade="F2"/>
            <w:vAlign w:val="center"/>
          </w:tcPr>
          <w:p w14:paraId="14C05BC1"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328CBA6E"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KENEDOUGOU</w:t>
            </w:r>
          </w:p>
        </w:tc>
        <w:tc>
          <w:tcPr>
            <w:tcW w:w="460" w:type="pct"/>
            <w:shd w:val="clear" w:color="auto" w:fill="auto"/>
            <w:noWrap/>
            <w:vAlign w:val="bottom"/>
            <w:hideMark/>
          </w:tcPr>
          <w:p w14:paraId="5BD8D418" w14:textId="2E46701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1 674   </w:t>
            </w:r>
          </w:p>
        </w:tc>
        <w:tc>
          <w:tcPr>
            <w:tcW w:w="724" w:type="pct"/>
            <w:shd w:val="clear" w:color="auto" w:fill="auto"/>
            <w:noWrap/>
            <w:vAlign w:val="bottom"/>
            <w:hideMark/>
          </w:tcPr>
          <w:p w14:paraId="284D7729" w14:textId="6CBFE71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89 273   </w:t>
            </w:r>
          </w:p>
        </w:tc>
        <w:tc>
          <w:tcPr>
            <w:tcW w:w="657" w:type="pct"/>
            <w:vAlign w:val="bottom"/>
          </w:tcPr>
          <w:p w14:paraId="3EE11C96" w14:textId="3F0A49C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367 840   </w:t>
            </w:r>
          </w:p>
        </w:tc>
        <w:tc>
          <w:tcPr>
            <w:tcW w:w="263" w:type="pct"/>
            <w:vAlign w:val="bottom"/>
          </w:tcPr>
          <w:p w14:paraId="5D128546" w14:textId="483E86E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24,3   </w:t>
            </w:r>
          </w:p>
        </w:tc>
        <w:tc>
          <w:tcPr>
            <w:tcW w:w="527" w:type="pct"/>
            <w:vAlign w:val="bottom"/>
          </w:tcPr>
          <w:p w14:paraId="68AC5D65" w14:textId="014E992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2 668   </w:t>
            </w:r>
          </w:p>
        </w:tc>
        <w:tc>
          <w:tcPr>
            <w:tcW w:w="404" w:type="pct"/>
            <w:vAlign w:val="bottom"/>
          </w:tcPr>
          <w:p w14:paraId="3787D2A5" w14:textId="4EB49A0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115 953   </w:t>
            </w:r>
          </w:p>
        </w:tc>
        <w:tc>
          <w:tcPr>
            <w:tcW w:w="639" w:type="pct"/>
            <w:vAlign w:val="bottom"/>
          </w:tcPr>
          <w:p w14:paraId="70A8CD72" w14:textId="11C07B0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377 625   </w:t>
            </w:r>
          </w:p>
        </w:tc>
        <w:tc>
          <w:tcPr>
            <w:tcW w:w="339" w:type="pct"/>
            <w:vAlign w:val="bottom"/>
          </w:tcPr>
          <w:p w14:paraId="16DE6F86" w14:textId="728ED6E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30,7   </w:t>
            </w:r>
          </w:p>
        </w:tc>
      </w:tr>
      <w:tr w:rsidR="0027317B" w:rsidRPr="00983AA1" w14:paraId="3D8AE313" w14:textId="77777777" w:rsidTr="00A42650">
        <w:trPr>
          <w:trHeight w:val="340"/>
          <w:jc w:val="center"/>
        </w:trPr>
        <w:tc>
          <w:tcPr>
            <w:tcW w:w="460" w:type="pct"/>
            <w:vMerge/>
            <w:shd w:val="clear" w:color="auto" w:fill="F2F2F2" w:themeFill="background1" w:themeFillShade="F2"/>
            <w:vAlign w:val="center"/>
          </w:tcPr>
          <w:p w14:paraId="5399844D"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437570B0"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TUY</w:t>
            </w:r>
          </w:p>
        </w:tc>
        <w:tc>
          <w:tcPr>
            <w:tcW w:w="460" w:type="pct"/>
            <w:shd w:val="clear" w:color="000000" w:fill="F4B084"/>
            <w:noWrap/>
            <w:vAlign w:val="bottom"/>
            <w:hideMark/>
          </w:tcPr>
          <w:p w14:paraId="0B70ED4D" w14:textId="2AE0D2C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830   </w:t>
            </w:r>
          </w:p>
        </w:tc>
        <w:tc>
          <w:tcPr>
            <w:tcW w:w="724" w:type="pct"/>
            <w:shd w:val="clear" w:color="000000" w:fill="F4B084"/>
            <w:noWrap/>
            <w:vAlign w:val="bottom"/>
            <w:hideMark/>
          </w:tcPr>
          <w:p w14:paraId="064C62E4" w14:textId="7552123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73 651   </w:t>
            </w:r>
          </w:p>
        </w:tc>
        <w:tc>
          <w:tcPr>
            <w:tcW w:w="657" w:type="pct"/>
            <w:shd w:val="clear" w:color="000000" w:fill="F4B084"/>
            <w:vAlign w:val="bottom"/>
          </w:tcPr>
          <w:p w14:paraId="3B7A75FB" w14:textId="5CD3879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265 879   </w:t>
            </w:r>
          </w:p>
        </w:tc>
        <w:tc>
          <w:tcPr>
            <w:tcW w:w="263" w:type="pct"/>
            <w:shd w:val="clear" w:color="000000" w:fill="F4B084"/>
            <w:vAlign w:val="bottom"/>
          </w:tcPr>
          <w:p w14:paraId="640CFE04" w14:textId="6139DC2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27,7   </w:t>
            </w:r>
          </w:p>
        </w:tc>
        <w:tc>
          <w:tcPr>
            <w:tcW w:w="527" w:type="pct"/>
            <w:shd w:val="clear" w:color="000000" w:fill="F4B084"/>
            <w:vAlign w:val="bottom"/>
          </w:tcPr>
          <w:p w14:paraId="6179C581" w14:textId="7A821C1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717   </w:t>
            </w:r>
          </w:p>
        </w:tc>
        <w:tc>
          <w:tcPr>
            <w:tcW w:w="404" w:type="pct"/>
            <w:shd w:val="clear" w:color="000000" w:fill="F4B084"/>
            <w:vAlign w:val="bottom"/>
          </w:tcPr>
          <w:p w14:paraId="179ACED7" w14:textId="64C42BD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80 821   </w:t>
            </w:r>
          </w:p>
        </w:tc>
        <w:tc>
          <w:tcPr>
            <w:tcW w:w="639" w:type="pct"/>
            <w:shd w:val="clear" w:color="000000" w:fill="F4B084"/>
            <w:vAlign w:val="bottom"/>
          </w:tcPr>
          <w:p w14:paraId="28FDD3F1" w14:textId="64793E9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272 951   </w:t>
            </w:r>
          </w:p>
        </w:tc>
        <w:tc>
          <w:tcPr>
            <w:tcW w:w="339" w:type="pct"/>
            <w:shd w:val="clear" w:color="000000" w:fill="F4B084"/>
            <w:vAlign w:val="bottom"/>
          </w:tcPr>
          <w:p w14:paraId="2CB8831E" w14:textId="5BD2126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29,6   </w:t>
            </w:r>
          </w:p>
        </w:tc>
      </w:tr>
      <w:tr w:rsidR="0027317B" w:rsidRPr="00983AA1" w14:paraId="7D0FF95E" w14:textId="77777777" w:rsidTr="00A42650">
        <w:trPr>
          <w:trHeight w:val="340"/>
          <w:jc w:val="center"/>
        </w:trPr>
        <w:tc>
          <w:tcPr>
            <w:tcW w:w="460" w:type="pct"/>
            <w:vMerge/>
            <w:shd w:val="clear" w:color="auto" w:fill="F2F2F2" w:themeFill="background1" w:themeFillShade="F2"/>
            <w:vAlign w:val="center"/>
          </w:tcPr>
          <w:p w14:paraId="14362D31"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7D7069BE"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5C95A006" w14:textId="3D99AB4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4 764   </w:t>
            </w:r>
          </w:p>
        </w:tc>
        <w:tc>
          <w:tcPr>
            <w:tcW w:w="724" w:type="pct"/>
            <w:shd w:val="clear" w:color="auto" w:fill="00B0F0"/>
            <w:noWrap/>
            <w:vAlign w:val="bottom"/>
          </w:tcPr>
          <w:p w14:paraId="7328E5B6" w14:textId="56DC709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292 371   </w:t>
            </w:r>
          </w:p>
        </w:tc>
        <w:tc>
          <w:tcPr>
            <w:tcW w:w="657" w:type="pct"/>
            <w:shd w:val="clear" w:color="auto" w:fill="00B0F0"/>
            <w:vAlign w:val="bottom"/>
          </w:tcPr>
          <w:p w14:paraId="030167AA" w14:textId="567919F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1 293 968   </w:t>
            </w:r>
          </w:p>
        </w:tc>
        <w:tc>
          <w:tcPr>
            <w:tcW w:w="263" w:type="pct"/>
            <w:shd w:val="clear" w:color="auto" w:fill="00B0F0"/>
            <w:vAlign w:val="bottom"/>
          </w:tcPr>
          <w:p w14:paraId="67F291A3" w14:textId="7BF02E9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22,6   </w:t>
            </w:r>
          </w:p>
        </w:tc>
        <w:tc>
          <w:tcPr>
            <w:tcW w:w="527" w:type="pct"/>
            <w:shd w:val="clear" w:color="auto" w:fill="00B0F0"/>
            <w:vAlign w:val="bottom"/>
          </w:tcPr>
          <w:p w14:paraId="6642109B" w14:textId="15FD0AE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4 590   </w:t>
            </w:r>
          </w:p>
        </w:tc>
        <w:tc>
          <w:tcPr>
            <w:tcW w:w="404" w:type="pct"/>
            <w:shd w:val="clear" w:color="auto" w:fill="00B0F0"/>
            <w:vAlign w:val="bottom"/>
          </w:tcPr>
          <w:p w14:paraId="0F83FB3B" w14:textId="367C6AE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338 271   </w:t>
            </w:r>
          </w:p>
        </w:tc>
        <w:tc>
          <w:tcPr>
            <w:tcW w:w="639" w:type="pct"/>
            <w:shd w:val="clear" w:color="auto" w:fill="00B0F0"/>
            <w:vAlign w:val="bottom"/>
          </w:tcPr>
          <w:p w14:paraId="06E4230A" w14:textId="1FF19EF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1 328 387   </w:t>
            </w:r>
          </w:p>
        </w:tc>
        <w:tc>
          <w:tcPr>
            <w:tcW w:w="339" w:type="pct"/>
            <w:shd w:val="clear" w:color="auto" w:fill="00B0F0"/>
            <w:vAlign w:val="bottom"/>
          </w:tcPr>
          <w:p w14:paraId="7920DECB" w14:textId="64F1CB5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25,5   </w:t>
            </w:r>
          </w:p>
        </w:tc>
      </w:tr>
      <w:tr w:rsidR="0027317B" w:rsidRPr="00983AA1" w14:paraId="5F2639E3" w14:textId="77777777" w:rsidTr="00A42650">
        <w:trPr>
          <w:trHeight w:val="340"/>
          <w:jc w:val="center"/>
        </w:trPr>
        <w:tc>
          <w:tcPr>
            <w:tcW w:w="460" w:type="pct"/>
            <w:vMerge w:val="restart"/>
            <w:shd w:val="clear" w:color="auto" w:fill="F2F2F2" w:themeFill="background1" w:themeFillShade="F2"/>
            <w:vAlign w:val="center"/>
          </w:tcPr>
          <w:p w14:paraId="68DE9371"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Nord</w:t>
            </w:r>
          </w:p>
        </w:tc>
        <w:tc>
          <w:tcPr>
            <w:tcW w:w="528" w:type="pct"/>
            <w:shd w:val="clear" w:color="auto" w:fill="auto"/>
            <w:vAlign w:val="center"/>
            <w:hideMark/>
          </w:tcPr>
          <w:p w14:paraId="3DCB3F7A"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LOROUM</w:t>
            </w:r>
          </w:p>
        </w:tc>
        <w:tc>
          <w:tcPr>
            <w:tcW w:w="460" w:type="pct"/>
            <w:shd w:val="clear" w:color="auto" w:fill="auto"/>
            <w:noWrap/>
            <w:vAlign w:val="bottom"/>
            <w:hideMark/>
          </w:tcPr>
          <w:p w14:paraId="394EF49A" w14:textId="7D157B7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59   </w:t>
            </w:r>
          </w:p>
        </w:tc>
        <w:tc>
          <w:tcPr>
            <w:tcW w:w="724" w:type="pct"/>
            <w:shd w:val="clear" w:color="auto" w:fill="auto"/>
            <w:noWrap/>
            <w:vAlign w:val="bottom"/>
            <w:hideMark/>
          </w:tcPr>
          <w:p w14:paraId="250A8426" w14:textId="770A7A3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20 036   </w:t>
            </w:r>
          </w:p>
        </w:tc>
        <w:tc>
          <w:tcPr>
            <w:tcW w:w="657" w:type="pct"/>
            <w:vAlign w:val="bottom"/>
          </w:tcPr>
          <w:p w14:paraId="1F7C753B" w14:textId="75B834D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139 413   </w:t>
            </w:r>
          </w:p>
        </w:tc>
        <w:tc>
          <w:tcPr>
            <w:tcW w:w="263" w:type="pct"/>
            <w:vAlign w:val="bottom"/>
          </w:tcPr>
          <w:p w14:paraId="04AA2098" w14:textId="139A082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14,4   </w:t>
            </w:r>
          </w:p>
        </w:tc>
        <w:tc>
          <w:tcPr>
            <w:tcW w:w="527" w:type="pct"/>
            <w:vAlign w:val="bottom"/>
          </w:tcPr>
          <w:p w14:paraId="0DB117A0" w14:textId="6FE208D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124   </w:t>
            </w:r>
          </w:p>
        </w:tc>
        <w:tc>
          <w:tcPr>
            <w:tcW w:w="404" w:type="pct"/>
            <w:vAlign w:val="bottom"/>
          </w:tcPr>
          <w:p w14:paraId="5DE415A3" w14:textId="7380D5B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21 276   </w:t>
            </w:r>
          </w:p>
        </w:tc>
        <w:tc>
          <w:tcPr>
            <w:tcW w:w="639" w:type="pct"/>
            <w:vAlign w:val="bottom"/>
          </w:tcPr>
          <w:p w14:paraId="121EF71E" w14:textId="1484EF9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140 696   </w:t>
            </w:r>
          </w:p>
        </w:tc>
        <w:tc>
          <w:tcPr>
            <w:tcW w:w="339" w:type="pct"/>
            <w:vAlign w:val="bottom"/>
          </w:tcPr>
          <w:p w14:paraId="48FAF8C3" w14:textId="5B1C748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15,1   </w:t>
            </w:r>
          </w:p>
        </w:tc>
      </w:tr>
      <w:tr w:rsidR="0027317B" w:rsidRPr="00983AA1" w14:paraId="4D56C437" w14:textId="77777777" w:rsidTr="00A42650">
        <w:trPr>
          <w:trHeight w:val="340"/>
          <w:jc w:val="center"/>
        </w:trPr>
        <w:tc>
          <w:tcPr>
            <w:tcW w:w="460" w:type="pct"/>
            <w:vMerge/>
            <w:shd w:val="clear" w:color="auto" w:fill="F2F2F2" w:themeFill="background1" w:themeFillShade="F2"/>
            <w:vAlign w:val="center"/>
          </w:tcPr>
          <w:p w14:paraId="5887ACA1"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67F67D4B"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PASSORE</w:t>
            </w:r>
          </w:p>
        </w:tc>
        <w:tc>
          <w:tcPr>
            <w:tcW w:w="460" w:type="pct"/>
            <w:shd w:val="clear" w:color="000000" w:fill="F4B084"/>
            <w:noWrap/>
            <w:vAlign w:val="bottom"/>
            <w:hideMark/>
          </w:tcPr>
          <w:p w14:paraId="76319A28" w14:textId="636E3F5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581   </w:t>
            </w:r>
          </w:p>
        </w:tc>
        <w:tc>
          <w:tcPr>
            <w:tcW w:w="724" w:type="pct"/>
            <w:shd w:val="clear" w:color="000000" w:fill="F4B084"/>
            <w:noWrap/>
            <w:vAlign w:val="bottom"/>
            <w:hideMark/>
          </w:tcPr>
          <w:p w14:paraId="67F3F0A8" w14:textId="5F6485D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64 663   </w:t>
            </w:r>
          </w:p>
        </w:tc>
        <w:tc>
          <w:tcPr>
            <w:tcW w:w="657" w:type="pct"/>
            <w:shd w:val="clear" w:color="000000" w:fill="F4B084"/>
            <w:vAlign w:val="bottom"/>
          </w:tcPr>
          <w:p w14:paraId="14644E40" w14:textId="335C396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328 904   </w:t>
            </w:r>
          </w:p>
        </w:tc>
        <w:tc>
          <w:tcPr>
            <w:tcW w:w="263" w:type="pct"/>
            <w:shd w:val="clear" w:color="000000" w:fill="F4B084"/>
            <w:vAlign w:val="bottom"/>
          </w:tcPr>
          <w:p w14:paraId="671AB255" w14:textId="1030D20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19,7   </w:t>
            </w:r>
          </w:p>
        </w:tc>
        <w:tc>
          <w:tcPr>
            <w:tcW w:w="527" w:type="pct"/>
            <w:shd w:val="clear" w:color="000000" w:fill="F4B084"/>
            <w:vAlign w:val="bottom"/>
          </w:tcPr>
          <w:p w14:paraId="063852DB" w14:textId="7E7A3B2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1 268   </w:t>
            </w:r>
          </w:p>
        </w:tc>
        <w:tc>
          <w:tcPr>
            <w:tcW w:w="404" w:type="pct"/>
            <w:shd w:val="clear" w:color="000000" w:fill="F4B084"/>
            <w:vAlign w:val="bottom"/>
          </w:tcPr>
          <w:p w14:paraId="39CF4538" w14:textId="7447DB1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77 343   </w:t>
            </w:r>
          </w:p>
        </w:tc>
        <w:tc>
          <w:tcPr>
            <w:tcW w:w="639" w:type="pct"/>
            <w:shd w:val="clear" w:color="000000" w:fill="F4B084"/>
            <w:vAlign w:val="bottom"/>
          </w:tcPr>
          <w:p w14:paraId="5F9F4EE2" w14:textId="11211DE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331 930   </w:t>
            </w:r>
          </w:p>
        </w:tc>
        <w:tc>
          <w:tcPr>
            <w:tcW w:w="339" w:type="pct"/>
            <w:shd w:val="clear" w:color="000000" w:fill="F4B084"/>
            <w:vAlign w:val="bottom"/>
          </w:tcPr>
          <w:p w14:paraId="7DA21043" w14:textId="7DE84E8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23,3   </w:t>
            </w:r>
          </w:p>
        </w:tc>
      </w:tr>
      <w:tr w:rsidR="0027317B" w:rsidRPr="00983AA1" w14:paraId="0BAFBB37" w14:textId="77777777" w:rsidTr="00A42650">
        <w:trPr>
          <w:trHeight w:val="340"/>
          <w:jc w:val="center"/>
        </w:trPr>
        <w:tc>
          <w:tcPr>
            <w:tcW w:w="460" w:type="pct"/>
            <w:vMerge/>
            <w:shd w:val="clear" w:color="auto" w:fill="F2F2F2" w:themeFill="background1" w:themeFillShade="F2"/>
            <w:vAlign w:val="center"/>
          </w:tcPr>
          <w:p w14:paraId="14B23EC9"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151F5F77"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YATENGA</w:t>
            </w:r>
          </w:p>
        </w:tc>
        <w:tc>
          <w:tcPr>
            <w:tcW w:w="460" w:type="pct"/>
            <w:shd w:val="clear" w:color="auto" w:fill="auto"/>
            <w:noWrap/>
            <w:vAlign w:val="bottom"/>
            <w:hideMark/>
          </w:tcPr>
          <w:p w14:paraId="6F9E25C7" w14:textId="05BD821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366   </w:t>
            </w:r>
          </w:p>
        </w:tc>
        <w:tc>
          <w:tcPr>
            <w:tcW w:w="724" w:type="pct"/>
            <w:shd w:val="clear" w:color="auto" w:fill="auto"/>
            <w:noWrap/>
            <w:vAlign w:val="bottom"/>
            <w:hideMark/>
          </w:tcPr>
          <w:p w14:paraId="211C436C" w14:textId="17C11C0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113 073   </w:t>
            </w:r>
          </w:p>
        </w:tc>
        <w:tc>
          <w:tcPr>
            <w:tcW w:w="657" w:type="pct"/>
            <w:vAlign w:val="bottom"/>
          </w:tcPr>
          <w:p w14:paraId="54535116" w14:textId="1A40FAA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532 002   </w:t>
            </w:r>
          </w:p>
        </w:tc>
        <w:tc>
          <w:tcPr>
            <w:tcW w:w="263" w:type="pct"/>
            <w:vAlign w:val="bottom"/>
          </w:tcPr>
          <w:p w14:paraId="1B5AA471" w14:textId="42A7DF6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21,3   </w:t>
            </w:r>
          </w:p>
        </w:tc>
        <w:tc>
          <w:tcPr>
            <w:tcW w:w="527" w:type="pct"/>
            <w:vAlign w:val="bottom"/>
          </w:tcPr>
          <w:p w14:paraId="7F6348A8" w14:textId="3418D7D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1 009   </w:t>
            </w:r>
          </w:p>
        </w:tc>
        <w:tc>
          <w:tcPr>
            <w:tcW w:w="404" w:type="pct"/>
            <w:vAlign w:val="bottom"/>
          </w:tcPr>
          <w:p w14:paraId="1EE74B6C" w14:textId="76F58B9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123 163   </w:t>
            </w:r>
          </w:p>
        </w:tc>
        <w:tc>
          <w:tcPr>
            <w:tcW w:w="639" w:type="pct"/>
            <w:vAlign w:val="bottom"/>
          </w:tcPr>
          <w:p w14:paraId="2A452169" w14:textId="270471F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536 897   </w:t>
            </w:r>
          </w:p>
        </w:tc>
        <w:tc>
          <w:tcPr>
            <w:tcW w:w="339" w:type="pct"/>
            <w:vAlign w:val="bottom"/>
          </w:tcPr>
          <w:p w14:paraId="391F954F" w14:textId="0B4B14C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22,9   </w:t>
            </w:r>
          </w:p>
        </w:tc>
      </w:tr>
      <w:tr w:rsidR="0027317B" w:rsidRPr="00983AA1" w14:paraId="36CE2479" w14:textId="77777777" w:rsidTr="00A42650">
        <w:trPr>
          <w:trHeight w:val="340"/>
          <w:jc w:val="center"/>
        </w:trPr>
        <w:tc>
          <w:tcPr>
            <w:tcW w:w="460" w:type="pct"/>
            <w:vMerge/>
            <w:shd w:val="clear" w:color="auto" w:fill="F2F2F2" w:themeFill="background1" w:themeFillShade="F2"/>
            <w:vAlign w:val="center"/>
            <w:hideMark/>
          </w:tcPr>
          <w:p w14:paraId="6FADD357"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7A91B0CE"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ZONDOMA</w:t>
            </w:r>
          </w:p>
        </w:tc>
        <w:tc>
          <w:tcPr>
            <w:tcW w:w="460" w:type="pct"/>
            <w:shd w:val="clear" w:color="000000" w:fill="F4B084"/>
            <w:noWrap/>
            <w:vAlign w:val="bottom"/>
            <w:hideMark/>
          </w:tcPr>
          <w:p w14:paraId="4238C6F2" w14:textId="6D03833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343   </w:t>
            </w:r>
          </w:p>
        </w:tc>
        <w:tc>
          <w:tcPr>
            <w:tcW w:w="724" w:type="pct"/>
            <w:shd w:val="clear" w:color="000000" w:fill="F4B084"/>
            <w:noWrap/>
            <w:vAlign w:val="bottom"/>
            <w:hideMark/>
          </w:tcPr>
          <w:p w14:paraId="17351259" w14:textId="7ED28A6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35 312   </w:t>
            </w:r>
          </w:p>
        </w:tc>
        <w:tc>
          <w:tcPr>
            <w:tcW w:w="657" w:type="pct"/>
            <w:shd w:val="clear" w:color="000000" w:fill="F4B084"/>
            <w:vAlign w:val="bottom"/>
          </w:tcPr>
          <w:p w14:paraId="6A0DB167" w14:textId="02490F8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160 216   </w:t>
            </w:r>
          </w:p>
        </w:tc>
        <w:tc>
          <w:tcPr>
            <w:tcW w:w="263" w:type="pct"/>
            <w:shd w:val="clear" w:color="000000" w:fill="F4B084"/>
            <w:vAlign w:val="bottom"/>
          </w:tcPr>
          <w:p w14:paraId="2A5BAACA" w14:textId="4220A7E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22,0   </w:t>
            </w:r>
          </w:p>
        </w:tc>
        <w:tc>
          <w:tcPr>
            <w:tcW w:w="527" w:type="pct"/>
            <w:shd w:val="clear" w:color="000000" w:fill="F4B084"/>
            <w:vAlign w:val="bottom"/>
          </w:tcPr>
          <w:p w14:paraId="19B3D037" w14:textId="4AF1802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185   </w:t>
            </w:r>
          </w:p>
        </w:tc>
        <w:tc>
          <w:tcPr>
            <w:tcW w:w="404" w:type="pct"/>
            <w:shd w:val="clear" w:color="000000" w:fill="F4B084"/>
            <w:vAlign w:val="bottom"/>
          </w:tcPr>
          <w:p w14:paraId="224796BD" w14:textId="7DA3325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37 162   </w:t>
            </w:r>
          </w:p>
        </w:tc>
        <w:tc>
          <w:tcPr>
            <w:tcW w:w="639" w:type="pct"/>
            <w:shd w:val="clear" w:color="000000" w:fill="F4B084"/>
            <w:vAlign w:val="bottom"/>
          </w:tcPr>
          <w:p w14:paraId="2F6E9273" w14:textId="15F3826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161 690   </w:t>
            </w:r>
          </w:p>
        </w:tc>
        <w:tc>
          <w:tcPr>
            <w:tcW w:w="339" w:type="pct"/>
            <w:shd w:val="clear" w:color="000000" w:fill="F4B084"/>
            <w:vAlign w:val="bottom"/>
          </w:tcPr>
          <w:p w14:paraId="3FF50BB0" w14:textId="25EBA8D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23,0   </w:t>
            </w:r>
          </w:p>
        </w:tc>
      </w:tr>
      <w:tr w:rsidR="0027317B" w:rsidRPr="00983AA1" w14:paraId="7314EADA" w14:textId="77777777" w:rsidTr="00A42650">
        <w:trPr>
          <w:trHeight w:val="340"/>
          <w:jc w:val="center"/>
        </w:trPr>
        <w:tc>
          <w:tcPr>
            <w:tcW w:w="460" w:type="pct"/>
            <w:vMerge/>
            <w:shd w:val="clear" w:color="auto" w:fill="F2F2F2" w:themeFill="background1" w:themeFillShade="F2"/>
            <w:vAlign w:val="center"/>
          </w:tcPr>
          <w:p w14:paraId="1D59FF04"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2098F3C1"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26CBE88A" w14:textId="467B0FB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1 349   </w:t>
            </w:r>
          </w:p>
        </w:tc>
        <w:tc>
          <w:tcPr>
            <w:tcW w:w="724" w:type="pct"/>
            <w:shd w:val="clear" w:color="auto" w:fill="00B0F0"/>
            <w:noWrap/>
            <w:vAlign w:val="bottom"/>
          </w:tcPr>
          <w:p w14:paraId="77A4BD29" w14:textId="2A86F78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233 084   </w:t>
            </w:r>
          </w:p>
        </w:tc>
        <w:tc>
          <w:tcPr>
            <w:tcW w:w="657" w:type="pct"/>
            <w:shd w:val="clear" w:color="auto" w:fill="00B0F0"/>
            <w:vAlign w:val="bottom"/>
          </w:tcPr>
          <w:p w14:paraId="05F9D598" w14:textId="0B590E9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1 160 536   </w:t>
            </w:r>
          </w:p>
        </w:tc>
        <w:tc>
          <w:tcPr>
            <w:tcW w:w="263" w:type="pct"/>
            <w:shd w:val="clear" w:color="auto" w:fill="00B0F0"/>
            <w:vAlign w:val="bottom"/>
          </w:tcPr>
          <w:p w14:paraId="5C83D9E5" w14:textId="4BDD7C4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20,1   </w:t>
            </w:r>
          </w:p>
        </w:tc>
        <w:tc>
          <w:tcPr>
            <w:tcW w:w="527" w:type="pct"/>
            <w:shd w:val="clear" w:color="auto" w:fill="00B0F0"/>
            <w:vAlign w:val="bottom"/>
          </w:tcPr>
          <w:p w14:paraId="5FC28841" w14:textId="7363D2B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2 586   </w:t>
            </w:r>
          </w:p>
        </w:tc>
        <w:tc>
          <w:tcPr>
            <w:tcW w:w="404" w:type="pct"/>
            <w:shd w:val="clear" w:color="auto" w:fill="00B0F0"/>
            <w:vAlign w:val="bottom"/>
          </w:tcPr>
          <w:p w14:paraId="44F21136" w14:textId="7BD37B6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258 944   </w:t>
            </w:r>
          </w:p>
        </w:tc>
        <w:tc>
          <w:tcPr>
            <w:tcW w:w="639" w:type="pct"/>
            <w:shd w:val="clear" w:color="auto" w:fill="00B0F0"/>
            <w:vAlign w:val="bottom"/>
          </w:tcPr>
          <w:p w14:paraId="142ACB0B" w14:textId="3AC23B4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1 171 213   </w:t>
            </w:r>
          </w:p>
        </w:tc>
        <w:tc>
          <w:tcPr>
            <w:tcW w:w="339" w:type="pct"/>
            <w:shd w:val="clear" w:color="auto" w:fill="00B0F0"/>
            <w:vAlign w:val="bottom"/>
          </w:tcPr>
          <w:p w14:paraId="48BC18EC" w14:textId="631876B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22,1   </w:t>
            </w:r>
          </w:p>
        </w:tc>
      </w:tr>
      <w:tr w:rsidR="0027317B" w:rsidRPr="00983AA1" w14:paraId="4AEFF63D" w14:textId="77777777" w:rsidTr="00A42650">
        <w:trPr>
          <w:trHeight w:val="340"/>
          <w:jc w:val="center"/>
        </w:trPr>
        <w:tc>
          <w:tcPr>
            <w:tcW w:w="460" w:type="pct"/>
            <w:vMerge w:val="restart"/>
            <w:shd w:val="clear" w:color="auto" w:fill="F2F2F2" w:themeFill="background1" w:themeFillShade="F2"/>
            <w:vAlign w:val="center"/>
          </w:tcPr>
          <w:p w14:paraId="0482943A"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Plateau Central</w:t>
            </w:r>
          </w:p>
        </w:tc>
        <w:tc>
          <w:tcPr>
            <w:tcW w:w="528" w:type="pct"/>
            <w:shd w:val="clear" w:color="auto" w:fill="auto"/>
            <w:vAlign w:val="center"/>
            <w:hideMark/>
          </w:tcPr>
          <w:p w14:paraId="207D1F42"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GANZOURGOU</w:t>
            </w:r>
          </w:p>
        </w:tc>
        <w:tc>
          <w:tcPr>
            <w:tcW w:w="460" w:type="pct"/>
            <w:shd w:val="clear" w:color="auto" w:fill="auto"/>
            <w:noWrap/>
            <w:vAlign w:val="bottom"/>
            <w:hideMark/>
          </w:tcPr>
          <w:p w14:paraId="7B24E490" w14:textId="71AF63C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48   </w:t>
            </w:r>
          </w:p>
        </w:tc>
        <w:tc>
          <w:tcPr>
            <w:tcW w:w="724" w:type="pct"/>
            <w:shd w:val="clear" w:color="auto" w:fill="auto"/>
            <w:noWrap/>
            <w:vAlign w:val="bottom"/>
            <w:hideMark/>
          </w:tcPr>
          <w:p w14:paraId="5161745A" w14:textId="4BFF850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59 855   </w:t>
            </w:r>
          </w:p>
        </w:tc>
        <w:tc>
          <w:tcPr>
            <w:tcW w:w="657" w:type="pct"/>
            <w:vAlign w:val="bottom"/>
          </w:tcPr>
          <w:p w14:paraId="22B98D45" w14:textId="6773170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347 324   </w:t>
            </w:r>
          </w:p>
        </w:tc>
        <w:tc>
          <w:tcPr>
            <w:tcW w:w="263" w:type="pct"/>
            <w:vAlign w:val="bottom"/>
          </w:tcPr>
          <w:p w14:paraId="436D4B1C" w14:textId="4390DC8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17,2   </w:t>
            </w:r>
          </w:p>
        </w:tc>
        <w:tc>
          <w:tcPr>
            <w:tcW w:w="527" w:type="pct"/>
            <w:vAlign w:val="bottom"/>
          </w:tcPr>
          <w:p w14:paraId="52E7501B" w14:textId="035C23E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320   </w:t>
            </w:r>
          </w:p>
        </w:tc>
        <w:tc>
          <w:tcPr>
            <w:tcW w:w="404" w:type="pct"/>
            <w:vAlign w:val="bottom"/>
          </w:tcPr>
          <w:p w14:paraId="0EF8FAF9" w14:textId="259DA2A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63 055   </w:t>
            </w:r>
          </w:p>
        </w:tc>
        <w:tc>
          <w:tcPr>
            <w:tcW w:w="639" w:type="pct"/>
            <w:vAlign w:val="bottom"/>
          </w:tcPr>
          <w:p w14:paraId="00C0C9CC" w14:textId="7693D51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351 318   </w:t>
            </w:r>
          </w:p>
        </w:tc>
        <w:tc>
          <w:tcPr>
            <w:tcW w:w="339" w:type="pct"/>
            <w:vAlign w:val="bottom"/>
          </w:tcPr>
          <w:p w14:paraId="7F0A5871" w14:textId="38ADA13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17,9   </w:t>
            </w:r>
          </w:p>
        </w:tc>
      </w:tr>
      <w:tr w:rsidR="0027317B" w:rsidRPr="00983AA1" w14:paraId="1E3F6E27" w14:textId="77777777" w:rsidTr="00A42650">
        <w:trPr>
          <w:trHeight w:val="340"/>
          <w:jc w:val="center"/>
        </w:trPr>
        <w:tc>
          <w:tcPr>
            <w:tcW w:w="460" w:type="pct"/>
            <w:vMerge/>
            <w:shd w:val="clear" w:color="auto" w:fill="F2F2F2" w:themeFill="background1" w:themeFillShade="F2"/>
            <w:vAlign w:val="center"/>
          </w:tcPr>
          <w:p w14:paraId="72C66C08"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412B61FF"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KOURWEOGO</w:t>
            </w:r>
          </w:p>
        </w:tc>
        <w:tc>
          <w:tcPr>
            <w:tcW w:w="460" w:type="pct"/>
            <w:shd w:val="clear" w:color="000000" w:fill="F4B084"/>
            <w:noWrap/>
            <w:vAlign w:val="bottom"/>
            <w:hideMark/>
          </w:tcPr>
          <w:p w14:paraId="385B4D7A" w14:textId="4BF830B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28   </w:t>
            </w:r>
          </w:p>
        </w:tc>
        <w:tc>
          <w:tcPr>
            <w:tcW w:w="724" w:type="pct"/>
            <w:shd w:val="clear" w:color="000000" w:fill="F4B084"/>
            <w:noWrap/>
            <w:vAlign w:val="bottom"/>
            <w:hideMark/>
          </w:tcPr>
          <w:p w14:paraId="21B812FF" w14:textId="4C542DD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29 869   </w:t>
            </w:r>
          </w:p>
        </w:tc>
        <w:tc>
          <w:tcPr>
            <w:tcW w:w="657" w:type="pct"/>
            <w:shd w:val="clear" w:color="000000" w:fill="F4B084"/>
            <w:vAlign w:val="bottom"/>
          </w:tcPr>
          <w:p w14:paraId="2DBD73AA" w14:textId="4CDD4BD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154 338   </w:t>
            </w:r>
          </w:p>
        </w:tc>
        <w:tc>
          <w:tcPr>
            <w:tcW w:w="263" w:type="pct"/>
            <w:shd w:val="clear" w:color="000000" w:fill="F4B084"/>
            <w:vAlign w:val="bottom"/>
          </w:tcPr>
          <w:p w14:paraId="580B0EFB" w14:textId="50EED06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19,4   </w:t>
            </w:r>
          </w:p>
        </w:tc>
        <w:tc>
          <w:tcPr>
            <w:tcW w:w="527" w:type="pct"/>
            <w:shd w:val="clear" w:color="000000" w:fill="F4B084"/>
            <w:vAlign w:val="bottom"/>
          </w:tcPr>
          <w:p w14:paraId="3B4AA54D" w14:textId="3C2618D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71   </w:t>
            </w:r>
          </w:p>
        </w:tc>
        <w:tc>
          <w:tcPr>
            <w:tcW w:w="404" w:type="pct"/>
            <w:shd w:val="clear" w:color="000000" w:fill="F4B084"/>
            <w:vAlign w:val="bottom"/>
          </w:tcPr>
          <w:p w14:paraId="39B446F3" w14:textId="6F5D7C1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30 579   </w:t>
            </w:r>
          </w:p>
        </w:tc>
        <w:tc>
          <w:tcPr>
            <w:tcW w:w="639" w:type="pct"/>
            <w:shd w:val="clear" w:color="000000" w:fill="F4B084"/>
            <w:vAlign w:val="bottom"/>
          </w:tcPr>
          <w:p w14:paraId="5412B929" w14:textId="2FA52D4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156 113   </w:t>
            </w:r>
          </w:p>
        </w:tc>
        <w:tc>
          <w:tcPr>
            <w:tcW w:w="339" w:type="pct"/>
            <w:shd w:val="clear" w:color="000000" w:fill="F4B084"/>
            <w:vAlign w:val="bottom"/>
          </w:tcPr>
          <w:p w14:paraId="6D562E69" w14:textId="3B8699B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19,6   </w:t>
            </w:r>
          </w:p>
        </w:tc>
      </w:tr>
      <w:tr w:rsidR="0027317B" w:rsidRPr="00983AA1" w14:paraId="760B0B15" w14:textId="77777777" w:rsidTr="00A42650">
        <w:trPr>
          <w:trHeight w:val="340"/>
          <w:jc w:val="center"/>
        </w:trPr>
        <w:tc>
          <w:tcPr>
            <w:tcW w:w="460" w:type="pct"/>
            <w:vMerge/>
            <w:shd w:val="clear" w:color="auto" w:fill="F2F2F2" w:themeFill="background1" w:themeFillShade="F2"/>
            <w:vAlign w:val="center"/>
            <w:hideMark/>
          </w:tcPr>
          <w:p w14:paraId="02719953"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5B13BFBF"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OUBRITENGA</w:t>
            </w:r>
          </w:p>
        </w:tc>
        <w:tc>
          <w:tcPr>
            <w:tcW w:w="460" w:type="pct"/>
            <w:shd w:val="clear" w:color="auto" w:fill="auto"/>
            <w:noWrap/>
            <w:vAlign w:val="bottom"/>
            <w:hideMark/>
          </w:tcPr>
          <w:p w14:paraId="1FAFDDE1" w14:textId="44C1FDA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257   </w:t>
            </w:r>
          </w:p>
        </w:tc>
        <w:tc>
          <w:tcPr>
            <w:tcW w:w="724" w:type="pct"/>
            <w:shd w:val="clear" w:color="auto" w:fill="auto"/>
            <w:noWrap/>
            <w:vAlign w:val="bottom"/>
            <w:hideMark/>
          </w:tcPr>
          <w:p w14:paraId="38DFC2E7" w14:textId="3931231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68 153   </w:t>
            </w:r>
          </w:p>
        </w:tc>
        <w:tc>
          <w:tcPr>
            <w:tcW w:w="657" w:type="pct"/>
            <w:vAlign w:val="bottom"/>
          </w:tcPr>
          <w:p w14:paraId="7B44DA4D" w14:textId="322762E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255 331   </w:t>
            </w:r>
          </w:p>
        </w:tc>
        <w:tc>
          <w:tcPr>
            <w:tcW w:w="263" w:type="pct"/>
            <w:vAlign w:val="bottom"/>
          </w:tcPr>
          <w:p w14:paraId="1B77B9A1" w14:textId="387DEA6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26,7   </w:t>
            </w:r>
          </w:p>
        </w:tc>
        <w:tc>
          <w:tcPr>
            <w:tcW w:w="527" w:type="pct"/>
            <w:vAlign w:val="bottom"/>
          </w:tcPr>
          <w:p w14:paraId="5B19207D" w14:textId="081236D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115   </w:t>
            </w:r>
          </w:p>
        </w:tc>
        <w:tc>
          <w:tcPr>
            <w:tcW w:w="404" w:type="pct"/>
            <w:vAlign w:val="bottom"/>
          </w:tcPr>
          <w:p w14:paraId="6E0054CB" w14:textId="5FADDC1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69 303   </w:t>
            </w:r>
          </w:p>
        </w:tc>
        <w:tc>
          <w:tcPr>
            <w:tcW w:w="639" w:type="pct"/>
            <w:vAlign w:val="bottom"/>
          </w:tcPr>
          <w:p w14:paraId="1DC1D37A" w14:textId="611A490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258 267   </w:t>
            </w:r>
          </w:p>
        </w:tc>
        <w:tc>
          <w:tcPr>
            <w:tcW w:w="339" w:type="pct"/>
            <w:vAlign w:val="bottom"/>
          </w:tcPr>
          <w:p w14:paraId="2FDAC02B" w14:textId="0023DF3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26,8   </w:t>
            </w:r>
          </w:p>
        </w:tc>
      </w:tr>
      <w:tr w:rsidR="0027317B" w:rsidRPr="00983AA1" w14:paraId="1096591C" w14:textId="77777777" w:rsidTr="00A42650">
        <w:trPr>
          <w:trHeight w:val="340"/>
          <w:jc w:val="center"/>
        </w:trPr>
        <w:tc>
          <w:tcPr>
            <w:tcW w:w="460" w:type="pct"/>
            <w:vMerge/>
            <w:shd w:val="clear" w:color="auto" w:fill="F2F2F2" w:themeFill="background1" w:themeFillShade="F2"/>
            <w:vAlign w:val="center"/>
          </w:tcPr>
          <w:p w14:paraId="20B52030"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5FA09924"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2F1FF3C3" w14:textId="68ED507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333   </w:t>
            </w:r>
          </w:p>
        </w:tc>
        <w:tc>
          <w:tcPr>
            <w:tcW w:w="724" w:type="pct"/>
            <w:shd w:val="clear" w:color="auto" w:fill="00B0F0"/>
            <w:noWrap/>
            <w:vAlign w:val="bottom"/>
          </w:tcPr>
          <w:p w14:paraId="77D75914" w14:textId="73FEBE9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157 876   </w:t>
            </w:r>
          </w:p>
        </w:tc>
        <w:tc>
          <w:tcPr>
            <w:tcW w:w="657" w:type="pct"/>
            <w:shd w:val="clear" w:color="auto" w:fill="00B0F0"/>
            <w:vAlign w:val="bottom"/>
          </w:tcPr>
          <w:p w14:paraId="1B813AEC" w14:textId="4B88A51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756 993   </w:t>
            </w:r>
          </w:p>
        </w:tc>
        <w:tc>
          <w:tcPr>
            <w:tcW w:w="263" w:type="pct"/>
            <w:shd w:val="clear" w:color="auto" w:fill="00B0F0"/>
            <w:vAlign w:val="bottom"/>
          </w:tcPr>
          <w:p w14:paraId="47BE1D84" w14:textId="152BDF1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20,9   </w:t>
            </w:r>
          </w:p>
        </w:tc>
        <w:tc>
          <w:tcPr>
            <w:tcW w:w="527" w:type="pct"/>
            <w:shd w:val="clear" w:color="auto" w:fill="00B0F0"/>
            <w:vAlign w:val="bottom"/>
          </w:tcPr>
          <w:p w14:paraId="637F2A1E" w14:textId="433136B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506   </w:t>
            </w:r>
          </w:p>
        </w:tc>
        <w:tc>
          <w:tcPr>
            <w:tcW w:w="404" w:type="pct"/>
            <w:shd w:val="clear" w:color="auto" w:fill="00B0F0"/>
            <w:vAlign w:val="bottom"/>
          </w:tcPr>
          <w:p w14:paraId="207FA096" w14:textId="726CACB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162 936   </w:t>
            </w:r>
          </w:p>
        </w:tc>
        <w:tc>
          <w:tcPr>
            <w:tcW w:w="639" w:type="pct"/>
            <w:shd w:val="clear" w:color="auto" w:fill="00B0F0"/>
            <w:vAlign w:val="bottom"/>
          </w:tcPr>
          <w:p w14:paraId="5B404C3E" w14:textId="61131D6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765 698   </w:t>
            </w:r>
          </w:p>
        </w:tc>
        <w:tc>
          <w:tcPr>
            <w:tcW w:w="339" w:type="pct"/>
            <w:shd w:val="clear" w:color="auto" w:fill="00B0F0"/>
            <w:vAlign w:val="bottom"/>
          </w:tcPr>
          <w:p w14:paraId="4CB9D7BD" w14:textId="0C6A714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21,3   </w:t>
            </w:r>
          </w:p>
        </w:tc>
      </w:tr>
      <w:tr w:rsidR="0027317B" w:rsidRPr="00983AA1" w14:paraId="1E6E0E69" w14:textId="77777777" w:rsidTr="00A42650">
        <w:trPr>
          <w:trHeight w:val="340"/>
          <w:jc w:val="center"/>
        </w:trPr>
        <w:tc>
          <w:tcPr>
            <w:tcW w:w="460" w:type="pct"/>
            <w:vMerge w:val="restart"/>
            <w:shd w:val="clear" w:color="auto" w:fill="F2F2F2" w:themeFill="background1" w:themeFillShade="F2"/>
            <w:vAlign w:val="center"/>
            <w:hideMark/>
          </w:tcPr>
          <w:p w14:paraId="72E54CC7"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Sahel</w:t>
            </w:r>
          </w:p>
        </w:tc>
        <w:tc>
          <w:tcPr>
            <w:tcW w:w="528" w:type="pct"/>
            <w:shd w:val="clear" w:color="000000" w:fill="F4B084"/>
            <w:vAlign w:val="center"/>
            <w:hideMark/>
          </w:tcPr>
          <w:p w14:paraId="61BF64AE"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OUDALAN</w:t>
            </w:r>
          </w:p>
        </w:tc>
        <w:tc>
          <w:tcPr>
            <w:tcW w:w="460" w:type="pct"/>
            <w:shd w:val="clear" w:color="000000" w:fill="F4B084"/>
            <w:noWrap/>
            <w:vAlign w:val="bottom"/>
            <w:hideMark/>
          </w:tcPr>
          <w:p w14:paraId="068640C1" w14:textId="1F6A0E3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220   </w:t>
            </w:r>
          </w:p>
        </w:tc>
        <w:tc>
          <w:tcPr>
            <w:tcW w:w="724" w:type="pct"/>
            <w:shd w:val="clear" w:color="000000" w:fill="F4B084"/>
            <w:noWrap/>
            <w:vAlign w:val="bottom"/>
            <w:hideMark/>
          </w:tcPr>
          <w:p w14:paraId="676EE1E9" w14:textId="6D1C6CC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23 172   </w:t>
            </w:r>
          </w:p>
        </w:tc>
        <w:tc>
          <w:tcPr>
            <w:tcW w:w="657" w:type="pct"/>
            <w:shd w:val="clear" w:color="000000" w:fill="F4B084"/>
            <w:vAlign w:val="bottom"/>
          </w:tcPr>
          <w:p w14:paraId="23DD9185" w14:textId="7918D67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268 630   </w:t>
            </w:r>
          </w:p>
        </w:tc>
        <w:tc>
          <w:tcPr>
            <w:tcW w:w="263" w:type="pct"/>
            <w:shd w:val="clear" w:color="000000" w:fill="F4B084"/>
            <w:vAlign w:val="bottom"/>
          </w:tcPr>
          <w:p w14:paraId="0624680C" w14:textId="1E5E503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8,6   </w:t>
            </w:r>
          </w:p>
        </w:tc>
        <w:tc>
          <w:tcPr>
            <w:tcW w:w="527" w:type="pct"/>
            <w:shd w:val="clear" w:color="000000" w:fill="F4B084"/>
            <w:vAlign w:val="bottom"/>
          </w:tcPr>
          <w:p w14:paraId="3DB847D6" w14:textId="31B48FB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   </w:t>
            </w:r>
          </w:p>
        </w:tc>
        <w:tc>
          <w:tcPr>
            <w:tcW w:w="404" w:type="pct"/>
            <w:shd w:val="clear" w:color="000000" w:fill="F4B084"/>
            <w:vAlign w:val="bottom"/>
          </w:tcPr>
          <w:p w14:paraId="61A8AE6A" w14:textId="5592C24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23 192   </w:t>
            </w:r>
          </w:p>
        </w:tc>
        <w:tc>
          <w:tcPr>
            <w:tcW w:w="639" w:type="pct"/>
            <w:shd w:val="clear" w:color="000000" w:fill="F4B084"/>
            <w:vAlign w:val="bottom"/>
          </w:tcPr>
          <w:p w14:paraId="1F37F1E6" w14:textId="353FE41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276 206   </w:t>
            </w:r>
          </w:p>
        </w:tc>
        <w:tc>
          <w:tcPr>
            <w:tcW w:w="339" w:type="pct"/>
            <w:shd w:val="clear" w:color="000000" w:fill="F4B084"/>
            <w:vAlign w:val="bottom"/>
          </w:tcPr>
          <w:p w14:paraId="4047D2C8" w14:textId="5F0B478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8,4   </w:t>
            </w:r>
          </w:p>
        </w:tc>
      </w:tr>
      <w:tr w:rsidR="0027317B" w:rsidRPr="00983AA1" w14:paraId="7FAE9D01" w14:textId="77777777" w:rsidTr="00A42650">
        <w:trPr>
          <w:trHeight w:val="340"/>
          <w:jc w:val="center"/>
        </w:trPr>
        <w:tc>
          <w:tcPr>
            <w:tcW w:w="460" w:type="pct"/>
            <w:vMerge/>
            <w:shd w:val="clear" w:color="auto" w:fill="F2F2F2" w:themeFill="background1" w:themeFillShade="F2"/>
            <w:vAlign w:val="center"/>
          </w:tcPr>
          <w:p w14:paraId="7F2B9E1E"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475DEC25"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SENO</w:t>
            </w:r>
          </w:p>
        </w:tc>
        <w:tc>
          <w:tcPr>
            <w:tcW w:w="460" w:type="pct"/>
            <w:shd w:val="clear" w:color="auto" w:fill="auto"/>
            <w:noWrap/>
            <w:vAlign w:val="bottom"/>
            <w:hideMark/>
          </w:tcPr>
          <w:p w14:paraId="79391C08" w14:textId="6EEC1A1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268   </w:t>
            </w:r>
          </w:p>
        </w:tc>
        <w:tc>
          <w:tcPr>
            <w:tcW w:w="724" w:type="pct"/>
            <w:shd w:val="clear" w:color="auto" w:fill="auto"/>
            <w:noWrap/>
            <w:vAlign w:val="bottom"/>
            <w:hideMark/>
          </w:tcPr>
          <w:p w14:paraId="1EF561E2" w14:textId="3C2D2BD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50 831   </w:t>
            </w:r>
          </w:p>
        </w:tc>
        <w:tc>
          <w:tcPr>
            <w:tcW w:w="657" w:type="pct"/>
            <w:vAlign w:val="bottom"/>
          </w:tcPr>
          <w:p w14:paraId="46B8E20F" w14:textId="4B4B5B5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350 421   </w:t>
            </w:r>
          </w:p>
        </w:tc>
        <w:tc>
          <w:tcPr>
            <w:tcW w:w="263" w:type="pct"/>
            <w:vAlign w:val="bottom"/>
          </w:tcPr>
          <w:p w14:paraId="3DC533D0" w14:textId="7883F58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14,5   </w:t>
            </w:r>
          </w:p>
        </w:tc>
        <w:tc>
          <w:tcPr>
            <w:tcW w:w="527" w:type="pct"/>
            <w:vAlign w:val="bottom"/>
          </w:tcPr>
          <w:p w14:paraId="51618EA6" w14:textId="2F85D77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168   </w:t>
            </w:r>
          </w:p>
        </w:tc>
        <w:tc>
          <w:tcPr>
            <w:tcW w:w="404" w:type="pct"/>
            <w:vAlign w:val="bottom"/>
          </w:tcPr>
          <w:p w14:paraId="26AA5936" w14:textId="053D741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52 511   </w:t>
            </w:r>
          </w:p>
        </w:tc>
        <w:tc>
          <w:tcPr>
            <w:tcW w:w="639" w:type="pct"/>
            <w:vAlign w:val="bottom"/>
          </w:tcPr>
          <w:p w14:paraId="702D3D76" w14:textId="3EB3A3E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360 303   </w:t>
            </w:r>
          </w:p>
        </w:tc>
        <w:tc>
          <w:tcPr>
            <w:tcW w:w="339" w:type="pct"/>
            <w:vAlign w:val="bottom"/>
          </w:tcPr>
          <w:p w14:paraId="129BD7B3" w14:textId="66D9E9F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14,6   </w:t>
            </w:r>
          </w:p>
        </w:tc>
      </w:tr>
      <w:tr w:rsidR="0027317B" w:rsidRPr="00983AA1" w14:paraId="3BB0D851" w14:textId="77777777" w:rsidTr="00A42650">
        <w:trPr>
          <w:trHeight w:val="340"/>
          <w:jc w:val="center"/>
        </w:trPr>
        <w:tc>
          <w:tcPr>
            <w:tcW w:w="460" w:type="pct"/>
            <w:vMerge/>
            <w:shd w:val="clear" w:color="auto" w:fill="F2F2F2" w:themeFill="background1" w:themeFillShade="F2"/>
            <w:vAlign w:val="center"/>
          </w:tcPr>
          <w:p w14:paraId="68CA2B4B"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2EEBC6DF"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SOUM</w:t>
            </w:r>
          </w:p>
        </w:tc>
        <w:tc>
          <w:tcPr>
            <w:tcW w:w="460" w:type="pct"/>
            <w:shd w:val="clear" w:color="000000" w:fill="F4B084"/>
            <w:noWrap/>
            <w:vAlign w:val="bottom"/>
            <w:hideMark/>
          </w:tcPr>
          <w:p w14:paraId="26391EB2" w14:textId="0332AB2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670   </w:t>
            </w:r>
          </w:p>
        </w:tc>
        <w:tc>
          <w:tcPr>
            <w:tcW w:w="724" w:type="pct"/>
            <w:shd w:val="clear" w:color="000000" w:fill="F4B084"/>
            <w:noWrap/>
            <w:vAlign w:val="bottom"/>
            <w:hideMark/>
          </w:tcPr>
          <w:p w14:paraId="785B69A7" w14:textId="576DD94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72 922   </w:t>
            </w:r>
          </w:p>
        </w:tc>
        <w:tc>
          <w:tcPr>
            <w:tcW w:w="657" w:type="pct"/>
            <w:shd w:val="clear" w:color="000000" w:fill="F4B084"/>
            <w:vAlign w:val="bottom"/>
          </w:tcPr>
          <w:p w14:paraId="65F12773" w14:textId="0A07FD4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436 005   </w:t>
            </w:r>
          </w:p>
        </w:tc>
        <w:tc>
          <w:tcPr>
            <w:tcW w:w="263" w:type="pct"/>
            <w:shd w:val="clear" w:color="000000" w:fill="F4B084"/>
            <w:vAlign w:val="bottom"/>
          </w:tcPr>
          <w:p w14:paraId="6F834350" w14:textId="5567185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16,7   </w:t>
            </w:r>
          </w:p>
        </w:tc>
        <w:tc>
          <w:tcPr>
            <w:tcW w:w="527" w:type="pct"/>
            <w:shd w:val="clear" w:color="000000" w:fill="F4B084"/>
            <w:vAlign w:val="bottom"/>
          </w:tcPr>
          <w:p w14:paraId="19BA3A6B" w14:textId="5C7146A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357   </w:t>
            </w:r>
          </w:p>
        </w:tc>
        <w:tc>
          <w:tcPr>
            <w:tcW w:w="404" w:type="pct"/>
            <w:shd w:val="clear" w:color="000000" w:fill="F4B084"/>
            <w:vAlign w:val="bottom"/>
          </w:tcPr>
          <w:p w14:paraId="185FD325" w14:textId="7405FA9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76 492   </w:t>
            </w:r>
          </w:p>
        </w:tc>
        <w:tc>
          <w:tcPr>
            <w:tcW w:w="639" w:type="pct"/>
            <w:shd w:val="clear" w:color="000000" w:fill="F4B084"/>
            <w:vAlign w:val="bottom"/>
          </w:tcPr>
          <w:p w14:paraId="2F33F5BA" w14:textId="66DFCD8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448 301   </w:t>
            </w:r>
          </w:p>
        </w:tc>
        <w:tc>
          <w:tcPr>
            <w:tcW w:w="339" w:type="pct"/>
            <w:shd w:val="clear" w:color="000000" w:fill="F4B084"/>
            <w:vAlign w:val="bottom"/>
          </w:tcPr>
          <w:p w14:paraId="7766BEC1" w14:textId="62EE487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17,1   </w:t>
            </w:r>
          </w:p>
        </w:tc>
      </w:tr>
      <w:tr w:rsidR="0027317B" w:rsidRPr="00983AA1" w14:paraId="14E2D31E" w14:textId="77777777" w:rsidTr="00A42650">
        <w:trPr>
          <w:trHeight w:val="340"/>
          <w:jc w:val="center"/>
        </w:trPr>
        <w:tc>
          <w:tcPr>
            <w:tcW w:w="460" w:type="pct"/>
            <w:vMerge/>
            <w:shd w:val="clear" w:color="auto" w:fill="F2F2F2" w:themeFill="background1" w:themeFillShade="F2"/>
            <w:vAlign w:val="center"/>
          </w:tcPr>
          <w:p w14:paraId="0A676BFA"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3CA61369"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YAGHA</w:t>
            </w:r>
          </w:p>
        </w:tc>
        <w:tc>
          <w:tcPr>
            <w:tcW w:w="460" w:type="pct"/>
            <w:shd w:val="clear" w:color="auto" w:fill="auto"/>
            <w:noWrap/>
            <w:vAlign w:val="bottom"/>
            <w:hideMark/>
          </w:tcPr>
          <w:p w14:paraId="4A4388D2" w14:textId="54E06E8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249   </w:t>
            </w:r>
          </w:p>
        </w:tc>
        <w:tc>
          <w:tcPr>
            <w:tcW w:w="724" w:type="pct"/>
            <w:shd w:val="clear" w:color="auto" w:fill="auto"/>
            <w:noWrap/>
            <w:vAlign w:val="bottom"/>
            <w:hideMark/>
          </w:tcPr>
          <w:p w14:paraId="1BE4CCCA" w14:textId="4757E91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30 420   </w:t>
            </w:r>
          </w:p>
        </w:tc>
        <w:tc>
          <w:tcPr>
            <w:tcW w:w="657" w:type="pct"/>
            <w:vAlign w:val="bottom"/>
          </w:tcPr>
          <w:p w14:paraId="33911576" w14:textId="38DDFF9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224 333   </w:t>
            </w:r>
          </w:p>
        </w:tc>
        <w:tc>
          <w:tcPr>
            <w:tcW w:w="263" w:type="pct"/>
            <w:vAlign w:val="bottom"/>
          </w:tcPr>
          <w:p w14:paraId="5FF10C8F" w14:textId="15FC82F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13,6   </w:t>
            </w:r>
          </w:p>
        </w:tc>
        <w:tc>
          <w:tcPr>
            <w:tcW w:w="527" w:type="pct"/>
            <w:vAlign w:val="bottom"/>
          </w:tcPr>
          <w:p w14:paraId="3D7BA8BC" w14:textId="0D2811C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170   </w:t>
            </w:r>
          </w:p>
        </w:tc>
        <w:tc>
          <w:tcPr>
            <w:tcW w:w="404" w:type="pct"/>
            <w:vAlign w:val="bottom"/>
          </w:tcPr>
          <w:p w14:paraId="4C050585" w14:textId="7DDF58E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32 120   </w:t>
            </w:r>
          </w:p>
        </w:tc>
        <w:tc>
          <w:tcPr>
            <w:tcW w:w="639" w:type="pct"/>
            <w:vAlign w:val="bottom"/>
          </w:tcPr>
          <w:p w14:paraId="77B19542" w14:textId="464F144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230 659   </w:t>
            </w:r>
          </w:p>
        </w:tc>
        <w:tc>
          <w:tcPr>
            <w:tcW w:w="339" w:type="pct"/>
            <w:vAlign w:val="bottom"/>
          </w:tcPr>
          <w:p w14:paraId="72B7EBED" w14:textId="68D294B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13,9   </w:t>
            </w:r>
          </w:p>
        </w:tc>
      </w:tr>
      <w:tr w:rsidR="0027317B" w:rsidRPr="00983AA1" w14:paraId="2F6D88A5" w14:textId="77777777" w:rsidTr="00A42650">
        <w:trPr>
          <w:trHeight w:val="340"/>
          <w:jc w:val="center"/>
        </w:trPr>
        <w:tc>
          <w:tcPr>
            <w:tcW w:w="460" w:type="pct"/>
            <w:vMerge/>
            <w:shd w:val="clear" w:color="auto" w:fill="F2F2F2" w:themeFill="background1" w:themeFillShade="F2"/>
            <w:vAlign w:val="center"/>
          </w:tcPr>
          <w:p w14:paraId="5CC9EEA7"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00B0F0"/>
            <w:vAlign w:val="center"/>
          </w:tcPr>
          <w:p w14:paraId="49D564D1"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1A899233" w14:textId="1883FE8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1 407   </w:t>
            </w:r>
          </w:p>
        </w:tc>
        <w:tc>
          <w:tcPr>
            <w:tcW w:w="724" w:type="pct"/>
            <w:shd w:val="clear" w:color="auto" w:fill="00B0F0"/>
            <w:noWrap/>
            <w:vAlign w:val="bottom"/>
          </w:tcPr>
          <w:p w14:paraId="2ABA7410" w14:textId="1472D4D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177 343   </w:t>
            </w:r>
          </w:p>
        </w:tc>
        <w:tc>
          <w:tcPr>
            <w:tcW w:w="657" w:type="pct"/>
            <w:shd w:val="clear" w:color="auto" w:fill="00B0F0"/>
            <w:vAlign w:val="bottom"/>
          </w:tcPr>
          <w:p w14:paraId="4E0352DE" w14:textId="2D2CE64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1 279 389   </w:t>
            </w:r>
          </w:p>
        </w:tc>
        <w:tc>
          <w:tcPr>
            <w:tcW w:w="263" w:type="pct"/>
            <w:shd w:val="clear" w:color="auto" w:fill="00B0F0"/>
            <w:vAlign w:val="bottom"/>
          </w:tcPr>
          <w:p w14:paraId="708EEC4E" w14:textId="3B2432E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13,9   </w:t>
            </w:r>
          </w:p>
        </w:tc>
        <w:tc>
          <w:tcPr>
            <w:tcW w:w="527" w:type="pct"/>
            <w:shd w:val="clear" w:color="auto" w:fill="00B0F0"/>
            <w:vAlign w:val="bottom"/>
          </w:tcPr>
          <w:p w14:paraId="15F77885" w14:textId="558AEC4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697   </w:t>
            </w:r>
          </w:p>
        </w:tc>
        <w:tc>
          <w:tcPr>
            <w:tcW w:w="404" w:type="pct"/>
            <w:shd w:val="clear" w:color="auto" w:fill="00B0F0"/>
            <w:vAlign w:val="bottom"/>
          </w:tcPr>
          <w:p w14:paraId="51D74841" w14:textId="1CFAC49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184 313   </w:t>
            </w:r>
          </w:p>
        </w:tc>
        <w:tc>
          <w:tcPr>
            <w:tcW w:w="639" w:type="pct"/>
            <w:shd w:val="clear" w:color="auto" w:fill="00B0F0"/>
            <w:vAlign w:val="bottom"/>
          </w:tcPr>
          <w:p w14:paraId="3606A129" w14:textId="3B315FB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1 315 468   </w:t>
            </w:r>
          </w:p>
        </w:tc>
        <w:tc>
          <w:tcPr>
            <w:tcW w:w="339" w:type="pct"/>
            <w:shd w:val="clear" w:color="auto" w:fill="00B0F0"/>
            <w:vAlign w:val="bottom"/>
          </w:tcPr>
          <w:p w14:paraId="37616BB3" w14:textId="685D5B4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14,0   </w:t>
            </w:r>
          </w:p>
        </w:tc>
      </w:tr>
      <w:tr w:rsidR="0027317B" w:rsidRPr="00983AA1" w14:paraId="27E6BE51" w14:textId="77777777" w:rsidTr="00A42650">
        <w:trPr>
          <w:trHeight w:val="340"/>
          <w:jc w:val="center"/>
        </w:trPr>
        <w:tc>
          <w:tcPr>
            <w:tcW w:w="460" w:type="pct"/>
            <w:vMerge w:val="restart"/>
            <w:shd w:val="clear" w:color="auto" w:fill="F2F2F2" w:themeFill="background1" w:themeFillShade="F2"/>
            <w:vAlign w:val="center"/>
            <w:hideMark/>
          </w:tcPr>
          <w:p w14:paraId="181FFAE2" w14:textId="77777777" w:rsidR="0027317B" w:rsidRPr="00983AA1" w:rsidRDefault="0027317B" w:rsidP="0027317B">
            <w:pPr>
              <w:spacing w:after="0"/>
              <w:jc w:val="left"/>
              <w:rPr>
                <w:rFonts w:ascii="Arial Narrow" w:hAnsi="Arial Narrow"/>
                <w:b/>
                <w:color w:val="000000"/>
                <w:sz w:val="16"/>
                <w:szCs w:val="16"/>
              </w:rPr>
            </w:pPr>
            <w:r w:rsidRPr="00983AA1">
              <w:rPr>
                <w:rFonts w:ascii="Arial Narrow" w:hAnsi="Arial Narrow"/>
                <w:b/>
                <w:color w:val="000000"/>
                <w:sz w:val="16"/>
                <w:szCs w:val="16"/>
              </w:rPr>
              <w:t>Sud-Ouest</w:t>
            </w:r>
          </w:p>
        </w:tc>
        <w:tc>
          <w:tcPr>
            <w:tcW w:w="528" w:type="pct"/>
            <w:shd w:val="clear" w:color="000000" w:fill="F4B084"/>
            <w:vAlign w:val="center"/>
            <w:hideMark/>
          </w:tcPr>
          <w:p w14:paraId="1DE87AE2"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BOUGOURIBA</w:t>
            </w:r>
          </w:p>
        </w:tc>
        <w:tc>
          <w:tcPr>
            <w:tcW w:w="460" w:type="pct"/>
            <w:shd w:val="clear" w:color="000000" w:fill="F4B084"/>
            <w:noWrap/>
            <w:vAlign w:val="bottom"/>
            <w:hideMark/>
          </w:tcPr>
          <w:p w14:paraId="7ABEEE37" w14:textId="5793C06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132   </w:t>
            </w:r>
          </w:p>
        </w:tc>
        <w:tc>
          <w:tcPr>
            <w:tcW w:w="724" w:type="pct"/>
            <w:shd w:val="clear" w:color="000000" w:fill="F4B084"/>
            <w:noWrap/>
            <w:vAlign w:val="bottom"/>
            <w:hideMark/>
          </w:tcPr>
          <w:p w14:paraId="09C5A414" w14:textId="7153F67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28 281   </w:t>
            </w:r>
          </w:p>
        </w:tc>
        <w:tc>
          <w:tcPr>
            <w:tcW w:w="657" w:type="pct"/>
            <w:shd w:val="clear" w:color="000000" w:fill="F4B084"/>
            <w:vAlign w:val="bottom"/>
          </w:tcPr>
          <w:p w14:paraId="7E343C8C" w14:textId="2D81679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102 823   </w:t>
            </w:r>
          </w:p>
        </w:tc>
        <w:tc>
          <w:tcPr>
            <w:tcW w:w="263" w:type="pct"/>
            <w:shd w:val="clear" w:color="000000" w:fill="F4B084"/>
            <w:vAlign w:val="bottom"/>
          </w:tcPr>
          <w:p w14:paraId="3503CA49" w14:textId="40E0D74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27,5   </w:t>
            </w:r>
          </w:p>
        </w:tc>
        <w:tc>
          <w:tcPr>
            <w:tcW w:w="527" w:type="pct"/>
            <w:shd w:val="clear" w:color="000000" w:fill="F4B084"/>
            <w:vAlign w:val="bottom"/>
          </w:tcPr>
          <w:p w14:paraId="6D741D12" w14:textId="5A1A5A3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78   </w:t>
            </w:r>
          </w:p>
        </w:tc>
        <w:tc>
          <w:tcPr>
            <w:tcW w:w="404" w:type="pct"/>
            <w:shd w:val="clear" w:color="000000" w:fill="F4B084"/>
            <w:vAlign w:val="bottom"/>
          </w:tcPr>
          <w:p w14:paraId="1A8C317B" w14:textId="0352E6C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29 061   </w:t>
            </w:r>
          </w:p>
        </w:tc>
        <w:tc>
          <w:tcPr>
            <w:tcW w:w="639" w:type="pct"/>
            <w:shd w:val="clear" w:color="000000" w:fill="F4B084"/>
            <w:vAlign w:val="bottom"/>
          </w:tcPr>
          <w:p w14:paraId="0F52EB91" w14:textId="0E064AF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104 489   </w:t>
            </w:r>
          </w:p>
        </w:tc>
        <w:tc>
          <w:tcPr>
            <w:tcW w:w="339" w:type="pct"/>
            <w:shd w:val="clear" w:color="000000" w:fill="F4B084"/>
            <w:vAlign w:val="bottom"/>
          </w:tcPr>
          <w:p w14:paraId="7B23CFC5" w14:textId="335A6E93"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27,8   </w:t>
            </w:r>
          </w:p>
        </w:tc>
      </w:tr>
      <w:tr w:rsidR="0027317B" w:rsidRPr="00983AA1" w14:paraId="4AC4053D" w14:textId="77777777" w:rsidTr="00A42650">
        <w:trPr>
          <w:trHeight w:val="340"/>
          <w:jc w:val="center"/>
        </w:trPr>
        <w:tc>
          <w:tcPr>
            <w:tcW w:w="460" w:type="pct"/>
            <w:vMerge/>
            <w:shd w:val="clear" w:color="auto" w:fill="F2F2F2" w:themeFill="background1" w:themeFillShade="F2"/>
            <w:vAlign w:val="center"/>
          </w:tcPr>
          <w:p w14:paraId="5A1FE5BE"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14BD8C55"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IOBA</w:t>
            </w:r>
          </w:p>
        </w:tc>
        <w:tc>
          <w:tcPr>
            <w:tcW w:w="460" w:type="pct"/>
            <w:shd w:val="clear" w:color="auto" w:fill="auto"/>
            <w:noWrap/>
            <w:vAlign w:val="bottom"/>
            <w:hideMark/>
          </w:tcPr>
          <w:p w14:paraId="46BD5858" w14:textId="4B24B9C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124   </w:t>
            </w:r>
          </w:p>
        </w:tc>
        <w:tc>
          <w:tcPr>
            <w:tcW w:w="724" w:type="pct"/>
            <w:shd w:val="clear" w:color="auto" w:fill="auto"/>
            <w:noWrap/>
            <w:vAlign w:val="bottom"/>
            <w:hideMark/>
          </w:tcPr>
          <w:p w14:paraId="68F2FC09" w14:textId="790D9BC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24 965   </w:t>
            </w:r>
          </w:p>
        </w:tc>
        <w:tc>
          <w:tcPr>
            <w:tcW w:w="657" w:type="pct"/>
            <w:vAlign w:val="bottom"/>
          </w:tcPr>
          <w:p w14:paraId="4CBBDDD4" w14:textId="6B6B875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216 305   </w:t>
            </w:r>
          </w:p>
        </w:tc>
        <w:tc>
          <w:tcPr>
            <w:tcW w:w="263" w:type="pct"/>
            <w:vAlign w:val="bottom"/>
          </w:tcPr>
          <w:p w14:paraId="5E39F1D2" w14:textId="4C0ADF1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11,5   </w:t>
            </w:r>
          </w:p>
        </w:tc>
        <w:tc>
          <w:tcPr>
            <w:tcW w:w="527" w:type="pct"/>
            <w:vAlign w:val="bottom"/>
          </w:tcPr>
          <w:p w14:paraId="6FFEDD07" w14:textId="5A8FEF9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236   </w:t>
            </w:r>
          </w:p>
        </w:tc>
        <w:tc>
          <w:tcPr>
            <w:tcW w:w="404" w:type="pct"/>
            <w:vAlign w:val="bottom"/>
          </w:tcPr>
          <w:p w14:paraId="1F724A49" w14:textId="6CD2BDDB"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27 325   </w:t>
            </w:r>
          </w:p>
        </w:tc>
        <w:tc>
          <w:tcPr>
            <w:tcW w:w="639" w:type="pct"/>
            <w:vAlign w:val="bottom"/>
          </w:tcPr>
          <w:p w14:paraId="7E9885FE" w14:textId="50D4882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219 809   </w:t>
            </w:r>
          </w:p>
        </w:tc>
        <w:tc>
          <w:tcPr>
            <w:tcW w:w="339" w:type="pct"/>
            <w:vAlign w:val="bottom"/>
          </w:tcPr>
          <w:p w14:paraId="3C59594F" w14:textId="2ACACB0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12,4   </w:t>
            </w:r>
          </w:p>
        </w:tc>
      </w:tr>
      <w:tr w:rsidR="0027317B" w:rsidRPr="00983AA1" w14:paraId="7772B92E" w14:textId="77777777" w:rsidTr="00A42650">
        <w:trPr>
          <w:trHeight w:val="340"/>
          <w:jc w:val="center"/>
        </w:trPr>
        <w:tc>
          <w:tcPr>
            <w:tcW w:w="460" w:type="pct"/>
            <w:vMerge/>
            <w:shd w:val="clear" w:color="auto" w:fill="F2F2F2" w:themeFill="background1" w:themeFillShade="F2"/>
            <w:vAlign w:val="center"/>
          </w:tcPr>
          <w:p w14:paraId="5D09D152"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000000" w:fill="F4B084"/>
            <w:vAlign w:val="center"/>
            <w:hideMark/>
          </w:tcPr>
          <w:p w14:paraId="5CB020A9"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NOUMBIEL</w:t>
            </w:r>
          </w:p>
        </w:tc>
        <w:tc>
          <w:tcPr>
            <w:tcW w:w="460" w:type="pct"/>
            <w:shd w:val="clear" w:color="000000" w:fill="F4B084"/>
            <w:noWrap/>
            <w:vAlign w:val="bottom"/>
            <w:hideMark/>
          </w:tcPr>
          <w:p w14:paraId="6BE1E67B" w14:textId="32818BC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86   </w:t>
            </w:r>
          </w:p>
        </w:tc>
        <w:tc>
          <w:tcPr>
            <w:tcW w:w="724" w:type="pct"/>
            <w:shd w:val="clear" w:color="000000" w:fill="F4B084"/>
            <w:noWrap/>
            <w:vAlign w:val="bottom"/>
            <w:hideMark/>
          </w:tcPr>
          <w:p w14:paraId="5453FCE3" w14:textId="700B117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26 806   </w:t>
            </w:r>
          </w:p>
        </w:tc>
        <w:tc>
          <w:tcPr>
            <w:tcW w:w="657" w:type="pct"/>
            <w:shd w:val="clear" w:color="000000" w:fill="F4B084"/>
            <w:vAlign w:val="bottom"/>
          </w:tcPr>
          <w:p w14:paraId="35196236" w14:textId="50E0702C"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73 869   </w:t>
            </w:r>
          </w:p>
        </w:tc>
        <w:tc>
          <w:tcPr>
            <w:tcW w:w="263" w:type="pct"/>
            <w:shd w:val="clear" w:color="000000" w:fill="F4B084"/>
            <w:vAlign w:val="bottom"/>
          </w:tcPr>
          <w:p w14:paraId="29D991FA" w14:textId="18491D8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36,3   </w:t>
            </w:r>
          </w:p>
        </w:tc>
        <w:tc>
          <w:tcPr>
            <w:tcW w:w="527" w:type="pct"/>
            <w:shd w:val="clear" w:color="000000" w:fill="F4B084"/>
            <w:vAlign w:val="bottom"/>
          </w:tcPr>
          <w:p w14:paraId="1AC1EDED" w14:textId="2A0DF576"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15   </w:t>
            </w:r>
          </w:p>
        </w:tc>
        <w:tc>
          <w:tcPr>
            <w:tcW w:w="404" w:type="pct"/>
            <w:shd w:val="clear" w:color="000000" w:fill="F4B084"/>
            <w:vAlign w:val="bottom"/>
          </w:tcPr>
          <w:p w14:paraId="1CD1693A" w14:textId="18041BEF"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26 956   </w:t>
            </w:r>
          </w:p>
        </w:tc>
        <w:tc>
          <w:tcPr>
            <w:tcW w:w="639" w:type="pct"/>
            <w:shd w:val="clear" w:color="000000" w:fill="F4B084"/>
            <w:vAlign w:val="bottom"/>
          </w:tcPr>
          <w:p w14:paraId="28BE9E87" w14:textId="3847795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75 066   </w:t>
            </w:r>
          </w:p>
        </w:tc>
        <w:tc>
          <w:tcPr>
            <w:tcW w:w="339" w:type="pct"/>
            <w:shd w:val="clear" w:color="000000" w:fill="F4B084"/>
            <w:vAlign w:val="bottom"/>
          </w:tcPr>
          <w:p w14:paraId="33D46D52" w14:textId="7CA65271"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35,9   </w:t>
            </w:r>
          </w:p>
        </w:tc>
      </w:tr>
      <w:tr w:rsidR="0027317B" w:rsidRPr="00983AA1" w14:paraId="3967DD07" w14:textId="77777777" w:rsidTr="00A42650">
        <w:trPr>
          <w:trHeight w:val="340"/>
          <w:jc w:val="center"/>
        </w:trPr>
        <w:tc>
          <w:tcPr>
            <w:tcW w:w="460" w:type="pct"/>
            <w:vMerge/>
            <w:shd w:val="clear" w:color="auto" w:fill="F2F2F2" w:themeFill="background1" w:themeFillShade="F2"/>
            <w:vAlign w:val="center"/>
          </w:tcPr>
          <w:p w14:paraId="0737041D" w14:textId="77777777" w:rsidR="0027317B" w:rsidRPr="00983AA1" w:rsidRDefault="0027317B" w:rsidP="0027317B">
            <w:pPr>
              <w:spacing w:after="0"/>
              <w:jc w:val="left"/>
              <w:rPr>
                <w:rFonts w:ascii="Arial Narrow" w:hAnsi="Arial Narrow"/>
                <w:b/>
                <w:color w:val="000000"/>
                <w:sz w:val="16"/>
                <w:szCs w:val="16"/>
              </w:rPr>
            </w:pPr>
          </w:p>
        </w:tc>
        <w:tc>
          <w:tcPr>
            <w:tcW w:w="528" w:type="pct"/>
            <w:shd w:val="clear" w:color="auto" w:fill="auto"/>
            <w:vAlign w:val="center"/>
            <w:hideMark/>
          </w:tcPr>
          <w:p w14:paraId="64A57D50" w14:textId="77777777" w:rsidR="0027317B" w:rsidRPr="00983AA1" w:rsidRDefault="0027317B" w:rsidP="0027317B">
            <w:pPr>
              <w:spacing w:after="0"/>
              <w:jc w:val="left"/>
              <w:rPr>
                <w:rFonts w:ascii="Arial Narrow" w:hAnsi="Arial Narrow"/>
                <w:color w:val="000000"/>
                <w:sz w:val="16"/>
                <w:szCs w:val="16"/>
              </w:rPr>
            </w:pPr>
            <w:r w:rsidRPr="00983AA1">
              <w:rPr>
                <w:rFonts w:ascii="Arial Narrow" w:hAnsi="Arial Narrow"/>
                <w:color w:val="000000"/>
                <w:sz w:val="16"/>
                <w:szCs w:val="16"/>
              </w:rPr>
              <w:t>PONI</w:t>
            </w:r>
          </w:p>
        </w:tc>
        <w:tc>
          <w:tcPr>
            <w:tcW w:w="460" w:type="pct"/>
            <w:shd w:val="clear" w:color="auto" w:fill="auto"/>
            <w:noWrap/>
            <w:vAlign w:val="bottom"/>
            <w:hideMark/>
          </w:tcPr>
          <w:p w14:paraId="3BC5496B" w14:textId="3C771109"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113   </w:t>
            </w:r>
          </w:p>
        </w:tc>
        <w:tc>
          <w:tcPr>
            <w:tcW w:w="724" w:type="pct"/>
            <w:shd w:val="clear" w:color="auto" w:fill="auto"/>
            <w:noWrap/>
            <w:vAlign w:val="bottom"/>
            <w:hideMark/>
          </w:tcPr>
          <w:p w14:paraId="1A9E622B" w14:textId="191757E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31 137   </w:t>
            </w:r>
          </w:p>
        </w:tc>
        <w:tc>
          <w:tcPr>
            <w:tcW w:w="657" w:type="pct"/>
            <w:vAlign w:val="bottom"/>
          </w:tcPr>
          <w:p w14:paraId="4928CC5C" w14:textId="4B4D6CB8"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276 394   </w:t>
            </w:r>
          </w:p>
        </w:tc>
        <w:tc>
          <w:tcPr>
            <w:tcW w:w="263" w:type="pct"/>
            <w:vAlign w:val="bottom"/>
          </w:tcPr>
          <w:p w14:paraId="3D34BCDD" w14:textId="5497FC6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11,3   </w:t>
            </w:r>
          </w:p>
        </w:tc>
        <w:tc>
          <w:tcPr>
            <w:tcW w:w="527" w:type="pct"/>
            <w:vAlign w:val="bottom"/>
          </w:tcPr>
          <w:p w14:paraId="2B3E4327" w14:textId="719EE07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97   </w:t>
            </w:r>
          </w:p>
        </w:tc>
        <w:tc>
          <w:tcPr>
            <w:tcW w:w="404" w:type="pct"/>
            <w:vAlign w:val="bottom"/>
          </w:tcPr>
          <w:p w14:paraId="0EA2F2FB" w14:textId="4CCA64F0"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32 107   </w:t>
            </w:r>
          </w:p>
        </w:tc>
        <w:tc>
          <w:tcPr>
            <w:tcW w:w="639" w:type="pct"/>
            <w:vAlign w:val="bottom"/>
          </w:tcPr>
          <w:p w14:paraId="1C50496C" w14:textId="0C729BE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280 872   </w:t>
            </w:r>
          </w:p>
        </w:tc>
        <w:tc>
          <w:tcPr>
            <w:tcW w:w="339" w:type="pct"/>
            <w:vAlign w:val="bottom"/>
          </w:tcPr>
          <w:p w14:paraId="4F1D7D97" w14:textId="7A74B8DD"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11,4   </w:t>
            </w:r>
          </w:p>
        </w:tc>
      </w:tr>
      <w:tr w:rsidR="0027317B" w:rsidRPr="00983AA1" w14:paraId="3676100F" w14:textId="77777777" w:rsidTr="00A42650">
        <w:trPr>
          <w:trHeight w:val="340"/>
          <w:jc w:val="center"/>
        </w:trPr>
        <w:tc>
          <w:tcPr>
            <w:tcW w:w="460" w:type="pct"/>
            <w:vMerge/>
            <w:shd w:val="clear" w:color="auto" w:fill="F2F2F2" w:themeFill="background1" w:themeFillShade="F2"/>
            <w:vAlign w:val="center"/>
          </w:tcPr>
          <w:p w14:paraId="609720D8" w14:textId="77777777" w:rsidR="0027317B" w:rsidRPr="00983AA1" w:rsidRDefault="0027317B" w:rsidP="0027317B">
            <w:pPr>
              <w:spacing w:after="0"/>
              <w:jc w:val="left"/>
              <w:rPr>
                <w:rFonts w:ascii="Arial Narrow" w:hAnsi="Arial Narrow"/>
                <w:b/>
                <w:bCs/>
                <w:color w:val="000000"/>
                <w:sz w:val="16"/>
                <w:szCs w:val="16"/>
              </w:rPr>
            </w:pPr>
          </w:p>
        </w:tc>
        <w:tc>
          <w:tcPr>
            <w:tcW w:w="528" w:type="pct"/>
            <w:shd w:val="clear" w:color="auto" w:fill="00B0F0"/>
            <w:vAlign w:val="center"/>
          </w:tcPr>
          <w:p w14:paraId="20D3ED5D" w14:textId="77777777" w:rsidR="0027317B" w:rsidRPr="00983AA1" w:rsidRDefault="0027317B" w:rsidP="0027317B">
            <w:pPr>
              <w:spacing w:after="0"/>
              <w:jc w:val="left"/>
              <w:rPr>
                <w:rFonts w:ascii="Arial Narrow" w:hAnsi="Arial Narrow"/>
                <w:b/>
                <w:bCs/>
                <w:color w:val="000000"/>
                <w:sz w:val="16"/>
                <w:szCs w:val="16"/>
              </w:rPr>
            </w:pPr>
            <w:r w:rsidRPr="00983AA1">
              <w:rPr>
                <w:rFonts w:ascii="Arial Narrow" w:hAnsi="Arial Narrow"/>
                <w:color w:val="000000"/>
                <w:sz w:val="16"/>
                <w:szCs w:val="16"/>
              </w:rPr>
              <w:t>REGION</w:t>
            </w:r>
          </w:p>
        </w:tc>
        <w:tc>
          <w:tcPr>
            <w:tcW w:w="460" w:type="pct"/>
            <w:shd w:val="clear" w:color="auto" w:fill="00B0F0"/>
            <w:noWrap/>
            <w:vAlign w:val="bottom"/>
          </w:tcPr>
          <w:p w14:paraId="7D45DC07" w14:textId="6AAEC3B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455   </w:t>
            </w:r>
          </w:p>
        </w:tc>
        <w:tc>
          <w:tcPr>
            <w:tcW w:w="724" w:type="pct"/>
            <w:shd w:val="clear" w:color="auto" w:fill="00B0F0"/>
            <w:noWrap/>
            <w:vAlign w:val="bottom"/>
          </w:tcPr>
          <w:p w14:paraId="7C16F12D" w14:textId="4DE47747"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111 189   </w:t>
            </w:r>
          </w:p>
        </w:tc>
        <w:tc>
          <w:tcPr>
            <w:tcW w:w="657" w:type="pct"/>
            <w:shd w:val="clear" w:color="auto" w:fill="00B0F0"/>
            <w:vAlign w:val="bottom"/>
          </w:tcPr>
          <w:p w14:paraId="172F3646" w14:textId="0C557214"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669 391   </w:t>
            </w:r>
          </w:p>
        </w:tc>
        <w:tc>
          <w:tcPr>
            <w:tcW w:w="263" w:type="pct"/>
            <w:shd w:val="clear" w:color="auto" w:fill="00B0F0"/>
            <w:vAlign w:val="bottom"/>
          </w:tcPr>
          <w:p w14:paraId="0941D6B4" w14:textId="1821A455"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16,6   </w:t>
            </w:r>
          </w:p>
        </w:tc>
        <w:tc>
          <w:tcPr>
            <w:tcW w:w="527" w:type="pct"/>
            <w:shd w:val="clear" w:color="auto" w:fill="00B0F0"/>
            <w:vAlign w:val="bottom"/>
          </w:tcPr>
          <w:p w14:paraId="3DD65E81" w14:textId="62AEB81A"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426   </w:t>
            </w:r>
          </w:p>
        </w:tc>
        <w:tc>
          <w:tcPr>
            <w:tcW w:w="404" w:type="pct"/>
            <w:shd w:val="clear" w:color="auto" w:fill="00B0F0"/>
            <w:vAlign w:val="bottom"/>
          </w:tcPr>
          <w:p w14:paraId="63F44DA8" w14:textId="30FD359E"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115 449   </w:t>
            </w:r>
          </w:p>
        </w:tc>
        <w:tc>
          <w:tcPr>
            <w:tcW w:w="639" w:type="pct"/>
            <w:shd w:val="clear" w:color="auto" w:fill="00B0F0"/>
            <w:vAlign w:val="bottom"/>
          </w:tcPr>
          <w:p w14:paraId="2E541B38" w14:textId="5601161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680 236   </w:t>
            </w:r>
          </w:p>
        </w:tc>
        <w:tc>
          <w:tcPr>
            <w:tcW w:w="339" w:type="pct"/>
            <w:shd w:val="clear" w:color="auto" w:fill="00B0F0"/>
            <w:vAlign w:val="bottom"/>
          </w:tcPr>
          <w:p w14:paraId="6BA5107A" w14:textId="7FC658B2" w:rsidR="0027317B" w:rsidRPr="0027317B" w:rsidRDefault="0027317B" w:rsidP="0027317B">
            <w:pPr>
              <w:jc w:val="right"/>
              <w:rPr>
                <w:rFonts w:ascii="Arial Narrow" w:hAnsi="Arial Narrow" w:cs="Calibri"/>
                <w:color w:val="000000"/>
                <w:sz w:val="18"/>
                <w:szCs w:val="18"/>
              </w:rPr>
            </w:pPr>
            <w:r w:rsidRPr="0027317B">
              <w:rPr>
                <w:rFonts w:ascii="Calibri" w:hAnsi="Calibri" w:cs="Calibri"/>
                <w:color w:val="000000"/>
                <w:sz w:val="18"/>
                <w:szCs w:val="18"/>
              </w:rPr>
              <w:t xml:space="preserve">                      17,0   </w:t>
            </w:r>
          </w:p>
        </w:tc>
      </w:tr>
      <w:tr w:rsidR="0027317B" w:rsidRPr="00983AA1" w14:paraId="029B7DE2" w14:textId="77777777" w:rsidTr="00A42650">
        <w:trPr>
          <w:trHeight w:val="340"/>
          <w:jc w:val="center"/>
        </w:trPr>
        <w:tc>
          <w:tcPr>
            <w:tcW w:w="460" w:type="pct"/>
            <w:shd w:val="clear" w:color="auto" w:fill="F2F2F2" w:themeFill="background1" w:themeFillShade="F2"/>
            <w:vAlign w:val="center"/>
            <w:hideMark/>
          </w:tcPr>
          <w:p w14:paraId="6A52CD1D" w14:textId="77777777" w:rsidR="0027317B" w:rsidRPr="00983AA1" w:rsidRDefault="0027317B" w:rsidP="0027317B">
            <w:pPr>
              <w:spacing w:after="0"/>
              <w:jc w:val="left"/>
              <w:rPr>
                <w:rFonts w:ascii="Arial Narrow" w:hAnsi="Arial Narrow"/>
                <w:b/>
                <w:bCs/>
                <w:color w:val="000000"/>
                <w:sz w:val="16"/>
                <w:szCs w:val="16"/>
              </w:rPr>
            </w:pPr>
            <w:r w:rsidRPr="00983AA1">
              <w:rPr>
                <w:rFonts w:ascii="Arial Narrow" w:hAnsi="Arial Narrow"/>
                <w:b/>
                <w:bCs/>
                <w:color w:val="000000"/>
                <w:sz w:val="16"/>
                <w:szCs w:val="16"/>
              </w:rPr>
              <w:t>BURKINA FASO</w:t>
            </w:r>
          </w:p>
        </w:tc>
        <w:tc>
          <w:tcPr>
            <w:tcW w:w="528" w:type="pct"/>
            <w:shd w:val="clear" w:color="000000" w:fill="F4B084"/>
            <w:vAlign w:val="center"/>
            <w:hideMark/>
          </w:tcPr>
          <w:p w14:paraId="0593BE2F" w14:textId="77777777" w:rsidR="0027317B" w:rsidRPr="00983AA1" w:rsidRDefault="0027317B" w:rsidP="0027317B">
            <w:pPr>
              <w:spacing w:after="0"/>
              <w:jc w:val="left"/>
              <w:rPr>
                <w:rFonts w:ascii="Arial Narrow" w:hAnsi="Arial Narrow"/>
                <w:b/>
                <w:bCs/>
                <w:color w:val="000000"/>
                <w:sz w:val="16"/>
                <w:szCs w:val="16"/>
              </w:rPr>
            </w:pPr>
            <w:r w:rsidRPr="00983AA1">
              <w:rPr>
                <w:rFonts w:ascii="Arial Narrow" w:hAnsi="Arial Narrow"/>
                <w:b/>
                <w:bCs/>
                <w:color w:val="000000"/>
                <w:sz w:val="16"/>
                <w:szCs w:val="16"/>
              </w:rPr>
              <w:t> </w:t>
            </w:r>
          </w:p>
        </w:tc>
        <w:tc>
          <w:tcPr>
            <w:tcW w:w="460" w:type="pct"/>
            <w:shd w:val="clear" w:color="000000" w:fill="F4B084"/>
            <w:noWrap/>
            <w:vAlign w:val="bottom"/>
            <w:hideMark/>
          </w:tcPr>
          <w:p w14:paraId="0FF3D317" w14:textId="6A50605B" w:rsidR="0027317B" w:rsidRPr="0027317B" w:rsidRDefault="00A42650" w:rsidP="0027317B">
            <w:pPr>
              <w:jc w:val="right"/>
              <w:rPr>
                <w:rFonts w:ascii="Arial Narrow" w:hAnsi="Arial Narrow" w:cs="Calibri"/>
                <w:color w:val="000000"/>
                <w:sz w:val="18"/>
                <w:szCs w:val="18"/>
              </w:rPr>
            </w:pPr>
            <w:r>
              <w:rPr>
                <w:rFonts w:ascii="Calibri" w:hAnsi="Calibri" w:cs="Calibri"/>
                <w:b/>
                <w:bCs/>
                <w:color w:val="000000"/>
                <w:sz w:val="18"/>
                <w:szCs w:val="18"/>
              </w:rPr>
              <w:t xml:space="preserve">       </w:t>
            </w:r>
            <w:r w:rsidR="0027317B" w:rsidRPr="0027317B">
              <w:rPr>
                <w:rFonts w:ascii="Calibri" w:hAnsi="Calibri" w:cs="Calibri"/>
                <w:b/>
                <w:bCs/>
                <w:color w:val="000000"/>
                <w:sz w:val="18"/>
                <w:szCs w:val="18"/>
              </w:rPr>
              <w:t xml:space="preserve">  23 011   </w:t>
            </w:r>
          </w:p>
        </w:tc>
        <w:tc>
          <w:tcPr>
            <w:tcW w:w="724" w:type="pct"/>
            <w:shd w:val="clear" w:color="000000" w:fill="F4B084"/>
            <w:noWrap/>
            <w:vAlign w:val="bottom"/>
            <w:hideMark/>
          </w:tcPr>
          <w:p w14:paraId="17F5CDCF" w14:textId="050E56EB" w:rsidR="0027317B" w:rsidRPr="0027317B" w:rsidRDefault="0027317B" w:rsidP="0027317B">
            <w:pPr>
              <w:jc w:val="right"/>
              <w:rPr>
                <w:rFonts w:ascii="Arial Narrow" w:hAnsi="Arial Narrow" w:cs="Calibri"/>
                <w:color w:val="000000"/>
                <w:sz w:val="18"/>
                <w:szCs w:val="18"/>
              </w:rPr>
            </w:pPr>
            <w:r w:rsidRPr="0027317B">
              <w:rPr>
                <w:rFonts w:ascii="Calibri" w:hAnsi="Calibri" w:cs="Calibri"/>
                <w:b/>
                <w:bCs/>
                <w:color w:val="000000"/>
                <w:sz w:val="18"/>
                <w:szCs w:val="18"/>
              </w:rPr>
              <w:t xml:space="preserve">          2 543 658   </w:t>
            </w:r>
          </w:p>
        </w:tc>
        <w:tc>
          <w:tcPr>
            <w:tcW w:w="657" w:type="pct"/>
            <w:shd w:val="clear" w:color="000000" w:fill="F4B084"/>
            <w:vAlign w:val="bottom"/>
          </w:tcPr>
          <w:p w14:paraId="4BE5375E" w14:textId="4EA0EF0F" w:rsidR="0027317B" w:rsidRPr="0027317B" w:rsidRDefault="0027317B" w:rsidP="0027317B">
            <w:pPr>
              <w:jc w:val="right"/>
              <w:rPr>
                <w:rFonts w:ascii="Arial Narrow" w:hAnsi="Arial Narrow" w:cs="Calibri"/>
                <w:color w:val="000000"/>
                <w:sz w:val="18"/>
                <w:szCs w:val="18"/>
              </w:rPr>
            </w:pPr>
            <w:r w:rsidRPr="0027317B">
              <w:rPr>
                <w:rFonts w:ascii="Calibri" w:hAnsi="Calibri" w:cs="Calibri"/>
                <w:b/>
                <w:bCs/>
                <w:color w:val="000000"/>
                <w:sz w:val="18"/>
                <w:szCs w:val="18"/>
              </w:rPr>
              <w:t xml:space="preserve">          14 468 757   </w:t>
            </w:r>
          </w:p>
        </w:tc>
        <w:tc>
          <w:tcPr>
            <w:tcW w:w="263" w:type="pct"/>
            <w:shd w:val="clear" w:color="000000" w:fill="F4B084"/>
            <w:vAlign w:val="bottom"/>
          </w:tcPr>
          <w:p w14:paraId="338A01B1" w14:textId="099775E3" w:rsidR="0027317B" w:rsidRPr="0027317B" w:rsidRDefault="0027317B" w:rsidP="0027317B">
            <w:pPr>
              <w:jc w:val="right"/>
              <w:rPr>
                <w:rFonts w:ascii="Arial Narrow" w:hAnsi="Arial Narrow" w:cs="Calibri"/>
                <w:color w:val="000000"/>
                <w:sz w:val="18"/>
                <w:szCs w:val="18"/>
              </w:rPr>
            </w:pPr>
            <w:r w:rsidRPr="0027317B">
              <w:rPr>
                <w:rFonts w:ascii="Calibri" w:hAnsi="Calibri" w:cs="Calibri"/>
                <w:b/>
                <w:bCs/>
                <w:color w:val="000000"/>
                <w:sz w:val="18"/>
                <w:szCs w:val="18"/>
              </w:rPr>
              <w:t xml:space="preserve">                      17,6   </w:t>
            </w:r>
          </w:p>
        </w:tc>
        <w:tc>
          <w:tcPr>
            <w:tcW w:w="527" w:type="pct"/>
            <w:shd w:val="clear" w:color="000000" w:fill="F4B084"/>
            <w:vAlign w:val="bottom"/>
          </w:tcPr>
          <w:p w14:paraId="506FB665" w14:textId="10D2ADE1" w:rsidR="0027317B" w:rsidRPr="0027317B" w:rsidRDefault="0027317B" w:rsidP="0027317B">
            <w:pPr>
              <w:jc w:val="right"/>
              <w:rPr>
                <w:rFonts w:ascii="Arial Narrow" w:hAnsi="Arial Narrow" w:cs="Calibri"/>
                <w:color w:val="000000"/>
                <w:sz w:val="18"/>
                <w:szCs w:val="18"/>
              </w:rPr>
            </w:pPr>
            <w:r w:rsidRPr="0027317B">
              <w:rPr>
                <w:rFonts w:ascii="Calibri" w:hAnsi="Calibri" w:cs="Calibri"/>
                <w:b/>
                <w:bCs/>
                <w:color w:val="000000"/>
                <w:sz w:val="18"/>
                <w:szCs w:val="18"/>
              </w:rPr>
              <w:t xml:space="preserve">          39 824   </w:t>
            </w:r>
          </w:p>
        </w:tc>
        <w:tc>
          <w:tcPr>
            <w:tcW w:w="404" w:type="pct"/>
            <w:shd w:val="clear" w:color="000000" w:fill="F4B084"/>
            <w:vAlign w:val="bottom"/>
          </w:tcPr>
          <w:p w14:paraId="68B52B63" w14:textId="57BA7546" w:rsidR="0027317B" w:rsidRPr="0027317B" w:rsidRDefault="0027317B" w:rsidP="00A42650">
            <w:pPr>
              <w:jc w:val="center"/>
              <w:rPr>
                <w:rFonts w:ascii="Arial Narrow" w:hAnsi="Arial Narrow" w:cs="Calibri"/>
                <w:color w:val="000000"/>
                <w:sz w:val="18"/>
                <w:szCs w:val="18"/>
              </w:rPr>
            </w:pPr>
            <w:r w:rsidRPr="0027317B">
              <w:rPr>
                <w:rFonts w:ascii="Calibri" w:hAnsi="Calibri" w:cs="Calibri"/>
                <w:b/>
                <w:bCs/>
                <w:color w:val="000000"/>
                <w:sz w:val="18"/>
                <w:szCs w:val="18"/>
              </w:rPr>
              <w:t xml:space="preserve">   2 941 898   </w:t>
            </w:r>
          </w:p>
        </w:tc>
        <w:tc>
          <w:tcPr>
            <w:tcW w:w="639" w:type="pct"/>
            <w:shd w:val="clear" w:color="000000" w:fill="F4B084"/>
            <w:vAlign w:val="bottom"/>
          </w:tcPr>
          <w:p w14:paraId="094E67FC" w14:textId="43A4E1C8" w:rsidR="0027317B" w:rsidRPr="0027317B" w:rsidRDefault="0027317B" w:rsidP="0027317B">
            <w:pPr>
              <w:jc w:val="right"/>
              <w:rPr>
                <w:rFonts w:ascii="Arial Narrow" w:hAnsi="Arial Narrow" w:cs="Calibri"/>
                <w:color w:val="000000"/>
                <w:sz w:val="18"/>
                <w:szCs w:val="18"/>
              </w:rPr>
            </w:pPr>
            <w:r w:rsidRPr="0027317B">
              <w:rPr>
                <w:rFonts w:ascii="Calibri" w:hAnsi="Calibri" w:cs="Calibri"/>
                <w:b/>
                <w:bCs/>
                <w:color w:val="000000"/>
                <w:sz w:val="18"/>
                <w:szCs w:val="18"/>
              </w:rPr>
              <w:t xml:space="preserve">          14 810 282   </w:t>
            </w:r>
          </w:p>
        </w:tc>
        <w:tc>
          <w:tcPr>
            <w:tcW w:w="339" w:type="pct"/>
            <w:shd w:val="clear" w:color="000000" w:fill="F4B084"/>
            <w:vAlign w:val="bottom"/>
          </w:tcPr>
          <w:p w14:paraId="1FF7DB0E" w14:textId="09019D1B" w:rsidR="0027317B" w:rsidRPr="0027317B" w:rsidRDefault="0027317B" w:rsidP="0027317B">
            <w:pPr>
              <w:jc w:val="right"/>
              <w:rPr>
                <w:rFonts w:ascii="Arial Narrow" w:hAnsi="Arial Narrow" w:cs="Calibri"/>
                <w:color w:val="000000"/>
                <w:sz w:val="18"/>
                <w:szCs w:val="18"/>
              </w:rPr>
            </w:pPr>
            <w:r w:rsidRPr="0027317B">
              <w:rPr>
                <w:rFonts w:ascii="Calibri" w:hAnsi="Calibri" w:cs="Calibri"/>
                <w:b/>
                <w:bCs/>
                <w:color w:val="000000"/>
                <w:sz w:val="18"/>
                <w:szCs w:val="18"/>
              </w:rPr>
              <w:t xml:space="preserve">                      19,9   </w:t>
            </w:r>
          </w:p>
        </w:tc>
      </w:tr>
    </w:tbl>
    <w:p w14:paraId="2238F9C1" w14:textId="77777777" w:rsidR="0011460B" w:rsidRDefault="0011460B">
      <w:pPr>
        <w:spacing w:after="0"/>
        <w:jc w:val="left"/>
        <w:rPr>
          <w:rFonts w:ascii="Arial Narrow" w:hAnsi="Arial Narrow"/>
          <w:sz w:val="24"/>
          <w:szCs w:val="24"/>
        </w:rPr>
      </w:pPr>
      <w:r>
        <w:rPr>
          <w:rFonts w:ascii="Arial Narrow" w:hAnsi="Arial Narrow"/>
          <w:sz w:val="24"/>
          <w:szCs w:val="24"/>
        </w:rPr>
        <w:br w:type="page"/>
      </w:r>
    </w:p>
    <w:p w14:paraId="7ED232DC" w14:textId="77777777" w:rsidR="0011460B" w:rsidRDefault="0011460B" w:rsidP="00137554">
      <w:pPr>
        <w:spacing w:after="0"/>
        <w:jc w:val="center"/>
        <w:rPr>
          <w:color w:val="FFFFFF"/>
          <w:lang w:eastAsia="en-US"/>
        </w:rPr>
        <w:sectPr w:rsidR="0011460B" w:rsidSect="00E07E25">
          <w:pgSz w:w="11907" w:h="16840" w:code="9"/>
          <w:pgMar w:top="851" w:right="1134" w:bottom="1134" w:left="1134" w:header="851" w:footer="851" w:gutter="0"/>
          <w:cols w:space="720"/>
        </w:sectPr>
      </w:pPr>
    </w:p>
    <w:p w14:paraId="60F61948" w14:textId="08BF7191" w:rsidR="00137554" w:rsidRPr="001D0DAF" w:rsidRDefault="00137554" w:rsidP="001D0DAF">
      <w:pPr>
        <w:spacing w:after="0"/>
        <w:jc w:val="left"/>
        <w:rPr>
          <w:rFonts w:ascii="Arial Narrow" w:hAnsi="Arial Narrow"/>
        </w:rPr>
      </w:pPr>
      <w:bookmarkStart w:id="549" w:name="_Toc71896855"/>
      <w:r w:rsidRPr="001D0DAF">
        <w:rPr>
          <w:rFonts w:ascii="Arial Narrow" w:hAnsi="Arial Narrow"/>
        </w:rPr>
        <w:lastRenderedPageBreak/>
        <w:t xml:space="preserve">Tableau </w:t>
      </w:r>
      <w:r w:rsidR="00066963" w:rsidRPr="001D0DAF">
        <w:rPr>
          <w:rFonts w:ascii="Arial Narrow" w:hAnsi="Arial Narrow"/>
        </w:rPr>
        <w:fldChar w:fldCharType="begin"/>
      </w:r>
      <w:r w:rsidR="00066963" w:rsidRPr="001D0DAF">
        <w:rPr>
          <w:rFonts w:ascii="Arial Narrow" w:hAnsi="Arial Narrow"/>
        </w:rPr>
        <w:instrText xml:space="preserve"> SEQ Tableau \* ARABIC </w:instrText>
      </w:r>
      <w:r w:rsidR="00066963" w:rsidRPr="001D0DAF">
        <w:rPr>
          <w:rFonts w:ascii="Arial Narrow" w:hAnsi="Arial Narrow"/>
        </w:rPr>
        <w:fldChar w:fldCharType="separate"/>
      </w:r>
      <w:r w:rsidR="005D3AA5">
        <w:rPr>
          <w:rFonts w:ascii="Arial Narrow" w:hAnsi="Arial Narrow"/>
          <w:noProof/>
        </w:rPr>
        <w:t>61</w:t>
      </w:r>
      <w:r w:rsidR="00066963" w:rsidRPr="001D0DAF">
        <w:rPr>
          <w:rFonts w:ascii="Arial Narrow" w:hAnsi="Arial Narrow"/>
        </w:rPr>
        <w:fldChar w:fldCharType="end"/>
      </w:r>
      <w:r w:rsidRPr="001D0DAF">
        <w:rPr>
          <w:rFonts w:ascii="Arial Narrow" w:hAnsi="Arial Narrow"/>
        </w:rPr>
        <w:t>: Indicateurs</w:t>
      </w:r>
      <w:bookmarkEnd w:id="549"/>
    </w:p>
    <w:tbl>
      <w:tblPr>
        <w:tblpPr w:leftFromText="180" w:rightFromText="180" w:vertAnchor="text" w:tblpY="1"/>
        <w:tblOverlap w:val="never"/>
        <w:tblW w:w="50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2559"/>
        <w:gridCol w:w="1653"/>
        <w:gridCol w:w="1203"/>
        <w:gridCol w:w="699"/>
        <w:gridCol w:w="699"/>
        <w:gridCol w:w="699"/>
        <w:gridCol w:w="646"/>
        <w:gridCol w:w="818"/>
      </w:tblGrid>
      <w:tr w:rsidR="00F002C5" w:rsidRPr="00BF0FA0" w14:paraId="21D5D02F" w14:textId="77777777" w:rsidTr="00F002C5">
        <w:trPr>
          <w:trHeight w:val="332"/>
          <w:tblHeader/>
        </w:trPr>
        <w:tc>
          <w:tcPr>
            <w:tcW w:w="776" w:type="pct"/>
            <w:vMerge w:val="restart"/>
            <w:shd w:val="clear" w:color="auto" w:fill="92D050"/>
            <w:vAlign w:val="center"/>
          </w:tcPr>
          <w:p w14:paraId="5420B839" w14:textId="77777777" w:rsidR="00F002C5" w:rsidRPr="00B2579A" w:rsidRDefault="00F002C5" w:rsidP="005D7D27">
            <w:pPr>
              <w:spacing w:after="0"/>
              <w:jc w:val="center"/>
              <w:rPr>
                <w:rFonts w:ascii="Arial Narrow" w:hAnsi="Arial Narrow"/>
                <w:b/>
                <w:szCs w:val="22"/>
                <w:lang w:eastAsia="en-US"/>
              </w:rPr>
            </w:pPr>
            <w:r w:rsidRPr="00B2579A">
              <w:rPr>
                <w:rFonts w:ascii="Arial Narrow" w:hAnsi="Arial Narrow"/>
                <w:b/>
                <w:szCs w:val="22"/>
                <w:lang w:eastAsia="en-US"/>
              </w:rPr>
              <w:t>ACTIONS</w:t>
            </w:r>
          </w:p>
        </w:tc>
        <w:tc>
          <w:tcPr>
            <w:tcW w:w="1204" w:type="pct"/>
            <w:vMerge w:val="restart"/>
            <w:shd w:val="clear" w:color="auto" w:fill="92D050"/>
            <w:vAlign w:val="center"/>
            <w:hideMark/>
          </w:tcPr>
          <w:p w14:paraId="06484072" w14:textId="77777777" w:rsidR="00F002C5" w:rsidRPr="00B2579A" w:rsidRDefault="00F002C5" w:rsidP="005D7D27">
            <w:pPr>
              <w:spacing w:after="0"/>
              <w:jc w:val="center"/>
              <w:rPr>
                <w:rFonts w:ascii="Arial Narrow" w:hAnsi="Arial Narrow"/>
                <w:b/>
                <w:szCs w:val="22"/>
                <w:lang w:val="en-US" w:eastAsia="en-US"/>
              </w:rPr>
            </w:pPr>
            <w:r w:rsidRPr="00B2579A">
              <w:rPr>
                <w:rFonts w:ascii="Arial Narrow" w:hAnsi="Arial Narrow"/>
                <w:b/>
                <w:szCs w:val="22"/>
                <w:lang w:val="en-US" w:eastAsia="en-US"/>
              </w:rPr>
              <w:t>OBJECTIFS SPECIFIQUES</w:t>
            </w:r>
          </w:p>
        </w:tc>
        <w:tc>
          <w:tcPr>
            <w:tcW w:w="778" w:type="pct"/>
            <w:vMerge w:val="restart"/>
            <w:shd w:val="clear" w:color="auto" w:fill="92D050"/>
            <w:vAlign w:val="center"/>
            <w:hideMark/>
          </w:tcPr>
          <w:p w14:paraId="1CDD11CF" w14:textId="77777777" w:rsidR="00F002C5" w:rsidRPr="00B2579A" w:rsidRDefault="00F002C5" w:rsidP="005D7D27">
            <w:pPr>
              <w:spacing w:after="0"/>
              <w:jc w:val="center"/>
              <w:rPr>
                <w:rFonts w:ascii="Arial Narrow" w:hAnsi="Arial Narrow"/>
                <w:b/>
                <w:szCs w:val="22"/>
                <w:lang w:eastAsia="en-US"/>
              </w:rPr>
            </w:pPr>
            <w:r w:rsidRPr="00B2579A">
              <w:rPr>
                <w:rFonts w:ascii="Arial Narrow" w:hAnsi="Arial Narrow"/>
                <w:b/>
                <w:szCs w:val="22"/>
                <w:lang w:val="en-US" w:eastAsia="en-US"/>
              </w:rPr>
              <w:t>INDICATEURS</w:t>
            </w:r>
          </w:p>
        </w:tc>
        <w:tc>
          <w:tcPr>
            <w:tcW w:w="566" w:type="pct"/>
            <w:vMerge w:val="restart"/>
            <w:shd w:val="clear" w:color="auto" w:fill="92D050"/>
            <w:vAlign w:val="center"/>
          </w:tcPr>
          <w:p w14:paraId="6800F51C" w14:textId="77777777" w:rsidR="00F002C5" w:rsidRPr="00B2579A" w:rsidRDefault="00F002C5" w:rsidP="005D7D27">
            <w:pPr>
              <w:spacing w:after="0"/>
              <w:jc w:val="center"/>
              <w:rPr>
                <w:rFonts w:ascii="Arial Narrow" w:hAnsi="Arial Narrow"/>
                <w:b/>
                <w:bCs/>
                <w:szCs w:val="22"/>
                <w:lang w:eastAsia="en-US"/>
              </w:rPr>
            </w:pPr>
            <w:r w:rsidRPr="00B2579A">
              <w:rPr>
                <w:rFonts w:ascii="Arial Narrow" w:hAnsi="Arial Narrow"/>
                <w:b/>
                <w:bCs/>
                <w:szCs w:val="22"/>
                <w:lang w:eastAsia="en-US"/>
              </w:rPr>
              <w:t>CODE DCODEISE</w:t>
            </w:r>
          </w:p>
        </w:tc>
        <w:tc>
          <w:tcPr>
            <w:tcW w:w="1675" w:type="pct"/>
            <w:gridSpan w:val="5"/>
            <w:shd w:val="clear" w:color="auto" w:fill="92D050"/>
            <w:vAlign w:val="center"/>
            <w:hideMark/>
          </w:tcPr>
          <w:p w14:paraId="07C814E2" w14:textId="77777777" w:rsidR="00F002C5" w:rsidRPr="00B2579A" w:rsidRDefault="00F002C5" w:rsidP="005D7D27">
            <w:pPr>
              <w:spacing w:after="0"/>
              <w:jc w:val="center"/>
              <w:rPr>
                <w:rFonts w:ascii="Arial Narrow" w:hAnsi="Arial Narrow"/>
                <w:b/>
                <w:bCs/>
                <w:szCs w:val="22"/>
                <w:lang w:eastAsia="en-US"/>
              </w:rPr>
            </w:pPr>
            <w:r w:rsidRPr="00B2579A">
              <w:rPr>
                <w:rFonts w:ascii="Arial Narrow" w:hAnsi="Arial Narrow"/>
                <w:b/>
                <w:bCs/>
                <w:szCs w:val="22"/>
                <w:lang w:eastAsia="en-US"/>
              </w:rPr>
              <w:t>Réalisations</w:t>
            </w:r>
          </w:p>
        </w:tc>
      </w:tr>
      <w:tr w:rsidR="00F002C5" w:rsidRPr="00BF0FA0" w14:paraId="4C85380B" w14:textId="77777777" w:rsidTr="00F002C5">
        <w:trPr>
          <w:trHeight w:val="692"/>
          <w:tblHeader/>
        </w:trPr>
        <w:tc>
          <w:tcPr>
            <w:tcW w:w="776" w:type="pct"/>
            <w:vMerge/>
            <w:shd w:val="clear" w:color="auto" w:fill="92D050"/>
            <w:vAlign w:val="center"/>
          </w:tcPr>
          <w:p w14:paraId="22A069C0" w14:textId="77777777" w:rsidR="00F002C5" w:rsidRPr="00B2579A" w:rsidRDefault="00F002C5" w:rsidP="005D7D27">
            <w:pPr>
              <w:spacing w:after="0"/>
              <w:jc w:val="center"/>
              <w:rPr>
                <w:rFonts w:ascii="Arial Narrow" w:hAnsi="Arial Narrow"/>
                <w:b/>
                <w:color w:val="FFFFFF"/>
                <w:szCs w:val="22"/>
                <w:lang w:val="en-US" w:eastAsia="en-US"/>
              </w:rPr>
            </w:pPr>
          </w:p>
        </w:tc>
        <w:tc>
          <w:tcPr>
            <w:tcW w:w="1204" w:type="pct"/>
            <w:vMerge/>
            <w:shd w:val="clear" w:color="auto" w:fill="92D050"/>
            <w:vAlign w:val="center"/>
            <w:hideMark/>
          </w:tcPr>
          <w:p w14:paraId="7F05B9F2" w14:textId="77777777" w:rsidR="00F002C5" w:rsidRPr="00B2579A" w:rsidRDefault="00F002C5" w:rsidP="005D7D27">
            <w:pPr>
              <w:spacing w:after="0"/>
              <w:jc w:val="center"/>
              <w:rPr>
                <w:rFonts w:ascii="Arial Narrow" w:hAnsi="Arial Narrow"/>
                <w:b/>
                <w:color w:val="FFFFFF"/>
                <w:szCs w:val="22"/>
                <w:lang w:val="en-US" w:eastAsia="en-US"/>
              </w:rPr>
            </w:pPr>
          </w:p>
        </w:tc>
        <w:tc>
          <w:tcPr>
            <w:tcW w:w="778" w:type="pct"/>
            <w:vMerge/>
            <w:shd w:val="clear" w:color="auto" w:fill="92D050"/>
            <w:vAlign w:val="center"/>
            <w:hideMark/>
          </w:tcPr>
          <w:p w14:paraId="19BB78E5" w14:textId="77777777" w:rsidR="00F002C5" w:rsidRPr="00B2579A" w:rsidRDefault="00F002C5" w:rsidP="005D7D27">
            <w:pPr>
              <w:spacing w:after="0"/>
              <w:jc w:val="center"/>
              <w:rPr>
                <w:rFonts w:ascii="Arial Narrow" w:hAnsi="Arial Narrow"/>
                <w:b/>
                <w:color w:val="FFFFFF"/>
                <w:szCs w:val="22"/>
                <w:lang w:val="en-US" w:eastAsia="en-US"/>
              </w:rPr>
            </w:pPr>
          </w:p>
        </w:tc>
        <w:tc>
          <w:tcPr>
            <w:tcW w:w="566" w:type="pct"/>
            <w:vMerge/>
            <w:shd w:val="clear" w:color="auto" w:fill="92D050"/>
            <w:vAlign w:val="center"/>
          </w:tcPr>
          <w:p w14:paraId="4819A5F5" w14:textId="77777777" w:rsidR="00F002C5" w:rsidRPr="00B2579A" w:rsidRDefault="00F002C5" w:rsidP="005D7D27">
            <w:pPr>
              <w:spacing w:after="0"/>
              <w:jc w:val="center"/>
              <w:rPr>
                <w:rFonts w:ascii="Arial Narrow" w:hAnsi="Arial Narrow"/>
                <w:b/>
                <w:bCs/>
                <w:szCs w:val="22"/>
                <w:lang w:eastAsia="en-US"/>
              </w:rPr>
            </w:pPr>
          </w:p>
        </w:tc>
        <w:tc>
          <w:tcPr>
            <w:tcW w:w="329" w:type="pct"/>
            <w:shd w:val="clear" w:color="auto" w:fill="92D050"/>
            <w:vAlign w:val="center"/>
            <w:hideMark/>
          </w:tcPr>
          <w:p w14:paraId="1B008DC2" w14:textId="77777777" w:rsidR="00F002C5" w:rsidRPr="00B2579A" w:rsidRDefault="00F002C5" w:rsidP="00F002C5">
            <w:pPr>
              <w:spacing w:after="0"/>
              <w:jc w:val="center"/>
              <w:rPr>
                <w:rFonts w:ascii="Arial Narrow" w:hAnsi="Arial Narrow"/>
                <w:b/>
                <w:bCs/>
                <w:szCs w:val="22"/>
                <w:lang w:val="en-US" w:eastAsia="en-US"/>
              </w:rPr>
            </w:pPr>
            <w:r w:rsidRPr="00B2579A">
              <w:rPr>
                <w:rFonts w:ascii="Arial Narrow" w:hAnsi="Arial Narrow"/>
                <w:b/>
                <w:bCs/>
                <w:szCs w:val="22"/>
                <w:lang w:eastAsia="en-US"/>
              </w:rPr>
              <w:t>2016</w:t>
            </w:r>
          </w:p>
        </w:tc>
        <w:tc>
          <w:tcPr>
            <w:tcW w:w="329" w:type="pct"/>
            <w:shd w:val="clear" w:color="auto" w:fill="92D050"/>
            <w:vAlign w:val="center"/>
            <w:hideMark/>
          </w:tcPr>
          <w:p w14:paraId="7F4B1893" w14:textId="77777777" w:rsidR="00F002C5" w:rsidRPr="00B2579A" w:rsidRDefault="00F002C5" w:rsidP="00F002C5">
            <w:pPr>
              <w:spacing w:after="0"/>
              <w:jc w:val="center"/>
              <w:rPr>
                <w:rFonts w:ascii="Arial Narrow" w:hAnsi="Arial Narrow"/>
                <w:b/>
                <w:bCs/>
                <w:szCs w:val="22"/>
                <w:lang w:val="en-US" w:eastAsia="en-US"/>
              </w:rPr>
            </w:pPr>
            <w:r w:rsidRPr="00B2579A">
              <w:rPr>
                <w:rFonts w:ascii="Arial Narrow" w:hAnsi="Arial Narrow"/>
                <w:b/>
                <w:bCs/>
                <w:szCs w:val="22"/>
                <w:lang w:eastAsia="en-US"/>
              </w:rPr>
              <w:t>2017</w:t>
            </w:r>
          </w:p>
        </w:tc>
        <w:tc>
          <w:tcPr>
            <w:tcW w:w="329" w:type="pct"/>
            <w:shd w:val="clear" w:color="auto" w:fill="92D050"/>
            <w:vAlign w:val="center"/>
          </w:tcPr>
          <w:p w14:paraId="7EFABC14" w14:textId="77777777" w:rsidR="00F002C5" w:rsidRPr="00B2579A" w:rsidRDefault="00F002C5" w:rsidP="00F002C5">
            <w:pPr>
              <w:spacing w:after="0"/>
              <w:jc w:val="center"/>
              <w:rPr>
                <w:rFonts w:ascii="Arial Narrow" w:hAnsi="Arial Narrow"/>
                <w:b/>
                <w:bCs/>
                <w:szCs w:val="22"/>
                <w:lang w:eastAsia="en-US"/>
              </w:rPr>
            </w:pPr>
            <w:r w:rsidRPr="00B2579A">
              <w:rPr>
                <w:rFonts w:ascii="Arial Narrow" w:hAnsi="Arial Narrow"/>
                <w:b/>
                <w:bCs/>
                <w:szCs w:val="22"/>
                <w:lang w:eastAsia="en-US"/>
              </w:rPr>
              <w:t>2018</w:t>
            </w:r>
          </w:p>
        </w:tc>
        <w:tc>
          <w:tcPr>
            <w:tcW w:w="304" w:type="pct"/>
            <w:shd w:val="clear" w:color="auto" w:fill="92D050"/>
            <w:vAlign w:val="center"/>
          </w:tcPr>
          <w:p w14:paraId="740E550E" w14:textId="77777777" w:rsidR="00F002C5" w:rsidRPr="00B2579A" w:rsidRDefault="00F002C5" w:rsidP="00F002C5">
            <w:pPr>
              <w:spacing w:after="0"/>
              <w:jc w:val="center"/>
              <w:rPr>
                <w:rFonts w:ascii="Arial Narrow" w:hAnsi="Arial Narrow"/>
                <w:b/>
                <w:bCs/>
                <w:szCs w:val="22"/>
                <w:lang w:eastAsia="en-US"/>
              </w:rPr>
            </w:pPr>
            <w:r w:rsidRPr="00B2579A">
              <w:rPr>
                <w:rFonts w:ascii="Arial Narrow" w:hAnsi="Arial Narrow"/>
                <w:b/>
                <w:bCs/>
                <w:szCs w:val="22"/>
                <w:lang w:eastAsia="en-US"/>
              </w:rPr>
              <w:t>2019</w:t>
            </w:r>
          </w:p>
        </w:tc>
        <w:tc>
          <w:tcPr>
            <w:tcW w:w="385" w:type="pct"/>
            <w:shd w:val="clear" w:color="auto" w:fill="92D050"/>
            <w:vAlign w:val="center"/>
          </w:tcPr>
          <w:p w14:paraId="64E1FBC9" w14:textId="77777777" w:rsidR="00F002C5" w:rsidRPr="00B2579A" w:rsidRDefault="00F002C5" w:rsidP="00F002C5">
            <w:pPr>
              <w:spacing w:after="0"/>
              <w:jc w:val="center"/>
              <w:rPr>
                <w:rFonts w:ascii="Arial Narrow" w:hAnsi="Arial Narrow"/>
                <w:b/>
                <w:bCs/>
                <w:szCs w:val="22"/>
                <w:lang w:eastAsia="en-US"/>
              </w:rPr>
            </w:pPr>
            <w:r>
              <w:rPr>
                <w:rFonts w:ascii="Arial Narrow" w:hAnsi="Arial Narrow"/>
                <w:b/>
                <w:bCs/>
                <w:szCs w:val="22"/>
                <w:lang w:eastAsia="en-US"/>
              </w:rPr>
              <w:t>2020</w:t>
            </w:r>
          </w:p>
        </w:tc>
      </w:tr>
      <w:tr w:rsidR="00F002C5" w:rsidRPr="00BF0FA0" w14:paraId="5821867E" w14:textId="77777777" w:rsidTr="00F002C5">
        <w:trPr>
          <w:cantSplit/>
          <w:trHeight w:val="403"/>
        </w:trPr>
        <w:tc>
          <w:tcPr>
            <w:tcW w:w="776" w:type="pct"/>
            <w:vMerge w:val="restart"/>
            <w:shd w:val="clear" w:color="auto" w:fill="auto"/>
            <w:vAlign w:val="center"/>
          </w:tcPr>
          <w:p w14:paraId="2DC3D8A9"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1</w:t>
            </w:r>
            <w:r w:rsidRPr="00B2579A">
              <w:rPr>
                <w:rFonts w:ascii="Arial Narrow" w:hAnsi="Arial Narrow" w:cs="Arial"/>
                <w:b/>
                <w:color w:val="000000"/>
                <w:szCs w:val="22"/>
                <w:lang w:val="fr-CA"/>
              </w:rPr>
              <w:t xml:space="preserve"> : </w:t>
            </w:r>
            <w:r w:rsidRPr="00B2579A">
              <w:rPr>
                <w:rFonts w:ascii="Arial Narrow" w:hAnsi="Arial Narrow" w:cs="Arial"/>
                <w:color w:val="000000"/>
                <w:szCs w:val="22"/>
                <w:lang w:val="fr-CA"/>
              </w:rPr>
              <w:t>Éradication de la défécation à l'air libre et promotion des pratiques adéquates d'hygiène et d'assainissement en milieu rural</w:t>
            </w:r>
          </w:p>
        </w:tc>
        <w:tc>
          <w:tcPr>
            <w:tcW w:w="1204" w:type="pct"/>
            <w:vMerge w:val="restart"/>
            <w:shd w:val="clear" w:color="auto" w:fill="auto"/>
            <w:vAlign w:val="center"/>
          </w:tcPr>
          <w:p w14:paraId="4D5B9CFE" w14:textId="77777777" w:rsidR="00F002C5" w:rsidRPr="00B2579A" w:rsidRDefault="00F002C5" w:rsidP="005D7D27">
            <w:pPr>
              <w:spacing w:after="0"/>
              <w:jc w:val="center"/>
              <w:rPr>
                <w:rFonts w:ascii="Arial Narrow" w:hAnsi="Arial Narrow" w:cs="Arial"/>
                <w:b/>
                <w:color w:val="000000"/>
                <w:szCs w:val="22"/>
                <w:lang w:val="fr-CA"/>
              </w:rPr>
            </w:pPr>
            <w:r w:rsidRPr="00B2579A">
              <w:rPr>
                <w:rFonts w:ascii="Arial Narrow" w:hAnsi="Arial Narrow" w:cs="Arial"/>
                <w:b/>
                <w:color w:val="000000"/>
                <w:szCs w:val="22"/>
                <w:lang w:val="fr-CA"/>
              </w:rPr>
              <w:t>Objectif</w:t>
            </w:r>
          </w:p>
          <w:p w14:paraId="4EA28EB2"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 xml:space="preserve">spécifique1 : </w:t>
            </w:r>
            <w:r w:rsidRPr="00B2579A">
              <w:rPr>
                <w:rFonts w:ascii="Arial Narrow" w:hAnsi="Arial Narrow"/>
                <w:b/>
                <w:bCs/>
                <w:color w:val="000000"/>
                <w:szCs w:val="22"/>
                <w:lang w:eastAsia="en-US"/>
              </w:rPr>
              <w:t> </w:t>
            </w:r>
            <w:r w:rsidRPr="00B2579A">
              <w:rPr>
                <w:rFonts w:ascii="Arial Narrow" w:hAnsi="Arial Narrow"/>
                <w:color w:val="000000"/>
                <w:szCs w:val="22"/>
                <w:lang w:eastAsia="en-US"/>
              </w:rPr>
              <w:t>Eradiquer   la défécation à l’air libre (DAL) dans un contexte de changement de comportement et d’adoption pérenne de pratiques adéquates d’hygiène et d’assainissement</w:t>
            </w:r>
          </w:p>
        </w:tc>
        <w:tc>
          <w:tcPr>
            <w:tcW w:w="778" w:type="pct"/>
            <w:shd w:val="clear" w:color="auto" w:fill="auto"/>
            <w:vAlign w:val="center"/>
          </w:tcPr>
          <w:p w14:paraId="4D491503"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villages déclenchés</w:t>
            </w:r>
          </w:p>
        </w:tc>
        <w:tc>
          <w:tcPr>
            <w:tcW w:w="566" w:type="pct"/>
            <w:shd w:val="clear" w:color="auto" w:fill="auto"/>
            <w:vAlign w:val="center"/>
          </w:tcPr>
          <w:p w14:paraId="07B7DF79"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2A1bis.1</w:t>
            </w:r>
          </w:p>
        </w:tc>
        <w:tc>
          <w:tcPr>
            <w:tcW w:w="329" w:type="pct"/>
            <w:shd w:val="clear" w:color="auto" w:fill="auto"/>
            <w:noWrap/>
            <w:vAlign w:val="center"/>
          </w:tcPr>
          <w:p w14:paraId="3404CE18"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992</w:t>
            </w:r>
          </w:p>
        </w:tc>
        <w:tc>
          <w:tcPr>
            <w:tcW w:w="329" w:type="pct"/>
            <w:shd w:val="clear" w:color="auto" w:fill="auto"/>
            <w:noWrap/>
            <w:vAlign w:val="center"/>
          </w:tcPr>
          <w:p w14:paraId="37633DD8"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1133</w:t>
            </w:r>
          </w:p>
        </w:tc>
        <w:tc>
          <w:tcPr>
            <w:tcW w:w="329" w:type="pct"/>
            <w:shd w:val="clear" w:color="auto" w:fill="auto"/>
            <w:vAlign w:val="center"/>
          </w:tcPr>
          <w:p w14:paraId="75485A1D"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1342</w:t>
            </w:r>
          </w:p>
        </w:tc>
        <w:tc>
          <w:tcPr>
            <w:tcW w:w="304" w:type="pct"/>
            <w:vAlign w:val="center"/>
          </w:tcPr>
          <w:p w14:paraId="73B5F1C9"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959</w:t>
            </w:r>
          </w:p>
        </w:tc>
        <w:tc>
          <w:tcPr>
            <w:tcW w:w="385" w:type="pct"/>
            <w:vAlign w:val="center"/>
          </w:tcPr>
          <w:p w14:paraId="2609918D"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173</w:t>
            </w:r>
          </w:p>
        </w:tc>
      </w:tr>
      <w:tr w:rsidR="00F002C5" w:rsidRPr="00BF0FA0" w14:paraId="149CA6CD" w14:textId="77777777" w:rsidTr="00F002C5">
        <w:trPr>
          <w:cantSplit/>
          <w:trHeight w:val="403"/>
        </w:trPr>
        <w:tc>
          <w:tcPr>
            <w:tcW w:w="776" w:type="pct"/>
            <w:vMerge/>
            <w:shd w:val="clear" w:color="auto" w:fill="auto"/>
            <w:vAlign w:val="center"/>
          </w:tcPr>
          <w:p w14:paraId="1931796D" w14:textId="77777777" w:rsidR="00F002C5" w:rsidRPr="00B2579A" w:rsidRDefault="00F002C5" w:rsidP="005D7D27">
            <w:pPr>
              <w:spacing w:after="0"/>
              <w:jc w:val="center"/>
              <w:rPr>
                <w:rFonts w:ascii="Arial Narrow" w:hAnsi="Arial Narrow" w:cs="Arial"/>
                <w:b/>
                <w:i/>
                <w:color w:val="000000"/>
                <w:szCs w:val="22"/>
                <w:lang w:val="fr-CA"/>
              </w:rPr>
            </w:pPr>
          </w:p>
        </w:tc>
        <w:tc>
          <w:tcPr>
            <w:tcW w:w="1204" w:type="pct"/>
            <w:vMerge/>
            <w:shd w:val="clear" w:color="auto" w:fill="auto"/>
            <w:vAlign w:val="center"/>
          </w:tcPr>
          <w:p w14:paraId="1A0C026C" w14:textId="77777777" w:rsidR="00F002C5" w:rsidRPr="00B2579A" w:rsidRDefault="00F002C5" w:rsidP="005D7D27">
            <w:pPr>
              <w:spacing w:after="0"/>
              <w:jc w:val="center"/>
              <w:rPr>
                <w:rFonts w:ascii="Arial Narrow" w:hAnsi="Arial Narrow" w:cs="Arial"/>
                <w:b/>
                <w:color w:val="000000"/>
                <w:szCs w:val="22"/>
                <w:lang w:val="fr-CA"/>
              </w:rPr>
            </w:pPr>
          </w:p>
        </w:tc>
        <w:tc>
          <w:tcPr>
            <w:tcW w:w="778" w:type="pct"/>
            <w:shd w:val="clear" w:color="auto" w:fill="auto"/>
            <w:vAlign w:val="center"/>
          </w:tcPr>
          <w:p w14:paraId="59C5A912"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villages déclarés FDAL</w:t>
            </w:r>
          </w:p>
        </w:tc>
        <w:tc>
          <w:tcPr>
            <w:tcW w:w="566" w:type="pct"/>
            <w:shd w:val="clear" w:color="auto" w:fill="auto"/>
            <w:vAlign w:val="center"/>
          </w:tcPr>
          <w:p w14:paraId="0EF40E74" w14:textId="77777777" w:rsidR="00F002C5" w:rsidRPr="00B2579A" w:rsidRDefault="00F002C5" w:rsidP="005D7D27">
            <w:pPr>
              <w:spacing w:after="0"/>
              <w:jc w:val="center"/>
              <w:rPr>
                <w:rFonts w:ascii="Arial Narrow" w:hAnsi="Arial Narrow"/>
                <w:color w:val="000000"/>
                <w:szCs w:val="22"/>
                <w:lang w:eastAsia="en-US"/>
              </w:rPr>
            </w:pPr>
          </w:p>
        </w:tc>
        <w:tc>
          <w:tcPr>
            <w:tcW w:w="329" w:type="pct"/>
            <w:shd w:val="clear" w:color="auto" w:fill="auto"/>
            <w:noWrap/>
            <w:vAlign w:val="center"/>
          </w:tcPr>
          <w:p w14:paraId="43DB35BB"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124</w:t>
            </w:r>
          </w:p>
        </w:tc>
        <w:tc>
          <w:tcPr>
            <w:tcW w:w="329" w:type="pct"/>
            <w:shd w:val="clear" w:color="auto" w:fill="auto"/>
            <w:noWrap/>
            <w:vAlign w:val="center"/>
          </w:tcPr>
          <w:p w14:paraId="4BA92C9C"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251</w:t>
            </w:r>
          </w:p>
        </w:tc>
        <w:tc>
          <w:tcPr>
            <w:tcW w:w="329" w:type="pct"/>
            <w:shd w:val="clear" w:color="auto" w:fill="auto"/>
            <w:vAlign w:val="center"/>
          </w:tcPr>
          <w:p w14:paraId="3421492B"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390</w:t>
            </w:r>
          </w:p>
        </w:tc>
        <w:tc>
          <w:tcPr>
            <w:tcW w:w="304" w:type="pct"/>
            <w:vAlign w:val="center"/>
          </w:tcPr>
          <w:p w14:paraId="7C00D10E"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156</w:t>
            </w:r>
          </w:p>
        </w:tc>
        <w:tc>
          <w:tcPr>
            <w:tcW w:w="385" w:type="pct"/>
            <w:vAlign w:val="center"/>
          </w:tcPr>
          <w:p w14:paraId="46610F81"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62</w:t>
            </w:r>
          </w:p>
        </w:tc>
      </w:tr>
      <w:tr w:rsidR="00F002C5" w:rsidRPr="00BF0FA0" w14:paraId="16E5FDF5" w14:textId="77777777" w:rsidTr="00F002C5">
        <w:trPr>
          <w:cantSplit/>
          <w:trHeight w:val="403"/>
        </w:trPr>
        <w:tc>
          <w:tcPr>
            <w:tcW w:w="776" w:type="pct"/>
            <w:vMerge/>
            <w:shd w:val="clear" w:color="auto" w:fill="auto"/>
            <w:vAlign w:val="center"/>
          </w:tcPr>
          <w:p w14:paraId="58B7BF44"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1C3187C5"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333251E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villages certifiés FDAL (%)</w:t>
            </w:r>
          </w:p>
        </w:tc>
        <w:tc>
          <w:tcPr>
            <w:tcW w:w="566" w:type="pct"/>
            <w:shd w:val="clear" w:color="auto" w:fill="auto"/>
            <w:vAlign w:val="center"/>
          </w:tcPr>
          <w:p w14:paraId="2C7CF3BF"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2A1.1</w:t>
            </w:r>
          </w:p>
        </w:tc>
        <w:tc>
          <w:tcPr>
            <w:tcW w:w="329" w:type="pct"/>
            <w:shd w:val="clear" w:color="auto" w:fill="auto"/>
            <w:noWrap/>
            <w:vAlign w:val="center"/>
          </w:tcPr>
          <w:p w14:paraId="509F9E48"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1,1</w:t>
            </w:r>
          </w:p>
        </w:tc>
        <w:tc>
          <w:tcPr>
            <w:tcW w:w="329" w:type="pct"/>
            <w:shd w:val="clear" w:color="auto" w:fill="auto"/>
            <w:noWrap/>
            <w:vAlign w:val="center"/>
          </w:tcPr>
          <w:p w14:paraId="16881D54"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5</w:t>
            </w:r>
          </w:p>
        </w:tc>
        <w:tc>
          <w:tcPr>
            <w:tcW w:w="329" w:type="pct"/>
            <w:shd w:val="clear" w:color="auto" w:fill="auto"/>
            <w:vAlign w:val="center"/>
          </w:tcPr>
          <w:p w14:paraId="7ED9EBF0"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11,8</w:t>
            </w:r>
          </w:p>
        </w:tc>
        <w:tc>
          <w:tcPr>
            <w:tcW w:w="304" w:type="pct"/>
            <w:vAlign w:val="center"/>
          </w:tcPr>
          <w:p w14:paraId="093D60E2"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14,2</w:t>
            </w:r>
          </w:p>
        </w:tc>
        <w:tc>
          <w:tcPr>
            <w:tcW w:w="385" w:type="pct"/>
            <w:vAlign w:val="center"/>
          </w:tcPr>
          <w:p w14:paraId="12BA79F9"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12,9</w:t>
            </w:r>
          </w:p>
        </w:tc>
      </w:tr>
      <w:tr w:rsidR="00F002C5" w:rsidRPr="00BF0FA0" w14:paraId="75998D46" w14:textId="77777777" w:rsidTr="00F002C5">
        <w:trPr>
          <w:cantSplit/>
          <w:trHeight w:val="403"/>
        </w:trPr>
        <w:tc>
          <w:tcPr>
            <w:tcW w:w="776" w:type="pct"/>
            <w:vMerge/>
            <w:shd w:val="clear" w:color="auto" w:fill="auto"/>
            <w:vAlign w:val="center"/>
          </w:tcPr>
          <w:p w14:paraId="104C51D6"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5AEC2A33"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311BCDD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la population déféquant à l’air libre (%)</w:t>
            </w:r>
          </w:p>
        </w:tc>
        <w:tc>
          <w:tcPr>
            <w:tcW w:w="566" w:type="pct"/>
            <w:shd w:val="clear" w:color="auto" w:fill="auto"/>
            <w:vAlign w:val="center"/>
          </w:tcPr>
          <w:p w14:paraId="12B5108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3A1.1</w:t>
            </w:r>
          </w:p>
        </w:tc>
        <w:tc>
          <w:tcPr>
            <w:tcW w:w="329" w:type="pct"/>
            <w:shd w:val="clear" w:color="auto" w:fill="auto"/>
            <w:noWrap/>
            <w:vAlign w:val="center"/>
          </w:tcPr>
          <w:p w14:paraId="474870FF"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123D1EF"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16399BDD"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B1D1F30"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67424D3A"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6E97EBF7" w14:textId="77777777" w:rsidTr="00F002C5">
        <w:trPr>
          <w:cantSplit/>
          <w:trHeight w:val="403"/>
        </w:trPr>
        <w:tc>
          <w:tcPr>
            <w:tcW w:w="776" w:type="pct"/>
            <w:vMerge/>
            <w:shd w:val="clear" w:color="auto" w:fill="auto"/>
            <w:vAlign w:val="center"/>
          </w:tcPr>
          <w:p w14:paraId="1ECDA327"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51F8D839"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528BE05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la population ayant adopté le lavage des mains au savon après utilisation des latrines (%)</w:t>
            </w:r>
          </w:p>
        </w:tc>
        <w:tc>
          <w:tcPr>
            <w:tcW w:w="566" w:type="pct"/>
            <w:shd w:val="clear" w:color="auto" w:fill="auto"/>
            <w:vAlign w:val="center"/>
          </w:tcPr>
          <w:p w14:paraId="5B2B51EF"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4A1.1</w:t>
            </w:r>
          </w:p>
        </w:tc>
        <w:tc>
          <w:tcPr>
            <w:tcW w:w="329" w:type="pct"/>
            <w:shd w:val="clear" w:color="auto" w:fill="auto"/>
            <w:noWrap/>
            <w:vAlign w:val="center"/>
          </w:tcPr>
          <w:p w14:paraId="27F32B39"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6CDE4A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13CA98D1"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5E5546D7"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088B99CC"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17BAC962" w14:textId="77777777" w:rsidTr="00F002C5">
        <w:trPr>
          <w:cantSplit/>
          <w:trHeight w:val="403"/>
        </w:trPr>
        <w:tc>
          <w:tcPr>
            <w:tcW w:w="776" w:type="pct"/>
            <w:vMerge/>
            <w:shd w:val="clear" w:color="auto" w:fill="auto"/>
            <w:vAlign w:val="center"/>
          </w:tcPr>
          <w:p w14:paraId="55446029"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3B29E16E"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50BA1F50"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latrines familiales construites</w:t>
            </w:r>
            <w:r>
              <w:rPr>
                <w:rFonts w:ascii="Arial Narrow" w:hAnsi="Arial Narrow"/>
                <w:color w:val="000000"/>
                <w:szCs w:val="22"/>
                <w:lang w:eastAsia="en-US"/>
              </w:rPr>
              <w:t xml:space="preserve"> (sans subvention)</w:t>
            </w:r>
          </w:p>
        </w:tc>
        <w:tc>
          <w:tcPr>
            <w:tcW w:w="566" w:type="pct"/>
            <w:shd w:val="clear" w:color="auto" w:fill="auto"/>
            <w:vAlign w:val="center"/>
          </w:tcPr>
          <w:p w14:paraId="0F501E8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2A5.1</w:t>
            </w:r>
          </w:p>
        </w:tc>
        <w:tc>
          <w:tcPr>
            <w:tcW w:w="329" w:type="pct"/>
            <w:shd w:val="clear" w:color="auto" w:fill="auto"/>
            <w:noWrap/>
            <w:vAlign w:val="center"/>
          </w:tcPr>
          <w:p w14:paraId="0FB0BC93"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4 326</w:t>
            </w:r>
          </w:p>
        </w:tc>
        <w:tc>
          <w:tcPr>
            <w:tcW w:w="329" w:type="pct"/>
            <w:shd w:val="clear" w:color="auto" w:fill="auto"/>
            <w:noWrap/>
            <w:vAlign w:val="center"/>
          </w:tcPr>
          <w:p w14:paraId="0A3F1378"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3 677</w:t>
            </w:r>
          </w:p>
        </w:tc>
        <w:tc>
          <w:tcPr>
            <w:tcW w:w="329" w:type="pct"/>
            <w:shd w:val="clear" w:color="auto" w:fill="auto"/>
            <w:vAlign w:val="center"/>
          </w:tcPr>
          <w:p w14:paraId="30DAA1AF"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3 032</w:t>
            </w:r>
          </w:p>
        </w:tc>
        <w:tc>
          <w:tcPr>
            <w:tcW w:w="304" w:type="pct"/>
            <w:vAlign w:val="center"/>
          </w:tcPr>
          <w:p w14:paraId="4E798E2A"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4 343</w:t>
            </w:r>
          </w:p>
        </w:tc>
        <w:tc>
          <w:tcPr>
            <w:tcW w:w="385" w:type="pct"/>
            <w:vAlign w:val="center"/>
          </w:tcPr>
          <w:p w14:paraId="284FC810"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s="Arial"/>
                <w:b/>
                <w:bCs/>
                <w:color w:val="000000"/>
                <w:sz w:val="18"/>
                <w:szCs w:val="18"/>
                <w:lang w:val="en-US" w:eastAsia="en-US"/>
              </w:rPr>
              <w:t>3 984</w:t>
            </w:r>
          </w:p>
        </w:tc>
      </w:tr>
      <w:tr w:rsidR="00F002C5" w:rsidRPr="00BF0FA0" w14:paraId="5C5F09C6" w14:textId="77777777" w:rsidTr="00F002C5">
        <w:trPr>
          <w:cantSplit/>
          <w:trHeight w:val="403"/>
        </w:trPr>
        <w:tc>
          <w:tcPr>
            <w:tcW w:w="776" w:type="pct"/>
            <w:vMerge/>
            <w:shd w:val="clear" w:color="auto" w:fill="auto"/>
            <w:vAlign w:val="center"/>
          </w:tcPr>
          <w:p w14:paraId="73CC7796"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06149E2C"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6004A80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d’ouvrages d’assainissement familial réalisés entièrement sans subvention</w:t>
            </w:r>
          </w:p>
        </w:tc>
        <w:tc>
          <w:tcPr>
            <w:tcW w:w="566" w:type="pct"/>
            <w:shd w:val="clear" w:color="auto" w:fill="auto"/>
            <w:vAlign w:val="center"/>
          </w:tcPr>
          <w:p w14:paraId="2DAE9DD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4A3.1</w:t>
            </w:r>
          </w:p>
        </w:tc>
        <w:tc>
          <w:tcPr>
            <w:tcW w:w="329" w:type="pct"/>
            <w:shd w:val="clear" w:color="auto" w:fill="auto"/>
            <w:noWrap/>
            <w:vAlign w:val="center"/>
          </w:tcPr>
          <w:p w14:paraId="1EE9E24D"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17,1</w:t>
            </w:r>
          </w:p>
        </w:tc>
        <w:tc>
          <w:tcPr>
            <w:tcW w:w="329" w:type="pct"/>
            <w:shd w:val="clear" w:color="auto" w:fill="auto"/>
            <w:noWrap/>
            <w:vAlign w:val="center"/>
          </w:tcPr>
          <w:p w14:paraId="0D9B695C"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15,2</w:t>
            </w:r>
          </w:p>
        </w:tc>
        <w:tc>
          <w:tcPr>
            <w:tcW w:w="329" w:type="pct"/>
            <w:shd w:val="clear" w:color="auto" w:fill="auto"/>
            <w:vAlign w:val="center"/>
          </w:tcPr>
          <w:p w14:paraId="1E25A98B"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13,7</w:t>
            </w:r>
          </w:p>
        </w:tc>
        <w:tc>
          <w:tcPr>
            <w:tcW w:w="304" w:type="pct"/>
            <w:vAlign w:val="center"/>
          </w:tcPr>
          <w:p w14:paraId="25E5F90A"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18,9</w:t>
            </w:r>
          </w:p>
        </w:tc>
        <w:tc>
          <w:tcPr>
            <w:tcW w:w="385" w:type="pct"/>
            <w:vAlign w:val="center"/>
          </w:tcPr>
          <w:p w14:paraId="028FA950"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10,0</w:t>
            </w:r>
          </w:p>
        </w:tc>
      </w:tr>
      <w:tr w:rsidR="00F002C5" w:rsidRPr="00BF0FA0" w14:paraId="5C4F5096" w14:textId="77777777" w:rsidTr="00F002C5">
        <w:trPr>
          <w:cantSplit/>
          <w:trHeight w:val="403"/>
        </w:trPr>
        <w:tc>
          <w:tcPr>
            <w:tcW w:w="776" w:type="pct"/>
            <w:vMerge w:val="restart"/>
            <w:shd w:val="clear" w:color="auto" w:fill="auto"/>
            <w:vAlign w:val="center"/>
          </w:tcPr>
          <w:p w14:paraId="4506D51C"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2</w:t>
            </w:r>
            <w:r w:rsidRPr="00B2579A">
              <w:rPr>
                <w:rFonts w:ascii="Arial Narrow" w:hAnsi="Arial Narrow" w:cs="Arial"/>
                <w:b/>
                <w:color w:val="000000"/>
                <w:szCs w:val="22"/>
                <w:lang w:val="fr-CA"/>
              </w:rPr>
              <w:t xml:space="preserve"> : </w:t>
            </w:r>
            <w:r w:rsidRPr="00B2579A">
              <w:rPr>
                <w:rFonts w:ascii="Arial Narrow" w:hAnsi="Arial Narrow" w:cs="Arial"/>
                <w:color w:val="000000"/>
                <w:szCs w:val="22"/>
                <w:lang w:val="fr-CA"/>
              </w:rPr>
              <w:t>Éradication de la défécation à l'air libre et promotion des pratiques adéquates d'hygiène et d'assainissement en milieu urbain</w:t>
            </w:r>
          </w:p>
        </w:tc>
        <w:tc>
          <w:tcPr>
            <w:tcW w:w="1204" w:type="pct"/>
            <w:vMerge w:val="restart"/>
            <w:shd w:val="clear" w:color="auto" w:fill="auto"/>
            <w:vAlign w:val="center"/>
          </w:tcPr>
          <w:p w14:paraId="322A7E65" w14:textId="77777777" w:rsidR="00F002C5" w:rsidRPr="00B2579A" w:rsidRDefault="00F002C5" w:rsidP="005D7D27">
            <w:pPr>
              <w:spacing w:after="0"/>
              <w:jc w:val="center"/>
              <w:rPr>
                <w:rFonts w:ascii="Arial Narrow" w:hAnsi="Arial Narrow" w:cs="Arial"/>
                <w:b/>
                <w:color w:val="000000"/>
                <w:szCs w:val="22"/>
                <w:lang w:val="fr-CA"/>
              </w:rPr>
            </w:pPr>
            <w:r w:rsidRPr="00B2579A">
              <w:rPr>
                <w:rFonts w:ascii="Arial Narrow" w:hAnsi="Arial Narrow" w:cs="Arial"/>
                <w:b/>
                <w:color w:val="000000"/>
                <w:szCs w:val="22"/>
                <w:lang w:val="fr-CA"/>
              </w:rPr>
              <w:t>Objectif</w:t>
            </w:r>
          </w:p>
          <w:p w14:paraId="233FBFC3"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 xml:space="preserve">spécifique1 : </w:t>
            </w:r>
            <w:r w:rsidRPr="00B2579A">
              <w:rPr>
                <w:rFonts w:ascii="Arial Narrow" w:hAnsi="Arial Narrow"/>
                <w:b/>
                <w:bCs/>
                <w:color w:val="000000"/>
                <w:szCs w:val="22"/>
                <w:lang w:eastAsia="en-US"/>
              </w:rPr>
              <w:t> </w:t>
            </w:r>
            <w:r w:rsidRPr="00B2579A">
              <w:rPr>
                <w:rFonts w:ascii="Arial Narrow" w:hAnsi="Arial Narrow"/>
                <w:color w:val="000000"/>
                <w:szCs w:val="22"/>
                <w:lang w:eastAsia="en-US"/>
              </w:rPr>
              <w:t>Eradiquer   la défécation à l’air libre (DAL) dans un contexte de changement de comportement et d’adoption pérenne de pratiques adéquates d’hygiène et d’assainissement</w:t>
            </w:r>
          </w:p>
        </w:tc>
        <w:tc>
          <w:tcPr>
            <w:tcW w:w="778" w:type="pct"/>
            <w:shd w:val="clear" w:color="auto" w:fill="auto"/>
            <w:vAlign w:val="center"/>
          </w:tcPr>
          <w:p w14:paraId="5FAC51D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secteurs  déclenchés</w:t>
            </w:r>
          </w:p>
        </w:tc>
        <w:tc>
          <w:tcPr>
            <w:tcW w:w="566" w:type="pct"/>
            <w:shd w:val="clear" w:color="auto" w:fill="auto"/>
            <w:vAlign w:val="center"/>
          </w:tcPr>
          <w:p w14:paraId="70CD63B3"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2A1bis.2</w:t>
            </w:r>
          </w:p>
        </w:tc>
        <w:tc>
          <w:tcPr>
            <w:tcW w:w="329" w:type="pct"/>
            <w:shd w:val="clear" w:color="auto" w:fill="auto"/>
            <w:noWrap/>
            <w:vAlign w:val="center"/>
          </w:tcPr>
          <w:p w14:paraId="1276B0C2"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6E67B726"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1BEA213F"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000A2BDB"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21412C5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7084736A" w14:textId="77777777" w:rsidTr="00F002C5">
        <w:trPr>
          <w:cantSplit/>
          <w:trHeight w:val="403"/>
        </w:trPr>
        <w:tc>
          <w:tcPr>
            <w:tcW w:w="776" w:type="pct"/>
            <w:vMerge/>
            <w:shd w:val="clear" w:color="auto" w:fill="auto"/>
            <w:vAlign w:val="center"/>
          </w:tcPr>
          <w:p w14:paraId="69D37470" w14:textId="77777777" w:rsidR="00F002C5" w:rsidRPr="00B2579A" w:rsidRDefault="00F002C5" w:rsidP="005D7D27">
            <w:pPr>
              <w:spacing w:after="0"/>
              <w:jc w:val="center"/>
              <w:rPr>
                <w:rFonts w:ascii="Arial Narrow" w:hAnsi="Arial Narrow" w:cs="Arial"/>
                <w:b/>
                <w:i/>
                <w:color w:val="000000"/>
                <w:szCs w:val="22"/>
                <w:lang w:val="fr-CA"/>
              </w:rPr>
            </w:pPr>
          </w:p>
        </w:tc>
        <w:tc>
          <w:tcPr>
            <w:tcW w:w="1204" w:type="pct"/>
            <w:vMerge/>
            <w:shd w:val="clear" w:color="auto" w:fill="auto"/>
            <w:vAlign w:val="center"/>
          </w:tcPr>
          <w:p w14:paraId="7026E6BE" w14:textId="77777777" w:rsidR="00F002C5" w:rsidRPr="00B2579A" w:rsidRDefault="00F002C5" w:rsidP="005D7D27">
            <w:pPr>
              <w:spacing w:after="0"/>
              <w:jc w:val="center"/>
              <w:rPr>
                <w:rFonts w:ascii="Arial Narrow" w:hAnsi="Arial Narrow" w:cs="Arial"/>
                <w:b/>
                <w:color w:val="000000"/>
                <w:szCs w:val="22"/>
                <w:lang w:val="fr-CA"/>
              </w:rPr>
            </w:pPr>
          </w:p>
        </w:tc>
        <w:tc>
          <w:tcPr>
            <w:tcW w:w="778" w:type="pct"/>
            <w:shd w:val="clear" w:color="auto" w:fill="auto"/>
            <w:vAlign w:val="center"/>
          </w:tcPr>
          <w:p w14:paraId="1F6F031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secteurs déclarés FDAL</w:t>
            </w:r>
          </w:p>
        </w:tc>
        <w:tc>
          <w:tcPr>
            <w:tcW w:w="566" w:type="pct"/>
            <w:shd w:val="clear" w:color="auto" w:fill="auto"/>
            <w:vAlign w:val="center"/>
          </w:tcPr>
          <w:p w14:paraId="00D6F4DC" w14:textId="77777777" w:rsidR="00F002C5" w:rsidRPr="00B2579A" w:rsidRDefault="00F002C5" w:rsidP="005D7D27">
            <w:pPr>
              <w:spacing w:after="0"/>
              <w:jc w:val="center"/>
              <w:rPr>
                <w:rFonts w:ascii="Arial Narrow" w:hAnsi="Arial Narrow"/>
                <w:color w:val="000000"/>
                <w:szCs w:val="22"/>
                <w:lang w:eastAsia="en-US"/>
              </w:rPr>
            </w:pPr>
          </w:p>
        </w:tc>
        <w:tc>
          <w:tcPr>
            <w:tcW w:w="329" w:type="pct"/>
            <w:shd w:val="clear" w:color="auto" w:fill="auto"/>
            <w:noWrap/>
            <w:vAlign w:val="center"/>
          </w:tcPr>
          <w:p w14:paraId="517C4B6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28667495"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D935137"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179FAA10"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634BDDAF"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668672FF" w14:textId="77777777" w:rsidTr="00F002C5">
        <w:trPr>
          <w:cantSplit/>
          <w:trHeight w:val="403"/>
        </w:trPr>
        <w:tc>
          <w:tcPr>
            <w:tcW w:w="776" w:type="pct"/>
            <w:vMerge/>
            <w:shd w:val="clear" w:color="auto" w:fill="auto"/>
            <w:vAlign w:val="center"/>
          </w:tcPr>
          <w:p w14:paraId="244C987B"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29825A9C"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8DAE7C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secteurs certifiés FDAL</w:t>
            </w:r>
          </w:p>
        </w:tc>
        <w:tc>
          <w:tcPr>
            <w:tcW w:w="566" w:type="pct"/>
            <w:shd w:val="clear" w:color="auto" w:fill="auto"/>
            <w:vAlign w:val="center"/>
          </w:tcPr>
          <w:p w14:paraId="50FB1769"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2A1.2</w:t>
            </w:r>
          </w:p>
        </w:tc>
        <w:tc>
          <w:tcPr>
            <w:tcW w:w="329" w:type="pct"/>
            <w:shd w:val="clear" w:color="auto" w:fill="auto"/>
            <w:noWrap/>
            <w:vAlign w:val="center"/>
          </w:tcPr>
          <w:p w14:paraId="4BBDE79E"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F6B7562"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68831A66"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0898A72E"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6352474E"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1C2251BE" w14:textId="77777777" w:rsidTr="00F002C5">
        <w:trPr>
          <w:cantSplit/>
          <w:trHeight w:val="403"/>
        </w:trPr>
        <w:tc>
          <w:tcPr>
            <w:tcW w:w="776" w:type="pct"/>
            <w:vMerge/>
            <w:shd w:val="clear" w:color="auto" w:fill="auto"/>
            <w:vAlign w:val="center"/>
          </w:tcPr>
          <w:p w14:paraId="4EF67D8C"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613B46B0"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3A13BE2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la population déféquant à l’air libre</w:t>
            </w:r>
          </w:p>
        </w:tc>
        <w:tc>
          <w:tcPr>
            <w:tcW w:w="566" w:type="pct"/>
            <w:shd w:val="clear" w:color="auto" w:fill="auto"/>
            <w:vAlign w:val="center"/>
          </w:tcPr>
          <w:p w14:paraId="2273C84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3A1.2</w:t>
            </w:r>
          </w:p>
        </w:tc>
        <w:tc>
          <w:tcPr>
            <w:tcW w:w="329" w:type="pct"/>
            <w:shd w:val="clear" w:color="auto" w:fill="auto"/>
            <w:noWrap/>
            <w:vAlign w:val="center"/>
          </w:tcPr>
          <w:p w14:paraId="4ED7E06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AC9A71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351CE47E"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0769143"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4FAF88DC"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114970CF" w14:textId="77777777" w:rsidTr="00F002C5">
        <w:trPr>
          <w:cantSplit/>
          <w:trHeight w:val="403"/>
        </w:trPr>
        <w:tc>
          <w:tcPr>
            <w:tcW w:w="776" w:type="pct"/>
            <w:vMerge/>
            <w:shd w:val="clear" w:color="auto" w:fill="auto"/>
            <w:vAlign w:val="center"/>
          </w:tcPr>
          <w:p w14:paraId="6BA69620"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0DA3AFD"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7F15F55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la population ayant adopté le lavage des mains au savon après utilisation des latrines</w:t>
            </w:r>
          </w:p>
        </w:tc>
        <w:tc>
          <w:tcPr>
            <w:tcW w:w="566" w:type="pct"/>
            <w:shd w:val="clear" w:color="auto" w:fill="auto"/>
            <w:vAlign w:val="center"/>
          </w:tcPr>
          <w:p w14:paraId="087301ED" w14:textId="77777777" w:rsidR="00F002C5" w:rsidRPr="00B2579A" w:rsidRDefault="00F002C5" w:rsidP="005D7D27">
            <w:pPr>
              <w:spacing w:after="0"/>
              <w:jc w:val="center"/>
              <w:rPr>
                <w:rFonts w:ascii="Arial Narrow" w:hAnsi="Arial Narrow"/>
                <w:color w:val="000000"/>
                <w:szCs w:val="22"/>
                <w:lang w:eastAsia="en-US"/>
              </w:rPr>
            </w:pPr>
          </w:p>
        </w:tc>
        <w:tc>
          <w:tcPr>
            <w:tcW w:w="329" w:type="pct"/>
            <w:shd w:val="clear" w:color="auto" w:fill="auto"/>
            <w:noWrap/>
            <w:vAlign w:val="center"/>
          </w:tcPr>
          <w:p w14:paraId="3F1D8E6E"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6BEDE7A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20DDD042"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788B49EB"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129FA353"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520383E4" w14:textId="77777777" w:rsidTr="00F002C5">
        <w:trPr>
          <w:cantSplit/>
          <w:trHeight w:val="403"/>
        </w:trPr>
        <w:tc>
          <w:tcPr>
            <w:tcW w:w="776" w:type="pct"/>
            <w:vMerge/>
            <w:shd w:val="clear" w:color="auto" w:fill="auto"/>
            <w:vAlign w:val="center"/>
          </w:tcPr>
          <w:p w14:paraId="49797DE1"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54DF01EB"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A5984C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latrines familiales s construites</w:t>
            </w:r>
          </w:p>
        </w:tc>
        <w:tc>
          <w:tcPr>
            <w:tcW w:w="566" w:type="pct"/>
            <w:shd w:val="clear" w:color="auto" w:fill="auto"/>
            <w:vAlign w:val="center"/>
          </w:tcPr>
          <w:p w14:paraId="2747185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2A5.2</w:t>
            </w:r>
          </w:p>
        </w:tc>
        <w:tc>
          <w:tcPr>
            <w:tcW w:w="329" w:type="pct"/>
            <w:shd w:val="clear" w:color="auto" w:fill="auto"/>
            <w:noWrap/>
            <w:vAlign w:val="center"/>
          </w:tcPr>
          <w:p w14:paraId="6D7E745C"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2742DFB0"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B8C3CED"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5E0A2FB4"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47D503E7"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1DB59485" w14:textId="77777777" w:rsidTr="00F002C5">
        <w:trPr>
          <w:cantSplit/>
          <w:trHeight w:val="403"/>
        </w:trPr>
        <w:tc>
          <w:tcPr>
            <w:tcW w:w="776" w:type="pct"/>
            <w:vMerge/>
            <w:shd w:val="clear" w:color="auto" w:fill="auto"/>
            <w:vAlign w:val="center"/>
          </w:tcPr>
          <w:p w14:paraId="6BE7ACE6"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31E0E30D"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1B7327F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d’ouvrages d’assainissement familial réalisés entièrement sans subvention</w:t>
            </w:r>
          </w:p>
        </w:tc>
        <w:tc>
          <w:tcPr>
            <w:tcW w:w="566" w:type="pct"/>
            <w:shd w:val="clear" w:color="auto" w:fill="auto"/>
            <w:vAlign w:val="center"/>
          </w:tcPr>
          <w:p w14:paraId="2BD1EC9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4A3.2</w:t>
            </w:r>
          </w:p>
        </w:tc>
        <w:tc>
          <w:tcPr>
            <w:tcW w:w="329" w:type="pct"/>
            <w:shd w:val="clear" w:color="auto" w:fill="auto"/>
            <w:noWrap/>
            <w:vAlign w:val="center"/>
          </w:tcPr>
          <w:p w14:paraId="2F6DB12C"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1E32C2CC"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1C67CF79"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558F13BF"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6CF56877"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2234E7F3" w14:textId="77777777" w:rsidTr="00F002C5">
        <w:trPr>
          <w:cantSplit/>
          <w:trHeight w:val="403"/>
        </w:trPr>
        <w:tc>
          <w:tcPr>
            <w:tcW w:w="776" w:type="pct"/>
            <w:vMerge w:val="restart"/>
            <w:shd w:val="clear" w:color="auto" w:fill="auto"/>
            <w:vAlign w:val="center"/>
          </w:tcPr>
          <w:p w14:paraId="5A0F6C62" w14:textId="77777777" w:rsidR="00F002C5" w:rsidRPr="00B2579A" w:rsidRDefault="00F002C5" w:rsidP="005D7D27">
            <w:pPr>
              <w:spacing w:after="0"/>
              <w:jc w:val="center"/>
              <w:rPr>
                <w:rFonts w:ascii="Arial Narrow" w:hAnsi="Arial Narrow" w:cs="Arial"/>
                <w:b/>
                <w:i/>
                <w:color w:val="000000"/>
                <w:szCs w:val="22"/>
                <w:lang w:val="fr-CA"/>
              </w:rPr>
            </w:pPr>
          </w:p>
          <w:p w14:paraId="1CBDE30A"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1</w:t>
            </w:r>
            <w:r w:rsidRPr="00B2579A">
              <w:rPr>
                <w:rFonts w:ascii="Arial Narrow" w:hAnsi="Arial Narrow" w:cs="Arial"/>
                <w:b/>
                <w:color w:val="000000"/>
                <w:szCs w:val="22"/>
                <w:lang w:val="fr-CA"/>
              </w:rPr>
              <w:t xml:space="preserve"> &amp; </w:t>
            </w:r>
            <w:r w:rsidRPr="00B2579A">
              <w:rPr>
                <w:rFonts w:ascii="Arial Narrow" w:hAnsi="Arial Narrow" w:cs="Arial"/>
                <w:b/>
                <w:i/>
                <w:color w:val="000000"/>
                <w:szCs w:val="22"/>
                <w:lang w:val="fr-CA"/>
              </w:rPr>
              <w:t>2</w:t>
            </w:r>
            <w:r w:rsidRPr="00B2579A">
              <w:rPr>
                <w:rFonts w:ascii="Arial Narrow" w:hAnsi="Arial Narrow" w:cs="Arial"/>
                <w:b/>
                <w:color w:val="000000"/>
                <w:szCs w:val="22"/>
                <w:lang w:val="fr-CA"/>
              </w:rPr>
              <w:t xml:space="preserve"> : </w:t>
            </w:r>
            <w:r w:rsidRPr="00B2579A">
              <w:rPr>
                <w:rFonts w:ascii="Arial Narrow" w:hAnsi="Arial Narrow" w:cs="Arial"/>
                <w:color w:val="000000"/>
                <w:szCs w:val="22"/>
                <w:lang w:val="fr-CA"/>
              </w:rPr>
              <w:t xml:space="preserve">Éradication de la défécation à l'air libre et promotion des pratiques adéquates d'hygiène et d'assainissement au niveau national </w:t>
            </w:r>
          </w:p>
        </w:tc>
        <w:tc>
          <w:tcPr>
            <w:tcW w:w="1204" w:type="pct"/>
            <w:vMerge w:val="restart"/>
            <w:shd w:val="clear" w:color="auto" w:fill="auto"/>
            <w:vAlign w:val="center"/>
          </w:tcPr>
          <w:p w14:paraId="3BBBBEA4" w14:textId="77777777" w:rsidR="00F002C5" w:rsidRPr="00B2579A" w:rsidRDefault="00F002C5" w:rsidP="005D7D27">
            <w:pPr>
              <w:spacing w:after="0"/>
              <w:jc w:val="left"/>
              <w:rPr>
                <w:rFonts w:ascii="Arial Narrow" w:hAnsi="Arial Narrow" w:cs="Arial"/>
                <w:b/>
                <w:color w:val="000000"/>
                <w:szCs w:val="22"/>
                <w:lang w:val="fr-CA"/>
              </w:rPr>
            </w:pPr>
          </w:p>
          <w:p w14:paraId="2C8D6269" w14:textId="77777777" w:rsidR="00F002C5" w:rsidRPr="00B2579A" w:rsidRDefault="00F002C5" w:rsidP="005D7D27">
            <w:pPr>
              <w:spacing w:after="0"/>
              <w:jc w:val="left"/>
              <w:rPr>
                <w:rFonts w:ascii="Arial Narrow" w:hAnsi="Arial Narrow" w:cs="Arial"/>
                <w:b/>
                <w:color w:val="000000"/>
                <w:szCs w:val="22"/>
                <w:lang w:val="fr-CA"/>
              </w:rPr>
            </w:pPr>
          </w:p>
          <w:p w14:paraId="47051EE6" w14:textId="77777777" w:rsidR="00F002C5" w:rsidRPr="00B2579A" w:rsidRDefault="00F002C5" w:rsidP="005D7D27">
            <w:pPr>
              <w:spacing w:after="0"/>
              <w:jc w:val="left"/>
              <w:rPr>
                <w:rFonts w:ascii="Arial Narrow" w:hAnsi="Arial Narrow" w:cs="Arial"/>
                <w:b/>
                <w:color w:val="000000"/>
                <w:szCs w:val="22"/>
                <w:lang w:val="fr-CA"/>
              </w:rPr>
            </w:pPr>
            <w:r w:rsidRPr="00B2579A">
              <w:rPr>
                <w:rFonts w:ascii="Arial Narrow" w:hAnsi="Arial Narrow" w:cs="Arial"/>
                <w:b/>
                <w:color w:val="000000"/>
                <w:szCs w:val="22"/>
                <w:lang w:val="fr-CA"/>
              </w:rPr>
              <w:t xml:space="preserve">Objectif </w:t>
            </w:r>
          </w:p>
          <w:p w14:paraId="2A7F45B5" w14:textId="77777777" w:rsidR="00F002C5" w:rsidRPr="00B2579A" w:rsidRDefault="00F002C5" w:rsidP="005D7D27">
            <w:pPr>
              <w:spacing w:after="0"/>
              <w:jc w:val="left"/>
              <w:rPr>
                <w:rFonts w:ascii="Arial Narrow" w:hAnsi="Arial Narrow"/>
                <w:color w:val="000000"/>
                <w:szCs w:val="22"/>
                <w:lang w:eastAsia="en-US"/>
              </w:rPr>
            </w:pPr>
            <w:proofErr w:type="gramStart"/>
            <w:r w:rsidRPr="00B2579A">
              <w:rPr>
                <w:rFonts w:ascii="Arial Narrow" w:hAnsi="Arial Narrow" w:cs="Arial"/>
                <w:b/>
                <w:color w:val="000000"/>
                <w:szCs w:val="22"/>
                <w:lang w:val="fr-CA"/>
              </w:rPr>
              <w:t>spécifique</w:t>
            </w:r>
            <w:proofErr w:type="gramEnd"/>
            <w:r w:rsidRPr="00B2579A">
              <w:rPr>
                <w:rFonts w:ascii="Arial Narrow" w:hAnsi="Arial Narrow" w:cs="Arial"/>
                <w:b/>
                <w:color w:val="000000"/>
                <w:szCs w:val="22"/>
                <w:lang w:val="fr-CA"/>
              </w:rPr>
              <w:t xml:space="preserve">1&amp;2 : </w:t>
            </w:r>
            <w:r w:rsidRPr="00B2579A">
              <w:rPr>
                <w:rFonts w:ascii="Arial Narrow" w:hAnsi="Arial Narrow"/>
                <w:b/>
                <w:bCs/>
                <w:color w:val="000000"/>
                <w:szCs w:val="22"/>
                <w:lang w:eastAsia="en-US"/>
              </w:rPr>
              <w:t> </w:t>
            </w:r>
            <w:r w:rsidRPr="00B2579A">
              <w:rPr>
                <w:rFonts w:ascii="Arial Narrow" w:hAnsi="Arial Narrow"/>
                <w:color w:val="000000"/>
                <w:szCs w:val="22"/>
                <w:lang w:eastAsia="en-US"/>
              </w:rPr>
              <w:t xml:space="preserve"> Eradiquer   la défécation à l’air </w:t>
            </w:r>
          </w:p>
          <w:p w14:paraId="6FA1F6A9"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olor w:val="000000"/>
                <w:szCs w:val="22"/>
                <w:lang w:eastAsia="en-US"/>
              </w:rPr>
              <w:t xml:space="preserve">libre (DAL) dans un contexte de changement de comportement et d’adoption pérenne de pratiques adéquates d’hygiène et d’assainissement </w:t>
            </w:r>
          </w:p>
        </w:tc>
        <w:tc>
          <w:tcPr>
            <w:tcW w:w="778" w:type="pct"/>
            <w:shd w:val="clear" w:color="auto" w:fill="auto"/>
            <w:vAlign w:val="center"/>
          </w:tcPr>
          <w:p w14:paraId="33809D4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 Nombre de villages  et secteurs déclenchés</w:t>
            </w:r>
          </w:p>
        </w:tc>
        <w:tc>
          <w:tcPr>
            <w:tcW w:w="566" w:type="pct"/>
            <w:shd w:val="clear" w:color="auto" w:fill="auto"/>
            <w:vAlign w:val="center"/>
          </w:tcPr>
          <w:p w14:paraId="681F0F4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2A1bi </w:t>
            </w:r>
          </w:p>
        </w:tc>
        <w:tc>
          <w:tcPr>
            <w:tcW w:w="329" w:type="pct"/>
            <w:shd w:val="clear" w:color="auto" w:fill="auto"/>
            <w:noWrap/>
            <w:vAlign w:val="center"/>
          </w:tcPr>
          <w:p w14:paraId="0A9ADAA3"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992</w:t>
            </w:r>
          </w:p>
        </w:tc>
        <w:tc>
          <w:tcPr>
            <w:tcW w:w="329" w:type="pct"/>
            <w:shd w:val="clear" w:color="auto" w:fill="auto"/>
            <w:noWrap/>
            <w:vAlign w:val="center"/>
          </w:tcPr>
          <w:p w14:paraId="71C254A3"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1133</w:t>
            </w:r>
          </w:p>
        </w:tc>
        <w:tc>
          <w:tcPr>
            <w:tcW w:w="329" w:type="pct"/>
            <w:shd w:val="clear" w:color="auto" w:fill="auto"/>
            <w:vAlign w:val="center"/>
          </w:tcPr>
          <w:p w14:paraId="4735DE9C"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1342</w:t>
            </w:r>
          </w:p>
        </w:tc>
        <w:tc>
          <w:tcPr>
            <w:tcW w:w="304" w:type="pct"/>
            <w:vAlign w:val="center"/>
          </w:tcPr>
          <w:p w14:paraId="78A9E800"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959</w:t>
            </w:r>
          </w:p>
        </w:tc>
        <w:tc>
          <w:tcPr>
            <w:tcW w:w="385" w:type="pct"/>
            <w:vAlign w:val="center"/>
          </w:tcPr>
          <w:p w14:paraId="29364655"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173</w:t>
            </w:r>
          </w:p>
        </w:tc>
      </w:tr>
      <w:tr w:rsidR="00F002C5" w:rsidRPr="00BF0FA0" w14:paraId="087DA2DB" w14:textId="77777777" w:rsidTr="00F002C5">
        <w:trPr>
          <w:cantSplit/>
          <w:trHeight w:val="688"/>
        </w:trPr>
        <w:tc>
          <w:tcPr>
            <w:tcW w:w="776" w:type="pct"/>
            <w:vMerge/>
            <w:shd w:val="clear" w:color="auto" w:fill="auto"/>
            <w:vAlign w:val="center"/>
          </w:tcPr>
          <w:p w14:paraId="62B30A2D"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099A4355"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7E15C55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szCs w:val="22"/>
                <w:lang w:eastAsia="en-US"/>
              </w:rPr>
              <w:t>Nombre de villages  et secteurs déclarés FDAL</w:t>
            </w:r>
          </w:p>
        </w:tc>
        <w:tc>
          <w:tcPr>
            <w:tcW w:w="566" w:type="pct"/>
            <w:shd w:val="clear" w:color="auto" w:fill="auto"/>
            <w:vAlign w:val="center"/>
          </w:tcPr>
          <w:p w14:paraId="24402339" w14:textId="77777777" w:rsidR="00F002C5" w:rsidRPr="00B2579A" w:rsidRDefault="00F002C5" w:rsidP="005D7D27">
            <w:pPr>
              <w:spacing w:after="0"/>
              <w:jc w:val="center"/>
              <w:rPr>
                <w:rFonts w:ascii="Arial Narrow" w:hAnsi="Arial Narrow"/>
                <w:color w:val="000000"/>
                <w:szCs w:val="22"/>
                <w:lang w:eastAsia="en-US"/>
              </w:rPr>
            </w:pPr>
          </w:p>
        </w:tc>
        <w:tc>
          <w:tcPr>
            <w:tcW w:w="329" w:type="pct"/>
            <w:shd w:val="clear" w:color="auto" w:fill="auto"/>
            <w:noWrap/>
            <w:vAlign w:val="center"/>
          </w:tcPr>
          <w:p w14:paraId="4B94175A"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124</w:t>
            </w:r>
          </w:p>
        </w:tc>
        <w:tc>
          <w:tcPr>
            <w:tcW w:w="329" w:type="pct"/>
            <w:shd w:val="clear" w:color="auto" w:fill="auto"/>
            <w:noWrap/>
            <w:vAlign w:val="center"/>
          </w:tcPr>
          <w:p w14:paraId="0B50A2C7"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251</w:t>
            </w:r>
          </w:p>
        </w:tc>
        <w:tc>
          <w:tcPr>
            <w:tcW w:w="329" w:type="pct"/>
            <w:shd w:val="clear" w:color="auto" w:fill="auto"/>
            <w:vAlign w:val="center"/>
          </w:tcPr>
          <w:p w14:paraId="2F815FEB"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390</w:t>
            </w:r>
          </w:p>
        </w:tc>
        <w:tc>
          <w:tcPr>
            <w:tcW w:w="304" w:type="pct"/>
            <w:vAlign w:val="center"/>
          </w:tcPr>
          <w:p w14:paraId="114999FC"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156</w:t>
            </w:r>
          </w:p>
        </w:tc>
        <w:tc>
          <w:tcPr>
            <w:tcW w:w="385" w:type="pct"/>
            <w:vAlign w:val="center"/>
          </w:tcPr>
          <w:p w14:paraId="4FA50355"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62</w:t>
            </w:r>
          </w:p>
        </w:tc>
      </w:tr>
      <w:tr w:rsidR="00F002C5" w:rsidRPr="00BF0FA0" w14:paraId="1D3FC96B" w14:textId="77777777" w:rsidTr="00F002C5">
        <w:trPr>
          <w:cantSplit/>
          <w:trHeight w:val="403"/>
        </w:trPr>
        <w:tc>
          <w:tcPr>
            <w:tcW w:w="776" w:type="pct"/>
            <w:vMerge/>
            <w:shd w:val="clear" w:color="auto" w:fill="auto"/>
          </w:tcPr>
          <w:p w14:paraId="56DD7044"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0828D033"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20C7F2C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szCs w:val="22"/>
                <w:lang w:eastAsia="en-US"/>
              </w:rPr>
              <w:t>Proportion de villages et secteurs certifiés FDAL</w:t>
            </w:r>
            <w:r w:rsidRPr="00B2579A">
              <w:rPr>
                <w:rFonts w:ascii="Arial Narrow" w:hAnsi="Arial Narrow"/>
                <w:color w:val="000000"/>
                <w:szCs w:val="22"/>
                <w:lang w:eastAsia="en-US"/>
              </w:rPr>
              <w:t xml:space="preserve"> </w:t>
            </w:r>
          </w:p>
        </w:tc>
        <w:tc>
          <w:tcPr>
            <w:tcW w:w="566" w:type="pct"/>
            <w:shd w:val="clear" w:color="auto" w:fill="auto"/>
            <w:vAlign w:val="center"/>
          </w:tcPr>
          <w:p w14:paraId="31BA2D6A"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2A1s</w:t>
            </w:r>
          </w:p>
        </w:tc>
        <w:tc>
          <w:tcPr>
            <w:tcW w:w="329" w:type="pct"/>
            <w:shd w:val="clear" w:color="auto" w:fill="auto"/>
            <w:noWrap/>
            <w:vAlign w:val="center"/>
          </w:tcPr>
          <w:p w14:paraId="4E6D02EA"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1,1</w:t>
            </w:r>
          </w:p>
        </w:tc>
        <w:tc>
          <w:tcPr>
            <w:tcW w:w="329" w:type="pct"/>
            <w:shd w:val="clear" w:color="auto" w:fill="auto"/>
            <w:noWrap/>
            <w:vAlign w:val="center"/>
          </w:tcPr>
          <w:p w14:paraId="4715A8D1"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5</w:t>
            </w:r>
          </w:p>
        </w:tc>
        <w:tc>
          <w:tcPr>
            <w:tcW w:w="329" w:type="pct"/>
            <w:shd w:val="clear" w:color="auto" w:fill="auto"/>
            <w:vAlign w:val="center"/>
          </w:tcPr>
          <w:p w14:paraId="24FA43A7"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11,8</w:t>
            </w:r>
          </w:p>
        </w:tc>
        <w:tc>
          <w:tcPr>
            <w:tcW w:w="304" w:type="pct"/>
            <w:vAlign w:val="center"/>
          </w:tcPr>
          <w:p w14:paraId="30021C76"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14,2</w:t>
            </w:r>
          </w:p>
        </w:tc>
        <w:tc>
          <w:tcPr>
            <w:tcW w:w="385" w:type="pct"/>
            <w:vAlign w:val="center"/>
          </w:tcPr>
          <w:p w14:paraId="5C0A9695"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12,9</w:t>
            </w:r>
          </w:p>
        </w:tc>
      </w:tr>
      <w:tr w:rsidR="00F002C5" w:rsidRPr="00BF0FA0" w14:paraId="5D10DEF8" w14:textId="77777777" w:rsidTr="00F002C5">
        <w:trPr>
          <w:cantSplit/>
          <w:trHeight w:val="403"/>
        </w:trPr>
        <w:tc>
          <w:tcPr>
            <w:tcW w:w="776" w:type="pct"/>
            <w:vMerge/>
            <w:shd w:val="clear" w:color="auto" w:fill="auto"/>
          </w:tcPr>
          <w:p w14:paraId="331EC7F1"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3EE939A0"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14547722"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la population déféquant à l’air libre</w:t>
            </w:r>
          </w:p>
        </w:tc>
        <w:tc>
          <w:tcPr>
            <w:tcW w:w="566" w:type="pct"/>
            <w:shd w:val="clear" w:color="auto" w:fill="auto"/>
            <w:vAlign w:val="center"/>
          </w:tcPr>
          <w:p w14:paraId="076B1C30"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3A1</w:t>
            </w:r>
          </w:p>
        </w:tc>
        <w:tc>
          <w:tcPr>
            <w:tcW w:w="329" w:type="pct"/>
            <w:shd w:val="clear" w:color="auto" w:fill="auto"/>
            <w:noWrap/>
            <w:vAlign w:val="center"/>
          </w:tcPr>
          <w:p w14:paraId="3324FFD5"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2D77502B"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554B4787"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4403F1F1"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6665739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205CFABD" w14:textId="77777777" w:rsidTr="00F002C5">
        <w:trPr>
          <w:cantSplit/>
          <w:trHeight w:val="403"/>
        </w:trPr>
        <w:tc>
          <w:tcPr>
            <w:tcW w:w="776" w:type="pct"/>
            <w:vMerge/>
            <w:shd w:val="clear" w:color="auto" w:fill="auto"/>
          </w:tcPr>
          <w:p w14:paraId="6B46ABE1"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113CC423"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633D2DA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 la population ayant adopté le lavage des mains au savon après utilisation des latrines</w:t>
            </w:r>
          </w:p>
        </w:tc>
        <w:tc>
          <w:tcPr>
            <w:tcW w:w="566" w:type="pct"/>
            <w:shd w:val="clear" w:color="auto" w:fill="auto"/>
            <w:vAlign w:val="center"/>
          </w:tcPr>
          <w:p w14:paraId="3D0E6A8A"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4A1</w:t>
            </w:r>
          </w:p>
        </w:tc>
        <w:tc>
          <w:tcPr>
            <w:tcW w:w="329" w:type="pct"/>
            <w:shd w:val="clear" w:color="auto" w:fill="auto"/>
            <w:noWrap/>
            <w:vAlign w:val="center"/>
          </w:tcPr>
          <w:p w14:paraId="6D1A1369"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1C6796D6"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D12549A"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53446F03"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0363A27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72F0716D" w14:textId="77777777" w:rsidTr="00F002C5">
        <w:trPr>
          <w:cantSplit/>
          <w:trHeight w:val="403"/>
        </w:trPr>
        <w:tc>
          <w:tcPr>
            <w:tcW w:w="776" w:type="pct"/>
            <w:vMerge/>
            <w:shd w:val="clear" w:color="auto" w:fill="auto"/>
          </w:tcPr>
          <w:p w14:paraId="2A0BE506"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255DF225"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201F3C8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latrines familiales construites</w:t>
            </w:r>
          </w:p>
        </w:tc>
        <w:tc>
          <w:tcPr>
            <w:tcW w:w="566" w:type="pct"/>
            <w:shd w:val="clear" w:color="auto" w:fill="auto"/>
            <w:vAlign w:val="center"/>
          </w:tcPr>
          <w:p w14:paraId="6962AF2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2A5</w:t>
            </w:r>
          </w:p>
        </w:tc>
        <w:tc>
          <w:tcPr>
            <w:tcW w:w="329" w:type="pct"/>
            <w:shd w:val="clear" w:color="auto" w:fill="auto"/>
            <w:noWrap/>
            <w:vAlign w:val="center"/>
          </w:tcPr>
          <w:p w14:paraId="09E68BBE"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6C8BB550"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6B7AE3B"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0FA3E421"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1D737F89"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69B760A0" w14:textId="77777777" w:rsidTr="00F002C5">
        <w:trPr>
          <w:cantSplit/>
          <w:trHeight w:val="403"/>
        </w:trPr>
        <w:tc>
          <w:tcPr>
            <w:tcW w:w="776" w:type="pct"/>
            <w:vMerge/>
            <w:shd w:val="clear" w:color="auto" w:fill="auto"/>
          </w:tcPr>
          <w:p w14:paraId="0D3C4774"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5C8DF37F"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4CC33E7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Proportion d’ouvrages d’assainissement familial réalisés entièrement sans subvention </w:t>
            </w:r>
          </w:p>
        </w:tc>
        <w:tc>
          <w:tcPr>
            <w:tcW w:w="566" w:type="pct"/>
            <w:shd w:val="clear" w:color="auto" w:fill="auto"/>
            <w:vAlign w:val="center"/>
          </w:tcPr>
          <w:p w14:paraId="7940CB5F"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4A3</w:t>
            </w:r>
          </w:p>
        </w:tc>
        <w:tc>
          <w:tcPr>
            <w:tcW w:w="329" w:type="pct"/>
            <w:shd w:val="clear" w:color="auto" w:fill="auto"/>
            <w:noWrap/>
            <w:vAlign w:val="center"/>
          </w:tcPr>
          <w:p w14:paraId="45C701C8"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7E9C42AC"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BB6CBB3"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EB17EC0"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A5854B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78DF7D60" w14:textId="77777777" w:rsidTr="00F002C5">
        <w:trPr>
          <w:cantSplit/>
          <w:trHeight w:val="403"/>
        </w:trPr>
        <w:tc>
          <w:tcPr>
            <w:tcW w:w="776" w:type="pct"/>
            <w:vMerge w:val="restart"/>
            <w:shd w:val="clear" w:color="auto" w:fill="auto"/>
            <w:vAlign w:val="center"/>
          </w:tcPr>
          <w:p w14:paraId="3B02BA09"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3</w:t>
            </w:r>
            <w:r w:rsidRPr="00B2579A">
              <w:rPr>
                <w:rFonts w:ascii="Arial Narrow" w:hAnsi="Arial Narrow" w:cs="Arial"/>
                <w:b/>
                <w:color w:val="000000"/>
                <w:szCs w:val="22"/>
                <w:lang w:val="fr-CA"/>
              </w:rPr>
              <w:t xml:space="preserve"> : </w:t>
            </w:r>
            <w:r w:rsidRPr="00B2579A">
              <w:rPr>
                <w:rFonts w:ascii="Arial Narrow" w:hAnsi="Arial Narrow"/>
                <w:szCs w:val="22"/>
              </w:rPr>
              <w:t>Réalisation de l'accès universel et continu aux services d'assainissement en milieu rural</w:t>
            </w:r>
          </w:p>
        </w:tc>
        <w:tc>
          <w:tcPr>
            <w:tcW w:w="1204" w:type="pct"/>
            <w:vMerge w:val="restart"/>
            <w:shd w:val="clear" w:color="auto" w:fill="auto"/>
            <w:vAlign w:val="center"/>
          </w:tcPr>
          <w:p w14:paraId="72A7B1ED" w14:textId="77777777" w:rsidR="00F002C5" w:rsidRPr="00B2579A" w:rsidRDefault="00F002C5" w:rsidP="005D7D27">
            <w:pPr>
              <w:spacing w:after="0"/>
              <w:jc w:val="center"/>
              <w:rPr>
                <w:rFonts w:ascii="Arial Narrow" w:hAnsi="Arial Narrow" w:cs="Arial"/>
                <w:b/>
                <w:color w:val="000000"/>
                <w:szCs w:val="22"/>
                <w:lang w:val="fr-CA"/>
              </w:rPr>
            </w:pPr>
          </w:p>
          <w:p w14:paraId="2661B5F4"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 xml:space="preserve">Objectif opérationnel3 </w:t>
            </w:r>
            <w:r w:rsidRPr="00B2579A">
              <w:rPr>
                <w:rFonts w:ascii="Arial Narrow" w:hAnsi="Arial Narrow"/>
                <w:color w:val="000000"/>
                <w:szCs w:val="22"/>
                <w:lang w:eastAsia="en-US"/>
              </w:rPr>
              <w:t>: Assurer un accès universel et continu des populations aux services d’assainissement  conformément à l'approche fondée sur les droits humains (AFDH)</w:t>
            </w:r>
          </w:p>
        </w:tc>
        <w:tc>
          <w:tcPr>
            <w:tcW w:w="778" w:type="pct"/>
            <w:shd w:val="clear" w:color="auto" w:fill="auto"/>
            <w:vAlign w:val="center"/>
          </w:tcPr>
          <w:p w14:paraId="0D8E1800"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d’accès des populations à l’assainissement en milieu rural</w:t>
            </w:r>
          </w:p>
        </w:tc>
        <w:tc>
          <w:tcPr>
            <w:tcW w:w="566" w:type="pct"/>
            <w:shd w:val="clear" w:color="auto" w:fill="auto"/>
            <w:vAlign w:val="center"/>
          </w:tcPr>
          <w:p w14:paraId="1F3B80F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4A2.1</w:t>
            </w:r>
          </w:p>
        </w:tc>
        <w:tc>
          <w:tcPr>
            <w:tcW w:w="329" w:type="pct"/>
            <w:shd w:val="clear" w:color="auto" w:fill="auto"/>
            <w:noWrap/>
            <w:vAlign w:val="center"/>
          </w:tcPr>
          <w:p w14:paraId="48CFF3E0"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13,4</w:t>
            </w:r>
          </w:p>
        </w:tc>
        <w:tc>
          <w:tcPr>
            <w:tcW w:w="329" w:type="pct"/>
            <w:shd w:val="clear" w:color="auto" w:fill="auto"/>
            <w:noWrap/>
            <w:vAlign w:val="center"/>
          </w:tcPr>
          <w:p w14:paraId="6CCBB848"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15,1</w:t>
            </w:r>
          </w:p>
        </w:tc>
        <w:tc>
          <w:tcPr>
            <w:tcW w:w="329" w:type="pct"/>
            <w:shd w:val="clear" w:color="auto" w:fill="auto"/>
            <w:vAlign w:val="center"/>
          </w:tcPr>
          <w:p w14:paraId="5E698F2D"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16,4</w:t>
            </w:r>
          </w:p>
        </w:tc>
        <w:tc>
          <w:tcPr>
            <w:tcW w:w="304" w:type="pct"/>
            <w:vAlign w:val="center"/>
          </w:tcPr>
          <w:p w14:paraId="12A69647"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17,6</w:t>
            </w:r>
          </w:p>
        </w:tc>
        <w:tc>
          <w:tcPr>
            <w:tcW w:w="385" w:type="pct"/>
            <w:vAlign w:val="center"/>
          </w:tcPr>
          <w:p w14:paraId="1BDFEEF9"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19,9</w:t>
            </w:r>
          </w:p>
        </w:tc>
      </w:tr>
      <w:tr w:rsidR="00F002C5" w:rsidRPr="00BF0FA0" w14:paraId="4066EDF3" w14:textId="77777777" w:rsidTr="00F002C5">
        <w:trPr>
          <w:cantSplit/>
          <w:trHeight w:val="403"/>
        </w:trPr>
        <w:tc>
          <w:tcPr>
            <w:tcW w:w="776" w:type="pct"/>
            <w:vMerge/>
            <w:shd w:val="clear" w:color="auto" w:fill="auto"/>
            <w:vAlign w:val="center"/>
          </w:tcPr>
          <w:p w14:paraId="30D9D18C"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2F48C37F"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1580BE99"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d’équipement des établissements scolaires et de formation en ouvrages d’assainissement (latrines)</w:t>
            </w:r>
          </w:p>
        </w:tc>
        <w:tc>
          <w:tcPr>
            <w:tcW w:w="566" w:type="pct"/>
            <w:shd w:val="clear" w:color="auto" w:fill="auto"/>
            <w:vAlign w:val="center"/>
          </w:tcPr>
          <w:p w14:paraId="071CB6C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4A4.1</w:t>
            </w:r>
          </w:p>
        </w:tc>
        <w:tc>
          <w:tcPr>
            <w:tcW w:w="329" w:type="pct"/>
            <w:shd w:val="clear" w:color="auto" w:fill="auto"/>
            <w:noWrap/>
            <w:vAlign w:val="center"/>
          </w:tcPr>
          <w:p w14:paraId="739D60F6"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67,1</w:t>
            </w:r>
          </w:p>
        </w:tc>
        <w:tc>
          <w:tcPr>
            <w:tcW w:w="329" w:type="pct"/>
            <w:shd w:val="clear" w:color="auto" w:fill="auto"/>
            <w:noWrap/>
            <w:vAlign w:val="center"/>
          </w:tcPr>
          <w:p w14:paraId="779DA7B0"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70,7</w:t>
            </w:r>
          </w:p>
        </w:tc>
        <w:tc>
          <w:tcPr>
            <w:tcW w:w="329" w:type="pct"/>
            <w:shd w:val="clear" w:color="auto" w:fill="auto"/>
            <w:vAlign w:val="center"/>
          </w:tcPr>
          <w:p w14:paraId="7637018C"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72,4</w:t>
            </w:r>
          </w:p>
        </w:tc>
        <w:tc>
          <w:tcPr>
            <w:tcW w:w="304" w:type="pct"/>
            <w:vAlign w:val="center"/>
          </w:tcPr>
          <w:p w14:paraId="37434661" w14:textId="77777777" w:rsidR="00F002C5" w:rsidRPr="00F002C5" w:rsidRDefault="00F002C5" w:rsidP="00F002C5">
            <w:pPr>
              <w:spacing w:after="0"/>
              <w:jc w:val="center"/>
              <w:rPr>
                <w:rFonts w:ascii="Arial Narrow" w:hAnsi="Arial Narrow"/>
                <w:bCs/>
                <w:sz w:val="18"/>
                <w:szCs w:val="18"/>
              </w:rPr>
            </w:pPr>
            <w:r w:rsidRPr="00F002C5">
              <w:rPr>
                <w:rFonts w:ascii="Arial Narrow" w:hAnsi="Arial Narrow"/>
                <w:bCs/>
                <w:sz w:val="18"/>
                <w:szCs w:val="18"/>
              </w:rPr>
              <w:t>74,8</w:t>
            </w:r>
          </w:p>
          <w:p w14:paraId="2AEFCE15"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4CC1C31C" w14:textId="77777777" w:rsidR="00F002C5" w:rsidRPr="00F002C5" w:rsidRDefault="00F002C5" w:rsidP="00F002C5">
            <w:pPr>
              <w:spacing w:after="0"/>
              <w:jc w:val="center"/>
              <w:rPr>
                <w:rFonts w:ascii="Arial Narrow" w:hAnsi="Arial Narrow"/>
                <w:bCs/>
                <w:sz w:val="18"/>
                <w:szCs w:val="18"/>
              </w:rPr>
            </w:pPr>
            <w:r w:rsidRPr="00F002C5">
              <w:rPr>
                <w:rFonts w:ascii="Arial Narrow" w:hAnsi="Arial Narrow"/>
                <w:bCs/>
                <w:sz w:val="18"/>
                <w:szCs w:val="18"/>
              </w:rPr>
              <w:t>76,1</w:t>
            </w:r>
          </w:p>
        </w:tc>
      </w:tr>
      <w:tr w:rsidR="00F002C5" w:rsidRPr="00BF0FA0" w14:paraId="3A6302F7" w14:textId="77777777" w:rsidTr="00F002C5">
        <w:trPr>
          <w:cantSplit/>
          <w:trHeight w:val="403"/>
        </w:trPr>
        <w:tc>
          <w:tcPr>
            <w:tcW w:w="776" w:type="pct"/>
            <w:vMerge/>
            <w:shd w:val="clear" w:color="auto" w:fill="auto"/>
            <w:vAlign w:val="center"/>
          </w:tcPr>
          <w:p w14:paraId="47C368E1"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2E9B6544"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1A88C04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Taux d’équipement des établissements sanitaires en </w:t>
            </w:r>
            <w:r w:rsidRPr="00B2579A">
              <w:rPr>
                <w:rFonts w:ascii="Arial Narrow" w:hAnsi="Arial Narrow"/>
                <w:color w:val="000000"/>
                <w:szCs w:val="22"/>
                <w:lang w:eastAsia="en-US"/>
              </w:rPr>
              <w:lastRenderedPageBreak/>
              <w:t>ouvrages d’assainissement (latrines)</w:t>
            </w:r>
          </w:p>
        </w:tc>
        <w:tc>
          <w:tcPr>
            <w:tcW w:w="566" w:type="pct"/>
            <w:shd w:val="clear" w:color="auto" w:fill="auto"/>
            <w:vAlign w:val="center"/>
          </w:tcPr>
          <w:p w14:paraId="0B44AD0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lastRenderedPageBreak/>
              <w:t>4A5.1</w:t>
            </w:r>
          </w:p>
        </w:tc>
        <w:tc>
          <w:tcPr>
            <w:tcW w:w="329" w:type="pct"/>
            <w:shd w:val="clear" w:color="auto" w:fill="auto"/>
            <w:noWrap/>
            <w:vAlign w:val="center"/>
          </w:tcPr>
          <w:p w14:paraId="64AE7B1F"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val="en-US" w:eastAsia="en-US"/>
              </w:rPr>
              <w:t>88,2</w:t>
            </w:r>
          </w:p>
        </w:tc>
        <w:tc>
          <w:tcPr>
            <w:tcW w:w="329" w:type="pct"/>
            <w:shd w:val="clear" w:color="auto" w:fill="auto"/>
            <w:noWrap/>
            <w:vAlign w:val="center"/>
          </w:tcPr>
          <w:p w14:paraId="14B63A18"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val="en-US" w:eastAsia="en-US"/>
              </w:rPr>
              <w:t>90,3</w:t>
            </w:r>
          </w:p>
        </w:tc>
        <w:tc>
          <w:tcPr>
            <w:tcW w:w="329" w:type="pct"/>
            <w:shd w:val="clear" w:color="auto" w:fill="auto"/>
            <w:vAlign w:val="center"/>
          </w:tcPr>
          <w:p w14:paraId="2DDF586D"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val="en-US" w:eastAsia="en-US"/>
              </w:rPr>
              <w:t>87,2</w:t>
            </w:r>
          </w:p>
        </w:tc>
        <w:tc>
          <w:tcPr>
            <w:tcW w:w="304" w:type="pct"/>
            <w:vAlign w:val="center"/>
          </w:tcPr>
          <w:p w14:paraId="6C501FCB"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val="en-US" w:eastAsia="en-US"/>
              </w:rPr>
              <w:t>84,7</w:t>
            </w:r>
          </w:p>
        </w:tc>
        <w:tc>
          <w:tcPr>
            <w:tcW w:w="385" w:type="pct"/>
            <w:vAlign w:val="center"/>
          </w:tcPr>
          <w:p w14:paraId="58E0928D" w14:textId="77777777" w:rsidR="00F002C5" w:rsidRPr="00F002C5" w:rsidRDefault="00F002C5" w:rsidP="00F002C5">
            <w:pPr>
              <w:spacing w:after="0"/>
              <w:jc w:val="center"/>
              <w:rPr>
                <w:rFonts w:ascii="Arial Narrow" w:hAnsi="Arial Narrow"/>
                <w:color w:val="000000"/>
                <w:sz w:val="18"/>
                <w:szCs w:val="18"/>
                <w:lang w:val="en-US" w:eastAsia="en-US"/>
              </w:rPr>
            </w:pPr>
            <w:r w:rsidRPr="00F002C5">
              <w:rPr>
                <w:rFonts w:ascii="Arial Narrow" w:hAnsi="Arial Narrow"/>
                <w:color w:val="000000"/>
                <w:sz w:val="18"/>
                <w:szCs w:val="18"/>
                <w:lang w:val="en-US" w:eastAsia="en-US"/>
              </w:rPr>
              <w:t>88,7</w:t>
            </w:r>
          </w:p>
        </w:tc>
      </w:tr>
      <w:tr w:rsidR="00F002C5" w:rsidRPr="00BF0FA0" w14:paraId="74F0D239" w14:textId="77777777" w:rsidTr="00F002C5">
        <w:trPr>
          <w:cantSplit/>
          <w:trHeight w:val="403"/>
        </w:trPr>
        <w:tc>
          <w:tcPr>
            <w:tcW w:w="776" w:type="pct"/>
            <w:vMerge/>
            <w:shd w:val="clear" w:color="auto" w:fill="auto"/>
          </w:tcPr>
          <w:p w14:paraId="03758C1C"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4F8CC17F"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65E80F3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Taux d’équipement des lieux publics en ouvrages d’assainissement (latrines) </w:t>
            </w:r>
          </w:p>
        </w:tc>
        <w:tc>
          <w:tcPr>
            <w:tcW w:w="566" w:type="pct"/>
            <w:shd w:val="clear" w:color="auto" w:fill="auto"/>
            <w:vAlign w:val="center"/>
          </w:tcPr>
          <w:p w14:paraId="129D526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4A6.1</w:t>
            </w:r>
          </w:p>
        </w:tc>
        <w:tc>
          <w:tcPr>
            <w:tcW w:w="329" w:type="pct"/>
            <w:shd w:val="clear" w:color="auto" w:fill="auto"/>
            <w:noWrap/>
            <w:vAlign w:val="center"/>
          </w:tcPr>
          <w:p w14:paraId="38701370"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EA6827C" w14:textId="20470D1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14E89DE0"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AFD5126"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231EF02E"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08F50DA9" w14:textId="77777777" w:rsidTr="00F002C5">
        <w:trPr>
          <w:cantSplit/>
          <w:trHeight w:val="403"/>
        </w:trPr>
        <w:tc>
          <w:tcPr>
            <w:tcW w:w="776" w:type="pct"/>
            <w:vMerge/>
            <w:shd w:val="clear" w:color="auto" w:fill="auto"/>
          </w:tcPr>
          <w:p w14:paraId="55BDD9C7"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6F5897E8"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34C89FB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(latrines) des établissements scolaires et de formation</w:t>
            </w:r>
          </w:p>
        </w:tc>
        <w:tc>
          <w:tcPr>
            <w:tcW w:w="566" w:type="pct"/>
            <w:shd w:val="clear" w:color="auto" w:fill="auto"/>
            <w:vAlign w:val="center"/>
          </w:tcPr>
          <w:p w14:paraId="0FA3C97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3A2.1</w:t>
            </w:r>
          </w:p>
        </w:tc>
        <w:tc>
          <w:tcPr>
            <w:tcW w:w="329" w:type="pct"/>
            <w:shd w:val="clear" w:color="auto" w:fill="auto"/>
            <w:noWrap/>
            <w:vAlign w:val="center"/>
          </w:tcPr>
          <w:p w14:paraId="19754EA6"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456FD69" w14:textId="60CDE340"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58448D72"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58F32242"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027621A3"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3FBD2A7C" w14:textId="77777777" w:rsidTr="00F002C5">
        <w:trPr>
          <w:cantSplit/>
          <w:trHeight w:val="403"/>
        </w:trPr>
        <w:tc>
          <w:tcPr>
            <w:tcW w:w="776" w:type="pct"/>
            <w:vMerge/>
            <w:shd w:val="clear" w:color="auto" w:fill="auto"/>
          </w:tcPr>
          <w:p w14:paraId="3C19BCA7"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42671C3D"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8B328F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(latrines) des établissements sanitaires</w:t>
            </w:r>
          </w:p>
        </w:tc>
        <w:tc>
          <w:tcPr>
            <w:tcW w:w="566" w:type="pct"/>
            <w:shd w:val="clear" w:color="auto" w:fill="auto"/>
            <w:vAlign w:val="center"/>
          </w:tcPr>
          <w:p w14:paraId="5C36D57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3A3.1</w:t>
            </w:r>
          </w:p>
        </w:tc>
        <w:tc>
          <w:tcPr>
            <w:tcW w:w="329" w:type="pct"/>
            <w:shd w:val="clear" w:color="auto" w:fill="auto"/>
            <w:noWrap/>
            <w:vAlign w:val="center"/>
          </w:tcPr>
          <w:p w14:paraId="3EA8BC68"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6A50AAC2"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33B3D188"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147A2E51"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2E4FA016"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0673EE47" w14:textId="77777777" w:rsidTr="00F002C5">
        <w:trPr>
          <w:cantSplit/>
          <w:trHeight w:val="403"/>
        </w:trPr>
        <w:tc>
          <w:tcPr>
            <w:tcW w:w="776" w:type="pct"/>
            <w:vMerge/>
            <w:shd w:val="clear" w:color="auto" w:fill="auto"/>
          </w:tcPr>
          <w:p w14:paraId="57139D41"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2684A806"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4A2EA6C0"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(latrines) des lieux publics</w:t>
            </w:r>
          </w:p>
        </w:tc>
        <w:tc>
          <w:tcPr>
            <w:tcW w:w="566" w:type="pct"/>
            <w:shd w:val="clear" w:color="auto" w:fill="auto"/>
            <w:vAlign w:val="center"/>
          </w:tcPr>
          <w:p w14:paraId="7ABFF2E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3A4.1</w:t>
            </w:r>
          </w:p>
        </w:tc>
        <w:tc>
          <w:tcPr>
            <w:tcW w:w="329" w:type="pct"/>
            <w:shd w:val="clear" w:color="auto" w:fill="auto"/>
            <w:noWrap/>
            <w:vAlign w:val="center"/>
          </w:tcPr>
          <w:p w14:paraId="30D6A259"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51EF1BF"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F2CF5D0"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7ADF2D10"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5ED0AC6E"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6BF17393" w14:textId="77777777" w:rsidTr="00F002C5">
        <w:trPr>
          <w:cantSplit/>
          <w:trHeight w:val="403"/>
        </w:trPr>
        <w:tc>
          <w:tcPr>
            <w:tcW w:w="776" w:type="pct"/>
            <w:vMerge/>
            <w:shd w:val="clear" w:color="auto" w:fill="auto"/>
            <w:vAlign w:val="center"/>
          </w:tcPr>
          <w:p w14:paraId="2888C601"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2220CE49"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5F9689A7"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des ouvrages d’assainissement</w:t>
            </w:r>
            <w:r w:rsidRPr="00B2579A" w:rsidDel="006C788B">
              <w:rPr>
                <w:rFonts w:ascii="Arial Narrow" w:hAnsi="Arial Narrow"/>
                <w:color w:val="000000"/>
                <w:szCs w:val="22"/>
                <w:lang w:eastAsia="en-US"/>
              </w:rPr>
              <w:t xml:space="preserve"> </w:t>
            </w:r>
            <w:r w:rsidRPr="00B2579A">
              <w:rPr>
                <w:rFonts w:ascii="Arial Narrow" w:hAnsi="Arial Narrow"/>
                <w:color w:val="000000"/>
                <w:szCs w:val="22"/>
                <w:lang w:eastAsia="en-US"/>
              </w:rPr>
              <w:t>réservés aux filles dans les établissements scolaires et de formation</w:t>
            </w:r>
          </w:p>
        </w:tc>
        <w:tc>
          <w:tcPr>
            <w:tcW w:w="566" w:type="pct"/>
            <w:shd w:val="clear" w:color="auto" w:fill="auto"/>
            <w:vAlign w:val="center"/>
          </w:tcPr>
          <w:p w14:paraId="2D2BC24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4A12.1</w:t>
            </w:r>
          </w:p>
        </w:tc>
        <w:tc>
          <w:tcPr>
            <w:tcW w:w="329" w:type="pct"/>
            <w:shd w:val="clear" w:color="auto" w:fill="auto"/>
            <w:noWrap/>
            <w:vAlign w:val="center"/>
          </w:tcPr>
          <w:p w14:paraId="02C90C3E"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val="en-US" w:eastAsia="en-US"/>
              </w:rPr>
              <w:t>14,3</w:t>
            </w:r>
          </w:p>
        </w:tc>
        <w:tc>
          <w:tcPr>
            <w:tcW w:w="329" w:type="pct"/>
            <w:shd w:val="clear" w:color="auto" w:fill="auto"/>
            <w:noWrap/>
            <w:vAlign w:val="center"/>
          </w:tcPr>
          <w:p w14:paraId="75E74FF5"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val="en-US" w:eastAsia="en-US"/>
              </w:rPr>
              <w:t>16,8</w:t>
            </w:r>
          </w:p>
        </w:tc>
        <w:tc>
          <w:tcPr>
            <w:tcW w:w="329" w:type="pct"/>
            <w:shd w:val="clear" w:color="auto" w:fill="auto"/>
            <w:vAlign w:val="center"/>
          </w:tcPr>
          <w:p w14:paraId="45F35501"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val="en-US" w:eastAsia="en-US"/>
              </w:rPr>
              <w:t>17,15</w:t>
            </w:r>
          </w:p>
        </w:tc>
        <w:tc>
          <w:tcPr>
            <w:tcW w:w="304" w:type="pct"/>
            <w:vAlign w:val="center"/>
          </w:tcPr>
          <w:p w14:paraId="2310E09B"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15,3</w:t>
            </w:r>
          </w:p>
        </w:tc>
        <w:tc>
          <w:tcPr>
            <w:tcW w:w="385" w:type="pct"/>
            <w:vAlign w:val="center"/>
          </w:tcPr>
          <w:p w14:paraId="59855A99"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14,5</w:t>
            </w:r>
          </w:p>
        </w:tc>
      </w:tr>
      <w:tr w:rsidR="00F002C5" w:rsidRPr="00BF0FA0" w14:paraId="2D8876CD" w14:textId="77777777" w:rsidTr="00F002C5">
        <w:trPr>
          <w:cantSplit/>
          <w:trHeight w:val="403"/>
        </w:trPr>
        <w:tc>
          <w:tcPr>
            <w:tcW w:w="776" w:type="pct"/>
            <w:vMerge w:val="restart"/>
            <w:shd w:val="clear" w:color="auto" w:fill="auto"/>
          </w:tcPr>
          <w:p w14:paraId="28EBBFFF"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11204</w:t>
            </w:r>
            <w:r w:rsidRPr="00B2579A">
              <w:rPr>
                <w:rFonts w:ascii="Arial Narrow" w:hAnsi="Arial Narrow" w:cs="Arial"/>
                <w:b/>
                <w:color w:val="000000"/>
                <w:szCs w:val="22"/>
                <w:lang w:val="fr-CA"/>
              </w:rPr>
              <w:t xml:space="preserve"> : </w:t>
            </w:r>
            <w:r w:rsidRPr="00B2579A">
              <w:rPr>
                <w:rFonts w:ascii="Arial Narrow" w:hAnsi="Arial Narrow"/>
                <w:szCs w:val="22"/>
              </w:rPr>
              <w:t>Réalisation de l'accès universel et continu aux services d'assainissement en milieu urbain</w:t>
            </w:r>
          </w:p>
        </w:tc>
        <w:tc>
          <w:tcPr>
            <w:tcW w:w="1204" w:type="pct"/>
            <w:vMerge w:val="restart"/>
            <w:shd w:val="clear" w:color="auto" w:fill="auto"/>
          </w:tcPr>
          <w:p w14:paraId="77315B32" w14:textId="77777777" w:rsidR="00F002C5" w:rsidRPr="00B2579A" w:rsidRDefault="00F002C5" w:rsidP="005D7D27">
            <w:pPr>
              <w:spacing w:after="0"/>
              <w:jc w:val="left"/>
              <w:rPr>
                <w:rFonts w:ascii="Arial Narrow" w:hAnsi="Arial Narrow" w:cs="Arial"/>
                <w:b/>
                <w:color w:val="000000"/>
                <w:szCs w:val="22"/>
                <w:lang w:val="fr-CA"/>
              </w:rPr>
            </w:pPr>
          </w:p>
          <w:p w14:paraId="3B848AE5"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Objectif opérationnel4</w:t>
            </w:r>
            <w:r w:rsidRPr="00B2579A">
              <w:rPr>
                <w:rFonts w:ascii="Arial Narrow" w:hAnsi="Arial Narrow"/>
                <w:color w:val="000000"/>
                <w:szCs w:val="22"/>
                <w:lang w:eastAsia="en-US"/>
              </w:rPr>
              <w:t xml:space="preserve"> : Assurer un accès universel et continu des populations aux services d’assainissement  conformément à l'approche fondée sur les droits humains (AFDH) </w:t>
            </w:r>
          </w:p>
        </w:tc>
        <w:tc>
          <w:tcPr>
            <w:tcW w:w="778" w:type="pct"/>
            <w:shd w:val="clear" w:color="auto" w:fill="auto"/>
            <w:vAlign w:val="center"/>
          </w:tcPr>
          <w:p w14:paraId="66D1453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szCs w:val="22"/>
                <w:lang w:eastAsia="en-US"/>
              </w:rPr>
              <w:t>Taux d’accès des populations à l’assainissement  en milieu urbain</w:t>
            </w:r>
          </w:p>
        </w:tc>
        <w:tc>
          <w:tcPr>
            <w:tcW w:w="566" w:type="pct"/>
            <w:shd w:val="clear" w:color="auto" w:fill="auto"/>
            <w:vAlign w:val="center"/>
          </w:tcPr>
          <w:p w14:paraId="055A0B0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4A2.2</w:t>
            </w:r>
          </w:p>
        </w:tc>
        <w:tc>
          <w:tcPr>
            <w:tcW w:w="329" w:type="pct"/>
            <w:shd w:val="clear" w:color="auto" w:fill="auto"/>
            <w:noWrap/>
            <w:vAlign w:val="center"/>
          </w:tcPr>
          <w:p w14:paraId="6A65EB86"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36,8</w:t>
            </w:r>
          </w:p>
        </w:tc>
        <w:tc>
          <w:tcPr>
            <w:tcW w:w="329" w:type="pct"/>
            <w:shd w:val="clear" w:color="auto" w:fill="auto"/>
            <w:noWrap/>
            <w:vAlign w:val="center"/>
          </w:tcPr>
          <w:p w14:paraId="630967AB" w14:textId="5593FB6B"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38,3</w:t>
            </w:r>
          </w:p>
        </w:tc>
        <w:tc>
          <w:tcPr>
            <w:tcW w:w="329" w:type="pct"/>
            <w:shd w:val="clear" w:color="auto" w:fill="auto"/>
            <w:vAlign w:val="center"/>
          </w:tcPr>
          <w:p w14:paraId="7ADAEBDA"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38,2</w:t>
            </w:r>
          </w:p>
        </w:tc>
        <w:tc>
          <w:tcPr>
            <w:tcW w:w="304" w:type="pct"/>
            <w:vAlign w:val="center"/>
          </w:tcPr>
          <w:p w14:paraId="3B96F724"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38,4</w:t>
            </w:r>
          </w:p>
        </w:tc>
        <w:tc>
          <w:tcPr>
            <w:tcW w:w="385" w:type="pct"/>
            <w:vAlign w:val="center"/>
          </w:tcPr>
          <w:p w14:paraId="2993FE1D"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38,6</w:t>
            </w:r>
          </w:p>
        </w:tc>
      </w:tr>
      <w:tr w:rsidR="00F002C5" w:rsidRPr="00BF0FA0" w14:paraId="740A8D70" w14:textId="77777777" w:rsidTr="00F002C5">
        <w:trPr>
          <w:cantSplit/>
          <w:trHeight w:val="403"/>
        </w:trPr>
        <w:tc>
          <w:tcPr>
            <w:tcW w:w="776" w:type="pct"/>
            <w:vMerge/>
            <w:shd w:val="clear" w:color="auto" w:fill="auto"/>
          </w:tcPr>
          <w:p w14:paraId="67426F43"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AB3408B"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49C00137"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Taux d’équipement des établissements scolaires et de formation en ouvrages  d’assainissement </w:t>
            </w:r>
          </w:p>
        </w:tc>
        <w:tc>
          <w:tcPr>
            <w:tcW w:w="566" w:type="pct"/>
            <w:shd w:val="clear" w:color="auto" w:fill="auto"/>
            <w:vAlign w:val="center"/>
          </w:tcPr>
          <w:p w14:paraId="65FB8A6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4A4.2</w:t>
            </w:r>
          </w:p>
        </w:tc>
        <w:tc>
          <w:tcPr>
            <w:tcW w:w="329" w:type="pct"/>
            <w:shd w:val="clear" w:color="auto" w:fill="auto"/>
            <w:noWrap/>
            <w:vAlign w:val="center"/>
          </w:tcPr>
          <w:p w14:paraId="7DF948B6"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5F677044" w14:textId="29212AAA"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1E4ACE2D"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6D45649"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0AFF025E"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553445DC" w14:textId="77777777" w:rsidTr="00F002C5">
        <w:trPr>
          <w:cantSplit/>
          <w:trHeight w:val="403"/>
        </w:trPr>
        <w:tc>
          <w:tcPr>
            <w:tcW w:w="776" w:type="pct"/>
            <w:vMerge/>
            <w:shd w:val="clear" w:color="auto" w:fill="auto"/>
          </w:tcPr>
          <w:p w14:paraId="53E0F1DB"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7AB353F"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7E26B82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d’équipement des établissements sanitaires en ouvrages d’assainissement</w:t>
            </w:r>
          </w:p>
        </w:tc>
        <w:tc>
          <w:tcPr>
            <w:tcW w:w="566" w:type="pct"/>
            <w:shd w:val="clear" w:color="auto" w:fill="auto"/>
            <w:vAlign w:val="center"/>
          </w:tcPr>
          <w:p w14:paraId="2E73C38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4A5.2</w:t>
            </w:r>
          </w:p>
        </w:tc>
        <w:tc>
          <w:tcPr>
            <w:tcW w:w="329" w:type="pct"/>
            <w:shd w:val="clear" w:color="auto" w:fill="auto"/>
            <w:noWrap/>
            <w:vAlign w:val="center"/>
          </w:tcPr>
          <w:p w14:paraId="2A21DD27"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702DEE57" w14:textId="786E79B8"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2D1D8342"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604133FF"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4074A03E"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0E32901B" w14:textId="77777777" w:rsidTr="00F002C5">
        <w:trPr>
          <w:cantSplit/>
          <w:trHeight w:val="403"/>
        </w:trPr>
        <w:tc>
          <w:tcPr>
            <w:tcW w:w="776" w:type="pct"/>
            <w:vMerge/>
            <w:shd w:val="clear" w:color="auto" w:fill="auto"/>
          </w:tcPr>
          <w:p w14:paraId="5168F2DF"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423A28B5"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4C387D79"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Taux d’équipement des </w:t>
            </w:r>
            <w:r w:rsidRPr="00B2579A">
              <w:rPr>
                <w:rFonts w:ascii="Arial Narrow" w:hAnsi="Arial Narrow"/>
                <w:color w:val="000000"/>
                <w:szCs w:val="22"/>
                <w:lang w:eastAsia="en-US"/>
              </w:rPr>
              <w:lastRenderedPageBreak/>
              <w:t>lieux publics en ouvrages d’assainissement</w:t>
            </w:r>
          </w:p>
        </w:tc>
        <w:tc>
          <w:tcPr>
            <w:tcW w:w="566" w:type="pct"/>
            <w:shd w:val="clear" w:color="auto" w:fill="auto"/>
            <w:vAlign w:val="center"/>
          </w:tcPr>
          <w:p w14:paraId="2E325D01"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lastRenderedPageBreak/>
              <w:t>4A6.2</w:t>
            </w:r>
          </w:p>
        </w:tc>
        <w:tc>
          <w:tcPr>
            <w:tcW w:w="329" w:type="pct"/>
            <w:shd w:val="clear" w:color="auto" w:fill="auto"/>
            <w:noWrap/>
            <w:vAlign w:val="center"/>
          </w:tcPr>
          <w:p w14:paraId="5D26C53B"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369486B" w14:textId="4140905D"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690BFE7F"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0C2F2EDF"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0925E799"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1974033B" w14:textId="77777777" w:rsidTr="00F002C5">
        <w:trPr>
          <w:cantSplit/>
          <w:trHeight w:val="403"/>
        </w:trPr>
        <w:tc>
          <w:tcPr>
            <w:tcW w:w="776" w:type="pct"/>
            <w:vMerge/>
            <w:shd w:val="clear" w:color="auto" w:fill="auto"/>
          </w:tcPr>
          <w:p w14:paraId="44CF2623"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59F6EDBF"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710B9AD7"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des établissements scolaires et de formation</w:t>
            </w:r>
          </w:p>
        </w:tc>
        <w:tc>
          <w:tcPr>
            <w:tcW w:w="566" w:type="pct"/>
            <w:shd w:val="clear" w:color="auto" w:fill="auto"/>
            <w:vAlign w:val="center"/>
          </w:tcPr>
          <w:p w14:paraId="65401DD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3A2.2</w:t>
            </w:r>
          </w:p>
        </w:tc>
        <w:tc>
          <w:tcPr>
            <w:tcW w:w="329" w:type="pct"/>
            <w:shd w:val="clear" w:color="auto" w:fill="auto"/>
            <w:noWrap/>
            <w:vAlign w:val="center"/>
          </w:tcPr>
          <w:p w14:paraId="67C6BFE9"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EBD4DEC" w14:textId="64EF17D3"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F632F60"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2B1D4B25"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1DD8990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59F4442A" w14:textId="77777777" w:rsidTr="00F002C5">
        <w:trPr>
          <w:cantSplit/>
          <w:trHeight w:val="403"/>
        </w:trPr>
        <w:tc>
          <w:tcPr>
            <w:tcW w:w="776" w:type="pct"/>
            <w:vMerge/>
            <w:shd w:val="clear" w:color="auto" w:fill="auto"/>
          </w:tcPr>
          <w:p w14:paraId="12ACA5CF"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0461B298"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330D3421"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des établissements sanitaires</w:t>
            </w:r>
          </w:p>
        </w:tc>
        <w:tc>
          <w:tcPr>
            <w:tcW w:w="566" w:type="pct"/>
            <w:shd w:val="clear" w:color="auto" w:fill="auto"/>
            <w:vAlign w:val="center"/>
          </w:tcPr>
          <w:p w14:paraId="1C95B7B2"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3A3.2</w:t>
            </w:r>
          </w:p>
        </w:tc>
        <w:tc>
          <w:tcPr>
            <w:tcW w:w="329" w:type="pct"/>
            <w:shd w:val="clear" w:color="auto" w:fill="auto"/>
            <w:noWrap/>
            <w:vAlign w:val="center"/>
          </w:tcPr>
          <w:p w14:paraId="36B4FC1C"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58388CD8"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0C803009"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2CBF7C86"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4918DD72"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44C518A1" w14:textId="77777777" w:rsidTr="00F002C5">
        <w:trPr>
          <w:cantSplit/>
          <w:trHeight w:val="403"/>
        </w:trPr>
        <w:tc>
          <w:tcPr>
            <w:tcW w:w="776" w:type="pct"/>
            <w:vMerge/>
            <w:shd w:val="clear" w:color="auto" w:fill="auto"/>
          </w:tcPr>
          <w:p w14:paraId="0AE7F2BA"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F577985"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59DDED1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des lieux publics</w:t>
            </w:r>
          </w:p>
        </w:tc>
        <w:tc>
          <w:tcPr>
            <w:tcW w:w="566" w:type="pct"/>
            <w:shd w:val="clear" w:color="auto" w:fill="auto"/>
            <w:vAlign w:val="center"/>
          </w:tcPr>
          <w:p w14:paraId="31DE2683"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3A4.2</w:t>
            </w:r>
          </w:p>
        </w:tc>
        <w:tc>
          <w:tcPr>
            <w:tcW w:w="329" w:type="pct"/>
            <w:shd w:val="clear" w:color="auto" w:fill="auto"/>
            <w:noWrap/>
            <w:vAlign w:val="center"/>
          </w:tcPr>
          <w:p w14:paraId="3278332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850190B"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3DD90B7"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26058E87"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E39A6E9"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51682625" w14:textId="77777777" w:rsidTr="00F002C5">
        <w:trPr>
          <w:cantSplit/>
          <w:trHeight w:val="403"/>
        </w:trPr>
        <w:tc>
          <w:tcPr>
            <w:tcW w:w="776" w:type="pct"/>
            <w:vMerge/>
            <w:shd w:val="clear" w:color="auto" w:fill="auto"/>
          </w:tcPr>
          <w:p w14:paraId="584EA61D"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5C478744"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3F1D28A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des ouvrages d’assainissement  réservés aux filles dans les établissements scolaires et de formation</w:t>
            </w:r>
          </w:p>
        </w:tc>
        <w:tc>
          <w:tcPr>
            <w:tcW w:w="566" w:type="pct"/>
            <w:shd w:val="clear" w:color="auto" w:fill="auto"/>
            <w:vAlign w:val="center"/>
          </w:tcPr>
          <w:p w14:paraId="5CAD4630"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4A12.2</w:t>
            </w:r>
          </w:p>
        </w:tc>
        <w:tc>
          <w:tcPr>
            <w:tcW w:w="329" w:type="pct"/>
            <w:shd w:val="clear" w:color="auto" w:fill="auto"/>
            <w:noWrap/>
            <w:vAlign w:val="center"/>
          </w:tcPr>
          <w:p w14:paraId="7E6A9020"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59282305"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3D45958"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4747FB4"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7453E43E"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3A8577AF" w14:textId="77777777" w:rsidTr="00F002C5">
        <w:trPr>
          <w:cantSplit/>
          <w:trHeight w:val="403"/>
        </w:trPr>
        <w:tc>
          <w:tcPr>
            <w:tcW w:w="776" w:type="pct"/>
            <w:vMerge/>
            <w:shd w:val="clear" w:color="auto" w:fill="auto"/>
          </w:tcPr>
          <w:p w14:paraId="238C2A97"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534AB1D4"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7394FD1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raccordements des industries au réseau d’égout public</w:t>
            </w:r>
          </w:p>
        </w:tc>
        <w:tc>
          <w:tcPr>
            <w:tcW w:w="566" w:type="pct"/>
            <w:shd w:val="clear" w:color="auto" w:fill="auto"/>
            <w:vAlign w:val="center"/>
          </w:tcPr>
          <w:p w14:paraId="35BE247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4A7.2</w:t>
            </w:r>
          </w:p>
        </w:tc>
        <w:tc>
          <w:tcPr>
            <w:tcW w:w="329" w:type="pct"/>
            <w:shd w:val="clear" w:color="auto" w:fill="auto"/>
            <w:noWrap/>
            <w:vAlign w:val="center"/>
          </w:tcPr>
          <w:p w14:paraId="5A8A8DA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1069FD84"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D2F785C"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1293F3C"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166BA429"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6A74FF8B" w14:textId="77777777" w:rsidTr="00F002C5">
        <w:trPr>
          <w:cantSplit/>
          <w:trHeight w:val="403"/>
        </w:trPr>
        <w:tc>
          <w:tcPr>
            <w:tcW w:w="776" w:type="pct"/>
            <w:vMerge w:val="restart"/>
            <w:shd w:val="clear" w:color="auto" w:fill="auto"/>
          </w:tcPr>
          <w:p w14:paraId="2D4D56A8"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3 &amp; 4</w:t>
            </w:r>
            <w:r w:rsidRPr="00B2579A">
              <w:rPr>
                <w:rFonts w:ascii="Arial Narrow" w:hAnsi="Arial Narrow" w:cs="Arial"/>
                <w:b/>
                <w:color w:val="000000"/>
                <w:szCs w:val="22"/>
                <w:lang w:val="fr-CA"/>
              </w:rPr>
              <w:t xml:space="preserve"> : </w:t>
            </w:r>
            <w:r w:rsidRPr="00B2579A">
              <w:rPr>
                <w:rFonts w:ascii="Arial Narrow" w:hAnsi="Arial Narrow"/>
                <w:szCs w:val="22"/>
              </w:rPr>
              <w:t xml:space="preserve">Réalisation de l'accès universel et continu aux services d'assainissement au niveau national </w:t>
            </w:r>
          </w:p>
        </w:tc>
        <w:tc>
          <w:tcPr>
            <w:tcW w:w="1204" w:type="pct"/>
            <w:vMerge w:val="restart"/>
            <w:shd w:val="clear" w:color="auto" w:fill="auto"/>
          </w:tcPr>
          <w:p w14:paraId="0B023BF5" w14:textId="77777777" w:rsidR="00F002C5" w:rsidRPr="00B2579A" w:rsidRDefault="00F002C5" w:rsidP="005D7D27">
            <w:pPr>
              <w:spacing w:after="0"/>
              <w:jc w:val="left"/>
              <w:rPr>
                <w:rFonts w:ascii="Arial Narrow" w:hAnsi="Arial Narrow" w:cs="Arial"/>
                <w:b/>
                <w:color w:val="000000"/>
                <w:szCs w:val="22"/>
                <w:lang w:val="fr-CA"/>
              </w:rPr>
            </w:pPr>
          </w:p>
          <w:p w14:paraId="6FC2E012"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Objectif opérationnel3&amp;4</w:t>
            </w:r>
            <w:r w:rsidRPr="00B2579A">
              <w:rPr>
                <w:rFonts w:ascii="Arial Narrow" w:hAnsi="Arial Narrow"/>
                <w:color w:val="000000"/>
                <w:szCs w:val="22"/>
                <w:lang w:eastAsia="en-US"/>
              </w:rPr>
              <w:t xml:space="preserve"> : Assurer un accès universel et continu des populations aux services d’assainissement  conformément à l'approche fondée sur les droits humains (AFDH) </w:t>
            </w:r>
          </w:p>
        </w:tc>
        <w:tc>
          <w:tcPr>
            <w:tcW w:w="778" w:type="pct"/>
            <w:shd w:val="clear" w:color="auto" w:fill="auto"/>
            <w:vAlign w:val="center"/>
          </w:tcPr>
          <w:p w14:paraId="221B09FA"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szCs w:val="22"/>
                <w:lang w:eastAsia="en-US"/>
              </w:rPr>
              <w:t>Taux d’accès des populations à l’assainissement  en milieu urbain</w:t>
            </w:r>
          </w:p>
        </w:tc>
        <w:tc>
          <w:tcPr>
            <w:tcW w:w="566" w:type="pct"/>
            <w:shd w:val="clear" w:color="auto" w:fill="auto"/>
            <w:vAlign w:val="center"/>
          </w:tcPr>
          <w:p w14:paraId="025A83F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w:t>
            </w:r>
          </w:p>
        </w:tc>
        <w:tc>
          <w:tcPr>
            <w:tcW w:w="329" w:type="pct"/>
            <w:shd w:val="clear" w:color="auto" w:fill="auto"/>
            <w:noWrap/>
            <w:vAlign w:val="center"/>
          </w:tcPr>
          <w:p w14:paraId="6585E496"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19,8</w:t>
            </w:r>
          </w:p>
        </w:tc>
        <w:tc>
          <w:tcPr>
            <w:tcW w:w="329" w:type="pct"/>
            <w:shd w:val="clear" w:color="auto" w:fill="auto"/>
            <w:noWrap/>
            <w:vAlign w:val="center"/>
          </w:tcPr>
          <w:p w14:paraId="5C9F355F"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21,6</w:t>
            </w:r>
          </w:p>
        </w:tc>
        <w:tc>
          <w:tcPr>
            <w:tcW w:w="329" w:type="pct"/>
            <w:shd w:val="clear" w:color="auto" w:fill="auto"/>
            <w:vAlign w:val="center"/>
          </w:tcPr>
          <w:p w14:paraId="62CF570D"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22,6</w:t>
            </w:r>
          </w:p>
        </w:tc>
        <w:tc>
          <w:tcPr>
            <w:tcW w:w="304" w:type="pct"/>
            <w:vAlign w:val="center"/>
          </w:tcPr>
          <w:p w14:paraId="474B69E2"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23,6</w:t>
            </w:r>
          </w:p>
        </w:tc>
        <w:tc>
          <w:tcPr>
            <w:tcW w:w="385" w:type="pct"/>
            <w:vAlign w:val="center"/>
          </w:tcPr>
          <w:p w14:paraId="3329ECFA"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25,3</w:t>
            </w:r>
          </w:p>
        </w:tc>
      </w:tr>
      <w:tr w:rsidR="00F002C5" w:rsidRPr="00BF0FA0" w14:paraId="28E80F14" w14:textId="77777777" w:rsidTr="00F002C5">
        <w:trPr>
          <w:cantSplit/>
          <w:trHeight w:val="403"/>
        </w:trPr>
        <w:tc>
          <w:tcPr>
            <w:tcW w:w="776" w:type="pct"/>
            <w:vMerge/>
            <w:shd w:val="clear" w:color="auto" w:fill="auto"/>
          </w:tcPr>
          <w:p w14:paraId="257C77B3"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tcPr>
          <w:p w14:paraId="3308DFB3"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767AAF6A"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szCs w:val="22"/>
                <w:lang w:eastAsia="en-US"/>
              </w:rPr>
              <w:t>Taux d’équipement des établissements scolaires et de formation en ouvrages d’assainissement</w:t>
            </w:r>
          </w:p>
        </w:tc>
        <w:tc>
          <w:tcPr>
            <w:tcW w:w="566" w:type="pct"/>
            <w:shd w:val="clear" w:color="auto" w:fill="auto"/>
            <w:vAlign w:val="center"/>
          </w:tcPr>
          <w:p w14:paraId="5BA86A1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4A4</w:t>
            </w:r>
          </w:p>
        </w:tc>
        <w:tc>
          <w:tcPr>
            <w:tcW w:w="329" w:type="pct"/>
            <w:shd w:val="clear" w:color="auto" w:fill="auto"/>
            <w:noWrap/>
            <w:vAlign w:val="center"/>
          </w:tcPr>
          <w:p w14:paraId="66FB0CD5"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82839B8" w14:textId="4371E3E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A3B28BA"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5A963C17"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508C13FF"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3166BED6" w14:textId="77777777" w:rsidTr="00F002C5">
        <w:trPr>
          <w:cantSplit/>
          <w:trHeight w:val="403"/>
        </w:trPr>
        <w:tc>
          <w:tcPr>
            <w:tcW w:w="776" w:type="pct"/>
            <w:vMerge/>
            <w:shd w:val="clear" w:color="auto" w:fill="auto"/>
          </w:tcPr>
          <w:p w14:paraId="69974C41"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6C553938"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1C8110D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Taux d’équipement des établissements sanitaires en ouvrages </w:t>
            </w:r>
            <w:r w:rsidRPr="00B2579A">
              <w:rPr>
                <w:rFonts w:ascii="Arial Narrow" w:hAnsi="Arial Narrow"/>
                <w:szCs w:val="22"/>
                <w:lang w:eastAsia="en-US"/>
              </w:rPr>
              <w:t>d’assainissement</w:t>
            </w:r>
          </w:p>
        </w:tc>
        <w:tc>
          <w:tcPr>
            <w:tcW w:w="566" w:type="pct"/>
            <w:shd w:val="clear" w:color="auto" w:fill="auto"/>
            <w:vAlign w:val="center"/>
          </w:tcPr>
          <w:p w14:paraId="1E70709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4A5</w:t>
            </w:r>
          </w:p>
        </w:tc>
        <w:tc>
          <w:tcPr>
            <w:tcW w:w="329" w:type="pct"/>
            <w:shd w:val="clear" w:color="auto" w:fill="auto"/>
            <w:noWrap/>
            <w:vAlign w:val="center"/>
          </w:tcPr>
          <w:p w14:paraId="5A9CDC59"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4EBE2DB4" w14:textId="0340DE20"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0EC3764"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115F1D6"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1EB77FC"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35E0DF3D" w14:textId="77777777" w:rsidTr="00F002C5">
        <w:trPr>
          <w:cantSplit/>
          <w:trHeight w:val="403"/>
        </w:trPr>
        <w:tc>
          <w:tcPr>
            <w:tcW w:w="776" w:type="pct"/>
            <w:vMerge/>
            <w:shd w:val="clear" w:color="auto" w:fill="auto"/>
          </w:tcPr>
          <w:p w14:paraId="4DB3EBBC"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0A677CE4"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3F2EF86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Taux d’équipement des lieux publics en </w:t>
            </w:r>
            <w:r w:rsidRPr="00B2579A">
              <w:rPr>
                <w:rFonts w:ascii="Arial Narrow" w:hAnsi="Arial Narrow"/>
                <w:color w:val="000000"/>
                <w:szCs w:val="22"/>
                <w:lang w:eastAsia="en-US"/>
              </w:rPr>
              <w:lastRenderedPageBreak/>
              <w:t xml:space="preserve">ouvrages </w:t>
            </w:r>
            <w:r w:rsidRPr="00B2579A">
              <w:rPr>
                <w:rFonts w:ascii="Arial Narrow" w:hAnsi="Arial Narrow"/>
                <w:szCs w:val="22"/>
                <w:lang w:eastAsia="en-US"/>
              </w:rPr>
              <w:t>d’assainissement</w:t>
            </w:r>
          </w:p>
        </w:tc>
        <w:tc>
          <w:tcPr>
            <w:tcW w:w="566" w:type="pct"/>
            <w:shd w:val="clear" w:color="auto" w:fill="auto"/>
            <w:vAlign w:val="center"/>
          </w:tcPr>
          <w:p w14:paraId="07FBEBB3"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lastRenderedPageBreak/>
              <w:t>4A6</w:t>
            </w:r>
          </w:p>
        </w:tc>
        <w:tc>
          <w:tcPr>
            <w:tcW w:w="329" w:type="pct"/>
            <w:shd w:val="clear" w:color="auto" w:fill="auto"/>
            <w:noWrap/>
            <w:vAlign w:val="center"/>
          </w:tcPr>
          <w:p w14:paraId="668DDD8F"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6B79A53E" w14:textId="6A9636DB"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34C523C0"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09F949B4"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B8D46C6"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184E01F5" w14:textId="77777777" w:rsidTr="00F002C5">
        <w:trPr>
          <w:cantSplit/>
          <w:trHeight w:val="403"/>
        </w:trPr>
        <w:tc>
          <w:tcPr>
            <w:tcW w:w="776" w:type="pct"/>
            <w:vMerge/>
            <w:shd w:val="clear" w:color="auto" w:fill="auto"/>
          </w:tcPr>
          <w:p w14:paraId="0EE101AD"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690A0D81"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41B50EE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des établissements scolaires et de formation</w:t>
            </w:r>
          </w:p>
        </w:tc>
        <w:tc>
          <w:tcPr>
            <w:tcW w:w="566" w:type="pct"/>
            <w:shd w:val="clear" w:color="auto" w:fill="auto"/>
            <w:vAlign w:val="center"/>
          </w:tcPr>
          <w:p w14:paraId="5A09126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3A2</w:t>
            </w:r>
          </w:p>
        </w:tc>
        <w:tc>
          <w:tcPr>
            <w:tcW w:w="329" w:type="pct"/>
            <w:shd w:val="clear" w:color="auto" w:fill="auto"/>
            <w:noWrap/>
            <w:vAlign w:val="center"/>
          </w:tcPr>
          <w:p w14:paraId="2914B205"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19FE3C2A" w14:textId="1FC36979"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956E2A3"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254156B7"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56A8799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4CA59CB4" w14:textId="77777777" w:rsidTr="00F002C5">
        <w:trPr>
          <w:cantSplit/>
          <w:trHeight w:val="403"/>
        </w:trPr>
        <w:tc>
          <w:tcPr>
            <w:tcW w:w="776" w:type="pct"/>
            <w:vMerge/>
            <w:shd w:val="clear" w:color="auto" w:fill="auto"/>
          </w:tcPr>
          <w:p w14:paraId="03ADD4E5"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3ECD1435"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5C8D05E0"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des établissements sanitaires</w:t>
            </w:r>
          </w:p>
        </w:tc>
        <w:tc>
          <w:tcPr>
            <w:tcW w:w="566" w:type="pct"/>
            <w:shd w:val="clear" w:color="auto" w:fill="auto"/>
            <w:vAlign w:val="center"/>
          </w:tcPr>
          <w:p w14:paraId="29274D4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3A3</w:t>
            </w:r>
          </w:p>
        </w:tc>
        <w:tc>
          <w:tcPr>
            <w:tcW w:w="329" w:type="pct"/>
            <w:shd w:val="clear" w:color="auto" w:fill="auto"/>
            <w:noWrap/>
            <w:vAlign w:val="center"/>
          </w:tcPr>
          <w:p w14:paraId="63CD3E2A"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53D6BE21"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048CEE7"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343668BB"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265CAEA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0C229E3C" w14:textId="77777777" w:rsidTr="00F002C5">
        <w:trPr>
          <w:cantSplit/>
          <w:trHeight w:val="403"/>
        </w:trPr>
        <w:tc>
          <w:tcPr>
            <w:tcW w:w="776" w:type="pct"/>
            <w:vMerge/>
            <w:shd w:val="clear" w:color="auto" w:fill="auto"/>
          </w:tcPr>
          <w:p w14:paraId="08798348"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38AE051F"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707574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fonctionnalité des ouvrages d’assainissement des lieux publics</w:t>
            </w:r>
          </w:p>
        </w:tc>
        <w:tc>
          <w:tcPr>
            <w:tcW w:w="566" w:type="pct"/>
            <w:shd w:val="clear" w:color="auto" w:fill="auto"/>
            <w:vAlign w:val="center"/>
          </w:tcPr>
          <w:p w14:paraId="3FACBAB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3A4</w:t>
            </w:r>
          </w:p>
        </w:tc>
        <w:tc>
          <w:tcPr>
            <w:tcW w:w="329" w:type="pct"/>
            <w:shd w:val="clear" w:color="auto" w:fill="auto"/>
            <w:noWrap/>
            <w:vAlign w:val="center"/>
          </w:tcPr>
          <w:p w14:paraId="608358CA"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29F22F93"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B17ED59"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6FF94C17"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49E9099D"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31792BDA" w14:textId="77777777" w:rsidTr="00F002C5">
        <w:trPr>
          <w:cantSplit/>
          <w:trHeight w:val="403"/>
        </w:trPr>
        <w:tc>
          <w:tcPr>
            <w:tcW w:w="776" w:type="pct"/>
            <w:vMerge/>
            <w:shd w:val="clear" w:color="auto" w:fill="auto"/>
          </w:tcPr>
          <w:p w14:paraId="271D213D"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2390F8E7"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BA9844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Proportion des ouvrages </w:t>
            </w:r>
            <w:r w:rsidRPr="00B2579A">
              <w:rPr>
                <w:rFonts w:ascii="Arial Narrow" w:hAnsi="Arial Narrow"/>
                <w:szCs w:val="22"/>
                <w:lang w:eastAsia="en-US"/>
              </w:rPr>
              <w:t>d’assainissement réservés</w:t>
            </w:r>
            <w:r w:rsidRPr="00B2579A">
              <w:rPr>
                <w:rFonts w:ascii="Arial Narrow" w:hAnsi="Arial Narrow"/>
                <w:color w:val="000000"/>
                <w:szCs w:val="22"/>
                <w:lang w:eastAsia="en-US"/>
              </w:rPr>
              <w:t xml:space="preserve"> aux filles dans les établissements scolaires et de formation</w:t>
            </w:r>
          </w:p>
        </w:tc>
        <w:tc>
          <w:tcPr>
            <w:tcW w:w="566" w:type="pct"/>
            <w:shd w:val="clear" w:color="auto" w:fill="auto"/>
            <w:vAlign w:val="center"/>
          </w:tcPr>
          <w:p w14:paraId="01450AF0"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4A12</w:t>
            </w:r>
          </w:p>
        </w:tc>
        <w:tc>
          <w:tcPr>
            <w:tcW w:w="329" w:type="pct"/>
            <w:shd w:val="clear" w:color="auto" w:fill="auto"/>
            <w:noWrap/>
            <w:vAlign w:val="center"/>
          </w:tcPr>
          <w:p w14:paraId="50C15CEC"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2516AB5E"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1B90E16"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635E5322"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4A823FB"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5AC5C81E" w14:textId="77777777" w:rsidTr="00F002C5">
        <w:trPr>
          <w:cantSplit/>
          <w:trHeight w:val="403"/>
        </w:trPr>
        <w:tc>
          <w:tcPr>
            <w:tcW w:w="776" w:type="pct"/>
            <w:vMerge/>
            <w:shd w:val="clear" w:color="auto" w:fill="auto"/>
          </w:tcPr>
          <w:p w14:paraId="1094119B"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1B741EC2"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50CCBBD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raccordements des industries au réseau d’égout public</w:t>
            </w:r>
          </w:p>
        </w:tc>
        <w:tc>
          <w:tcPr>
            <w:tcW w:w="566" w:type="pct"/>
            <w:shd w:val="clear" w:color="auto" w:fill="auto"/>
            <w:vAlign w:val="center"/>
          </w:tcPr>
          <w:p w14:paraId="594EE5E5"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4A7</w:t>
            </w:r>
          </w:p>
        </w:tc>
        <w:tc>
          <w:tcPr>
            <w:tcW w:w="329" w:type="pct"/>
            <w:shd w:val="clear" w:color="auto" w:fill="auto"/>
            <w:noWrap/>
            <w:vAlign w:val="center"/>
          </w:tcPr>
          <w:p w14:paraId="42D66446"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5D1A25A"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64E3721"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41A5BE10"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0E7933D2"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66D288B2" w14:textId="77777777" w:rsidTr="00F002C5">
        <w:trPr>
          <w:cantSplit/>
          <w:trHeight w:val="403"/>
        </w:trPr>
        <w:tc>
          <w:tcPr>
            <w:tcW w:w="776" w:type="pct"/>
            <w:vMerge w:val="restart"/>
            <w:shd w:val="clear" w:color="auto" w:fill="auto"/>
          </w:tcPr>
          <w:p w14:paraId="709B1604"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05</w:t>
            </w:r>
            <w:r w:rsidRPr="00B2579A">
              <w:rPr>
                <w:rFonts w:ascii="Arial Narrow" w:hAnsi="Arial Narrow"/>
                <w:b/>
                <w:szCs w:val="22"/>
              </w:rPr>
              <w:t> :</w:t>
            </w:r>
            <w:r w:rsidRPr="00B2579A">
              <w:rPr>
                <w:rFonts w:ascii="Arial Narrow" w:hAnsi="Arial Narrow"/>
                <w:szCs w:val="22"/>
              </w:rPr>
              <w:t xml:space="preserve"> Optimisation de la gestion et de la valorisation des eaux usées et boues de vidanges</w:t>
            </w:r>
          </w:p>
        </w:tc>
        <w:tc>
          <w:tcPr>
            <w:tcW w:w="1204" w:type="pct"/>
            <w:vMerge w:val="restart"/>
            <w:shd w:val="clear" w:color="auto" w:fill="auto"/>
            <w:vAlign w:val="center"/>
          </w:tcPr>
          <w:p w14:paraId="08A87F9B" w14:textId="77777777" w:rsidR="00F002C5" w:rsidRPr="00B2579A" w:rsidRDefault="00F002C5" w:rsidP="005D7D27">
            <w:pPr>
              <w:spacing w:after="0"/>
              <w:jc w:val="left"/>
              <w:rPr>
                <w:rFonts w:ascii="Arial Narrow" w:hAnsi="Arial Narrow" w:cs="Arial"/>
                <w:b/>
                <w:color w:val="000000"/>
                <w:szCs w:val="22"/>
                <w:lang w:val="fr-CA"/>
              </w:rPr>
            </w:pPr>
            <w:r w:rsidRPr="00B2579A">
              <w:rPr>
                <w:rFonts w:ascii="Arial Narrow" w:hAnsi="Arial Narrow" w:cs="Arial"/>
                <w:b/>
                <w:color w:val="000000"/>
                <w:szCs w:val="22"/>
                <w:lang w:val="fr-CA"/>
              </w:rPr>
              <w:t xml:space="preserve">Objectif </w:t>
            </w:r>
          </w:p>
          <w:p w14:paraId="4334235E"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Opérationne5</w:t>
            </w:r>
            <w:r w:rsidRPr="00B2579A">
              <w:rPr>
                <w:rFonts w:ascii="Arial Narrow" w:hAnsi="Arial Narrow"/>
                <w:color w:val="000000"/>
                <w:szCs w:val="22"/>
                <w:lang w:eastAsia="en-US"/>
              </w:rPr>
              <w:t>: Optimiser la gestion et la valorisation des eaux usées et boues de vidange dans une perspective de protection environnementale et sociale</w:t>
            </w:r>
          </w:p>
        </w:tc>
        <w:tc>
          <w:tcPr>
            <w:tcW w:w="778" w:type="pct"/>
            <w:shd w:val="clear" w:color="auto" w:fill="auto"/>
            <w:vAlign w:val="center"/>
          </w:tcPr>
          <w:p w14:paraId="423DA09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 xml:space="preserve">Nombre de communes disposant d’un site de  dépotage adéquat des boues de vidange </w:t>
            </w:r>
          </w:p>
        </w:tc>
        <w:tc>
          <w:tcPr>
            <w:tcW w:w="566" w:type="pct"/>
            <w:shd w:val="clear" w:color="auto" w:fill="auto"/>
            <w:vAlign w:val="center"/>
          </w:tcPr>
          <w:p w14:paraId="5147B493"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2A4</w:t>
            </w:r>
          </w:p>
        </w:tc>
        <w:tc>
          <w:tcPr>
            <w:tcW w:w="329" w:type="pct"/>
            <w:shd w:val="clear" w:color="auto" w:fill="auto"/>
            <w:noWrap/>
            <w:vAlign w:val="center"/>
          </w:tcPr>
          <w:p w14:paraId="46E749D0" w14:textId="26B1FF61"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207854F" w14:textId="159EFD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6591EBE2"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2A13222E"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B1319D3"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2D4A8CFF" w14:textId="77777777" w:rsidTr="00F002C5">
        <w:trPr>
          <w:cantSplit/>
          <w:trHeight w:val="403"/>
        </w:trPr>
        <w:tc>
          <w:tcPr>
            <w:tcW w:w="776" w:type="pct"/>
            <w:vMerge/>
            <w:shd w:val="clear" w:color="auto" w:fill="auto"/>
          </w:tcPr>
          <w:p w14:paraId="35D2F4B9"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90331CC"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A9A621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Volume de boue de vidange traité par an</w:t>
            </w:r>
          </w:p>
        </w:tc>
        <w:tc>
          <w:tcPr>
            <w:tcW w:w="566" w:type="pct"/>
            <w:shd w:val="clear" w:color="auto" w:fill="auto"/>
            <w:vAlign w:val="center"/>
          </w:tcPr>
          <w:p w14:paraId="5FB1ACF3"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w:t>
            </w:r>
          </w:p>
        </w:tc>
        <w:tc>
          <w:tcPr>
            <w:tcW w:w="329" w:type="pct"/>
            <w:shd w:val="clear" w:color="auto" w:fill="auto"/>
            <w:noWrap/>
            <w:vAlign w:val="center"/>
          </w:tcPr>
          <w:p w14:paraId="3E44C0A4"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6E9F2FAA"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6BF46FA9"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352 612</w:t>
            </w:r>
          </w:p>
        </w:tc>
        <w:tc>
          <w:tcPr>
            <w:tcW w:w="304" w:type="pct"/>
            <w:vAlign w:val="center"/>
          </w:tcPr>
          <w:p w14:paraId="1B6C9D9C"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s="Arial"/>
                <w:color w:val="000000"/>
                <w:sz w:val="18"/>
                <w:szCs w:val="18"/>
              </w:rPr>
              <w:t>532 527</w:t>
            </w:r>
          </w:p>
        </w:tc>
        <w:tc>
          <w:tcPr>
            <w:tcW w:w="385" w:type="pct"/>
            <w:vAlign w:val="center"/>
          </w:tcPr>
          <w:p w14:paraId="30E71CD9" w14:textId="0F6E6DD0" w:rsidR="00F002C5" w:rsidRPr="00F002C5" w:rsidRDefault="00F002C5" w:rsidP="00F002C5">
            <w:pPr>
              <w:spacing w:after="0"/>
              <w:jc w:val="center"/>
              <w:rPr>
                <w:rFonts w:ascii="Arial Narrow" w:hAnsi="Arial Narrow" w:cs="Arial"/>
                <w:color w:val="000000"/>
                <w:sz w:val="18"/>
                <w:szCs w:val="18"/>
              </w:rPr>
            </w:pPr>
            <w:r w:rsidRPr="00F002C5">
              <w:rPr>
                <w:rFonts w:ascii="Arial Narrow" w:hAnsi="Arial Narrow"/>
                <w:sz w:val="18"/>
                <w:szCs w:val="18"/>
              </w:rPr>
              <w:t>358 978</w:t>
            </w:r>
          </w:p>
        </w:tc>
      </w:tr>
      <w:tr w:rsidR="00F002C5" w:rsidRPr="00BF0FA0" w14:paraId="1D4D7B0C" w14:textId="77777777" w:rsidTr="00F002C5">
        <w:trPr>
          <w:cantSplit/>
          <w:trHeight w:val="403"/>
        </w:trPr>
        <w:tc>
          <w:tcPr>
            <w:tcW w:w="776" w:type="pct"/>
            <w:vMerge w:val="restart"/>
            <w:shd w:val="clear" w:color="auto" w:fill="auto"/>
          </w:tcPr>
          <w:p w14:paraId="200FD626"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i/>
                <w:color w:val="000000"/>
                <w:szCs w:val="22"/>
                <w:lang w:val="fr-CA"/>
              </w:rPr>
              <w:t>ACTION 6</w:t>
            </w:r>
            <w:r w:rsidRPr="00B2579A">
              <w:rPr>
                <w:rFonts w:ascii="Arial Narrow" w:hAnsi="Arial Narrow"/>
                <w:b/>
                <w:szCs w:val="22"/>
              </w:rPr>
              <w:t xml:space="preserve"> : </w:t>
            </w:r>
            <w:r w:rsidRPr="00B2579A">
              <w:rPr>
                <w:rFonts w:ascii="Arial Narrow" w:hAnsi="Arial Narrow"/>
                <w:szCs w:val="22"/>
              </w:rPr>
              <w:t xml:space="preserve">Développement de la recherche dans le domaine de l'assainissement des eaux usées et </w:t>
            </w:r>
            <w:proofErr w:type="spellStart"/>
            <w:r w:rsidRPr="00B2579A">
              <w:rPr>
                <w:rFonts w:ascii="Arial Narrow" w:hAnsi="Arial Narrow"/>
                <w:szCs w:val="22"/>
              </w:rPr>
              <w:t>excrétass</w:t>
            </w:r>
            <w:proofErr w:type="spellEnd"/>
          </w:p>
        </w:tc>
        <w:tc>
          <w:tcPr>
            <w:tcW w:w="1204" w:type="pct"/>
            <w:vMerge w:val="restart"/>
            <w:shd w:val="clear" w:color="auto" w:fill="auto"/>
            <w:vAlign w:val="center"/>
          </w:tcPr>
          <w:p w14:paraId="1A973C89" w14:textId="77777777" w:rsidR="00F002C5" w:rsidRPr="00B2579A" w:rsidRDefault="00F002C5" w:rsidP="005D7D27">
            <w:pPr>
              <w:spacing w:after="0"/>
              <w:jc w:val="left"/>
              <w:rPr>
                <w:rFonts w:ascii="Arial Narrow" w:hAnsi="Arial Narrow" w:cs="Arial"/>
                <w:b/>
                <w:color w:val="000000"/>
                <w:szCs w:val="22"/>
                <w:lang w:val="fr-CA"/>
              </w:rPr>
            </w:pPr>
            <w:r w:rsidRPr="00B2579A">
              <w:rPr>
                <w:rFonts w:ascii="Arial Narrow" w:hAnsi="Arial Narrow" w:cs="Arial"/>
                <w:b/>
                <w:color w:val="000000"/>
                <w:szCs w:val="22"/>
                <w:lang w:val="fr-CA"/>
              </w:rPr>
              <w:t xml:space="preserve">Objectif </w:t>
            </w:r>
          </w:p>
          <w:p w14:paraId="36FA073F"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Opérationne6</w:t>
            </w:r>
            <w:r w:rsidRPr="00B2579A">
              <w:rPr>
                <w:rFonts w:ascii="Arial Narrow" w:hAnsi="Arial Narrow"/>
                <w:color w:val="000000"/>
                <w:szCs w:val="22"/>
                <w:lang w:eastAsia="en-US"/>
              </w:rPr>
              <w:t> : Développer la recherche dans le domaine de l’AEUE en soutien à l’amélioration de l’offre technologique et des pratiques</w:t>
            </w:r>
          </w:p>
        </w:tc>
        <w:tc>
          <w:tcPr>
            <w:tcW w:w="778" w:type="pct"/>
            <w:shd w:val="clear" w:color="auto" w:fill="auto"/>
            <w:vAlign w:val="center"/>
          </w:tcPr>
          <w:p w14:paraId="30F4CD8F"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nouvelles technologies, d’assainissement ou de gestion des eaux usées et excrétas, développées et mises à disposition par la recherche au niveau national</w:t>
            </w:r>
          </w:p>
        </w:tc>
        <w:tc>
          <w:tcPr>
            <w:tcW w:w="566" w:type="pct"/>
            <w:shd w:val="clear" w:color="auto" w:fill="auto"/>
            <w:vAlign w:val="center"/>
          </w:tcPr>
          <w:p w14:paraId="3A7EC057"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2A2</w:t>
            </w:r>
          </w:p>
        </w:tc>
        <w:tc>
          <w:tcPr>
            <w:tcW w:w="329" w:type="pct"/>
            <w:shd w:val="clear" w:color="auto" w:fill="auto"/>
            <w:noWrap/>
            <w:vAlign w:val="center"/>
          </w:tcPr>
          <w:p w14:paraId="2BA597D5"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0ABE9223"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BF8EE54"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27DBED66"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B2F3693"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3CC8DCEC" w14:textId="77777777" w:rsidTr="00F002C5">
        <w:trPr>
          <w:cantSplit/>
          <w:trHeight w:val="403"/>
        </w:trPr>
        <w:tc>
          <w:tcPr>
            <w:tcW w:w="776" w:type="pct"/>
            <w:vMerge/>
            <w:shd w:val="clear" w:color="auto" w:fill="auto"/>
          </w:tcPr>
          <w:p w14:paraId="40764670"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147910AE"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3819C76"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d’approches de changement de comportement initiées</w:t>
            </w:r>
          </w:p>
        </w:tc>
        <w:tc>
          <w:tcPr>
            <w:tcW w:w="566" w:type="pct"/>
            <w:shd w:val="clear" w:color="auto" w:fill="auto"/>
            <w:vAlign w:val="center"/>
          </w:tcPr>
          <w:p w14:paraId="1E5C05A7"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w:t>
            </w:r>
          </w:p>
        </w:tc>
        <w:tc>
          <w:tcPr>
            <w:tcW w:w="329" w:type="pct"/>
            <w:shd w:val="clear" w:color="auto" w:fill="auto"/>
            <w:noWrap/>
            <w:vAlign w:val="center"/>
          </w:tcPr>
          <w:p w14:paraId="4B51A6A4"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1672CCA7"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D21EBCC"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295FD5BD"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5C978B53"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4E9DE557" w14:textId="77777777" w:rsidTr="00F002C5">
        <w:trPr>
          <w:cantSplit/>
          <w:trHeight w:val="403"/>
        </w:trPr>
        <w:tc>
          <w:tcPr>
            <w:tcW w:w="776" w:type="pct"/>
            <w:vMerge w:val="restart"/>
            <w:shd w:val="clear" w:color="auto" w:fill="auto"/>
          </w:tcPr>
          <w:p w14:paraId="00D0278C"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b/>
                <w:i/>
                <w:szCs w:val="22"/>
              </w:rPr>
              <w:t>ACTION 11207</w:t>
            </w:r>
            <w:r w:rsidRPr="00B2579A">
              <w:rPr>
                <w:rFonts w:ascii="Arial Narrow" w:hAnsi="Arial Narrow"/>
                <w:b/>
                <w:szCs w:val="22"/>
              </w:rPr>
              <w:t>:</w:t>
            </w:r>
            <w:r w:rsidRPr="00B2579A">
              <w:rPr>
                <w:rFonts w:ascii="Arial Narrow" w:hAnsi="Arial Narrow"/>
                <w:szCs w:val="22"/>
              </w:rPr>
              <w:t xml:space="preserve"> Renforcement des capacités de financement, de gestion et de pilotage du sous-secteur</w:t>
            </w:r>
          </w:p>
        </w:tc>
        <w:tc>
          <w:tcPr>
            <w:tcW w:w="1204" w:type="pct"/>
            <w:vMerge w:val="restart"/>
            <w:shd w:val="clear" w:color="auto" w:fill="auto"/>
            <w:vAlign w:val="center"/>
          </w:tcPr>
          <w:p w14:paraId="4C89E938" w14:textId="77777777" w:rsidR="00F002C5" w:rsidRPr="00B2579A" w:rsidRDefault="00F002C5" w:rsidP="005D7D27">
            <w:pPr>
              <w:spacing w:after="0"/>
              <w:jc w:val="left"/>
              <w:rPr>
                <w:rFonts w:ascii="Arial Narrow" w:hAnsi="Arial Narrow" w:cs="Arial"/>
                <w:b/>
                <w:color w:val="000000"/>
                <w:szCs w:val="22"/>
                <w:lang w:val="fr-CA"/>
              </w:rPr>
            </w:pPr>
            <w:r w:rsidRPr="00B2579A">
              <w:rPr>
                <w:rFonts w:ascii="Arial Narrow" w:hAnsi="Arial Narrow" w:cs="Arial"/>
                <w:b/>
                <w:color w:val="000000"/>
                <w:szCs w:val="22"/>
                <w:lang w:val="fr-CA"/>
              </w:rPr>
              <w:t xml:space="preserve">Objectif </w:t>
            </w:r>
          </w:p>
          <w:p w14:paraId="61C4EE7F" w14:textId="77777777" w:rsidR="00F002C5" w:rsidRPr="00B2579A" w:rsidRDefault="00F002C5" w:rsidP="005D7D27">
            <w:pPr>
              <w:spacing w:after="0"/>
              <w:jc w:val="center"/>
              <w:rPr>
                <w:rFonts w:ascii="Arial Narrow" w:hAnsi="Arial Narrow"/>
                <w:b/>
                <w:bCs/>
                <w:color w:val="000000"/>
                <w:szCs w:val="22"/>
                <w:lang w:eastAsia="en-US"/>
              </w:rPr>
            </w:pPr>
            <w:r w:rsidRPr="00B2579A">
              <w:rPr>
                <w:rFonts w:ascii="Arial Narrow" w:hAnsi="Arial Narrow" w:cs="Arial"/>
                <w:b/>
                <w:color w:val="000000"/>
                <w:szCs w:val="22"/>
                <w:lang w:val="fr-CA"/>
              </w:rPr>
              <w:t xml:space="preserve">Opérationne7 </w:t>
            </w:r>
            <w:r w:rsidRPr="00B2579A">
              <w:rPr>
                <w:rFonts w:ascii="Arial Narrow" w:hAnsi="Arial Narrow"/>
                <w:color w:val="000000"/>
                <w:szCs w:val="22"/>
                <w:lang w:eastAsia="en-US"/>
              </w:rPr>
              <w:t>: Renforcer les capacités de financement, de gestion et de pilotage du sous-secteur</w:t>
            </w:r>
          </w:p>
        </w:tc>
        <w:tc>
          <w:tcPr>
            <w:tcW w:w="778" w:type="pct"/>
            <w:shd w:val="clear" w:color="auto" w:fill="auto"/>
            <w:vAlign w:val="center"/>
          </w:tcPr>
          <w:p w14:paraId="5AFE6BAE"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des financements acquis par rapport aux besoins de financement du PN-AEUE</w:t>
            </w:r>
          </w:p>
        </w:tc>
        <w:tc>
          <w:tcPr>
            <w:tcW w:w="566" w:type="pct"/>
            <w:shd w:val="clear" w:color="auto" w:fill="auto"/>
            <w:vAlign w:val="center"/>
          </w:tcPr>
          <w:p w14:paraId="6D75E17A"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1A1</w:t>
            </w:r>
          </w:p>
        </w:tc>
        <w:tc>
          <w:tcPr>
            <w:tcW w:w="329" w:type="pct"/>
            <w:shd w:val="clear" w:color="auto" w:fill="auto"/>
            <w:noWrap/>
            <w:vAlign w:val="center"/>
          </w:tcPr>
          <w:p w14:paraId="5E57FB68"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7054A8CF"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ADCF9D8"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0A69BBFF"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155DE81A"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04551610" w14:textId="77777777" w:rsidTr="00F002C5">
        <w:trPr>
          <w:cantSplit/>
          <w:trHeight w:val="403"/>
        </w:trPr>
        <w:tc>
          <w:tcPr>
            <w:tcW w:w="776" w:type="pct"/>
            <w:vMerge/>
            <w:shd w:val="clear" w:color="auto" w:fill="auto"/>
          </w:tcPr>
          <w:p w14:paraId="1A7427C7"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526C9B8"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6C157C2C"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d’exécution du budget du programme national d’assainissement des eaux usées et excrétas base engagement</w:t>
            </w:r>
          </w:p>
        </w:tc>
        <w:tc>
          <w:tcPr>
            <w:tcW w:w="566" w:type="pct"/>
            <w:shd w:val="clear" w:color="auto" w:fill="auto"/>
            <w:vAlign w:val="center"/>
          </w:tcPr>
          <w:p w14:paraId="0F49863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1A2</w:t>
            </w:r>
          </w:p>
        </w:tc>
        <w:tc>
          <w:tcPr>
            <w:tcW w:w="329" w:type="pct"/>
            <w:shd w:val="clear" w:color="auto" w:fill="auto"/>
            <w:noWrap/>
            <w:vAlign w:val="center"/>
          </w:tcPr>
          <w:p w14:paraId="12AECAEB"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56AB522A"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057C0953"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027E767E"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4894823C"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4705CCF0" w14:textId="77777777" w:rsidTr="00F002C5">
        <w:trPr>
          <w:cantSplit/>
          <w:trHeight w:val="403"/>
        </w:trPr>
        <w:tc>
          <w:tcPr>
            <w:tcW w:w="776" w:type="pct"/>
            <w:vMerge/>
            <w:shd w:val="clear" w:color="auto" w:fill="auto"/>
          </w:tcPr>
          <w:p w14:paraId="4F3C1B42"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4FEE9CB3"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FFE642F"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d’exécution du budget du programme national d’assainissement des eaux usées et excrétas base liquidation</w:t>
            </w:r>
          </w:p>
        </w:tc>
        <w:tc>
          <w:tcPr>
            <w:tcW w:w="566" w:type="pct"/>
            <w:shd w:val="clear" w:color="auto" w:fill="auto"/>
            <w:vAlign w:val="center"/>
          </w:tcPr>
          <w:p w14:paraId="2D561ACB"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1A2bis</w:t>
            </w:r>
          </w:p>
        </w:tc>
        <w:tc>
          <w:tcPr>
            <w:tcW w:w="329" w:type="pct"/>
            <w:shd w:val="clear" w:color="auto" w:fill="auto"/>
            <w:noWrap/>
            <w:vAlign w:val="center"/>
          </w:tcPr>
          <w:p w14:paraId="5B4EAEAB"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748FB68D"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485B36A8"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6E4CB98C"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10772CFE"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004F61AC" w14:textId="77777777" w:rsidTr="00F002C5">
        <w:trPr>
          <w:cantSplit/>
          <w:trHeight w:val="403"/>
        </w:trPr>
        <w:tc>
          <w:tcPr>
            <w:tcW w:w="776" w:type="pct"/>
            <w:vMerge/>
            <w:shd w:val="clear" w:color="auto" w:fill="auto"/>
          </w:tcPr>
          <w:p w14:paraId="4493E3A9"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891A761"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6CF1E0A"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Proportion des fonds publics AEUE transférés aux collectivités territoriales</w:t>
            </w:r>
          </w:p>
        </w:tc>
        <w:tc>
          <w:tcPr>
            <w:tcW w:w="566" w:type="pct"/>
            <w:shd w:val="clear" w:color="auto" w:fill="auto"/>
            <w:vAlign w:val="center"/>
          </w:tcPr>
          <w:p w14:paraId="52C02B64"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1G2</w:t>
            </w:r>
          </w:p>
        </w:tc>
        <w:tc>
          <w:tcPr>
            <w:tcW w:w="329" w:type="pct"/>
            <w:shd w:val="clear" w:color="auto" w:fill="auto"/>
            <w:noWrap/>
            <w:vAlign w:val="center"/>
          </w:tcPr>
          <w:p w14:paraId="314D794A"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0432DD2F"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2E5C0AA0"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1C105898"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3A238919"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4E655CBB" w14:textId="77777777" w:rsidTr="00F002C5">
        <w:trPr>
          <w:cantSplit/>
          <w:trHeight w:val="1204"/>
        </w:trPr>
        <w:tc>
          <w:tcPr>
            <w:tcW w:w="776" w:type="pct"/>
            <w:vMerge/>
            <w:shd w:val="clear" w:color="auto" w:fill="auto"/>
          </w:tcPr>
          <w:p w14:paraId="0062B1F2"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655135B4"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778629B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Nombre de personnes bénéficiaires d’un renforcement de capacité dans le domaine de l’AEUE</w:t>
            </w:r>
          </w:p>
        </w:tc>
        <w:tc>
          <w:tcPr>
            <w:tcW w:w="566" w:type="pct"/>
            <w:shd w:val="clear" w:color="auto" w:fill="auto"/>
            <w:vAlign w:val="center"/>
          </w:tcPr>
          <w:p w14:paraId="70FB6F47" w14:textId="77777777" w:rsidR="00F002C5" w:rsidRPr="00B2579A" w:rsidRDefault="00F002C5" w:rsidP="005D7D27">
            <w:pPr>
              <w:spacing w:after="0"/>
              <w:jc w:val="center"/>
              <w:rPr>
                <w:rFonts w:ascii="Arial Narrow" w:hAnsi="Arial Narrow"/>
                <w:color w:val="000000"/>
                <w:szCs w:val="22"/>
                <w:lang w:eastAsia="en-US"/>
              </w:rPr>
            </w:pPr>
          </w:p>
        </w:tc>
        <w:tc>
          <w:tcPr>
            <w:tcW w:w="329" w:type="pct"/>
            <w:shd w:val="clear" w:color="auto" w:fill="auto"/>
            <w:noWrap/>
            <w:vAlign w:val="center"/>
          </w:tcPr>
          <w:p w14:paraId="78E8E54F"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19B204E8"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5D72FFD6"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2345</w:t>
            </w:r>
          </w:p>
        </w:tc>
        <w:tc>
          <w:tcPr>
            <w:tcW w:w="304" w:type="pct"/>
            <w:vAlign w:val="center"/>
          </w:tcPr>
          <w:p w14:paraId="1FCDA07E"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4 221</w:t>
            </w:r>
          </w:p>
        </w:tc>
        <w:tc>
          <w:tcPr>
            <w:tcW w:w="385" w:type="pct"/>
            <w:vAlign w:val="center"/>
          </w:tcPr>
          <w:p w14:paraId="2E92BCE5" w14:textId="77777777" w:rsidR="00F002C5" w:rsidRPr="00F002C5" w:rsidRDefault="00F002C5" w:rsidP="00F002C5">
            <w:pPr>
              <w:spacing w:after="0"/>
              <w:jc w:val="center"/>
              <w:rPr>
                <w:rFonts w:ascii="Arial Narrow" w:hAnsi="Arial Narrow"/>
                <w:color w:val="000000"/>
                <w:sz w:val="18"/>
                <w:szCs w:val="18"/>
                <w:lang w:eastAsia="en-US"/>
              </w:rPr>
            </w:pPr>
            <w:r w:rsidRPr="00F002C5">
              <w:rPr>
                <w:rFonts w:ascii="Arial Narrow" w:hAnsi="Arial Narrow"/>
                <w:color w:val="000000"/>
                <w:sz w:val="18"/>
                <w:szCs w:val="18"/>
                <w:lang w:eastAsia="en-US"/>
              </w:rPr>
              <w:t>1 706</w:t>
            </w:r>
          </w:p>
        </w:tc>
      </w:tr>
      <w:tr w:rsidR="00F002C5" w:rsidRPr="00BF0FA0" w14:paraId="6E1DBA14" w14:textId="77777777" w:rsidTr="00F002C5">
        <w:trPr>
          <w:cantSplit/>
          <w:trHeight w:val="403"/>
        </w:trPr>
        <w:tc>
          <w:tcPr>
            <w:tcW w:w="776" w:type="pct"/>
            <w:vMerge/>
            <w:shd w:val="clear" w:color="auto" w:fill="auto"/>
          </w:tcPr>
          <w:p w14:paraId="21A34CF9"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10CCBA89"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191CD797"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réalisation des cadres de concertation du PN-AEUE</w:t>
            </w:r>
          </w:p>
        </w:tc>
        <w:tc>
          <w:tcPr>
            <w:tcW w:w="566" w:type="pct"/>
            <w:shd w:val="clear" w:color="auto" w:fill="auto"/>
            <w:vAlign w:val="center"/>
          </w:tcPr>
          <w:p w14:paraId="028769B7" w14:textId="77777777" w:rsidR="00F002C5" w:rsidRPr="00B2579A" w:rsidRDefault="00F002C5" w:rsidP="005D7D27">
            <w:pPr>
              <w:spacing w:after="0"/>
              <w:jc w:val="center"/>
              <w:rPr>
                <w:rFonts w:ascii="Arial Narrow" w:hAnsi="Arial Narrow"/>
                <w:color w:val="000000"/>
                <w:szCs w:val="22"/>
                <w:lang w:eastAsia="en-US"/>
              </w:rPr>
            </w:pPr>
          </w:p>
        </w:tc>
        <w:tc>
          <w:tcPr>
            <w:tcW w:w="329" w:type="pct"/>
            <w:shd w:val="clear" w:color="auto" w:fill="auto"/>
            <w:noWrap/>
            <w:vAlign w:val="center"/>
          </w:tcPr>
          <w:p w14:paraId="1FEF4B41"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A26B1D1"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7980680D"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4E24C5B7"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73C1D538" w14:textId="77777777" w:rsidR="00F002C5" w:rsidRPr="00F002C5" w:rsidRDefault="00F002C5" w:rsidP="00F002C5">
            <w:pPr>
              <w:spacing w:after="0"/>
              <w:jc w:val="center"/>
              <w:rPr>
                <w:rFonts w:ascii="Arial Narrow" w:hAnsi="Arial Narrow"/>
                <w:color w:val="000000"/>
                <w:sz w:val="18"/>
                <w:szCs w:val="18"/>
                <w:lang w:eastAsia="en-US"/>
              </w:rPr>
            </w:pPr>
          </w:p>
        </w:tc>
      </w:tr>
      <w:tr w:rsidR="00F002C5" w:rsidRPr="00BF0FA0" w14:paraId="110B0288" w14:textId="77777777" w:rsidTr="00F002C5">
        <w:trPr>
          <w:cantSplit/>
          <w:trHeight w:val="403"/>
        </w:trPr>
        <w:tc>
          <w:tcPr>
            <w:tcW w:w="776" w:type="pct"/>
            <w:vMerge/>
            <w:shd w:val="clear" w:color="auto" w:fill="auto"/>
          </w:tcPr>
          <w:p w14:paraId="05789179" w14:textId="77777777" w:rsidR="00F002C5" w:rsidRPr="00B2579A" w:rsidRDefault="00F002C5" w:rsidP="005D7D27">
            <w:pPr>
              <w:spacing w:after="0"/>
              <w:jc w:val="center"/>
              <w:rPr>
                <w:rFonts w:ascii="Arial Narrow" w:hAnsi="Arial Narrow"/>
                <w:b/>
                <w:bCs/>
                <w:color w:val="000000"/>
                <w:szCs w:val="22"/>
                <w:lang w:eastAsia="en-US"/>
              </w:rPr>
            </w:pPr>
          </w:p>
        </w:tc>
        <w:tc>
          <w:tcPr>
            <w:tcW w:w="1204" w:type="pct"/>
            <w:vMerge/>
            <w:shd w:val="clear" w:color="auto" w:fill="auto"/>
            <w:vAlign w:val="center"/>
          </w:tcPr>
          <w:p w14:paraId="7D717A56" w14:textId="77777777" w:rsidR="00F002C5" w:rsidRPr="00B2579A" w:rsidRDefault="00F002C5" w:rsidP="005D7D27">
            <w:pPr>
              <w:spacing w:after="0"/>
              <w:jc w:val="center"/>
              <w:rPr>
                <w:rFonts w:ascii="Arial Narrow" w:hAnsi="Arial Narrow"/>
                <w:b/>
                <w:bCs/>
                <w:color w:val="000000"/>
                <w:szCs w:val="22"/>
                <w:lang w:eastAsia="en-US"/>
              </w:rPr>
            </w:pPr>
          </w:p>
        </w:tc>
        <w:tc>
          <w:tcPr>
            <w:tcW w:w="778" w:type="pct"/>
            <w:shd w:val="clear" w:color="auto" w:fill="auto"/>
            <w:vAlign w:val="center"/>
          </w:tcPr>
          <w:p w14:paraId="056F3BF8"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Taux de renseignement des indicateurs de suivi-évaluation intégré du PN-AEUE.</w:t>
            </w:r>
          </w:p>
        </w:tc>
        <w:tc>
          <w:tcPr>
            <w:tcW w:w="566" w:type="pct"/>
            <w:shd w:val="clear" w:color="auto" w:fill="auto"/>
            <w:vAlign w:val="center"/>
          </w:tcPr>
          <w:p w14:paraId="175C3CFD" w14:textId="77777777" w:rsidR="00F002C5" w:rsidRPr="00B2579A" w:rsidRDefault="00F002C5" w:rsidP="005D7D27">
            <w:pPr>
              <w:spacing w:after="0"/>
              <w:jc w:val="center"/>
              <w:rPr>
                <w:rFonts w:ascii="Arial Narrow" w:hAnsi="Arial Narrow"/>
                <w:color w:val="000000"/>
                <w:szCs w:val="22"/>
                <w:lang w:eastAsia="en-US"/>
              </w:rPr>
            </w:pPr>
            <w:r w:rsidRPr="00B2579A">
              <w:rPr>
                <w:rFonts w:ascii="Arial Narrow" w:hAnsi="Arial Narrow"/>
                <w:color w:val="000000"/>
                <w:szCs w:val="22"/>
                <w:lang w:eastAsia="en-US"/>
              </w:rPr>
              <w:t>4A11</w:t>
            </w:r>
          </w:p>
        </w:tc>
        <w:tc>
          <w:tcPr>
            <w:tcW w:w="329" w:type="pct"/>
            <w:shd w:val="clear" w:color="auto" w:fill="auto"/>
            <w:noWrap/>
            <w:vAlign w:val="center"/>
          </w:tcPr>
          <w:p w14:paraId="489C699C"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noWrap/>
            <w:vAlign w:val="center"/>
          </w:tcPr>
          <w:p w14:paraId="338C6C40" w14:textId="77777777" w:rsidR="00F002C5" w:rsidRPr="00F002C5" w:rsidRDefault="00F002C5" w:rsidP="00F002C5">
            <w:pPr>
              <w:spacing w:after="0"/>
              <w:jc w:val="center"/>
              <w:rPr>
                <w:rFonts w:ascii="Arial Narrow" w:hAnsi="Arial Narrow"/>
                <w:color w:val="000000"/>
                <w:sz w:val="18"/>
                <w:szCs w:val="18"/>
                <w:lang w:eastAsia="en-US"/>
              </w:rPr>
            </w:pPr>
          </w:p>
        </w:tc>
        <w:tc>
          <w:tcPr>
            <w:tcW w:w="329" w:type="pct"/>
            <w:shd w:val="clear" w:color="auto" w:fill="auto"/>
            <w:vAlign w:val="center"/>
          </w:tcPr>
          <w:p w14:paraId="2D21A047" w14:textId="77777777" w:rsidR="00F002C5" w:rsidRPr="00F002C5" w:rsidRDefault="00F002C5" w:rsidP="00F002C5">
            <w:pPr>
              <w:spacing w:after="0"/>
              <w:jc w:val="center"/>
              <w:rPr>
                <w:rFonts w:ascii="Arial Narrow" w:hAnsi="Arial Narrow"/>
                <w:color w:val="000000"/>
                <w:sz w:val="18"/>
                <w:szCs w:val="18"/>
                <w:lang w:eastAsia="en-US"/>
              </w:rPr>
            </w:pPr>
          </w:p>
        </w:tc>
        <w:tc>
          <w:tcPr>
            <w:tcW w:w="304" w:type="pct"/>
            <w:vAlign w:val="center"/>
          </w:tcPr>
          <w:p w14:paraId="7E0E9323" w14:textId="77777777" w:rsidR="00F002C5" w:rsidRPr="00F002C5" w:rsidRDefault="00F002C5" w:rsidP="00F002C5">
            <w:pPr>
              <w:spacing w:after="0"/>
              <w:jc w:val="center"/>
              <w:rPr>
                <w:rFonts w:ascii="Arial Narrow" w:hAnsi="Arial Narrow"/>
                <w:color w:val="000000"/>
                <w:sz w:val="18"/>
                <w:szCs w:val="18"/>
                <w:lang w:eastAsia="en-US"/>
              </w:rPr>
            </w:pPr>
          </w:p>
        </w:tc>
        <w:tc>
          <w:tcPr>
            <w:tcW w:w="385" w:type="pct"/>
            <w:vAlign w:val="center"/>
          </w:tcPr>
          <w:p w14:paraId="102FB3A2" w14:textId="77777777" w:rsidR="00F002C5" w:rsidRPr="00F002C5" w:rsidRDefault="00F002C5" w:rsidP="00F002C5">
            <w:pPr>
              <w:spacing w:after="0"/>
              <w:jc w:val="center"/>
              <w:rPr>
                <w:rFonts w:ascii="Arial Narrow" w:hAnsi="Arial Narrow"/>
                <w:color w:val="000000"/>
                <w:sz w:val="18"/>
                <w:szCs w:val="18"/>
                <w:lang w:eastAsia="en-US"/>
              </w:rPr>
            </w:pPr>
          </w:p>
        </w:tc>
      </w:tr>
    </w:tbl>
    <w:p w14:paraId="5C34C6A1" w14:textId="77777777" w:rsidR="007A4ABB" w:rsidRPr="007A4ABB" w:rsidRDefault="007A4ABB" w:rsidP="00F002C5">
      <w:pPr>
        <w:pStyle w:val="Tableau"/>
        <w:jc w:val="left"/>
        <w:rPr>
          <w:i w:val="0"/>
        </w:rPr>
      </w:pPr>
    </w:p>
    <w:p w14:paraId="67F7A17A" w14:textId="6CC41614" w:rsidR="00D87D88" w:rsidRPr="00E11251" w:rsidRDefault="00D87D88" w:rsidP="00DC0F8D">
      <w:pPr>
        <w:rPr>
          <w:rFonts w:ascii="Arial Narrow" w:hAnsi="Arial Narrow"/>
          <w:sz w:val="24"/>
          <w:szCs w:val="24"/>
        </w:rPr>
      </w:pPr>
    </w:p>
    <w:sectPr w:rsidR="00D87D88" w:rsidRPr="00E11251" w:rsidSect="00F002C5">
      <w:pgSz w:w="11907" w:h="16840" w:code="9"/>
      <w:pgMar w:top="720" w:right="720" w:bottom="720" w:left="720" w:header="851" w:footer="851"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5B0A05" w14:textId="77777777" w:rsidR="00533B33" w:rsidRDefault="00533B33">
      <w:r>
        <w:separator/>
      </w:r>
    </w:p>
    <w:p w14:paraId="779C0FBF" w14:textId="77777777" w:rsidR="00533B33" w:rsidRDefault="00533B33"/>
  </w:endnote>
  <w:endnote w:type="continuationSeparator" w:id="0">
    <w:p w14:paraId="74B407D9" w14:textId="77777777" w:rsidR="00533B33" w:rsidRDefault="00533B33">
      <w:r>
        <w:continuationSeparator/>
      </w:r>
    </w:p>
    <w:p w14:paraId="399E0F10" w14:textId="77777777" w:rsidR="00533B33" w:rsidRDefault="00533B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C726FF" w14:textId="77777777" w:rsidR="00692BED" w:rsidRPr="006E0FC1" w:rsidRDefault="00692BED" w:rsidP="006E0FC1">
    <w:pPr>
      <w:pStyle w:val="Pieddepage"/>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8D10EC" w14:textId="58C517F0" w:rsidR="00692BED" w:rsidRPr="006E0FC1" w:rsidRDefault="00692BED" w:rsidP="006E0FC1">
    <w:pPr>
      <w:pStyle w:val="Pieddepage"/>
      <w:jc w:val="right"/>
    </w:pPr>
    <w:r>
      <w:fldChar w:fldCharType="begin"/>
    </w:r>
    <w:r>
      <w:instrText>PAGE   \* MERGEFORMAT</w:instrText>
    </w:r>
    <w:r>
      <w:fldChar w:fldCharType="separate"/>
    </w:r>
    <w:r w:rsidR="00531CD3">
      <w:rPr>
        <w:noProof/>
      </w:rPr>
      <w:t>90</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E4EDBA" w14:textId="77777777" w:rsidR="00533B33" w:rsidRDefault="00533B33">
      <w:r>
        <w:separator/>
      </w:r>
    </w:p>
    <w:p w14:paraId="6180E763" w14:textId="77777777" w:rsidR="00533B33" w:rsidRDefault="00533B33"/>
  </w:footnote>
  <w:footnote w:type="continuationSeparator" w:id="0">
    <w:p w14:paraId="25AC17B4" w14:textId="77777777" w:rsidR="00533B33" w:rsidRDefault="00533B33">
      <w:r>
        <w:continuationSeparator/>
      </w:r>
    </w:p>
    <w:p w14:paraId="5616186D" w14:textId="77777777" w:rsidR="00533B33" w:rsidRDefault="00533B33"/>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B9375C" w14:textId="77777777" w:rsidR="00692BED" w:rsidRPr="009B26AB" w:rsidRDefault="00692BED">
    <w:pPr>
      <w:pStyle w:val="En-tte"/>
      <w:pBdr>
        <w:bottom w:val="none" w:sz="0" w:space="0" w:color="auto"/>
      </w:pBdr>
      <w:tabs>
        <w:tab w:val="clear" w:pos="4536"/>
        <w:tab w:val="center" w:pos="4395"/>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25pt;height:11.25pt" o:bullet="t">
        <v:imagedata r:id="rId1" o:title="mso9412"/>
      </v:shape>
    </w:pict>
  </w:numPicBullet>
  <w:abstractNum w:abstractNumId="0" w15:restartNumberingAfterBreak="0">
    <w:nsid w:val="00000002"/>
    <w:multiLevelType w:val="singleLevel"/>
    <w:tmpl w:val="BEB486A8"/>
    <w:name w:val="WW8Num160"/>
    <w:lvl w:ilvl="0">
      <w:start w:val="1"/>
      <w:numFmt w:val="bullet"/>
      <w:pStyle w:val="Listepuces"/>
      <w:lvlText w:val="-"/>
      <w:lvlJc w:val="left"/>
      <w:pPr>
        <w:tabs>
          <w:tab w:val="num" w:pos="1418"/>
        </w:tabs>
      </w:pPr>
      <w:rPr>
        <w:rFonts w:ascii="Times New Roman" w:hAnsi="Times New Roman" w:cs="Times New Roman"/>
      </w:rPr>
    </w:lvl>
  </w:abstractNum>
  <w:abstractNum w:abstractNumId="1" w15:restartNumberingAfterBreak="0">
    <w:nsid w:val="01814FD1"/>
    <w:multiLevelType w:val="hybridMultilevel"/>
    <w:tmpl w:val="8E945DF2"/>
    <w:lvl w:ilvl="0" w:tplc="D702041C">
      <w:start w:val="27"/>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89618F"/>
    <w:multiLevelType w:val="hybridMultilevel"/>
    <w:tmpl w:val="94CE2A1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721260C"/>
    <w:multiLevelType w:val="hybridMultilevel"/>
    <w:tmpl w:val="8BAA6E84"/>
    <w:lvl w:ilvl="0" w:tplc="46AA5F12">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6336F9"/>
    <w:multiLevelType w:val="hybridMultilevel"/>
    <w:tmpl w:val="0BD0A31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C6D558A"/>
    <w:multiLevelType w:val="hybridMultilevel"/>
    <w:tmpl w:val="94029898"/>
    <w:lvl w:ilvl="0" w:tplc="040C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E56D74"/>
    <w:multiLevelType w:val="multilevel"/>
    <w:tmpl w:val="17661B9E"/>
    <w:lvl w:ilvl="0">
      <w:start w:val="1"/>
      <w:numFmt w:val="decimal"/>
      <w:lvlText w:val="%1."/>
      <w:lvlJc w:val="left"/>
      <w:pPr>
        <w:ind w:left="360" w:hanging="360"/>
      </w:pPr>
      <w:rPr>
        <w:rFonts w:hint="default"/>
      </w:rPr>
    </w:lvl>
    <w:lvl w:ilvl="1">
      <w:start w:val="1"/>
      <w:numFmt w:val="decimal"/>
      <w:isLgl/>
      <w:lvlText w:val="%1.%2."/>
      <w:lvlJc w:val="left"/>
      <w:pPr>
        <w:ind w:left="1494" w:hanging="36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122" w:hanging="72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6750" w:hanging="108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378" w:hanging="1440"/>
      </w:pPr>
      <w:rPr>
        <w:rFonts w:hint="default"/>
      </w:rPr>
    </w:lvl>
    <w:lvl w:ilvl="8">
      <w:start w:val="1"/>
      <w:numFmt w:val="decimal"/>
      <w:isLgl/>
      <w:lvlText w:val="%1.%2.%3.%4.%5.%6.%7.%8.%9."/>
      <w:lvlJc w:val="left"/>
      <w:pPr>
        <w:ind w:left="10872" w:hanging="1800"/>
      </w:pPr>
      <w:rPr>
        <w:rFonts w:hint="default"/>
      </w:rPr>
    </w:lvl>
  </w:abstractNum>
  <w:abstractNum w:abstractNumId="7" w15:restartNumberingAfterBreak="0">
    <w:nsid w:val="10B93E5E"/>
    <w:multiLevelType w:val="hybridMultilevel"/>
    <w:tmpl w:val="AAAABB12"/>
    <w:lvl w:ilvl="0" w:tplc="46AA5F1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5B24DB"/>
    <w:multiLevelType w:val="hybridMultilevel"/>
    <w:tmpl w:val="3C98E508"/>
    <w:lvl w:ilvl="0" w:tplc="6D5CDBD4">
      <w:start w:val="27"/>
      <w:numFmt w:val="bullet"/>
      <w:lvlText w:val="-"/>
      <w:lvlJc w:val="righ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7B544E"/>
    <w:multiLevelType w:val="hybridMultilevel"/>
    <w:tmpl w:val="FA565F4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4919B0"/>
    <w:multiLevelType w:val="hybridMultilevel"/>
    <w:tmpl w:val="A2844074"/>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00B0128"/>
    <w:multiLevelType w:val="singleLevel"/>
    <w:tmpl w:val="041E5374"/>
    <w:lvl w:ilvl="0">
      <w:start w:val="1"/>
      <w:numFmt w:val="bullet"/>
      <w:pStyle w:val="Puce1"/>
      <w:lvlText w:val=""/>
      <w:lvlJc w:val="left"/>
      <w:pPr>
        <w:tabs>
          <w:tab w:val="num" w:pos="360"/>
        </w:tabs>
        <w:ind w:left="360" w:hanging="360"/>
      </w:pPr>
      <w:rPr>
        <w:rFonts w:ascii="Symbol" w:hAnsi="Symbol" w:hint="default"/>
      </w:rPr>
    </w:lvl>
  </w:abstractNum>
  <w:abstractNum w:abstractNumId="12" w15:restartNumberingAfterBreak="0">
    <w:nsid w:val="21C0732C"/>
    <w:multiLevelType w:val="hybridMultilevel"/>
    <w:tmpl w:val="5E1CCC2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21C42606"/>
    <w:multiLevelType w:val="multilevel"/>
    <w:tmpl w:val="2D125E64"/>
    <w:lvl w:ilvl="0">
      <w:start w:val="1"/>
      <w:numFmt w:val="decimal"/>
      <w:pStyle w:val="Titre1"/>
      <w:lvlText w:val="%1"/>
      <w:lvlJc w:val="left"/>
      <w:pPr>
        <w:tabs>
          <w:tab w:val="num" w:pos="716"/>
        </w:tabs>
        <w:ind w:left="716" w:hanging="432"/>
      </w:pPr>
    </w:lvl>
    <w:lvl w:ilvl="1">
      <w:start w:val="1"/>
      <w:numFmt w:val="decimal"/>
      <w:pStyle w:val="Titre2"/>
      <w:lvlText w:val="%1.%2"/>
      <w:lvlJc w:val="left"/>
      <w:pPr>
        <w:tabs>
          <w:tab w:val="num" w:pos="576"/>
        </w:tabs>
        <w:ind w:left="576" w:hanging="576"/>
      </w:pPr>
      <w:rPr>
        <w:rFonts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re3"/>
      <w:lvlText w:val="%1.%2.%3"/>
      <w:lvlJc w:val="left"/>
      <w:pPr>
        <w:tabs>
          <w:tab w:val="num" w:pos="2988"/>
        </w:tabs>
        <w:ind w:left="2988" w:hanging="720"/>
      </w:pPr>
      <w:rPr>
        <w:color w:val="auto"/>
      </w:rPr>
    </w:lvl>
    <w:lvl w:ilvl="3">
      <w:start w:val="1"/>
      <w:numFmt w:val="decimal"/>
      <w:pStyle w:val="Titre4"/>
      <w:lvlText w:val="%1.%2.%3.%4"/>
      <w:lvlJc w:val="left"/>
      <w:pPr>
        <w:tabs>
          <w:tab w:val="num" w:pos="864"/>
        </w:tabs>
        <w:ind w:left="864" w:hanging="864"/>
      </w:pPr>
      <w:rPr>
        <w:color w:val="auto"/>
      </w:r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4" w15:restartNumberingAfterBreak="0">
    <w:nsid w:val="2322064C"/>
    <w:multiLevelType w:val="hybridMultilevel"/>
    <w:tmpl w:val="0F08F5A6"/>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E06A0F"/>
    <w:multiLevelType w:val="hybridMultilevel"/>
    <w:tmpl w:val="0FA80936"/>
    <w:lvl w:ilvl="0" w:tplc="46AA5F12">
      <w:numFmt w:val="bullet"/>
      <w:lvlText w:val="-"/>
      <w:lvlJc w:val="left"/>
      <w:pPr>
        <w:ind w:left="2338" w:hanging="360"/>
      </w:pPr>
      <w:rPr>
        <w:rFonts w:ascii="Times New Roman" w:eastAsiaTheme="minorHAnsi" w:hAnsi="Times New Roman" w:cs="Times New Roman" w:hint="default"/>
      </w:rPr>
    </w:lvl>
    <w:lvl w:ilvl="1" w:tplc="040C0003" w:tentative="1">
      <w:start w:val="1"/>
      <w:numFmt w:val="bullet"/>
      <w:lvlText w:val="o"/>
      <w:lvlJc w:val="left"/>
      <w:pPr>
        <w:ind w:left="3058" w:hanging="360"/>
      </w:pPr>
      <w:rPr>
        <w:rFonts w:ascii="Courier New" w:hAnsi="Courier New" w:cs="Courier New" w:hint="default"/>
      </w:rPr>
    </w:lvl>
    <w:lvl w:ilvl="2" w:tplc="040C0005" w:tentative="1">
      <w:start w:val="1"/>
      <w:numFmt w:val="bullet"/>
      <w:lvlText w:val=""/>
      <w:lvlJc w:val="left"/>
      <w:pPr>
        <w:ind w:left="3778" w:hanging="360"/>
      </w:pPr>
      <w:rPr>
        <w:rFonts w:ascii="Wingdings" w:hAnsi="Wingdings" w:hint="default"/>
      </w:rPr>
    </w:lvl>
    <w:lvl w:ilvl="3" w:tplc="040C0001" w:tentative="1">
      <w:start w:val="1"/>
      <w:numFmt w:val="bullet"/>
      <w:lvlText w:val=""/>
      <w:lvlJc w:val="left"/>
      <w:pPr>
        <w:ind w:left="4498" w:hanging="360"/>
      </w:pPr>
      <w:rPr>
        <w:rFonts w:ascii="Symbol" w:hAnsi="Symbol" w:hint="default"/>
      </w:rPr>
    </w:lvl>
    <w:lvl w:ilvl="4" w:tplc="040C0003" w:tentative="1">
      <w:start w:val="1"/>
      <w:numFmt w:val="bullet"/>
      <w:lvlText w:val="o"/>
      <w:lvlJc w:val="left"/>
      <w:pPr>
        <w:ind w:left="5218" w:hanging="360"/>
      </w:pPr>
      <w:rPr>
        <w:rFonts w:ascii="Courier New" w:hAnsi="Courier New" w:cs="Courier New" w:hint="default"/>
      </w:rPr>
    </w:lvl>
    <w:lvl w:ilvl="5" w:tplc="040C0005" w:tentative="1">
      <w:start w:val="1"/>
      <w:numFmt w:val="bullet"/>
      <w:lvlText w:val=""/>
      <w:lvlJc w:val="left"/>
      <w:pPr>
        <w:ind w:left="5938" w:hanging="360"/>
      </w:pPr>
      <w:rPr>
        <w:rFonts w:ascii="Wingdings" w:hAnsi="Wingdings" w:hint="default"/>
      </w:rPr>
    </w:lvl>
    <w:lvl w:ilvl="6" w:tplc="040C0001" w:tentative="1">
      <w:start w:val="1"/>
      <w:numFmt w:val="bullet"/>
      <w:lvlText w:val=""/>
      <w:lvlJc w:val="left"/>
      <w:pPr>
        <w:ind w:left="6658" w:hanging="360"/>
      </w:pPr>
      <w:rPr>
        <w:rFonts w:ascii="Symbol" w:hAnsi="Symbol" w:hint="default"/>
      </w:rPr>
    </w:lvl>
    <w:lvl w:ilvl="7" w:tplc="040C0003" w:tentative="1">
      <w:start w:val="1"/>
      <w:numFmt w:val="bullet"/>
      <w:lvlText w:val="o"/>
      <w:lvlJc w:val="left"/>
      <w:pPr>
        <w:ind w:left="7378" w:hanging="360"/>
      </w:pPr>
      <w:rPr>
        <w:rFonts w:ascii="Courier New" w:hAnsi="Courier New" w:cs="Courier New" w:hint="default"/>
      </w:rPr>
    </w:lvl>
    <w:lvl w:ilvl="8" w:tplc="040C0005" w:tentative="1">
      <w:start w:val="1"/>
      <w:numFmt w:val="bullet"/>
      <w:lvlText w:val=""/>
      <w:lvlJc w:val="left"/>
      <w:pPr>
        <w:ind w:left="8098" w:hanging="360"/>
      </w:pPr>
      <w:rPr>
        <w:rFonts w:ascii="Wingdings" w:hAnsi="Wingdings" w:hint="default"/>
      </w:rPr>
    </w:lvl>
  </w:abstractNum>
  <w:abstractNum w:abstractNumId="16" w15:restartNumberingAfterBreak="0">
    <w:nsid w:val="2D7E0826"/>
    <w:multiLevelType w:val="hybridMultilevel"/>
    <w:tmpl w:val="7C76561A"/>
    <w:lvl w:ilvl="0" w:tplc="040C0007">
      <w:start w:val="1"/>
      <w:numFmt w:val="bullet"/>
      <w:lvlText w:val=""/>
      <w:lvlPicBulletId w:val="0"/>
      <w:lvlJc w:val="left"/>
      <w:pPr>
        <w:ind w:left="1429" w:hanging="360"/>
      </w:pPr>
      <w:rPr>
        <w:rFonts w:ascii="Symbol" w:hAnsi="Symbol" w:hint="default"/>
      </w:rPr>
    </w:lvl>
    <w:lvl w:ilvl="1" w:tplc="040C0003">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17" w15:restartNumberingAfterBreak="0">
    <w:nsid w:val="2F00000C"/>
    <w:multiLevelType w:val="hybridMultilevel"/>
    <w:tmpl w:val="58973684"/>
    <w:lvl w:ilvl="0" w:tplc="C14C09FC">
      <w:start w:val="1"/>
      <w:numFmt w:val="bullet"/>
      <w:lvlText w:val="-"/>
      <w:lvlJc w:val="left"/>
      <w:pPr>
        <w:ind w:left="720" w:hanging="360"/>
        <w:jc w:val="both"/>
      </w:pPr>
      <w:rPr>
        <w:rFonts w:ascii="Sitka Text" w:eastAsia="Sitka Text" w:hAnsi="Sitka Text"/>
        <w:b/>
        <w:w w:val="100"/>
        <w:sz w:val="20"/>
        <w:szCs w:val="20"/>
        <w:shd w:val="clear" w:color="auto" w:fill="auto"/>
      </w:rPr>
    </w:lvl>
    <w:lvl w:ilvl="1" w:tplc="47E80A14">
      <w:start w:val="1"/>
      <w:numFmt w:val="bullet"/>
      <w:lvlText w:val="o"/>
      <w:lvlJc w:val="left"/>
      <w:pPr>
        <w:ind w:left="1440" w:hanging="360"/>
        <w:jc w:val="both"/>
      </w:pPr>
      <w:rPr>
        <w:rFonts w:ascii="Courier New" w:eastAsia="Courier New" w:hAnsi="Courier New"/>
        <w:w w:val="100"/>
        <w:sz w:val="20"/>
        <w:szCs w:val="20"/>
        <w:shd w:val="clear" w:color="auto" w:fill="auto"/>
      </w:rPr>
    </w:lvl>
    <w:lvl w:ilvl="2" w:tplc="11E83A1C">
      <w:start w:val="1"/>
      <w:numFmt w:val="bullet"/>
      <w:lvlText w:val="§"/>
      <w:lvlJc w:val="left"/>
      <w:pPr>
        <w:ind w:left="2160" w:hanging="360"/>
        <w:jc w:val="both"/>
      </w:pPr>
      <w:rPr>
        <w:rFonts w:ascii="Wingdings" w:eastAsia="Wingdings" w:hAnsi="Wingdings"/>
        <w:w w:val="100"/>
        <w:sz w:val="20"/>
        <w:szCs w:val="20"/>
        <w:shd w:val="clear" w:color="auto" w:fill="auto"/>
      </w:rPr>
    </w:lvl>
    <w:lvl w:ilvl="3" w:tplc="CB7CD308">
      <w:start w:val="1"/>
      <w:numFmt w:val="bullet"/>
      <w:lvlText w:val="·"/>
      <w:lvlJc w:val="left"/>
      <w:pPr>
        <w:ind w:left="2880" w:hanging="360"/>
        <w:jc w:val="both"/>
      </w:pPr>
      <w:rPr>
        <w:rFonts w:ascii="Symbol" w:eastAsia="Symbol" w:hAnsi="Symbol"/>
        <w:w w:val="100"/>
        <w:sz w:val="20"/>
        <w:szCs w:val="20"/>
        <w:shd w:val="clear" w:color="auto" w:fill="auto"/>
      </w:rPr>
    </w:lvl>
    <w:lvl w:ilvl="4" w:tplc="96688F3E">
      <w:start w:val="1"/>
      <w:numFmt w:val="bullet"/>
      <w:lvlText w:val="o"/>
      <w:lvlJc w:val="left"/>
      <w:pPr>
        <w:ind w:left="3600" w:hanging="360"/>
        <w:jc w:val="both"/>
      </w:pPr>
      <w:rPr>
        <w:rFonts w:ascii="Courier New" w:eastAsia="Courier New" w:hAnsi="Courier New"/>
        <w:w w:val="100"/>
        <w:sz w:val="20"/>
        <w:szCs w:val="20"/>
        <w:shd w:val="clear" w:color="auto" w:fill="auto"/>
      </w:rPr>
    </w:lvl>
    <w:lvl w:ilvl="5" w:tplc="C0BA3E8A">
      <w:start w:val="1"/>
      <w:numFmt w:val="bullet"/>
      <w:lvlText w:val="§"/>
      <w:lvlJc w:val="left"/>
      <w:pPr>
        <w:ind w:left="4320" w:hanging="360"/>
        <w:jc w:val="both"/>
      </w:pPr>
      <w:rPr>
        <w:rFonts w:ascii="Wingdings" w:eastAsia="Wingdings" w:hAnsi="Wingdings"/>
        <w:w w:val="100"/>
        <w:sz w:val="20"/>
        <w:szCs w:val="20"/>
        <w:shd w:val="clear" w:color="auto" w:fill="auto"/>
      </w:rPr>
    </w:lvl>
    <w:lvl w:ilvl="6" w:tplc="8960D136">
      <w:start w:val="1"/>
      <w:numFmt w:val="bullet"/>
      <w:lvlText w:val="·"/>
      <w:lvlJc w:val="left"/>
      <w:pPr>
        <w:ind w:left="5040" w:hanging="360"/>
        <w:jc w:val="both"/>
      </w:pPr>
      <w:rPr>
        <w:rFonts w:ascii="Symbol" w:eastAsia="Symbol" w:hAnsi="Symbol"/>
        <w:w w:val="100"/>
        <w:sz w:val="20"/>
        <w:szCs w:val="20"/>
        <w:shd w:val="clear" w:color="auto" w:fill="auto"/>
      </w:rPr>
    </w:lvl>
    <w:lvl w:ilvl="7" w:tplc="83D87186">
      <w:start w:val="1"/>
      <w:numFmt w:val="bullet"/>
      <w:lvlText w:val="o"/>
      <w:lvlJc w:val="left"/>
      <w:pPr>
        <w:ind w:left="5760" w:hanging="360"/>
        <w:jc w:val="both"/>
      </w:pPr>
      <w:rPr>
        <w:rFonts w:ascii="Courier New" w:eastAsia="Courier New" w:hAnsi="Courier New"/>
        <w:w w:val="100"/>
        <w:sz w:val="20"/>
        <w:szCs w:val="20"/>
        <w:shd w:val="clear" w:color="auto" w:fill="auto"/>
      </w:rPr>
    </w:lvl>
    <w:lvl w:ilvl="8" w:tplc="B59A5CC4">
      <w:start w:val="1"/>
      <w:numFmt w:val="bullet"/>
      <w:lvlText w:val="§"/>
      <w:lvlJc w:val="left"/>
      <w:pPr>
        <w:ind w:left="6480" w:hanging="360"/>
        <w:jc w:val="both"/>
      </w:pPr>
      <w:rPr>
        <w:rFonts w:ascii="Wingdings" w:eastAsia="Wingdings" w:hAnsi="Wingdings"/>
        <w:w w:val="100"/>
        <w:sz w:val="20"/>
        <w:szCs w:val="20"/>
        <w:shd w:val="clear" w:color="auto" w:fill="auto"/>
      </w:rPr>
    </w:lvl>
  </w:abstractNum>
  <w:abstractNum w:abstractNumId="18" w15:restartNumberingAfterBreak="0">
    <w:nsid w:val="30B12351"/>
    <w:multiLevelType w:val="hybridMultilevel"/>
    <w:tmpl w:val="2CAC2AF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3BC7C70"/>
    <w:multiLevelType w:val="hybridMultilevel"/>
    <w:tmpl w:val="94CE2A1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375D38DA"/>
    <w:multiLevelType w:val="hybridMultilevel"/>
    <w:tmpl w:val="8BE8EDAE"/>
    <w:lvl w:ilvl="0" w:tplc="14D8FC02">
      <w:start w:val="1"/>
      <w:numFmt w:val="bullet"/>
      <w:pStyle w:val="StylePuce2Aprs6pt"/>
      <w:lvlText w:val=""/>
      <w:lvlJc w:val="left"/>
      <w:pPr>
        <w:tabs>
          <w:tab w:val="num" w:pos="700"/>
        </w:tabs>
        <w:ind w:left="697" w:hanging="357"/>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D3E422D"/>
    <w:multiLevelType w:val="hybridMultilevel"/>
    <w:tmpl w:val="08B41CA8"/>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40094C64"/>
    <w:multiLevelType w:val="multilevel"/>
    <w:tmpl w:val="FFCCE666"/>
    <w:lvl w:ilvl="0">
      <w:start w:val="1"/>
      <w:numFmt w:val="upperRoman"/>
      <w:lvlText w:val="%1."/>
      <w:lvlJc w:val="right"/>
      <w:pPr>
        <w:ind w:left="720" w:hanging="360"/>
      </w:pPr>
    </w:lvl>
    <w:lvl w:ilvl="1">
      <w:start w:val="1"/>
      <w:numFmt w:val="decimal"/>
      <w:isLgl/>
      <w:lvlText w:val="%1.%2"/>
      <w:lvlJc w:val="left"/>
      <w:pPr>
        <w:ind w:left="900" w:hanging="540"/>
      </w:pPr>
      <w:rPr>
        <w:rFonts w:hint="default"/>
        <w:b/>
      </w:rPr>
    </w:lvl>
    <w:lvl w:ilvl="2">
      <w:start w:val="1"/>
      <w:numFmt w:val="decimal"/>
      <w:lvlText w:val="%3.2"/>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40327DE7"/>
    <w:multiLevelType w:val="multilevel"/>
    <w:tmpl w:val="A7F4C21E"/>
    <w:lvl w:ilvl="0">
      <w:start w:val="1"/>
      <w:numFmt w:val="upperRoman"/>
      <w:lvlText w:val="%1."/>
      <w:lvlJc w:val="right"/>
      <w:pPr>
        <w:ind w:left="720" w:hanging="360"/>
      </w:pPr>
    </w:lvl>
    <w:lvl w:ilvl="1">
      <w:start w:val="1"/>
      <w:numFmt w:val="decimal"/>
      <w:pStyle w:val="Style2"/>
      <w:isLgl/>
      <w:lvlText w:val="%1.%2."/>
      <w:lvlJc w:val="left"/>
      <w:pPr>
        <w:ind w:left="1080" w:hanging="720"/>
      </w:pPr>
      <w:rPr>
        <w:rFonts w:hint="default"/>
      </w:rPr>
    </w:lvl>
    <w:lvl w:ilvl="2">
      <w:start w:val="1"/>
      <w:numFmt w:val="decimal"/>
      <w:pStyle w:val="Style3"/>
      <w:isLgl/>
      <w:lvlText w:val="%1.%2.%3."/>
      <w:lvlJc w:val="left"/>
      <w:pPr>
        <w:ind w:left="1429"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15:restartNumberingAfterBreak="0">
    <w:nsid w:val="45756035"/>
    <w:multiLevelType w:val="singleLevel"/>
    <w:tmpl w:val="D45A1D26"/>
    <w:lvl w:ilvl="0">
      <w:start w:val="1"/>
      <w:numFmt w:val="bullet"/>
      <w:pStyle w:val="RETRAIT1"/>
      <w:lvlText w:val=""/>
      <w:lvlJc w:val="left"/>
      <w:pPr>
        <w:tabs>
          <w:tab w:val="num" w:pos="360"/>
        </w:tabs>
        <w:ind w:left="360" w:hanging="360"/>
      </w:pPr>
      <w:rPr>
        <w:rFonts w:ascii="Symbol" w:hAnsi="Symbol" w:hint="default"/>
      </w:rPr>
    </w:lvl>
  </w:abstractNum>
  <w:abstractNum w:abstractNumId="25" w15:restartNumberingAfterBreak="0">
    <w:nsid w:val="53121CB2"/>
    <w:multiLevelType w:val="multilevel"/>
    <w:tmpl w:val="EEF8683E"/>
    <w:lvl w:ilvl="0">
      <w:start w:val="1"/>
      <w:numFmt w:val="decimal"/>
      <w:lvlText w:val="%1."/>
      <w:lvlJc w:val="left"/>
      <w:pPr>
        <w:ind w:left="540" w:hanging="540"/>
      </w:pPr>
      <w:rPr>
        <w:rFonts w:hint="default"/>
      </w:rPr>
    </w:lvl>
    <w:lvl w:ilvl="1">
      <w:start w:val="1"/>
      <w:numFmt w:val="decimal"/>
      <w:lvlText w:val="%1.%2."/>
      <w:lvlJc w:val="left"/>
      <w:pPr>
        <w:ind w:left="1080" w:hanging="720"/>
      </w:pPr>
      <w:rPr>
        <w:rFonts w:hint="default"/>
      </w:rPr>
    </w:lvl>
    <w:lvl w:ilvl="2">
      <w:start w:val="1"/>
      <w:numFmt w:val="decimal"/>
      <w:pStyle w:val="Titre2rapport"/>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9AF5CC8"/>
    <w:multiLevelType w:val="hybridMultilevel"/>
    <w:tmpl w:val="7D78E8C0"/>
    <w:lvl w:ilvl="0" w:tplc="46AA5F12">
      <w:numFmt w:val="bullet"/>
      <w:lvlText w:val="-"/>
      <w:lvlJc w:val="left"/>
      <w:pPr>
        <w:ind w:left="720" w:hanging="360"/>
      </w:pPr>
      <w:rPr>
        <w:rFonts w:ascii="Times New Roman" w:eastAsiaTheme="minorHAns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A64086A"/>
    <w:multiLevelType w:val="hybridMultilevel"/>
    <w:tmpl w:val="F18666A8"/>
    <w:lvl w:ilvl="0" w:tplc="FFFFFFFF">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C33485C"/>
    <w:multiLevelType w:val="hybridMultilevel"/>
    <w:tmpl w:val="6F84A036"/>
    <w:lvl w:ilvl="0" w:tplc="4B069A02">
      <w:numFmt w:val="bullet"/>
      <w:lvlText w:val="-"/>
      <w:lvlJc w:val="left"/>
      <w:pPr>
        <w:ind w:left="360" w:hanging="360"/>
      </w:pPr>
      <w:rPr>
        <w:rFonts w:ascii="Calibri" w:eastAsia="Times New Roman"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DEE3005"/>
    <w:multiLevelType w:val="hybridMultilevel"/>
    <w:tmpl w:val="BB2E6E2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EFB18D8"/>
    <w:multiLevelType w:val="hybridMultilevel"/>
    <w:tmpl w:val="AD7AAC28"/>
    <w:lvl w:ilvl="0" w:tplc="FFFFFFFF">
      <w:numFmt w:val="bullet"/>
      <w:lvlText w:val="-"/>
      <w:lvlJc w:val="left"/>
      <w:pPr>
        <w:ind w:left="1428" w:hanging="360"/>
      </w:pPr>
      <w:rPr>
        <w:rFonts w:ascii="Times New Roman" w:eastAsia="Times New Roman" w:hAnsi="Times New Roman" w:cs="Times New Roman"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31" w15:restartNumberingAfterBreak="0">
    <w:nsid w:val="65CC1769"/>
    <w:multiLevelType w:val="hybridMultilevel"/>
    <w:tmpl w:val="7D327C94"/>
    <w:lvl w:ilvl="0" w:tplc="05CE018C">
      <w:start w:val="137"/>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EC7D80"/>
    <w:multiLevelType w:val="hybridMultilevel"/>
    <w:tmpl w:val="B21C5DDC"/>
    <w:lvl w:ilvl="0" w:tplc="FFFFFFFF">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ED93FAE"/>
    <w:multiLevelType w:val="hybridMultilevel"/>
    <w:tmpl w:val="6A22FEA8"/>
    <w:lvl w:ilvl="0" w:tplc="B266713E">
      <w:start w:val="1"/>
      <w:numFmt w:val="bullet"/>
      <w:lvlText w:val=""/>
      <w:lvlJc w:val="left"/>
      <w:pPr>
        <w:ind w:left="720" w:hanging="360"/>
      </w:pPr>
      <w:rPr>
        <w:rFonts w:ascii="Wingdings" w:hAnsi="Wingdings" w:hint="default"/>
        <w:color w:val="00B0F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2F90CF9"/>
    <w:multiLevelType w:val="hybridMultilevel"/>
    <w:tmpl w:val="C36ED7CE"/>
    <w:lvl w:ilvl="0" w:tplc="E97858B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35A0E24"/>
    <w:multiLevelType w:val="hybridMultilevel"/>
    <w:tmpl w:val="DE504526"/>
    <w:lvl w:ilvl="0" w:tplc="FDDA58BE">
      <w:start w:val="1"/>
      <w:numFmt w:val="bullet"/>
      <w:pStyle w:val="Paragraphedeliste"/>
      <w:lvlText w:val=""/>
      <w:lvlJc w:val="left"/>
      <w:pPr>
        <w:ind w:left="360" w:hanging="360"/>
      </w:pPr>
      <w:rPr>
        <w:rFonts w:ascii="Symbol" w:hAnsi="Symbol" w:hint="default"/>
      </w:rPr>
    </w:lvl>
    <w:lvl w:ilvl="1" w:tplc="080C0003" w:tentative="1">
      <w:start w:val="1"/>
      <w:numFmt w:val="bullet"/>
      <w:lvlText w:val="o"/>
      <w:lvlJc w:val="left"/>
      <w:pPr>
        <w:ind w:left="1080" w:hanging="360"/>
      </w:pPr>
      <w:rPr>
        <w:rFonts w:ascii="Courier New" w:hAnsi="Courier New" w:cs="Courier New" w:hint="default"/>
      </w:rPr>
    </w:lvl>
    <w:lvl w:ilvl="2" w:tplc="080C0005" w:tentative="1">
      <w:start w:val="1"/>
      <w:numFmt w:val="bullet"/>
      <w:lvlText w:val=""/>
      <w:lvlJc w:val="left"/>
      <w:pPr>
        <w:ind w:left="1800" w:hanging="360"/>
      </w:pPr>
      <w:rPr>
        <w:rFonts w:ascii="Wingdings" w:hAnsi="Wingdings" w:hint="default"/>
      </w:rPr>
    </w:lvl>
    <w:lvl w:ilvl="3" w:tplc="080C0001" w:tentative="1">
      <w:start w:val="1"/>
      <w:numFmt w:val="bullet"/>
      <w:lvlText w:val=""/>
      <w:lvlJc w:val="left"/>
      <w:pPr>
        <w:ind w:left="2520" w:hanging="360"/>
      </w:pPr>
      <w:rPr>
        <w:rFonts w:ascii="Symbol" w:hAnsi="Symbol" w:hint="default"/>
      </w:rPr>
    </w:lvl>
    <w:lvl w:ilvl="4" w:tplc="080C0003" w:tentative="1">
      <w:start w:val="1"/>
      <w:numFmt w:val="bullet"/>
      <w:lvlText w:val="o"/>
      <w:lvlJc w:val="left"/>
      <w:pPr>
        <w:ind w:left="3240" w:hanging="360"/>
      </w:pPr>
      <w:rPr>
        <w:rFonts w:ascii="Courier New" w:hAnsi="Courier New" w:cs="Courier New" w:hint="default"/>
      </w:rPr>
    </w:lvl>
    <w:lvl w:ilvl="5" w:tplc="080C0005" w:tentative="1">
      <w:start w:val="1"/>
      <w:numFmt w:val="bullet"/>
      <w:lvlText w:val=""/>
      <w:lvlJc w:val="left"/>
      <w:pPr>
        <w:ind w:left="3960" w:hanging="360"/>
      </w:pPr>
      <w:rPr>
        <w:rFonts w:ascii="Wingdings" w:hAnsi="Wingdings" w:hint="default"/>
      </w:rPr>
    </w:lvl>
    <w:lvl w:ilvl="6" w:tplc="080C0001" w:tentative="1">
      <w:start w:val="1"/>
      <w:numFmt w:val="bullet"/>
      <w:lvlText w:val=""/>
      <w:lvlJc w:val="left"/>
      <w:pPr>
        <w:ind w:left="4680" w:hanging="360"/>
      </w:pPr>
      <w:rPr>
        <w:rFonts w:ascii="Symbol" w:hAnsi="Symbol" w:hint="default"/>
      </w:rPr>
    </w:lvl>
    <w:lvl w:ilvl="7" w:tplc="080C0003" w:tentative="1">
      <w:start w:val="1"/>
      <w:numFmt w:val="bullet"/>
      <w:lvlText w:val="o"/>
      <w:lvlJc w:val="left"/>
      <w:pPr>
        <w:ind w:left="5400" w:hanging="360"/>
      </w:pPr>
      <w:rPr>
        <w:rFonts w:ascii="Courier New" w:hAnsi="Courier New" w:cs="Courier New" w:hint="default"/>
      </w:rPr>
    </w:lvl>
    <w:lvl w:ilvl="8" w:tplc="080C0005" w:tentative="1">
      <w:start w:val="1"/>
      <w:numFmt w:val="bullet"/>
      <w:lvlText w:val=""/>
      <w:lvlJc w:val="left"/>
      <w:pPr>
        <w:ind w:left="6120" w:hanging="360"/>
      </w:pPr>
      <w:rPr>
        <w:rFonts w:ascii="Wingdings" w:hAnsi="Wingdings" w:hint="default"/>
      </w:rPr>
    </w:lvl>
  </w:abstractNum>
  <w:abstractNum w:abstractNumId="36" w15:restartNumberingAfterBreak="0">
    <w:nsid w:val="782E5FAD"/>
    <w:multiLevelType w:val="multilevel"/>
    <w:tmpl w:val="FD96EE1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37" w15:restartNumberingAfterBreak="0">
    <w:nsid w:val="7B8D2CC8"/>
    <w:multiLevelType w:val="hybridMultilevel"/>
    <w:tmpl w:val="95DED832"/>
    <w:lvl w:ilvl="0" w:tplc="FFFFFFFF">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BA246F2"/>
    <w:multiLevelType w:val="singleLevel"/>
    <w:tmpl w:val="E4E01E7C"/>
    <w:lvl w:ilvl="0">
      <w:start w:val="1"/>
      <w:numFmt w:val="bullet"/>
      <w:pStyle w:val="Puce2"/>
      <w:lvlText w:val=""/>
      <w:lvlJc w:val="left"/>
      <w:pPr>
        <w:tabs>
          <w:tab w:val="num" w:pos="700"/>
        </w:tabs>
        <w:ind w:left="360" w:hanging="20"/>
      </w:pPr>
      <w:rPr>
        <w:rFonts w:ascii="Symbol" w:hAnsi="Symbol" w:hint="default"/>
      </w:rPr>
    </w:lvl>
  </w:abstractNum>
  <w:abstractNum w:abstractNumId="39" w15:restartNumberingAfterBreak="0">
    <w:nsid w:val="7F0115F2"/>
    <w:multiLevelType w:val="hybridMultilevel"/>
    <w:tmpl w:val="59CE8E0C"/>
    <w:lvl w:ilvl="0" w:tplc="FFFFFFFF">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11"/>
  </w:num>
  <w:num w:numId="2">
    <w:abstractNumId w:val="38"/>
  </w:num>
  <w:num w:numId="3">
    <w:abstractNumId w:val="13"/>
  </w:num>
  <w:num w:numId="4">
    <w:abstractNumId w:val="36"/>
  </w:num>
  <w:num w:numId="5">
    <w:abstractNumId w:val="36"/>
  </w:num>
  <w:num w:numId="6">
    <w:abstractNumId w:val="36"/>
  </w:num>
  <w:num w:numId="7">
    <w:abstractNumId w:val="24"/>
  </w:num>
  <w:num w:numId="8">
    <w:abstractNumId w:val="20"/>
  </w:num>
  <w:num w:numId="9">
    <w:abstractNumId w:val="0"/>
  </w:num>
  <w:num w:numId="10">
    <w:abstractNumId w:val="35"/>
  </w:num>
  <w:num w:numId="11">
    <w:abstractNumId w:val="25"/>
  </w:num>
  <w:num w:numId="12">
    <w:abstractNumId w:val="39"/>
  </w:num>
  <w:num w:numId="13">
    <w:abstractNumId w:val="22"/>
  </w:num>
  <w:num w:numId="14">
    <w:abstractNumId w:val="10"/>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30"/>
  </w:num>
  <w:num w:numId="18">
    <w:abstractNumId w:val="28"/>
  </w:num>
  <w:num w:numId="19">
    <w:abstractNumId w:val="2"/>
  </w:num>
  <w:num w:numId="20">
    <w:abstractNumId w:val="33"/>
  </w:num>
  <w:num w:numId="21">
    <w:abstractNumId w:val="14"/>
  </w:num>
  <w:num w:numId="22">
    <w:abstractNumId w:val="23"/>
  </w:num>
  <w:num w:numId="23">
    <w:abstractNumId w:val="16"/>
  </w:num>
  <w:num w:numId="24">
    <w:abstractNumId w:val="7"/>
  </w:num>
  <w:num w:numId="25">
    <w:abstractNumId w:val="9"/>
  </w:num>
  <w:num w:numId="26">
    <w:abstractNumId w:val="31"/>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12"/>
  </w:num>
  <w:num w:numId="30">
    <w:abstractNumId w:val="13"/>
  </w:num>
  <w:num w:numId="31">
    <w:abstractNumId w:val="19"/>
  </w:num>
  <w:num w:numId="32">
    <w:abstractNumId w:val="13"/>
  </w:num>
  <w:num w:numId="33">
    <w:abstractNumId w:val="13"/>
  </w:num>
  <w:num w:numId="34">
    <w:abstractNumId w:val="13"/>
  </w:num>
  <w:num w:numId="35">
    <w:abstractNumId w:val="13"/>
  </w:num>
  <w:num w:numId="36">
    <w:abstractNumId w:val="13"/>
  </w:num>
  <w:num w:numId="37">
    <w:abstractNumId w:val="13"/>
  </w:num>
  <w:num w:numId="38">
    <w:abstractNumId w:val="13"/>
  </w:num>
  <w:num w:numId="39">
    <w:abstractNumId w:val="13"/>
  </w:num>
  <w:num w:numId="40">
    <w:abstractNumId w:val="13"/>
  </w:num>
  <w:num w:numId="41">
    <w:abstractNumId w:val="6"/>
  </w:num>
  <w:num w:numId="42">
    <w:abstractNumId w:val="34"/>
  </w:num>
  <w:num w:numId="43">
    <w:abstractNumId w:val="17"/>
  </w:num>
  <w:num w:numId="44">
    <w:abstractNumId w:val="1"/>
  </w:num>
  <w:num w:numId="45">
    <w:abstractNumId w:val="37"/>
  </w:num>
  <w:num w:numId="46">
    <w:abstractNumId w:val="32"/>
  </w:num>
  <w:num w:numId="47">
    <w:abstractNumId w:val="3"/>
  </w:num>
  <w:num w:numId="48">
    <w:abstractNumId w:val="15"/>
  </w:num>
  <w:num w:numId="49">
    <w:abstractNumId w:val="26"/>
  </w:num>
  <w:num w:numId="50">
    <w:abstractNumId w:val="27"/>
  </w:num>
  <w:num w:numId="51">
    <w:abstractNumId w:val="29"/>
  </w:num>
  <w:num w:numId="52">
    <w:abstractNumId w:val="8"/>
  </w:num>
  <w:num w:numId="53">
    <w:abstractNumId w:val="5"/>
  </w:num>
  <w:num w:numId="54">
    <w:abstractNumId w:val="18"/>
  </w:num>
  <w:num w:numId="55">
    <w:abstractNumId w:val="13"/>
  </w:num>
  <w:num w:numId="56">
    <w:abstractNumId w:val="35"/>
  </w:num>
  <w:num w:numId="57">
    <w:abstractNumId w:val="35"/>
  </w:num>
  <w:num w:numId="58">
    <w:abstractNumId w:val="35"/>
  </w:num>
  <w:num w:numId="59">
    <w:abstractNumId w:val="35"/>
  </w:num>
  <w:num w:numId="60">
    <w:abstractNumId w:val="35"/>
  </w:num>
  <w:num w:numId="61">
    <w:abstractNumId w:val="35"/>
  </w:num>
  <w:num w:numId="62">
    <w:abstractNumId w:val="35"/>
  </w:num>
  <w:num w:numId="63">
    <w:abstractNumId w:val="35"/>
  </w:num>
  <w:num w:numId="64">
    <w:abstractNumId w:val="35"/>
  </w:num>
  <w:num w:numId="65">
    <w:abstractNumId w:val="35"/>
  </w:num>
  <w:num w:numId="66">
    <w:abstractNumId w:val="35"/>
  </w:num>
  <w:num w:numId="67">
    <w:abstractNumId w:val="35"/>
  </w:num>
  <w:num w:numId="68">
    <w:abstractNumId w:val="35"/>
  </w:num>
  <w:num w:numId="69">
    <w:abstractNumId w:val="35"/>
  </w:num>
  <w:num w:numId="70">
    <w:abstractNumId w:val="35"/>
  </w:num>
  <w:num w:numId="71">
    <w:abstractNumId w:val="13"/>
  </w:num>
  <w:num w:numId="72">
    <w:abstractNumId w:val="13"/>
  </w:num>
  <w:num w:numId="73">
    <w:abstractNumId w:val="35"/>
  </w:num>
  <w:num w:numId="74">
    <w:abstractNumId w:val="35"/>
  </w:num>
  <w:num w:numId="75">
    <w:abstractNumId w:val="35"/>
  </w:num>
  <w:num w:numId="76">
    <w:abstractNumId w:val="35"/>
  </w:num>
  <w:num w:numId="77">
    <w:abstractNumId w:val="35"/>
  </w:num>
  <w:num w:numId="78">
    <w:abstractNumId w:val="13"/>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698E"/>
    <w:rsid w:val="00000783"/>
    <w:rsid w:val="000012F4"/>
    <w:rsid w:val="0000165A"/>
    <w:rsid w:val="00001AC9"/>
    <w:rsid w:val="00001D35"/>
    <w:rsid w:val="00002C02"/>
    <w:rsid w:val="0000342D"/>
    <w:rsid w:val="0000343C"/>
    <w:rsid w:val="00003B78"/>
    <w:rsid w:val="00003C8C"/>
    <w:rsid w:val="00003EE3"/>
    <w:rsid w:val="00004D3F"/>
    <w:rsid w:val="00004E9A"/>
    <w:rsid w:val="00005162"/>
    <w:rsid w:val="00005679"/>
    <w:rsid w:val="000079C6"/>
    <w:rsid w:val="00007BB9"/>
    <w:rsid w:val="00010AD5"/>
    <w:rsid w:val="00011244"/>
    <w:rsid w:val="00011F5E"/>
    <w:rsid w:val="00012A81"/>
    <w:rsid w:val="00014319"/>
    <w:rsid w:val="0001493C"/>
    <w:rsid w:val="00014DC3"/>
    <w:rsid w:val="00015B7D"/>
    <w:rsid w:val="000163CC"/>
    <w:rsid w:val="00016CE8"/>
    <w:rsid w:val="00016F0E"/>
    <w:rsid w:val="0001741F"/>
    <w:rsid w:val="00017458"/>
    <w:rsid w:val="000174E2"/>
    <w:rsid w:val="00017CA1"/>
    <w:rsid w:val="00017F84"/>
    <w:rsid w:val="0002012B"/>
    <w:rsid w:val="00020484"/>
    <w:rsid w:val="0002057A"/>
    <w:rsid w:val="0002057D"/>
    <w:rsid w:val="000207CF"/>
    <w:rsid w:val="0002091C"/>
    <w:rsid w:val="00020E35"/>
    <w:rsid w:val="00021295"/>
    <w:rsid w:val="000213BF"/>
    <w:rsid w:val="00021F86"/>
    <w:rsid w:val="00022F66"/>
    <w:rsid w:val="00023CF1"/>
    <w:rsid w:val="0002448C"/>
    <w:rsid w:val="00024500"/>
    <w:rsid w:val="00025238"/>
    <w:rsid w:val="000254A6"/>
    <w:rsid w:val="00025531"/>
    <w:rsid w:val="000269C5"/>
    <w:rsid w:val="00026E2C"/>
    <w:rsid w:val="00027564"/>
    <w:rsid w:val="000300FD"/>
    <w:rsid w:val="00030562"/>
    <w:rsid w:val="00030A67"/>
    <w:rsid w:val="000318DC"/>
    <w:rsid w:val="00031A54"/>
    <w:rsid w:val="00031BD9"/>
    <w:rsid w:val="000324AE"/>
    <w:rsid w:val="00032DA7"/>
    <w:rsid w:val="000342CD"/>
    <w:rsid w:val="00034C59"/>
    <w:rsid w:val="00034D93"/>
    <w:rsid w:val="0003576E"/>
    <w:rsid w:val="00036246"/>
    <w:rsid w:val="00036967"/>
    <w:rsid w:val="00040117"/>
    <w:rsid w:val="00040287"/>
    <w:rsid w:val="000412F0"/>
    <w:rsid w:val="00041801"/>
    <w:rsid w:val="00042368"/>
    <w:rsid w:val="00042C42"/>
    <w:rsid w:val="00044156"/>
    <w:rsid w:val="000441D9"/>
    <w:rsid w:val="0004434C"/>
    <w:rsid w:val="0004491C"/>
    <w:rsid w:val="00045369"/>
    <w:rsid w:val="0004555B"/>
    <w:rsid w:val="00045671"/>
    <w:rsid w:val="00045B33"/>
    <w:rsid w:val="00045EE9"/>
    <w:rsid w:val="00046918"/>
    <w:rsid w:val="00047228"/>
    <w:rsid w:val="000474BE"/>
    <w:rsid w:val="00047561"/>
    <w:rsid w:val="000475C9"/>
    <w:rsid w:val="00050136"/>
    <w:rsid w:val="000510CD"/>
    <w:rsid w:val="00051774"/>
    <w:rsid w:val="00051807"/>
    <w:rsid w:val="00053697"/>
    <w:rsid w:val="000551B9"/>
    <w:rsid w:val="0005644D"/>
    <w:rsid w:val="00056C37"/>
    <w:rsid w:val="00056EFE"/>
    <w:rsid w:val="0006094C"/>
    <w:rsid w:val="000612BA"/>
    <w:rsid w:val="0006133B"/>
    <w:rsid w:val="00061957"/>
    <w:rsid w:val="00061A0C"/>
    <w:rsid w:val="00061C86"/>
    <w:rsid w:val="000628C0"/>
    <w:rsid w:val="000631EB"/>
    <w:rsid w:val="00063D46"/>
    <w:rsid w:val="00064295"/>
    <w:rsid w:val="00064E2A"/>
    <w:rsid w:val="00065F5E"/>
    <w:rsid w:val="000661A6"/>
    <w:rsid w:val="00066963"/>
    <w:rsid w:val="000673A1"/>
    <w:rsid w:val="00067A71"/>
    <w:rsid w:val="00067E5B"/>
    <w:rsid w:val="00070492"/>
    <w:rsid w:val="000708DA"/>
    <w:rsid w:val="00070FD4"/>
    <w:rsid w:val="00071839"/>
    <w:rsid w:val="00072B3D"/>
    <w:rsid w:val="0007318F"/>
    <w:rsid w:val="00073872"/>
    <w:rsid w:val="000745E1"/>
    <w:rsid w:val="00075211"/>
    <w:rsid w:val="00075CBD"/>
    <w:rsid w:val="0007609C"/>
    <w:rsid w:val="000762CE"/>
    <w:rsid w:val="0007681D"/>
    <w:rsid w:val="0007701A"/>
    <w:rsid w:val="00081494"/>
    <w:rsid w:val="0008180B"/>
    <w:rsid w:val="00082DFB"/>
    <w:rsid w:val="0008397E"/>
    <w:rsid w:val="00083DB1"/>
    <w:rsid w:val="00084084"/>
    <w:rsid w:val="0008632E"/>
    <w:rsid w:val="00090156"/>
    <w:rsid w:val="000916F7"/>
    <w:rsid w:val="00091C25"/>
    <w:rsid w:val="0009230B"/>
    <w:rsid w:val="000923D5"/>
    <w:rsid w:val="00092715"/>
    <w:rsid w:val="00092C72"/>
    <w:rsid w:val="00092DE8"/>
    <w:rsid w:val="00094338"/>
    <w:rsid w:val="000945CB"/>
    <w:rsid w:val="000968E6"/>
    <w:rsid w:val="00096F77"/>
    <w:rsid w:val="00096F81"/>
    <w:rsid w:val="00097D1C"/>
    <w:rsid w:val="000A07C4"/>
    <w:rsid w:val="000A0D4A"/>
    <w:rsid w:val="000A0E18"/>
    <w:rsid w:val="000A19FD"/>
    <w:rsid w:val="000A22D7"/>
    <w:rsid w:val="000A3327"/>
    <w:rsid w:val="000A51C1"/>
    <w:rsid w:val="000A5BCE"/>
    <w:rsid w:val="000A7788"/>
    <w:rsid w:val="000A7A3F"/>
    <w:rsid w:val="000B15C6"/>
    <w:rsid w:val="000B18A0"/>
    <w:rsid w:val="000B19C0"/>
    <w:rsid w:val="000B1F63"/>
    <w:rsid w:val="000B1FFD"/>
    <w:rsid w:val="000B268B"/>
    <w:rsid w:val="000B272D"/>
    <w:rsid w:val="000B4511"/>
    <w:rsid w:val="000B5219"/>
    <w:rsid w:val="000B5D0B"/>
    <w:rsid w:val="000B5F99"/>
    <w:rsid w:val="000B666C"/>
    <w:rsid w:val="000B76C1"/>
    <w:rsid w:val="000B7D0B"/>
    <w:rsid w:val="000C0B83"/>
    <w:rsid w:val="000C0C18"/>
    <w:rsid w:val="000C17A7"/>
    <w:rsid w:val="000C245D"/>
    <w:rsid w:val="000C2734"/>
    <w:rsid w:val="000C2810"/>
    <w:rsid w:val="000C28D0"/>
    <w:rsid w:val="000C34CC"/>
    <w:rsid w:val="000C3A5A"/>
    <w:rsid w:val="000C3F3D"/>
    <w:rsid w:val="000C42C0"/>
    <w:rsid w:val="000C616C"/>
    <w:rsid w:val="000C6C71"/>
    <w:rsid w:val="000D08D1"/>
    <w:rsid w:val="000D0A6D"/>
    <w:rsid w:val="000D0CB4"/>
    <w:rsid w:val="000D1886"/>
    <w:rsid w:val="000D2992"/>
    <w:rsid w:val="000D37DE"/>
    <w:rsid w:val="000D43C4"/>
    <w:rsid w:val="000D4745"/>
    <w:rsid w:val="000D4C59"/>
    <w:rsid w:val="000D58A0"/>
    <w:rsid w:val="000D5C60"/>
    <w:rsid w:val="000D5EBA"/>
    <w:rsid w:val="000D71FE"/>
    <w:rsid w:val="000D737D"/>
    <w:rsid w:val="000D74AD"/>
    <w:rsid w:val="000D76C4"/>
    <w:rsid w:val="000D7E2E"/>
    <w:rsid w:val="000E0D27"/>
    <w:rsid w:val="000E151F"/>
    <w:rsid w:val="000E1810"/>
    <w:rsid w:val="000E2597"/>
    <w:rsid w:val="000E2859"/>
    <w:rsid w:val="000E307B"/>
    <w:rsid w:val="000E34C8"/>
    <w:rsid w:val="000E4B25"/>
    <w:rsid w:val="000E511F"/>
    <w:rsid w:val="000E5A7A"/>
    <w:rsid w:val="000E5D3B"/>
    <w:rsid w:val="000E5EBF"/>
    <w:rsid w:val="000E63FF"/>
    <w:rsid w:val="000E6696"/>
    <w:rsid w:val="000E6808"/>
    <w:rsid w:val="000E6B4D"/>
    <w:rsid w:val="000E7BB8"/>
    <w:rsid w:val="000E7DCC"/>
    <w:rsid w:val="000F015F"/>
    <w:rsid w:val="000F019D"/>
    <w:rsid w:val="000F1B27"/>
    <w:rsid w:val="000F2594"/>
    <w:rsid w:val="000F2832"/>
    <w:rsid w:val="000F3064"/>
    <w:rsid w:val="000F3421"/>
    <w:rsid w:val="000F3BC3"/>
    <w:rsid w:val="000F414E"/>
    <w:rsid w:val="000F4541"/>
    <w:rsid w:val="000F6420"/>
    <w:rsid w:val="000F6B2B"/>
    <w:rsid w:val="000F6D97"/>
    <w:rsid w:val="000F73EB"/>
    <w:rsid w:val="000F7EA8"/>
    <w:rsid w:val="001014A0"/>
    <w:rsid w:val="001014F0"/>
    <w:rsid w:val="00101622"/>
    <w:rsid w:val="00101D00"/>
    <w:rsid w:val="00101DBE"/>
    <w:rsid w:val="00101FD9"/>
    <w:rsid w:val="00102007"/>
    <w:rsid w:val="00102725"/>
    <w:rsid w:val="00102C22"/>
    <w:rsid w:val="001030C0"/>
    <w:rsid w:val="001036BB"/>
    <w:rsid w:val="00103757"/>
    <w:rsid w:val="00103A81"/>
    <w:rsid w:val="0010556B"/>
    <w:rsid w:val="00105D0B"/>
    <w:rsid w:val="00105D1A"/>
    <w:rsid w:val="00105D82"/>
    <w:rsid w:val="0010639C"/>
    <w:rsid w:val="00107A18"/>
    <w:rsid w:val="00107B71"/>
    <w:rsid w:val="00107BEC"/>
    <w:rsid w:val="001106E4"/>
    <w:rsid w:val="00110BD6"/>
    <w:rsid w:val="00110D8D"/>
    <w:rsid w:val="00110F58"/>
    <w:rsid w:val="0011106D"/>
    <w:rsid w:val="0011270D"/>
    <w:rsid w:val="00112DA8"/>
    <w:rsid w:val="0011460B"/>
    <w:rsid w:val="00114986"/>
    <w:rsid w:val="001151E2"/>
    <w:rsid w:val="001156D3"/>
    <w:rsid w:val="00115718"/>
    <w:rsid w:val="00115B51"/>
    <w:rsid w:val="00115C23"/>
    <w:rsid w:val="00117041"/>
    <w:rsid w:val="0011784D"/>
    <w:rsid w:val="0012091A"/>
    <w:rsid w:val="00120BD3"/>
    <w:rsid w:val="001210AB"/>
    <w:rsid w:val="00121220"/>
    <w:rsid w:val="001213BC"/>
    <w:rsid w:val="001215C4"/>
    <w:rsid w:val="001217D6"/>
    <w:rsid w:val="00121E25"/>
    <w:rsid w:val="0012373F"/>
    <w:rsid w:val="00123837"/>
    <w:rsid w:val="00123E21"/>
    <w:rsid w:val="00125D5B"/>
    <w:rsid w:val="00126051"/>
    <w:rsid w:val="001263B9"/>
    <w:rsid w:val="00126A04"/>
    <w:rsid w:val="0012723C"/>
    <w:rsid w:val="00127AE0"/>
    <w:rsid w:val="00127EF8"/>
    <w:rsid w:val="001308C7"/>
    <w:rsid w:val="00131082"/>
    <w:rsid w:val="0013250A"/>
    <w:rsid w:val="00132544"/>
    <w:rsid w:val="00132CD4"/>
    <w:rsid w:val="00134D75"/>
    <w:rsid w:val="00135CB8"/>
    <w:rsid w:val="00136571"/>
    <w:rsid w:val="0013661A"/>
    <w:rsid w:val="001367BA"/>
    <w:rsid w:val="001372D0"/>
    <w:rsid w:val="00137554"/>
    <w:rsid w:val="00137642"/>
    <w:rsid w:val="001376A8"/>
    <w:rsid w:val="00137ED2"/>
    <w:rsid w:val="00140063"/>
    <w:rsid w:val="0014103B"/>
    <w:rsid w:val="00141721"/>
    <w:rsid w:val="001419D4"/>
    <w:rsid w:val="0014214A"/>
    <w:rsid w:val="001425F4"/>
    <w:rsid w:val="00142885"/>
    <w:rsid w:val="0014300A"/>
    <w:rsid w:val="00143CE7"/>
    <w:rsid w:val="00144097"/>
    <w:rsid w:val="00144480"/>
    <w:rsid w:val="00144F84"/>
    <w:rsid w:val="001452BE"/>
    <w:rsid w:val="0014535F"/>
    <w:rsid w:val="001455EB"/>
    <w:rsid w:val="001456F6"/>
    <w:rsid w:val="00147DDE"/>
    <w:rsid w:val="00150111"/>
    <w:rsid w:val="0015057E"/>
    <w:rsid w:val="00150603"/>
    <w:rsid w:val="00150BDD"/>
    <w:rsid w:val="00152377"/>
    <w:rsid w:val="00154539"/>
    <w:rsid w:val="001552A3"/>
    <w:rsid w:val="00155638"/>
    <w:rsid w:val="00155820"/>
    <w:rsid w:val="00156728"/>
    <w:rsid w:val="00156877"/>
    <w:rsid w:val="00156B2C"/>
    <w:rsid w:val="00156CA7"/>
    <w:rsid w:val="00160EC0"/>
    <w:rsid w:val="0016143E"/>
    <w:rsid w:val="00161681"/>
    <w:rsid w:val="00161743"/>
    <w:rsid w:val="00161AAD"/>
    <w:rsid w:val="00162356"/>
    <w:rsid w:val="001623BE"/>
    <w:rsid w:val="00162935"/>
    <w:rsid w:val="00162C68"/>
    <w:rsid w:val="00162FBB"/>
    <w:rsid w:val="00163202"/>
    <w:rsid w:val="001633A9"/>
    <w:rsid w:val="00163872"/>
    <w:rsid w:val="00163B97"/>
    <w:rsid w:val="0016405D"/>
    <w:rsid w:val="00164DC1"/>
    <w:rsid w:val="00165CFB"/>
    <w:rsid w:val="00166123"/>
    <w:rsid w:val="00167951"/>
    <w:rsid w:val="00167C4C"/>
    <w:rsid w:val="0017013F"/>
    <w:rsid w:val="00170AC9"/>
    <w:rsid w:val="00171088"/>
    <w:rsid w:val="001719FB"/>
    <w:rsid w:val="00171A44"/>
    <w:rsid w:val="00171B5F"/>
    <w:rsid w:val="00171D5C"/>
    <w:rsid w:val="00172397"/>
    <w:rsid w:val="00172D07"/>
    <w:rsid w:val="00172D32"/>
    <w:rsid w:val="0017326F"/>
    <w:rsid w:val="0017443F"/>
    <w:rsid w:val="00174A63"/>
    <w:rsid w:val="00175859"/>
    <w:rsid w:val="0017588C"/>
    <w:rsid w:val="00175CFD"/>
    <w:rsid w:val="00176AA1"/>
    <w:rsid w:val="001773F4"/>
    <w:rsid w:val="00177CB0"/>
    <w:rsid w:val="00177F15"/>
    <w:rsid w:val="00180457"/>
    <w:rsid w:val="001804C0"/>
    <w:rsid w:val="001810DE"/>
    <w:rsid w:val="00182CF8"/>
    <w:rsid w:val="001834AC"/>
    <w:rsid w:val="001837C6"/>
    <w:rsid w:val="00185673"/>
    <w:rsid w:val="00185DCF"/>
    <w:rsid w:val="00185FFB"/>
    <w:rsid w:val="00187518"/>
    <w:rsid w:val="00187C00"/>
    <w:rsid w:val="001908DD"/>
    <w:rsid w:val="00190F1E"/>
    <w:rsid w:val="0019151A"/>
    <w:rsid w:val="00191D26"/>
    <w:rsid w:val="00193183"/>
    <w:rsid w:val="001933CB"/>
    <w:rsid w:val="001949EF"/>
    <w:rsid w:val="00194CC0"/>
    <w:rsid w:val="00195110"/>
    <w:rsid w:val="00195325"/>
    <w:rsid w:val="00195362"/>
    <w:rsid w:val="00195765"/>
    <w:rsid w:val="00195AD0"/>
    <w:rsid w:val="00195B2E"/>
    <w:rsid w:val="001966CD"/>
    <w:rsid w:val="00197A55"/>
    <w:rsid w:val="001A004E"/>
    <w:rsid w:val="001A0471"/>
    <w:rsid w:val="001A1118"/>
    <w:rsid w:val="001A178C"/>
    <w:rsid w:val="001A1AC6"/>
    <w:rsid w:val="001A1CAA"/>
    <w:rsid w:val="001A2AC4"/>
    <w:rsid w:val="001A2D8C"/>
    <w:rsid w:val="001A30C0"/>
    <w:rsid w:val="001A3EEC"/>
    <w:rsid w:val="001A6324"/>
    <w:rsid w:val="001A6FAC"/>
    <w:rsid w:val="001B019D"/>
    <w:rsid w:val="001B030C"/>
    <w:rsid w:val="001B0E5C"/>
    <w:rsid w:val="001B131C"/>
    <w:rsid w:val="001B1EB2"/>
    <w:rsid w:val="001B2027"/>
    <w:rsid w:val="001B2EED"/>
    <w:rsid w:val="001B3422"/>
    <w:rsid w:val="001B3C13"/>
    <w:rsid w:val="001B4B4C"/>
    <w:rsid w:val="001B599F"/>
    <w:rsid w:val="001B5B32"/>
    <w:rsid w:val="001B5C83"/>
    <w:rsid w:val="001B65C9"/>
    <w:rsid w:val="001B6699"/>
    <w:rsid w:val="001B7AC2"/>
    <w:rsid w:val="001B7FE2"/>
    <w:rsid w:val="001C01A8"/>
    <w:rsid w:val="001C03E9"/>
    <w:rsid w:val="001C049B"/>
    <w:rsid w:val="001C08DA"/>
    <w:rsid w:val="001C1031"/>
    <w:rsid w:val="001C10E1"/>
    <w:rsid w:val="001C1155"/>
    <w:rsid w:val="001C19BC"/>
    <w:rsid w:val="001C301D"/>
    <w:rsid w:val="001C3505"/>
    <w:rsid w:val="001C4615"/>
    <w:rsid w:val="001C59D7"/>
    <w:rsid w:val="001C5B57"/>
    <w:rsid w:val="001C6323"/>
    <w:rsid w:val="001C6477"/>
    <w:rsid w:val="001C70FD"/>
    <w:rsid w:val="001C732C"/>
    <w:rsid w:val="001C759A"/>
    <w:rsid w:val="001C75E8"/>
    <w:rsid w:val="001D0DAF"/>
    <w:rsid w:val="001D16BE"/>
    <w:rsid w:val="001D2146"/>
    <w:rsid w:val="001D308E"/>
    <w:rsid w:val="001D35D8"/>
    <w:rsid w:val="001D4493"/>
    <w:rsid w:val="001D494A"/>
    <w:rsid w:val="001D4B48"/>
    <w:rsid w:val="001D4FD7"/>
    <w:rsid w:val="001D55DC"/>
    <w:rsid w:val="001D5657"/>
    <w:rsid w:val="001D5C41"/>
    <w:rsid w:val="001D5EF9"/>
    <w:rsid w:val="001D67B7"/>
    <w:rsid w:val="001D7215"/>
    <w:rsid w:val="001D73F5"/>
    <w:rsid w:val="001D74E0"/>
    <w:rsid w:val="001D7986"/>
    <w:rsid w:val="001E030C"/>
    <w:rsid w:val="001E13B8"/>
    <w:rsid w:val="001E2178"/>
    <w:rsid w:val="001E2951"/>
    <w:rsid w:val="001E3C0B"/>
    <w:rsid w:val="001E3E21"/>
    <w:rsid w:val="001E44EE"/>
    <w:rsid w:val="001E46FF"/>
    <w:rsid w:val="001E4AF0"/>
    <w:rsid w:val="001E50A7"/>
    <w:rsid w:val="001E5611"/>
    <w:rsid w:val="001E5731"/>
    <w:rsid w:val="001E632B"/>
    <w:rsid w:val="001E63E8"/>
    <w:rsid w:val="001E69B9"/>
    <w:rsid w:val="001E6B5D"/>
    <w:rsid w:val="001E6E1D"/>
    <w:rsid w:val="001F0D67"/>
    <w:rsid w:val="001F10EC"/>
    <w:rsid w:val="001F27CE"/>
    <w:rsid w:val="001F3B9D"/>
    <w:rsid w:val="001F4BDD"/>
    <w:rsid w:val="001F624D"/>
    <w:rsid w:val="001F6CDF"/>
    <w:rsid w:val="001F700C"/>
    <w:rsid w:val="001F70E3"/>
    <w:rsid w:val="001F772E"/>
    <w:rsid w:val="001F7E6B"/>
    <w:rsid w:val="00200973"/>
    <w:rsid w:val="00201A56"/>
    <w:rsid w:val="002033C3"/>
    <w:rsid w:val="002037A1"/>
    <w:rsid w:val="00203F41"/>
    <w:rsid w:val="002041F1"/>
    <w:rsid w:val="002043A8"/>
    <w:rsid w:val="00205A7E"/>
    <w:rsid w:val="00205DA4"/>
    <w:rsid w:val="00206372"/>
    <w:rsid w:val="002065DD"/>
    <w:rsid w:val="00206668"/>
    <w:rsid w:val="00206758"/>
    <w:rsid w:val="00207E59"/>
    <w:rsid w:val="00207FC4"/>
    <w:rsid w:val="00210E9A"/>
    <w:rsid w:val="00211156"/>
    <w:rsid w:val="0021156D"/>
    <w:rsid w:val="00211948"/>
    <w:rsid w:val="002128EB"/>
    <w:rsid w:val="002129F6"/>
    <w:rsid w:val="00212B98"/>
    <w:rsid w:val="002136A3"/>
    <w:rsid w:val="00213D72"/>
    <w:rsid w:val="002142A4"/>
    <w:rsid w:val="00215358"/>
    <w:rsid w:val="00215831"/>
    <w:rsid w:val="00216883"/>
    <w:rsid w:val="002172D5"/>
    <w:rsid w:val="00223687"/>
    <w:rsid w:val="00224EF5"/>
    <w:rsid w:val="00226392"/>
    <w:rsid w:val="002264B3"/>
    <w:rsid w:val="0022684E"/>
    <w:rsid w:val="00226F0E"/>
    <w:rsid w:val="0022741E"/>
    <w:rsid w:val="00227804"/>
    <w:rsid w:val="002303C1"/>
    <w:rsid w:val="002308E2"/>
    <w:rsid w:val="00230ED5"/>
    <w:rsid w:val="00230F11"/>
    <w:rsid w:val="0023162B"/>
    <w:rsid w:val="0023272A"/>
    <w:rsid w:val="00233C3C"/>
    <w:rsid w:val="00233F28"/>
    <w:rsid w:val="0023416D"/>
    <w:rsid w:val="00234250"/>
    <w:rsid w:val="002345C7"/>
    <w:rsid w:val="00234684"/>
    <w:rsid w:val="002353C3"/>
    <w:rsid w:val="00235EB0"/>
    <w:rsid w:val="00235FC7"/>
    <w:rsid w:val="002370FA"/>
    <w:rsid w:val="00237724"/>
    <w:rsid w:val="00237B53"/>
    <w:rsid w:val="00237C1B"/>
    <w:rsid w:val="00240254"/>
    <w:rsid w:val="0024032F"/>
    <w:rsid w:val="002405FC"/>
    <w:rsid w:val="00240C8C"/>
    <w:rsid w:val="00240EA3"/>
    <w:rsid w:val="00241DF1"/>
    <w:rsid w:val="00242012"/>
    <w:rsid w:val="00243A02"/>
    <w:rsid w:val="0024486C"/>
    <w:rsid w:val="00244E96"/>
    <w:rsid w:val="002462EA"/>
    <w:rsid w:val="0024682B"/>
    <w:rsid w:val="00246C45"/>
    <w:rsid w:val="00247A3B"/>
    <w:rsid w:val="00247EF2"/>
    <w:rsid w:val="002508A8"/>
    <w:rsid w:val="00250C59"/>
    <w:rsid w:val="00251222"/>
    <w:rsid w:val="00251ECC"/>
    <w:rsid w:val="0025275E"/>
    <w:rsid w:val="00252873"/>
    <w:rsid w:val="00252CA2"/>
    <w:rsid w:val="00252E3E"/>
    <w:rsid w:val="00253B93"/>
    <w:rsid w:val="00253DFA"/>
    <w:rsid w:val="00253FD1"/>
    <w:rsid w:val="0025410C"/>
    <w:rsid w:val="002546DD"/>
    <w:rsid w:val="00254984"/>
    <w:rsid w:val="00254D24"/>
    <w:rsid w:val="00254EB2"/>
    <w:rsid w:val="00255096"/>
    <w:rsid w:val="00256A80"/>
    <w:rsid w:val="0025703C"/>
    <w:rsid w:val="0026060B"/>
    <w:rsid w:val="00260EB0"/>
    <w:rsid w:val="00261693"/>
    <w:rsid w:val="00261F4B"/>
    <w:rsid w:val="002627C5"/>
    <w:rsid w:val="00262BBF"/>
    <w:rsid w:val="00262E7A"/>
    <w:rsid w:val="00262FD1"/>
    <w:rsid w:val="00263420"/>
    <w:rsid w:val="0026395E"/>
    <w:rsid w:val="00263EB6"/>
    <w:rsid w:val="00263F1C"/>
    <w:rsid w:val="0026447B"/>
    <w:rsid w:val="00264BCC"/>
    <w:rsid w:val="00264BFF"/>
    <w:rsid w:val="0026570E"/>
    <w:rsid w:val="00266EF6"/>
    <w:rsid w:val="002671AB"/>
    <w:rsid w:val="00267269"/>
    <w:rsid w:val="0027007A"/>
    <w:rsid w:val="002705F4"/>
    <w:rsid w:val="00270F6D"/>
    <w:rsid w:val="00271003"/>
    <w:rsid w:val="00271AD8"/>
    <w:rsid w:val="002721E9"/>
    <w:rsid w:val="002723D5"/>
    <w:rsid w:val="0027317B"/>
    <w:rsid w:val="00273390"/>
    <w:rsid w:val="002733D8"/>
    <w:rsid w:val="0027438C"/>
    <w:rsid w:val="0027476A"/>
    <w:rsid w:val="00274B64"/>
    <w:rsid w:val="00274EDB"/>
    <w:rsid w:val="0027534F"/>
    <w:rsid w:val="00275482"/>
    <w:rsid w:val="00275FF6"/>
    <w:rsid w:val="00276401"/>
    <w:rsid w:val="002765CB"/>
    <w:rsid w:val="00277243"/>
    <w:rsid w:val="00280127"/>
    <w:rsid w:val="00280BC4"/>
    <w:rsid w:val="00281583"/>
    <w:rsid w:val="002819DC"/>
    <w:rsid w:val="00281C26"/>
    <w:rsid w:val="0028332E"/>
    <w:rsid w:val="00284829"/>
    <w:rsid w:val="00284C52"/>
    <w:rsid w:val="00284EED"/>
    <w:rsid w:val="002854A3"/>
    <w:rsid w:val="00285B45"/>
    <w:rsid w:val="002865AB"/>
    <w:rsid w:val="00286821"/>
    <w:rsid w:val="002869B0"/>
    <w:rsid w:val="00287428"/>
    <w:rsid w:val="00287A24"/>
    <w:rsid w:val="00287F1E"/>
    <w:rsid w:val="00290088"/>
    <w:rsid w:val="002908BD"/>
    <w:rsid w:val="00290C4F"/>
    <w:rsid w:val="002919BB"/>
    <w:rsid w:val="00291CD0"/>
    <w:rsid w:val="00292153"/>
    <w:rsid w:val="00293074"/>
    <w:rsid w:val="00293655"/>
    <w:rsid w:val="00293B4E"/>
    <w:rsid w:val="0029408E"/>
    <w:rsid w:val="002944B7"/>
    <w:rsid w:val="002959A9"/>
    <w:rsid w:val="00295C30"/>
    <w:rsid w:val="00296C9C"/>
    <w:rsid w:val="00297949"/>
    <w:rsid w:val="00297B26"/>
    <w:rsid w:val="002A03FB"/>
    <w:rsid w:val="002A098E"/>
    <w:rsid w:val="002A11E4"/>
    <w:rsid w:val="002A175D"/>
    <w:rsid w:val="002A2398"/>
    <w:rsid w:val="002A24C0"/>
    <w:rsid w:val="002A289B"/>
    <w:rsid w:val="002A2A67"/>
    <w:rsid w:val="002A31A3"/>
    <w:rsid w:val="002A4A5C"/>
    <w:rsid w:val="002A4F26"/>
    <w:rsid w:val="002A5042"/>
    <w:rsid w:val="002A550A"/>
    <w:rsid w:val="002A5EEE"/>
    <w:rsid w:val="002A5F56"/>
    <w:rsid w:val="002A606F"/>
    <w:rsid w:val="002A6E52"/>
    <w:rsid w:val="002A756D"/>
    <w:rsid w:val="002B0D87"/>
    <w:rsid w:val="002B10AC"/>
    <w:rsid w:val="002B151D"/>
    <w:rsid w:val="002B2521"/>
    <w:rsid w:val="002B38C7"/>
    <w:rsid w:val="002B3A81"/>
    <w:rsid w:val="002B4399"/>
    <w:rsid w:val="002B47C4"/>
    <w:rsid w:val="002B5036"/>
    <w:rsid w:val="002B6A4B"/>
    <w:rsid w:val="002B70CD"/>
    <w:rsid w:val="002B764D"/>
    <w:rsid w:val="002B79E7"/>
    <w:rsid w:val="002B7E6D"/>
    <w:rsid w:val="002B7EEA"/>
    <w:rsid w:val="002C0AF5"/>
    <w:rsid w:val="002C0F0A"/>
    <w:rsid w:val="002C1853"/>
    <w:rsid w:val="002C1ED9"/>
    <w:rsid w:val="002C23F3"/>
    <w:rsid w:val="002C2B3B"/>
    <w:rsid w:val="002C2F53"/>
    <w:rsid w:val="002C51C3"/>
    <w:rsid w:val="002C5676"/>
    <w:rsid w:val="002C67CC"/>
    <w:rsid w:val="002C6A48"/>
    <w:rsid w:val="002C6EE7"/>
    <w:rsid w:val="002C7144"/>
    <w:rsid w:val="002D013E"/>
    <w:rsid w:val="002D084A"/>
    <w:rsid w:val="002D0872"/>
    <w:rsid w:val="002D0EBA"/>
    <w:rsid w:val="002D1359"/>
    <w:rsid w:val="002D1BEB"/>
    <w:rsid w:val="002D1C80"/>
    <w:rsid w:val="002D225C"/>
    <w:rsid w:val="002D24B8"/>
    <w:rsid w:val="002D3188"/>
    <w:rsid w:val="002D3418"/>
    <w:rsid w:val="002D4A65"/>
    <w:rsid w:val="002D4D17"/>
    <w:rsid w:val="002D644B"/>
    <w:rsid w:val="002D6608"/>
    <w:rsid w:val="002D6831"/>
    <w:rsid w:val="002E1D34"/>
    <w:rsid w:val="002E1EA9"/>
    <w:rsid w:val="002E2027"/>
    <w:rsid w:val="002E213D"/>
    <w:rsid w:val="002E28BE"/>
    <w:rsid w:val="002E2B77"/>
    <w:rsid w:val="002E413D"/>
    <w:rsid w:val="002E4266"/>
    <w:rsid w:val="002E4EF2"/>
    <w:rsid w:val="002E59E8"/>
    <w:rsid w:val="002E5CFA"/>
    <w:rsid w:val="002E5FE4"/>
    <w:rsid w:val="002E616A"/>
    <w:rsid w:val="002E6A1F"/>
    <w:rsid w:val="002E6D10"/>
    <w:rsid w:val="002E6FE8"/>
    <w:rsid w:val="002E72D8"/>
    <w:rsid w:val="002E78A4"/>
    <w:rsid w:val="002F0139"/>
    <w:rsid w:val="002F047E"/>
    <w:rsid w:val="002F04ED"/>
    <w:rsid w:val="002F052D"/>
    <w:rsid w:val="002F05A2"/>
    <w:rsid w:val="002F1219"/>
    <w:rsid w:val="002F1605"/>
    <w:rsid w:val="002F2A22"/>
    <w:rsid w:val="002F3567"/>
    <w:rsid w:val="002F424C"/>
    <w:rsid w:val="002F445D"/>
    <w:rsid w:val="002F5480"/>
    <w:rsid w:val="002F6711"/>
    <w:rsid w:val="002F6911"/>
    <w:rsid w:val="002F6BC5"/>
    <w:rsid w:val="002F76D6"/>
    <w:rsid w:val="002F7A61"/>
    <w:rsid w:val="002F7BFD"/>
    <w:rsid w:val="00300689"/>
    <w:rsid w:val="00300839"/>
    <w:rsid w:val="00300F9F"/>
    <w:rsid w:val="00301483"/>
    <w:rsid w:val="00301668"/>
    <w:rsid w:val="003019DC"/>
    <w:rsid w:val="00302567"/>
    <w:rsid w:val="0030263A"/>
    <w:rsid w:val="0030290E"/>
    <w:rsid w:val="003029F3"/>
    <w:rsid w:val="00302ABB"/>
    <w:rsid w:val="00302B08"/>
    <w:rsid w:val="00303613"/>
    <w:rsid w:val="0030381C"/>
    <w:rsid w:val="00303B34"/>
    <w:rsid w:val="00303CD2"/>
    <w:rsid w:val="003043EF"/>
    <w:rsid w:val="003045DE"/>
    <w:rsid w:val="003047B6"/>
    <w:rsid w:val="0030495E"/>
    <w:rsid w:val="00304D39"/>
    <w:rsid w:val="00304EA3"/>
    <w:rsid w:val="003059E5"/>
    <w:rsid w:val="00305F9D"/>
    <w:rsid w:val="0030657E"/>
    <w:rsid w:val="003069D1"/>
    <w:rsid w:val="00306A44"/>
    <w:rsid w:val="00306D47"/>
    <w:rsid w:val="00306E73"/>
    <w:rsid w:val="00307E2C"/>
    <w:rsid w:val="003103EA"/>
    <w:rsid w:val="00310B0E"/>
    <w:rsid w:val="00313208"/>
    <w:rsid w:val="00313CD8"/>
    <w:rsid w:val="003141C9"/>
    <w:rsid w:val="00316CC7"/>
    <w:rsid w:val="00317BAE"/>
    <w:rsid w:val="00317FDE"/>
    <w:rsid w:val="00320016"/>
    <w:rsid w:val="0032018A"/>
    <w:rsid w:val="0032095F"/>
    <w:rsid w:val="003220C2"/>
    <w:rsid w:val="003222C4"/>
    <w:rsid w:val="00324FE0"/>
    <w:rsid w:val="00325AD8"/>
    <w:rsid w:val="00325EED"/>
    <w:rsid w:val="00325FA6"/>
    <w:rsid w:val="0032638F"/>
    <w:rsid w:val="003270AB"/>
    <w:rsid w:val="00327B5A"/>
    <w:rsid w:val="00330196"/>
    <w:rsid w:val="003306DA"/>
    <w:rsid w:val="003308EE"/>
    <w:rsid w:val="00331166"/>
    <w:rsid w:val="0033130E"/>
    <w:rsid w:val="00331315"/>
    <w:rsid w:val="003313A6"/>
    <w:rsid w:val="00332B05"/>
    <w:rsid w:val="0033379E"/>
    <w:rsid w:val="00333A8D"/>
    <w:rsid w:val="00335039"/>
    <w:rsid w:val="00335FCA"/>
    <w:rsid w:val="00336780"/>
    <w:rsid w:val="00336FC5"/>
    <w:rsid w:val="003370F9"/>
    <w:rsid w:val="00337432"/>
    <w:rsid w:val="00340700"/>
    <w:rsid w:val="003412FE"/>
    <w:rsid w:val="00341441"/>
    <w:rsid w:val="00341E92"/>
    <w:rsid w:val="0034237F"/>
    <w:rsid w:val="00342A5F"/>
    <w:rsid w:val="00342BA3"/>
    <w:rsid w:val="00343736"/>
    <w:rsid w:val="00343960"/>
    <w:rsid w:val="00343EB8"/>
    <w:rsid w:val="00344247"/>
    <w:rsid w:val="00344528"/>
    <w:rsid w:val="00344798"/>
    <w:rsid w:val="00344929"/>
    <w:rsid w:val="00344CFF"/>
    <w:rsid w:val="003450E0"/>
    <w:rsid w:val="003459B7"/>
    <w:rsid w:val="003460F2"/>
    <w:rsid w:val="0034621B"/>
    <w:rsid w:val="00346814"/>
    <w:rsid w:val="00346A1D"/>
    <w:rsid w:val="00346FFF"/>
    <w:rsid w:val="0034743B"/>
    <w:rsid w:val="003475D6"/>
    <w:rsid w:val="00347CC8"/>
    <w:rsid w:val="00347DE8"/>
    <w:rsid w:val="00350BC4"/>
    <w:rsid w:val="00351319"/>
    <w:rsid w:val="003515E7"/>
    <w:rsid w:val="00351B96"/>
    <w:rsid w:val="003522A5"/>
    <w:rsid w:val="00352881"/>
    <w:rsid w:val="00352EAC"/>
    <w:rsid w:val="003533BB"/>
    <w:rsid w:val="003537B1"/>
    <w:rsid w:val="00354ABB"/>
    <w:rsid w:val="0035514E"/>
    <w:rsid w:val="00355E66"/>
    <w:rsid w:val="00357168"/>
    <w:rsid w:val="00357842"/>
    <w:rsid w:val="0035794A"/>
    <w:rsid w:val="00357BA3"/>
    <w:rsid w:val="00357F8D"/>
    <w:rsid w:val="003603D7"/>
    <w:rsid w:val="003608AF"/>
    <w:rsid w:val="003609A0"/>
    <w:rsid w:val="00360BF6"/>
    <w:rsid w:val="00360C8F"/>
    <w:rsid w:val="00361825"/>
    <w:rsid w:val="00361D9F"/>
    <w:rsid w:val="0036207B"/>
    <w:rsid w:val="003621F3"/>
    <w:rsid w:val="0036252F"/>
    <w:rsid w:val="00362D8E"/>
    <w:rsid w:val="0036378A"/>
    <w:rsid w:val="00363B3A"/>
    <w:rsid w:val="00363EA6"/>
    <w:rsid w:val="003647CF"/>
    <w:rsid w:val="00364875"/>
    <w:rsid w:val="00364C9C"/>
    <w:rsid w:val="00364F5A"/>
    <w:rsid w:val="0036525D"/>
    <w:rsid w:val="00365962"/>
    <w:rsid w:val="00365AA9"/>
    <w:rsid w:val="00366551"/>
    <w:rsid w:val="003666E1"/>
    <w:rsid w:val="003668F1"/>
    <w:rsid w:val="00366F5E"/>
    <w:rsid w:val="00367748"/>
    <w:rsid w:val="003678DF"/>
    <w:rsid w:val="00367E0E"/>
    <w:rsid w:val="0037120C"/>
    <w:rsid w:val="003712FB"/>
    <w:rsid w:val="0037163E"/>
    <w:rsid w:val="00371F6E"/>
    <w:rsid w:val="003724B0"/>
    <w:rsid w:val="003731C1"/>
    <w:rsid w:val="00373642"/>
    <w:rsid w:val="00373CCC"/>
    <w:rsid w:val="0037417E"/>
    <w:rsid w:val="0037432D"/>
    <w:rsid w:val="003748E2"/>
    <w:rsid w:val="00374EA6"/>
    <w:rsid w:val="003751AA"/>
    <w:rsid w:val="003754E1"/>
    <w:rsid w:val="00375D30"/>
    <w:rsid w:val="00376656"/>
    <w:rsid w:val="00377056"/>
    <w:rsid w:val="00377D20"/>
    <w:rsid w:val="00377F5A"/>
    <w:rsid w:val="00377F81"/>
    <w:rsid w:val="00380B68"/>
    <w:rsid w:val="00381018"/>
    <w:rsid w:val="00381048"/>
    <w:rsid w:val="0038243A"/>
    <w:rsid w:val="003826D4"/>
    <w:rsid w:val="00382A10"/>
    <w:rsid w:val="00382EFF"/>
    <w:rsid w:val="00383722"/>
    <w:rsid w:val="00383816"/>
    <w:rsid w:val="0038398C"/>
    <w:rsid w:val="00383BB0"/>
    <w:rsid w:val="00384593"/>
    <w:rsid w:val="00384CB1"/>
    <w:rsid w:val="00384FE4"/>
    <w:rsid w:val="00385AE0"/>
    <w:rsid w:val="00385C88"/>
    <w:rsid w:val="0038612C"/>
    <w:rsid w:val="00386CB4"/>
    <w:rsid w:val="00386E50"/>
    <w:rsid w:val="003877E8"/>
    <w:rsid w:val="0039149F"/>
    <w:rsid w:val="003932F1"/>
    <w:rsid w:val="0039428B"/>
    <w:rsid w:val="0039489B"/>
    <w:rsid w:val="003961B9"/>
    <w:rsid w:val="003962A7"/>
    <w:rsid w:val="003965BE"/>
    <w:rsid w:val="00396B4A"/>
    <w:rsid w:val="00397C91"/>
    <w:rsid w:val="003A09ED"/>
    <w:rsid w:val="003A0C96"/>
    <w:rsid w:val="003A15BC"/>
    <w:rsid w:val="003A164D"/>
    <w:rsid w:val="003A197F"/>
    <w:rsid w:val="003A1E9A"/>
    <w:rsid w:val="003A21C3"/>
    <w:rsid w:val="003A2576"/>
    <w:rsid w:val="003A25A5"/>
    <w:rsid w:val="003A36CF"/>
    <w:rsid w:val="003A45FC"/>
    <w:rsid w:val="003A4930"/>
    <w:rsid w:val="003A4987"/>
    <w:rsid w:val="003A4AE9"/>
    <w:rsid w:val="003A4BB9"/>
    <w:rsid w:val="003A4CC5"/>
    <w:rsid w:val="003A5720"/>
    <w:rsid w:val="003A590D"/>
    <w:rsid w:val="003A5A7A"/>
    <w:rsid w:val="003A5B19"/>
    <w:rsid w:val="003A5CC2"/>
    <w:rsid w:val="003A5F4C"/>
    <w:rsid w:val="003A6557"/>
    <w:rsid w:val="003A6EEA"/>
    <w:rsid w:val="003A6F78"/>
    <w:rsid w:val="003A7050"/>
    <w:rsid w:val="003A7CCC"/>
    <w:rsid w:val="003B06E3"/>
    <w:rsid w:val="003B1271"/>
    <w:rsid w:val="003B1F5F"/>
    <w:rsid w:val="003B2B6E"/>
    <w:rsid w:val="003B3034"/>
    <w:rsid w:val="003B3345"/>
    <w:rsid w:val="003B3CBE"/>
    <w:rsid w:val="003B4376"/>
    <w:rsid w:val="003B48A8"/>
    <w:rsid w:val="003B4B73"/>
    <w:rsid w:val="003B5A65"/>
    <w:rsid w:val="003B5B59"/>
    <w:rsid w:val="003B5D94"/>
    <w:rsid w:val="003B5E67"/>
    <w:rsid w:val="003B5F47"/>
    <w:rsid w:val="003B602E"/>
    <w:rsid w:val="003B6A03"/>
    <w:rsid w:val="003B6C7D"/>
    <w:rsid w:val="003B6EE5"/>
    <w:rsid w:val="003C026E"/>
    <w:rsid w:val="003C0693"/>
    <w:rsid w:val="003C1877"/>
    <w:rsid w:val="003C1900"/>
    <w:rsid w:val="003C245B"/>
    <w:rsid w:val="003C3D6D"/>
    <w:rsid w:val="003C3F84"/>
    <w:rsid w:val="003C4398"/>
    <w:rsid w:val="003C6B21"/>
    <w:rsid w:val="003C72A5"/>
    <w:rsid w:val="003C7744"/>
    <w:rsid w:val="003C7DAE"/>
    <w:rsid w:val="003C7E83"/>
    <w:rsid w:val="003D0A9A"/>
    <w:rsid w:val="003D0B48"/>
    <w:rsid w:val="003D1BCA"/>
    <w:rsid w:val="003D320E"/>
    <w:rsid w:val="003D3C9A"/>
    <w:rsid w:val="003D3D1C"/>
    <w:rsid w:val="003D3EF0"/>
    <w:rsid w:val="003D46EF"/>
    <w:rsid w:val="003D4780"/>
    <w:rsid w:val="003D48A8"/>
    <w:rsid w:val="003D4D53"/>
    <w:rsid w:val="003D54DD"/>
    <w:rsid w:val="003D55B3"/>
    <w:rsid w:val="003D5888"/>
    <w:rsid w:val="003D6150"/>
    <w:rsid w:val="003D6B47"/>
    <w:rsid w:val="003D6E92"/>
    <w:rsid w:val="003D6FCD"/>
    <w:rsid w:val="003D7445"/>
    <w:rsid w:val="003D7497"/>
    <w:rsid w:val="003D78BA"/>
    <w:rsid w:val="003E052D"/>
    <w:rsid w:val="003E069C"/>
    <w:rsid w:val="003E14CF"/>
    <w:rsid w:val="003E164C"/>
    <w:rsid w:val="003E4276"/>
    <w:rsid w:val="003E438E"/>
    <w:rsid w:val="003E466B"/>
    <w:rsid w:val="003E5020"/>
    <w:rsid w:val="003E5763"/>
    <w:rsid w:val="003E5FC7"/>
    <w:rsid w:val="003E6C8C"/>
    <w:rsid w:val="003E722E"/>
    <w:rsid w:val="003E74BE"/>
    <w:rsid w:val="003E7B3D"/>
    <w:rsid w:val="003F043C"/>
    <w:rsid w:val="003F07FD"/>
    <w:rsid w:val="003F105A"/>
    <w:rsid w:val="003F13D5"/>
    <w:rsid w:val="003F1AB3"/>
    <w:rsid w:val="003F204C"/>
    <w:rsid w:val="003F24F5"/>
    <w:rsid w:val="003F2E08"/>
    <w:rsid w:val="003F4146"/>
    <w:rsid w:val="003F5ABC"/>
    <w:rsid w:val="003F6A76"/>
    <w:rsid w:val="003F6C26"/>
    <w:rsid w:val="003F782D"/>
    <w:rsid w:val="00400BF8"/>
    <w:rsid w:val="00400C10"/>
    <w:rsid w:val="00402108"/>
    <w:rsid w:val="00402797"/>
    <w:rsid w:val="0040323F"/>
    <w:rsid w:val="00403C83"/>
    <w:rsid w:val="004042B4"/>
    <w:rsid w:val="00405624"/>
    <w:rsid w:val="00405C0A"/>
    <w:rsid w:val="004062E1"/>
    <w:rsid w:val="0040710B"/>
    <w:rsid w:val="0041062F"/>
    <w:rsid w:val="00410C50"/>
    <w:rsid w:val="00410F7A"/>
    <w:rsid w:val="00411D3D"/>
    <w:rsid w:val="00412882"/>
    <w:rsid w:val="00412E59"/>
    <w:rsid w:val="00413698"/>
    <w:rsid w:val="00413A92"/>
    <w:rsid w:val="00413AB8"/>
    <w:rsid w:val="00413CDE"/>
    <w:rsid w:val="00414411"/>
    <w:rsid w:val="00414CE7"/>
    <w:rsid w:val="0041509D"/>
    <w:rsid w:val="004153A8"/>
    <w:rsid w:val="00415708"/>
    <w:rsid w:val="00415BBE"/>
    <w:rsid w:val="00416036"/>
    <w:rsid w:val="00416482"/>
    <w:rsid w:val="00416812"/>
    <w:rsid w:val="00416BB2"/>
    <w:rsid w:val="00416F9D"/>
    <w:rsid w:val="004200B8"/>
    <w:rsid w:val="00422115"/>
    <w:rsid w:val="00422480"/>
    <w:rsid w:val="00423DB8"/>
    <w:rsid w:val="00423E07"/>
    <w:rsid w:val="00423EBF"/>
    <w:rsid w:val="00424195"/>
    <w:rsid w:val="00424EAB"/>
    <w:rsid w:val="004250EF"/>
    <w:rsid w:val="004273F8"/>
    <w:rsid w:val="00427ADC"/>
    <w:rsid w:val="00427B47"/>
    <w:rsid w:val="00427E7A"/>
    <w:rsid w:val="00430601"/>
    <w:rsid w:val="0043063D"/>
    <w:rsid w:val="004307EE"/>
    <w:rsid w:val="0043097D"/>
    <w:rsid w:val="0043103B"/>
    <w:rsid w:val="00431E73"/>
    <w:rsid w:val="004324D0"/>
    <w:rsid w:val="00432D06"/>
    <w:rsid w:val="00432DEC"/>
    <w:rsid w:val="00433052"/>
    <w:rsid w:val="004332A6"/>
    <w:rsid w:val="0043352B"/>
    <w:rsid w:val="00433F8A"/>
    <w:rsid w:val="0043409C"/>
    <w:rsid w:val="00434634"/>
    <w:rsid w:val="00434D28"/>
    <w:rsid w:val="00435533"/>
    <w:rsid w:val="00435603"/>
    <w:rsid w:val="004358DE"/>
    <w:rsid w:val="00435ACA"/>
    <w:rsid w:val="00435D89"/>
    <w:rsid w:val="00435E60"/>
    <w:rsid w:val="00436F04"/>
    <w:rsid w:val="00437067"/>
    <w:rsid w:val="0043711B"/>
    <w:rsid w:val="004376D2"/>
    <w:rsid w:val="00437FD0"/>
    <w:rsid w:val="00441AF0"/>
    <w:rsid w:val="004441AD"/>
    <w:rsid w:val="0044453F"/>
    <w:rsid w:val="00444F90"/>
    <w:rsid w:val="00445ACC"/>
    <w:rsid w:val="00445DBB"/>
    <w:rsid w:val="0044608A"/>
    <w:rsid w:val="00446C0B"/>
    <w:rsid w:val="00447B4F"/>
    <w:rsid w:val="00447DFF"/>
    <w:rsid w:val="004504A6"/>
    <w:rsid w:val="004506C7"/>
    <w:rsid w:val="0045161D"/>
    <w:rsid w:val="004518C0"/>
    <w:rsid w:val="00451A2A"/>
    <w:rsid w:val="004527D0"/>
    <w:rsid w:val="00453E4F"/>
    <w:rsid w:val="00453F8F"/>
    <w:rsid w:val="0045416A"/>
    <w:rsid w:val="0045480D"/>
    <w:rsid w:val="00454A81"/>
    <w:rsid w:val="004562E8"/>
    <w:rsid w:val="00457134"/>
    <w:rsid w:val="0045715F"/>
    <w:rsid w:val="00457791"/>
    <w:rsid w:val="0046001C"/>
    <w:rsid w:val="0046028C"/>
    <w:rsid w:val="00460E4F"/>
    <w:rsid w:val="00461722"/>
    <w:rsid w:val="00462187"/>
    <w:rsid w:val="00462538"/>
    <w:rsid w:val="00462935"/>
    <w:rsid w:val="004629A0"/>
    <w:rsid w:val="00462E88"/>
    <w:rsid w:val="00463297"/>
    <w:rsid w:val="0046352D"/>
    <w:rsid w:val="00463A80"/>
    <w:rsid w:val="00464E0A"/>
    <w:rsid w:val="00464E99"/>
    <w:rsid w:val="0046665A"/>
    <w:rsid w:val="004667F7"/>
    <w:rsid w:val="0046680A"/>
    <w:rsid w:val="00467009"/>
    <w:rsid w:val="00467834"/>
    <w:rsid w:val="00471026"/>
    <w:rsid w:val="004711F7"/>
    <w:rsid w:val="0047227F"/>
    <w:rsid w:val="00472930"/>
    <w:rsid w:val="00472979"/>
    <w:rsid w:val="00472C7A"/>
    <w:rsid w:val="00472DBA"/>
    <w:rsid w:val="00473199"/>
    <w:rsid w:val="00475246"/>
    <w:rsid w:val="004755C8"/>
    <w:rsid w:val="004755E3"/>
    <w:rsid w:val="00475813"/>
    <w:rsid w:val="00475C90"/>
    <w:rsid w:val="004766F0"/>
    <w:rsid w:val="00476948"/>
    <w:rsid w:val="00476B80"/>
    <w:rsid w:val="00476F88"/>
    <w:rsid w:val="0047700E"/>
    <w:rsid w:val="0047728E"/>
    <w:rsid w:val="00480844"/>
    <w:rsid w:val="00480B77"/>
    <w:rsid w:val="00481738"/>
    <w:rsid w:val="00481963"/>
    <w:rsid w:val="00482501"/>
    <w:rsid w:val="004828D1"/>
    <w:rsid w:val="00482EB8"/>
    <w:rsid w:val="00482EDD"/>
    <w:rsid w:val="00482FE5"/>
    <w:rsid w:val="00483E7B"/>
    <w:rsid w:val="00484640"/>
    <w:rsid w:val="00484C49"/>
    <w:rsid w:val="004859A4"/>
    <w:rsid w:val="00486878"/>
    <w:rsid w:val="00486DBE"/>
    <w:rsid w:val="00486E06"/>
    <w:rsid w:val="00490B9C"/>
    <w:rsid w:val="004911ED"/>
    <w:rsid w:val="004917D7"/>
    <w:rsid w:val="00491C01"/>
    <w:rsid w:val="00491C94"/>
    <w:rsid w:val="00491D9A"/>
    <w:rsid w:val="004921AA"/>
    <w:rsid w:val="00492D64"/>
    <w:rsid w:val="00493BC4"/>
    <w:rsid w:val="0049447E"/>
    <w:rsid w:val="00494DAA"/>
    <w:rsid w:val="00494F67"/>
    <w:rsid w:val="00495B0C"/>
    <w:rsid w:val="00496122"/>
    <w:rsid w:val="00496B30"/>
    <w:rsid w:val="00496C46"/>
    <w:rsid w:val="00496CA5"/>
    <w:rsid w:val="00497306"/>
    <w:rsid w:val="0049741A"/>
    <w:rsid w:val="00497E07"/>
    <w:rsid w:val="004A0053"/>
    <w:rsid w:val="004A0A49"/>
    <w:rsid w:val="004A0BE6"/>
    <w:rsid w:val="004A1C9F"/>
    <w:rsid w:val="004A2612"/>
    <w:rsid w:val="004A2C42"/>
    <w:rsid w:val="004A3BC3"/>
    <w:rsid w:val="004A3E64"/>
    <w:rsid w:val="004A4B60"/>
    <w:rsid w:val="004A4E5E"/>
    <w:rsid w:val="004A519D"/>
    <w:rsid w:val="004A5474"/>
    <w:rsid w:val="004A6BC2"/>
    <w:rsid w:val="004A702D"/>
    <w:rsid w:val="004B031E"/>
    <w:rsid w:val="004B0578"/>
    <w:rsid w:val="004B0946"/>
    <w:rsid w:val="004B0EFA"/>
    <w:rsid w:val="004B0F3B"/>
    <w:rsid w:val="004B155B"/>
    <w:rsid w:val="004B1864"/>
    <w:rsid w:val="004B1B16"/>
    <w:rsid w:val="004B1CE8"/>
    <w:rsid w:val="004B26A2"/>
    <w:rsid w:val="004B2B77"/>
    <w:rsid w:val="004B2D0A"/>
    <w:rsid w:val="004B2E49"/>
    <w:rsid w:val="004B37FA"/>
    <w:rsid w:val="004B3A93"/>
    <w:rsid w:val="004B3DD3"/>
    <w:rsid w:val="004B544F"/>
    <w:rsid w:val="004B5766"/>
    <w:rsid w:val="004B5AC3"/>
    <w:rsid w:val="004B6200"/>
    <w:rsid w:val="004B660F"/>
    <w:rsid w:val="004C0969"/>
    <w:rsid w:val="004C2D44"/>
    <w:rsid w:val="004C3DD1"/>
    <w:rsid w:val="004C402C"/>
    <w:rsid w:val="004C4088"/>
    <w:rsid w:val="004C4668"/>
    <w:rsid w:val="004C5ED3"/>
    <w:rsid w:val="004C7881"/>
    <w:rsid w:val="004D0EBC"/>
    <w:rsid w:val="004D190E"/>
    <w:rsid w:val="004D1D96"/>
    <w:rsid w:val="004D2B15"/>
    <w:rsid w:val="004D37C1"/>
    <w:rsid w:val="004D38EF"/>
    <w:rsid w:val="004D3EB5"/>
    <w:rsid w:val="004D41AA"/>
    <w:rsid w:val="004D43D4"/>
    <w:rsid w:val="004D4F12"/>
    <w:rsid w:val="004D4F48"/>
    <w:rsid w:val="004D52DC"/>
    <w:rsid w:val="004D5BB5"/>
    <w:rsid w:val="004D6228"/>
    <w:rsid w:val="004D6398"/>
    <w:rsid w:val="004D6812"/>
    <w:rsid w:val="004E0110"/>
    <w:rsid w:val="004E10B7"/>
    <w:rsid w:val="004E299D"/>
    <w:rsid w:val="004E2AB7"/>
    <w:rsid w:val="004E37E9"/>
    <w:rsid w:val="004E3BFA"/>
    <w:rsid w:val="004E6208"/>
    <w:rsid w:val="004E66C7"/>
    <w:rsid w:val="004E6918"/>
    <w:rsid w:val="004E7BD9"/>
    <w:rsid w:val="004F0568"/>
    <w:rsid w:val="004F0A46"/>
    <w:rsid w:val="004F0BFB"/>
    <w:rsid w:val="004F1AA3"/>
    <w:rsid w:val="004F1B6C"/>
    <w:rsid w:val="004F2056"/>
    <w:rsid w:val="004F25A6"/>
    <w:rsid w:val="004F34E0"/>
    <w:rsid w:val="004F3637"/>
    <w:rsid w:val="004F38E4"/>
    <w:rsid w:val="004F3D48"/>
    <w:rsid w:val="004F40D9"/>
    <w:rsid w:val="004F5F1B"/>
    <w:rsid w:val="004F7046"/>
    <w:rsid w:val="004F7296"/>
    <w:rsid w:val="005010A0"/>
    <w:rsid w:val="00501110"/>
    <w:rsid w:val="00501147"/>
    <w:rsid w:val="0050152D"/>
    <w:rsid w:val="00501596"/>
    <w:rsid w:val="00501D30"/>
    <w:rsid w:val="005035C1"/>
    <w:rsid w:val="00503C6B"/>
    <w:rsid w:val="0050487E"/>
    <w:rsid w:val="005049C8"/>
    <w:rsid w:val="00504D65"/>
    <w:rsid w:val="00504E6F"/>
    <w:rsid w:val="0050560C"/>
    <w:rsid w:val="005058B8"/>
    <w:rsid w:val="00505F99"/>
    <w:rsid w:val="00506134"/>
    <w:rsid w:val="00506217"/>
    <w:rsid w:val="0050704B"/>
    <w:rsid w:val="005074C4"/>
    <w:rsid w:val="00507711"/>
    <w:rsid w:val="00507E59"/>
    <w:rsid w:val="00507F61"/>
    <w:rsid w:val="005104D1"/>
    <w:rsid w:val="00510843"/>
    <w:rsid w:val="00510BE3"/>
    <w:rsid w:val="005112CA"/>
    <w:rsid w:val="00511402"/>
    <w:rsid w:val="00511535"/>
    <w:rsid w:val="0051162A"/>
    <w:rsid w:val="005129E0"/>
    <w:rsid w:val="00512C2C"/>
    <w:rsid w:val="00512C30"/>
    <w:rsid w:val="005130E6"/>
    <w:rsid w:val="005133F7"/>
    <w:rsid w:val="00514159"/>
    <w:rsid w:val="0051481E"/>
    <w:rsid w:val="00514836"/>
    <w:rsid w:val="00514CDE"/>
    <w:rsid w:val="005157A3"/>
    <w:rsid w:val="005168CA"/>
    <w:rsid w:val="0051798F"/>
    <w:rsid w:val="00517AF3"/>
    <w:rsid w:val="00517D10"/>
    <w:rsid w:val="005202A2"/>
    <w:rsid w:val="005214B9"/>
    <w:rsid w:val="005229AC"/>
    <w:rsid w:val="0052341E"/>
    <w:rsid w:val="00523660"/>
    <w:rsid w:val="00523AE4"/>
    <w:rsid w:val="005246AA"/>
    <w:rsid w:val="00524985"/>
    <w:rsid w:val="00524E0B"/>
    <w:rsid w:val="00524F7E"/>
    <w:rsid w:val="00525745"/>
    <w:rsid w:val="00525C2A"/>
    <w:rsid w:val="00525D8D"/>
    <w:rsid w:val="00526220"/>
    <w:rsid w:val="00526580"/>
    <w:rsid w:val="005266B3"/>
    <w:rsid w:val="0052741E"/>
    <w:rsid w:val="00527507"/>
    <w:rsid w:val="00527CC4"/>
    <w:rsid w:val="00527DA7"/>
    <w:rsid w:val="005308AE"/>
    <w:rsid w:val="005308F8"/>
    <w:rsid w:val="00530F3F"/>
    <w:rsid w:val="00531CD3"/>
    <w:rsid w:val="0053228E"/>
    <w:rsid w:val="00533B33"/>
    <w:rsid w:val="005346CC"/>
    <w:rsid w:val="005348CD"/>
    <w:rsid w:val="00534BA4"/>
    <w:rsid w:val="00534FE3"/>
    <w:rsid w:val="00535514"/>
    <w:rsid w:val="00535724"/>
    <w:rsid w:val="00535E91"/>
    <w:rsid w:val="0053638A"/>
    <w:rsid w:val="0053683E"/>
    <w:rsid w:val="005370E5"/>
    <w:rsid w:val="0053794B"/>
    <w:rsid w:val="00540816"/>
    <w:rsid w:val="00540E73"/>
    <w:rsid w:val="0054185D"/>
    <w:rsid w:val="00542605"/>
    <w:rsid w:val="005426A2"/>
    <w:rsid w:val="00542815"/>
    <w:rsid w:val="005434BD"/>
    <w:rsid w:val="005434F7"/>
    <w:rsid w:val="00543AB4"/>
    <w:rsid w:val="00543C69"/>
    <w:rsid w:val="005440AA"/>
    <w:rsid w:val="00544570"/>
    <w:rsid w:val="00544D65"/>
    <w:rsid w:val="00544E2A"/>
    <w:rsid w:val="005451D0"/>
    <w:rsid w:val="0054574D"/>
    <w:rsid w:val="00545B63"/>
    <w:rsid w:val="005461E1"/>
    <w:rsid w:val="00546739"/>
    <w:rsid w:val="00546B85"/>
    <w:rsid w:val="00546C17"/>
    <w:rsid w:val="00546D98"/>
    <w:rsid w:val="00546EE3"/>
    <w:rsid w:val="0054753C"/>
    <w:rsid w:val="00547BBA"/>
    <w:rsid w:val="00547BE1"/>
    <w:rsid w:val="00550588"/>
    <w:rsid w:val="0055106A"/>
    <w:rsid w:val="0055158E"/>
    <w:rsid w:val="0055166E"/>
    <w:rsid w:val="00551BD1"/>
    <w:rsid w:val="00551E61"/>
    <w:rsid w:val="00552164"/>
    <w:rsid w:val="005525B3"/>
    <w:rsid w:val="00552720"/>
    <w:rsid w:val="00552803"/>
    <w:rsid w:val="005528E4"/>
    <w:rsid w:val="00554A48"/>
    <w:rsid w:val="00555469"/>
    <w:rsid w:val="005561A1"/>
    <w:rsid w:val="005567BB"/>
    <w:rsid w:val="00556C55"/>
    <w:rsid w:val="00557F1E"/>
    <w:rsid w:val="00560F08"/>
    <w:rsid w:val="0056160F"/>
    <w:rsid w:val="0056290E"/>
    <w:rsid w:val="005630E3"/>
    <w:rsid w:val="00563B56"/>
    <w:rsid w:val="005642C8"/>
    <w:rsid w:val="00565339"/>
    <w:rsid w:val="00565E90"/>
    <w:rsid w:val="005660C2"/>
    <w:rsid w:val="00566AA8"/>
    <w:rsid w:val="00566E41"/>
    <w:rsid w:val="005673A8"/>
    <w:rsid w:val="00567675"/>
    <w:rsid w:val="00567E76"/>
    <w:rsid w:val="005705FC"/>
    <w:rsid w:val="00570E44"/>
    <w:rsid w:val="0057173B"/>
    <w:rsid w:val="005727C9"/>
    <w:rsid w:val="00572E8A"/>
    <w:rsid w:val="0057302C"/>
    <w:rsid w:val="0057345E"/>
    <w:rsid w:val="005734ED"/>
    <w:rsid w:val="005737ED"/>
    <w:rsid w:val="00573BCE"/>
    <w:rsid w:val="00574BCD"/>
    <w:rsid w:val="005756F1"/>
    <w:rsid w:val="005758CD"/>
    <w:rsid w:val="0057591A"/>
    <w:rsid w:val="00575DE4"/>
    <w:rsid w:val="0057617D"/>
    <w:rsid w:val="00576404"/>
    <w:rsid w:val="00576B59"/>
    <w:rsid w:val="00576C8F"/>
    <w:rsid w:val="00576DD9"/>
    <w:rsid w:val="00576F6B"/>
    <w:rsid w:val="00577537"/>
    <w:rsid w:val="00577909"/>
    <w:rsid w:val="00577A70"/>
    <w:rsid w:val="0058035F"/>
    <w:rsid w:val="0058046B"/>
    <w:rsid w:val="0058059B"/>
    <w:rsid w:val="00580719"/>
    <w:rsid w:val="005811E8"/>
    <w:rsid w:val="005818B5"/>
    <w:rsid w:val="00581B0D"/>
    <w:rsid w:val="00581F48"/>
    <w:rsid w:val="005829CD"/>
    <w:rsid w:val="00582AED"/>
    <w:rsid w:val="00582D90"/>
    <w:rsid w:val="005831D8"/>
    <w:rsid w:val="00583627"/>
    <w:rsid w:val="00584082"/>
    <w:rsid w:val="0058470B"/>
    <w:rsid w:val="005855B3"/>
    <w:rsid w:val="005857FE"/>
    <w:rsid w:val="00585CBF"/>
    <w:rsid w:val="00585D67"/>
    <w:rsid w:val="00585FC3"/>
    <w:rsid w:val="00586764"/>
    <w:rsid w:val="005868E7"/>
    <w:rsid w:val="0058784B"/>
    <w:rsid w:val="0058787D"/>
    <w:rsid w:val="00587974"/>
    <w:rsid w:val="00587E8C"/>
    <w:rsid w:val="005921F8"/>
    <w:rsid w:val="00592375"/>
    <w:rsid w:val="00592B72"/>
    <w:rsid w:val="00593B62"/>
    <w:rsid w:val="00593BBD"/>
    <w:rsid w:val="00593D1B"/>
    <w:rsid w:val="00594147"/>
    <w:rsid w:val="00594B07"/>
    <w:rsid w:val="00594BE2"/>
    <w:rsid w:val="005952FF"/>
    <w:rsid w:val="00596050"/>
    <w:rsid w:val="0059648A"/>
    <w:rsid w:val="00597520"/>
    <w:rsid w:val="00597AF6"/>
    <w:rsid w:val="005A021E"/>
    <w:rsid w:val="005A021F"/>
    <w:rsid w:val="005A0358"/>
    <w:rsid w:val="005A0700"/>
    <w:rsid w:val="005A16FF"/>
    <w:rsid w:val="005A2453"/>
    <w:rsid w:val="005A37E0"/>
    <w:rsid w:val="005A4E36"/>
    <w:rsid w:val="005A6FFE"/>
    <w:rsid w:val="005A7097"/>
    <w:rsid w:val="005A7B89"/>
    <w:rsid w:val="005A7B94"/>
    <w:rsid w:val="005A7E91"/>
    <w:rsid w:val="005B0D20"/>
    <w:rsid w:val="005B1216"/>
    <w:rsid w:val="005B205A"/>
    <w:rsid w:val="005B2632"/>
    <w:rsid w:val="005B33A8"/>
    <w:rsid w:val="005B3513"/>
    <w:rsid w:val="005B3695"/>
    <w:rsid w:val="005B416C"/>
    <w:rsid w:val="005B45B2"/>
    <w:rsid w:val="005B51A3"/>
    <w:rsid w:val="005B5354"/>
    <w:rsid w:val="005B55CF"/>
    <w:rsid w:val="005B5634"/>
    <w:rsid w:val="005B5977"/>
    <w:rsid w:val="005B59AC"/>
    <w:rsid w:val="005B64AE"/>
    <w:rsid w:val="005B6712"/>
    <w:rsid w:val="005B6F83"/>
    <w:rsid w:val="005B72C9"/>
    <w:rsid w:val="005B7E0A"/>
    <w:rsid w:val="005B7EC4"/>
    <w:rsid w:val="005C0114"/>
    <w:rsid w:val="005C1007"/>
    <w:rsid w:val="005C1608"/>
    <w:rsid w:val="005C1C93"/>
    <w:rsid w:val="005C2B7F"/>
    <w:rsid w:val="005C2DDC"/>
    <w:rsid w:val="005C48EA"/>
    <w:rsid w:val="005C4A37"/>
    <w:rsid w:val="005C4B88"/>
    <w:rsid w:val="005C4CEE"/>
    <w:rsid w:val="005C5756"/>
    <w:rsid w:val="005C631E"/>
    <w:rsid w:val="005C72B9"/>
    <w:rsid w:val="005C77D9"/>
    <w:rsid w:val="005C7B97"/>
    <w:rsid w:val="005D1460"/>
    <w:rsid w:val="005D17D1"/>
    <w:rsid w:val="005D2C66"/>
    <w:rsid w:val="005D2CD9"/>
    <w:rsid w:val="005D2DDF"/>
    <w:rsid w:val="005D315E"/>
    <w:rsid w:val="005D39AA"/>
    <w:rsid w:val="005D3AA5"/>
    <w:rsid w:val="005D443F"/>
    <w:rsid w:val="005D4937"/>
    <w:rsid w:val="005D7D27"/>
    <w:rsid w:val="005E1417"/>
    <w:rsid w:val="005E1446"/>
    <w:rsid w:val="005E158C"/>
    <w:rsid w:val="005E1A79"/>
    <w:rsid w:val="005E1ECE"/>
    <w:rsid w:val="005E1EFA"/>
    <w:rsid w:val="005E2209"/>
    <w:rsid w:val="005E2265"/>
    <w:rsid w:val="005E247F"/>
    <w:rsid w:val="005E29D9"/>
    <w:rsid w:val="005E2A5D"/>
    <w:rsid w:val="005E31B1"/>
    <w:rsid w:val="005E3D11"/>
    <w:rsid w:val="005E4894"/>
    <w:rsid w:val="005E4BEA"/>
    <w:rsid w:val="005E637B"/>
    <w:rsid w:val="005E6A23"/>
    <w:rsid w:val="005E7B34"/>
    <w:rsid w:val="005F0B0E"/>
    <w:rsid w:val="005F144B"/>
    <w:rsid w:val="005F1495"/>
    <w:rsid w:val="005F2517"/>
    <w:rsid w:val="005F262F"/>
    <w:rsid w:val="005F2F5A"/>
    <w:rsid w:val="005F4D5F"/>
    <w:rsid w:val="005F4DEC"/>
    <w:rsid w:val="005F52F2"/>
    <w:rsid w:val="005F5DCA"/>
    <w:rsid w:val="005F604A"/>
    <w:rsid w:val="005F7543"/>
    <w:rsid w:val="005F7B0F"/>
    <w:rsid w:val="0060016D"/>
    <w:rsid w:val="00600372"/>
    <w:rsid w:val="00601482"/>
    <w:rsid w:val="006023A6"/>
    <w:rsid w:val="006026EC"/>
    <w:rsid w:val="00602B0B"/>
    <w:rsid w:val="006033B2"/>
    <w:rsid w:val="00603AFD"/>
    <w:rsid w:val="00604064"/>
    <w:rsid w:val="0060431F"/>
    <w:rsid w:val="006052EC"/>
    <w:rsid w:val="00605648"/>
    <w:rsid w:val="006061BF"/>
    <w:rsid w:val="006064E9"/>
    <w:rsid w:val="00606793"/>
    <w:rsid w:val="00606AD7"/>
    <w:rsid w:val="00606AF7"/>
    <w:rsid w:val="00607329"/>
    <w:rsid w:val="006076E5"/>
    <w:rsid w:val="006100B5"/>
    <w:rsid w:val="00610D9D"/>
    <w:rsid w:val="00610F4A"/>
    <w:rsid w:val="00611674"/>
    <w:rsid w:val="0061167D"/>
    <w:rsid w:val="00611824"/>
    <w:rsid w:val="00611A6D"/>
    <w:rsid w:val="006120BA"/>
    <w:rsid w:val="0061216C"/>
    <w:rsid w:val="00612B00"/>
    <w:rsid w:val="0061332B"/>
    <w:rsid w:val="006134A7"/>
    <w:rsid w:val="00613FE2"/>
    <w:rsid w:val="00614177"/>
    <w:rsid w:val="00614A33"/>
    <w:rsid w:val="00615116"/>
    <w:rsid w:val="00615217"/>
    <w:rsid w:val="00615419"/>
    <w:rsid w:val="00615A0F"/>
    <w:rsid w:val="00616041"/>
    <w:rsid w:val="006163AD"/>
    <w:rsid w:val="00617273"/>
    <w:rsid w:val="006173C1"/>
    <w:rsid w:val="00617C30"/>
    <w:rsid w:val="00620028"/>
    <w:rsid w:val="006204C0"/>
    <w:rsid w:val="006205E6"/>
    <w:rsid w:val="0062092E"/>
    <w:rsid w:val="006215E2"/>
    <w:rsid w:val="006218DB"/>
    <w:rsid w:val="006232D1"/>
    <w:rsid w:val="006246EF"/>
    <w:rsid w:val="0062486E"/>
    <w:rsid w:val="00624CA6"/>
    <w:rsid w:val="00626032"/>
    <w:rsid w:val="00626156"/>
    <w:rsid w:val="00626D76"/>
    <w:rsid w:val="00627C37"/>
    <w:rsid w:val="00627CA7"/>
    <w:rsid w:val="00631216"/>
    <w:rsid w:val="00631385"/>
    <w:rsid w:val="006315FD"/>
    <w:rsid w:val="00631667"/>
    <w:rsid w:val="00632328"/>
    <w:rsid w:val="00633ADC"/>
    <w:rsid w:val="006343B5"/>
    <w:rsid w:val="00635530"/>
    <w:rsid w:val="00635694"/>
    <w:rsid w:val="006362C5"/>
    <w:rsid w:val="00636AD1"/>
    <w:rsid w:val="0063720F"/>
    <w:rsid w:val="00637B51"/>
    <w:rsid w:val="00640784"/>
    <w:rsid w:val="00640E7D"/>
    <w:rsid w:val="006422A7"/>
    <w:rsid w:val="00642312"/>
    <w:rsid w:val="006430D7"/>
    <w:rsid w:val="00644F00"/>
    <w:rsid w:val="00646C49"/>
    <w:rsid w:val="006472CE"/>
    <w:rsid w:val="006507EB"/>
    <w:rsid w:val="00653A1D"/>
    <w:rsid w:val="00653A87"/>
    <w:rsid w:val="00654433"/>
    <w:rsid w:val="0065461E"/>
    <w:rsid w:val="00654E17"/>
    <w:rsid w:val="00655E05"/>
    <w:rsid w:val="00656A46"/>
    <w:rsid w:val="006577BF"/>
    <w:rsid w:val="00657ABD"/>
    <w:rsid w:val="00660571"/>
    <w:rsid w:val="006615A1"/>
    <w:rsid w:val="006619B8"/>
    <w:rsid w:val="00662436"/>
    <w:rsid w:val="00662B72"/>
    <w:rsid w:val="00663410"/>
    <w:rsid w:val="00663848"/>
    <w:rsid w:val="00663873"/>
    <w:rsid w:val="00665465"/>
    <w:rsid w:val="00665BFD"/>
    <w:rsid w:val="00666B0D"/>
    <w:rsid w:val="006672A2"/>
    <w:rsid w:val="00667493"/>
    <w:rsid w:val="006675C1"/>
    <w:rsid w:val="00667DCE"/>
    <w:rsid w:val="00670393"/>
    <w:rsid w:val="006704DC"/>
    <w:rsid w:val="00670970"/>
    <w:rsid w:val="00670CBA"/>
    <w:rsid w:val="00671664"/>
    <w:rsid w:val="00671EF8"/>
    <w:rsid w:val="00671F37"/>
    <w:rsid w:val="0067211F"/>
    <w:rsid w:val="00672322"/>
    <w:rsid w:val="00672534"/>
    <w:rsid w:val="00673089"/>
    <w:rsid w:val="0067355F"/>
    <w:rsid w:val="00673ABF"/>
    <w:rsid w:val="006749C2"/>
    <w:rsid w:val="00674BDE"/>
    <w:rsid w:val="006755E6"/>
    <w:rsid w:val="00676721"/>
    <w:rsid w:val="006770CB"/>
    <w:rsid w:val="00677F0B"/>
    <w:rsid w:val="00681E06"/>
    <w:rsid w:val="00682ACD"/>
    <w:rsid w:val="00683948"/>
    <w:rsid w:val="00684DD1"/>
    <w:rsid w:val="00684FAE"/>
    <w:rsid w:val="006863B1"/>
    <w:rsid w:val="00686888"/>
    <w:rsid w:val="006869D6"/>
    <w:rsid w:val="006869F6"/>
    <w:rsid w:val="006877F6"/>
    <w:rsid w:val="006878D6"/>
    <w:rsid w:val="00690315"/>
    <w:rsid w:val="0069044B"/>
    <w:rsid w:val="00690F92"/>
    <w:rsid w:val="0069168E"/>
    <w:rsid w:val="00691E91"/>
    <w:rsid w:val="00692891"/>
    <w:rsid w:val="00692BED"/>
    <w:rsid w:val="00692F18"/>
    <w:rsid w:val="00693912"/>
    <w:rsid w:val="0069440F"/>
    <w:rsid w:val="00694CBE"/>
    <w:rsid w:val="006966B2"/>
    <w:rsid w:val="00697216"/>
    <w:rsid w:val="00697BFA"/>
    <w:rsid w:val="006A0508"/>
    <w:rsid w:val="006A0B7D"/>
    <w:rsid w:val="006A0C9F"/>
    <w:rsid w:val="006A1549"/>
    <w:rsid w:val="006A180B"/>
    <w:rsid w:val="006A1EF2"/>
    <w:rsid w:val="006A23D2"/>
    <w:rsid w:val="006A2D21"/>
    <w:rsid w:val="006A3249"/>
    <w:rsid w:val="006A35F2"/>
    <w:rsid w:val="006A3710"/>
    <w:rsid w:val="006A4868"/>
    <w:rsid w:val="006A54E0"/>
    <w:rsid w:val="006A56FE"/>
    <w:rsid w:val="006A5F06"/>
    <w:rsid w:val="006A5FC2"/>
    <w:rsid w:val="006A651C"/>
    <w:rsid w:val="006A66CB"/>
    <w:rsid w:val="006A7057"/>
    <w:rsid w:val="006A7608"/>
    <w:rsid w:val="006A770A"/>
    <w:rsid w:val="006B0155"/>
    <w:rsid w:val="006B0DAC"/>
    <w:rsid w:val="006B0DE8"/>
    <w:rsid w:val="006B1157"/>
    <w:rsid w:val="006B16BD"/>
    <w:rsid w:val="006B1B50"/>
    <w:rsid w:val="006B21BC"/>
    <w:rsid w:val="006B24B0"/>
    <w:rsid w:val="006B3B78"/>
    <w:rsid w:val="006B3E96"/>
    <w:rsid w:val="006B421F"/>
    <w:rsid w:val="006B4DEC"/>
    <w:rsid w:val="006B50A8"/>
    <w:rsid w:val="006B5294"/>
    <w:rsid w:val="006B5CDA"/>
    <w:rsid w:val="006B65D0"/>
    <w:rsid w:val="006B698E"/>
    <w:rsid w:val="006B7304"/>
    <w:rsid w:val="006B787A"/>
    <w:rsid w:val="006C0155"/>
    <w:rsid w:val="006C0694"/>
    <w:rsid w:val="006C081C"/>
    <w:rsid w:val="006C21D2"/>
    <w:rsid w:val="006C3547"/>
    <w:rsid w:val="006C3D16"/>
    <w:rsid w:val="006C506D"/>
    <w:rsid w:val="006C53E0"/>
    <w:rsid w:val="006C54A9"/>
    <w:rsid w:val="006C5938"/>
    <w:rsid w:val="006C5A2C"/>
    <w:rsid w:val="006C5D66"/>
    <w:rsid w:val="006C6921"/>
    <w:rsid w:val="006C6FA7"/>
    <w:rsid w:val="006C788B"/>
    <w:rsid w:val="006D14A2"/>
    <w:rsid w:val="006D23B2"/>
    <w:rsid w:val="006D2DF2"/>
    <w:rsid w:val="006D3574"/>
    <w:rsid w:val="006D39DC"/>
    <w:rsid w:val="006D3B04"/>
    <w:rsid w:val="006D3C2D"/>
    <w:rsid w:val="006D3D19"/>
    <w:rsid w:val="006D3D35"/>
    <w:rsid w:val="006D470A"/>
    <w:rsid w:val="006D479F"/>
    <w:rsid w:val="006D4C3E"/>
    <w:rsid w:val="006D4FE6"/>
    <w:rsid w:val="006D5056"/>
    <w:rsid w:val="006D5251"/>
    <w:rsid w:val="006D5563"/>
    <w:rsid w:val="006D66D3"/>
    <w:rsid w:val="006D74E6"/>
    <w:rsid w:val="006E071D"/>
    <w:rsid w:val="006E0FC1"/>
    <w:rsid w:val="006E1D02"/>
    <w:rsid w:val="006E1F3D"/>
    <w:rsid w:val="006E2D9F"/>
    <w:rsid w:val="006E30A9"/>
    <w:rsid w:val="006E3794"/>
    <w:rsid w:val="006E3BDD"/>
    <w:rsid w:val="006E3F0D"/>
    <w:rsid w:val="006E4E57"/>
    <w:rsid w:val="006E5EBB"/>
    <w:rsid w:val="006E6BCF"/>
    <w:rsid w:val="006E6CBF"/>
    <w:rsid w:val="006E7670"/>
    <w:rsid w:val="006F0912"/>
    <w:rsid w:val="006F0F6D"/>
    <w:rsid w:val="006F280B"/>
    <w:rsid w:val="006F2843"/>
    <w:rsid w:val="006F2DD3"/>
    <w:rsid w:val="006F30F2"/>
    <w:rsid w:val="006F4551"/>
    <w:rsid w:val="006F4738"/>
    <w:rsid w:val="006F474E"/>
    <w:rsid w:val="006F527E"/>
    <w:rsid w:val="006F57C5"/>
    <w:rsid w:val="006F6525"/>
    <w:rsid w:val="006F6877"/>
    <w:rsid w:val="006F6CAD"/>
    <w:rsid w:val="006F7B84"/>
    <w:rsid w:val="006F7E42"/>
    <w:rsid w:val="00700471"/>
    <w:rsid w:val="007009D5"/>
    <w:rsid w:val="00701810"/>
    <w:rsid w:val="00701A7C"/>
    <w:rsid w:val="00701C7C"/>
    <w:rsid w:val="00702424"/>
    <w:rsid w:val="00702C48"/>
    <w:rsid w:val="00702E81"/>
    <w:rsid w:val="00702EBC"/>
    <w:rsid w:val="0070359A"/>
    <w:rsid w:val="00703615"/>
    <w:rsid w:val="00703C6E"/>
    <w:rsid w:val="00704104"/>
    <w:rsid w:val="00704325"/>
    <w:rsid w:val="007048A1"/>
    <w:rsid w:val="00704C62"/>
    <w:rsid w:val="0070555E"/>
    <w:rsid w:val="00706363"/>
    <w:rsid w:val="00707811"/>
    <w:rsid w:val="0071044D"/>
    <w:rsid w:val="00710525"/>
    <w:rsid w:val="00710FD4"/>
    <w:rsid w:val="00713386"/>
    <w:rsid w:val="00713E9B"/>
    <w:rsid w:val="0071583E"/>
    <w:rsid w:val="00715C79"/>
    <w:rsid w:val="00715D88"/>
    <w:rsid w:val="00717109"/>
    <w:rsid w:val="00717291"/>
    <w:rsid w:val="00717A2D"/>
    <w:rsid w:val="00717AB6"/>
    <w:rsid w:val="00720A14"/>
    <w:rsid w:val="00720E2B"/>
    <w:rsid w:val="00721232"/>
    <w:rsid w:val="007230D0"/>
    <w:rsid w:val="00724D7A"/>
    <w:rsid w:val="00725DD2"/>
    <w:rsid w:val="007300C3"/>
    <w:rsid w:val="00730516"/>
    <w:rsid w:val="0073061A"/>
    <w:rsid w:val="00730B87"/>
    <w:rsid w:val="00732BB1"/>
    <w:rsid w:val="00733977"/>
    <w:rsid w:val="007343E8"/>
    <w:rsid w:val="007344C7"/>
    <w:rsid w:val="00734A1C"/>
    <w:rsid w:val="00734A69"/>
    <w:rsid w:val="00735659"/>
    <w:rsid w:val="00735955"/>
    <w:rsid w:val="00736994"/>
    <w:rsid w:val="00736F3F"/>
    <w:rsid w:val="00740529"/>
    <w:rsid w:val="007408F0"/>
    <w:rsid w:val="00740C17"/>
    <w:rsid w:val="00741CC0"/>
    <w:rsid w:val="00744BFE"/>
    <w:rsid w:val="00744DCB"/>
    <w:rsid w:val="007471FB"/>
    <w:rsid w:val="00747B79"/>
    <w:rsid w:val="007501C2"/>
    <w:rsid w:val="00750980"/>
    <w:rsid w:val="00750E2A"/>
    <w:rsid w:val="0075108E"/>
    <w:rsid w:val="00751130"/>
    <w:rsid w:val="00751A7C"/>
    <w:rsid w:val="00752F87"/>
    <w:rsid w:val="0075364B"/>
    <w:rsid w:val="007538E6"/>
    <w:rsid w:val="00754041"/>
    <w:rsid w:val="007541E3"/>
    <w:rsid w:val="0075436E"/>
    <w:rsid w:val="007547D9"/>
    <w:rsid w:val="00754A9C"/>
    <w:rsid w:val="00755649"/>
    <w:rsid w:val="00755C0E"/>
    <w:rsid w:val="00755C91"/>
    <w:rsid w:val="00757058"/>
    <w:rsid w:val="00757C75"/>
    <w:rsid w:val="0076002A"/>
    <w:rsid w:val="0076082D"/>
    <w:rsid w:val="00760D38"/>
    <w:rsid w:val="00760ED0"/>
    <w:rsid w:val="0076159F"/>
    <w:rsid w:val="00761937"/>
    <w:rsid w:val="007624D9"/>
    <w:rsid w:val="00762755"/>
    <w:rsid w:val="007632F9"/>
    <w:rsid w:val="00765533"/>
    <w:rsid w:val="00765C1E"/>
    <w:rsid w:val="00765DE1"/>
    <w:rsid w:val="00770C7D"/>
    <w:rsid w:val="00771BE8"/>
    <w:rsid w:val="0077224B"/>
    <w:rsid w:val="00772847"/>
    <w:rsid w:val="0077347E"/>
    <w:rsid w:val="007739B5"/>
    <w:rsid w:val="00774659"/>
    <w:rsid w:val="007746C2"/>
    <w:rsid w:val="00774DD7"/>
    <w:rsid w:val="00774FF0"/>
    <w:rsid w:val="00775223"/>
    <w:rsid w:val="007754E7"/>
    <w:rsid w:val="00775938"/>
    <w:rsid w:val="00776015"/>
    <w:rsid w:val="00776279"/>
    <w:rsid w:val="007763A3"/>
    <w:rsid w:val="007763EF"/>
    <w:rsid w:val="00776448"/>
    <w:rsid w:val="007767A6"/>
    <w:rsid w:val="00776D21"/>
    <w:rsid w:val="007775C9"/>
    <w:rsid w:val="0078065B"/>
    <w:rsid w:val="00780AF9"/>
    <w:rsid w:val="00780D07"/>
    <w:rsid w:val="00780F6E"/>
    <w:rsid w:val="00781E5E"/>
    <w:rsid w:val="0078288D"/>
    <w:rsid w:val="00782A6C"/>
    <w:rsid w:val="00782C31"/>
    <w:rsid w:val="00782E1E"/>
    <w:rsid w:val="00783063"/>
    <w:rsid w:val="00783168"/>
    <w:rsid w:val="00783182"/>
    <w:rsid w:val="00783409"/>
    <w:rsid w:val="0078351F"/>
    <w:rsid w:val="0078354E"/>
    <w:rsid w:val="00784FBD"/>
    <w:rsid w:val="00784FDB"/>
    <w:rsid w:val="0078606E"/>
    <w:rsid w:val="00786375"/>
    <w:rsid w:val="007863EF"/>
    <w:rsid w:val="007865FA"/>
    <w:rsid w:val="007873DF"/>
    <w:rsid w:val="007878E3"/>
    <w:rsid w:val="0079138A"/>
    <w:rsid w:val="00791DFB"/>
    <w:rsid w:val="007927BE"/>
    <w:rsid w:val="00793476"/>
    <w:rsid w:val="007937B0"/>
    <w:rsid w:val="00793CBC"/>
    <w:rsid w:val="00793D4F"/>
    <w:rsid w:val="0079437D"/>
    <w:rsid w:val="00794C0A"/>
    <w:rsid w:val="00796A1D"/>
    <w:rsid w:val="00796E59"/>
    <w:rsid w:val="00797C00"/>
    <w:rsid w:val="007A05F3"/>
    <w:rsid w:val="007A06C9"/>
    <w:rsid w:val="007A083A"/>
    <w:rsid w:val="007A2E72"/>
    <w:rsid w:val="007A2FDA"/>
    <w:rsid w:val="007A3CE3"/>
    <w:rsid w:val="007A3F63"/>
    <w:rsid w:val="007A405B"/>
    <w:rsid w:val="007A41E6"/>
    <w:rsid w:val="007A4ABB"/>
    <w:rsid w:val="007A5F6E"/>
    <w:rsid w:val="007A6433"/>
    <w:rsid w:val="007A6FF0"/>
    <w:rsid w:val="007A717C"/>
    <w:rsid w:val="007A7396"/>
    <w:rsid w:val="007A78BB"/>
    <w:rsid w:val="007A7B21"/>
    <w:rsid w:val="007A7E50"/>
    <w:rsid w:val="007B0DDF"/>
    <w:rsid w:val="007B1466"/>
    <w:rsid w:val="007B1F02"/>
    <w:rsid w:val="007B3F25"/>
    <w:rsid w:val="007B441A"/>
    <w:rsid w:val="007B4FE4"/>
    <w:rsid w:val="007B54E3"/>
    <w:rsid w:val="007B5815"/>
    <w:rsid w:val="007B5E98"/>
    <w:rsid w:val="007B63B0"/>
    <w:rsid w:val="007B74C5"/>
    <w:rsid w:val="007C00F8"/>
    <w:rsid w:val="007C0F66"/>
    <w:rsid w:val="007C14BD"/>
    <w:rsid w:val="007C1CAA"/>
    <w:rsid w:val="007C2161"/>
    <w:rsid w:val="007C2A63"/>
    <w:rsid w:val="007C2AB3"/>
    <w:rsid w:val="007C5375"/>
    <w:rsid w:val="007C6186"/>
    <w:rsid w:val="007C703E"/>
    <w:rsid w:val="007D06D9"/>
    <w:rsid w:val="007D093D"/>
    <w:rsid w:val="007D0A82"/>
    <w:rsid w:val="007D0F81"/>
    <w:rsid w:val="007D1057"/>
    <w:rsid w:val="007D1207"/>
    <w:rsid w:val="007D189F"/>
    <w:rsid w:val="007D2272"/>
    <w:rsid w:val="007D2731"/>
    <w:rsid w:val="007D28E1"/>
    <w:rsid w:val="007D2E6B"/>
    <w:rsid w:val="007D332B"/>
    <w:rsid w:val="007D36D1"/>
    <w:rsid w:val="007D5126"/>
    <w:rsid w:val="007D5C8E"/>
    <w:rsid w:val="007D6577"/>
    <w:rsid w:val="007D7AF1"/>
    <w:rsid w:val="007E0474"/>
    <w:rsid w:val="007E0EDA"/>
    <w:rsid w:val="007E1D31"/>
    <w:rsid w:val="007E2F32"/>
    <w:rsid w:val="007E3A73"/>
    <w:rsid w:val="007E3C4D"/>
    <w:rsid w:val="007E5317"/>
    <w:rsid w:val="007E638B"/>
    <w:rsid w:val="007E674C"/>
    <w:rsid w:val="007E6953"/>
    <w:rsid w:val="007E6C5B"/>
    <w:rsid w:val="007E6FC5"/>
    <w:rsid w:val="007E795A"/>
    <w:rsid w:val="007E7AFB"/>
    <w:rsid w:val="007E7B4D"/>
    <w:rsid w:val="007E7CF8"/>
    <w:rsid w:val="007E7EBD"/>
    <w:rsid w:val="007F09DE"/>
    <w:rsid w:val="007F0E9F"/>
    <w:rsid w:val="007F116E"/>
    <w:rsid w:val="007F1707"/>
    <w:rsid w:val="007F2266"/>
    <w:rsid w:val="007F271E"/>
    <w:rsid w:val="007F28A5"/>
    <w:rsid w:val="007F31F3"/>
    <w:rsid w:val="007F3FBE"/>
    <w:rsid w:val="007F414A"/>
    <w:rsid w:val="007F448D"/>
    <w:rsid w:val="007F4854"/>
    <w:rsid w:val="007F4C0A"/>
    <w:rsid w:val="007F4D22"/>
    <w:rsid w:val="007F57F2"/>
    <w:rsid w:val="007F59E1"/>
    <w:rsid w:val="007F5F03"/>
    <w:rsid w:val="007F6CD1"/>
    <w:rsid w:val="008004A7"/>
    <w:rsid w:val="0080058A"/>
    <w:rsid w:val="00800EE8"/>
    <w:rsid w:val="008012A4"/>
    <w:rsid w:val="00801325"/>
    <w:rsid w:val="008017C0"/>
    <w:rsid w:val="00802939"/>
    <w:rsid w:val="00802D60"/>
    <w:rsid w:val="00802FEC"/>
    <w:rsid w:val="008034A5"/>
    <w:rsid w:val="008039E5"/>
    <w:rsid w:val="00804936"/>
    <w:rsid w:val="008049D1"/>
    <w:rsid w:val="00805245"/>
    <w:rsid w:val="008066DD"/>
    <w:rsid w:val="008066FF"/>
    <w:rsid w:val="00806FA6"/>
    <w:rsid w:val="00807FDA"/>
    <w:rsid w:val="008103ED"/>
    <w:rsid w:val="00810924"/>
    <w:rsid w:val="00810BCF"/>
    <w:rsid w:val="00810C9E"/>
    <w:rsid w:val="00811FE7"/>
    <w:rsid w:val="00812B05"/>
    <w:rsid w:val="00813168"/>
    <w:rsid w:val="008134C0"/>
    <w:rsid w:val="008134EE"/>
    <w:rsid w:val="008136A0"/>
    <w:rsid w:val="00814515"/>
    <w:rsid w:val="0081464B"/>
    <w:rsid w:val="0081557E"/>
    <w:rsid w:val="00815858"/>
    <w:rsid w:val="00815A1C"/>
    <w:rsid w:val="00817292"/>
    <w:rsid w:val="008176DB"/>
    <w:rsid w:val="00817780"/>
    <w:rsid w:val="00817BA1"/>
    <w:rsid w:val="00817E9D"/>
    <w:rsid w:val="00817F91"/>
    <w:rsid w:val="00817FB7"/>
    <w:rsid w:val="00817FBA"/>
    <w:rsid w:val="00820259"/>
    <w:rsid w:val="008204E1"/>
    <w:rsid w:val="0082075B"/>
    <w:rsid w:val="00820D6C"/>
    <w:rsid w:val="00821A6A"/>
    <w:rsid w:val="00821D0E"/>
    <w:rsid w:val="008234A2"/>
    <w:rsid w:val="00823AA4"/>
    <w:rsid w:val="00823AC3"/>
    <w:rsid w:val="00823C0D"/>
    <w:rsid w:val="00824204"/>
    <w:rsid w:val="008246B8"/>
    <w:rsid w:val="00825380"/>
    <w:rsid w:val="00825A73"/>
    <w:rsid w:val="008263AF"/>
    <w:rsid w:val="00826A91"/>
    <w:rsid w:val="00827574"/>
    <w:rsid w:val="00827631"/>
    <w:rsid w:val="00827632"/>
    <w:rsid w:val="0082764E"/>
    <w:rsid w:val="008276C3"/>
    <w:rsid w:val="00827E07"/>
    <w:rsid w:val="008302C0"/>
    <w:rsid w:val="0083081E"/>
    <w:rsid w:val="008314FA"/>
    <w:rsid w:val="008319CC"/>
    <w:rsid w:val="00831B07"/>
    <w:rsid w:val="00832CFA"/>
    <w:rsid w:val="00832EBB"/>
    <w:rsid w:val="00832FE4"/>
    <w:rsid w:val="008333DE"/>
    <w:rsid w:val="008336B6"/>
    <w:rsid w:val="00833A9F"/>
    <w:rsid w:val="00835530"/>
    <w:rsid w:val="00837036"/>
    <w:rsid w:val="00837E8F"/>
    <w:rsid w:val="00842438"/>
    <w:rsid w:val="008424F3"/>
    <w:rsid w:val="00842D45"/>
    <w:rsid w:val="00842D63"/>
    <w:rsid w:val="008433E9"/>
    <w:rsid w:val="00843594"/>
    <w:rsid w:val="00843689"/>
    <w:rsid w:val="00843CB3"/>
    <w:rsid w:val="00844118"/>
    <w:rsid w:val="00844300"/>
    <w:rsid w:val="00844591"/>
    <w:rsid w:val="00846A07"/>
    <w:rsid w:val="008470FD"/>
    <w:rsid w:val="00847514"/>
    <w:rsid w:val="00847A58"/>
    <w:rsid w:val="00847A9C"/>
    <w:rsid w:val="00847BF3"/>
    <w:rsid w:val="00850344"/>
    <w:rsid w:val="00850838"/>
    <w:rsid w:val="00850D04"/>
    <w:rsid w:val="00851212"/>
    <w:rsid w:val="0085139F"/>
    <w:rsid w:val="00851733"/>
    <w:rsid w:val="008526BF"/>
    <w:rsid w:val="00854898"/>
    <w:rsid w:val="00855260"/>
    <w:rsid w:val="008557B2"/>
    <w:rsid w:val="00857109"/>
    <w:rsid w:val="00857513"/>
    <w:rsid w:val="008602C1"/>
    <w:rsid w:val="008605FD"/>
    <w:rsid w:val="0086141B"/>
    <w:rsid w:val="008615E1"/>
    <w:rsid w:val="00861FB7"/>
    <w:rsid w:val="008627F0"/>
    <w:rsid w:val="00863D02"/>
    <w:rsid w:val="00864118"/>
    <w:rsid w:val="008646E6"/>
    <w:rsid w:val="00864C26"/>
    <w:rsid w:val="008652F1"/>
    <w:rsid w:val="00865E67"/>
    <w:rsid w:val="00866E46"/>
    <w:rsid w:val="008674BD"/>
    <w:rsid w:val="00867CDC"/>
    <w:rsid w:val="00870080"/>
    <w:rsid w:val="008706D4"/>
    <w:rsid w:val="00871DBC"/>
    <w:rsid w:val="00872C61"/>
    <w:rsid w:val="00873216"/>
    <w:rsid w:val="00873823"/>
    <w:rsid w:val="00873EE4"/>
    <w:rsid w:val="00874E6F"/>
    <w:rsid w:val="00874FED"/>
    <w:rsid w:val="008753A7"/>
    <w:rsid w:val="0087543E"/>
    <w:rsid w:val="00875808"/>
    <w:rsid w:val="00875ABC"/>
    <w:rsid w:val="00875BCD"/>
    <w:rsid w:val="008770BB"/>
    <w:rsid w:val="0088189B"/>
    <w:rsid w:val="00881F8A"/>
    <w:rsid w:val="008820BD"/>
    <w:rsid w:val="008820DC"/>
    <w:rsid w:val="0088287C"/>
    <w:rsid w:val="00882950"/>
    <w:rsid w:val="00882B4D"/>
    <w:rsid w:val="00883624"/>
    <w:rsid w:val="00883A1F"/>
    <w:rsid w:val="00883F82"/>
    <w:rsid w:val="0088448B"/>
    <w:rsid w:val="00884723"/>
    <w:rsid w:val="008850C4"/>
    <w:rsid w:val="00885ACA"/>
    <w:rsid w:val="008861B5"/>
    <w:rsid w:val="00886403"/>
    <w:rsid w:val="00886872"/>
    <w:rsid w:val="00886F63"/>
    <w:rsid w:val="00887ABB"/>
    <w:rsid w:val="00887CBC"/>
    <w:rsid w:val="008902EF"/>
    <w:rsid w:val="008905AD"/>
    <w:rsid w:val="00890B3C"/>
    <w:rsid w:val="00890CEF"/>
    <w:rsid w:val="008921FE"/>
    <w:rsid w:val="0089221B"/>
    <w:rsid w:val="00892403"/>
    <w:rsid w:val="00892E6C"/>
    <w:rsid w:val="008934F3"/>
    <w:rsid w:val="00893539"/>
    <w:rsid w:val="00893ADA"/>
    <w:rsid w:val="008940E2"/>
    <w:rsid w:val="00894127"/>
    <w:rsid w:val="00894AA0"/>
    <w:rsid w:val="008955F0"/>
    <w:rsid w:val="008968B9"/>
    <w:rsid w:val="0089768E"/>
    <w:rsid w:val="0089773B"/>
    <w:rsid w:val="00897A22"/>
    <w:rsid w:val="008A025F"/>
    <w:rsid w:val="008A231A"/>
    <w:rsid w:val="008A264C"/>
    <w:rsid w:val="008A3818"/>
    <w:rsid w:val="008A391C"/>
    <w:rsid w:val="008A41A8"/>
    <w:rsid w:val="008A4211"/>
    <w:rsid w:val="008A440B"/>
    <w:rsid w:val="008A46A8"/>
    <w:rsid w:val="008A567C"/>
    <w:rsid w:val="008A5B61"/>
    <w:rsid w:val="008A6DD1"/>
    <w:rsid w:val="008A7458"/>
    <w:rsid w:val="008A74C0"/>
    <w:rsid w:val="008B0129"/>
    <w:rsid w:val="008B14C5"/>
    <w:rsid w:val="008B1581"/>
    <w:rsid w:val="008B2E27"/>
    <w:rsid w:val="008B3756"/>
    <w:rsid w:val="008B6BC1"/>
    <w:rsid w:val="008C034A"/>
    <w:rsid w:val="008C27FC"/>
    <w:rsid w:val="008C2E6F"/>
    <w:rsid w:val="008C373A"/>
    <w:rsid w:val="008C4487"/>
    <w:rsid w:val="008C4650"/>
    <w:rsid w:val="008C48AB"/>
    <w:rsid w:val="008C54F7"/>
    <w:rsid w:val="008C5E24"/>
    <w:rsid w:val="008C6A66"/>
    <w:rsid w:val="008C6F2C"/>
    <w:rsid w:val="008C7799"/>
    <w:rsid w:val="008C7EF7"/>
    <w:rsid w:val="008D02B1"/>
    <w:rsid w:val="008D02B7"/>
    <w:rsid w:val="008D0583"/>
    <w:rsid w:val="008D17B3"/>
    <w:rsid w:val="008D26A1"/>
    <w:rsid w:val="008D2BC0"/>
    <w:rsid w:val="008D6484"/>
    <w:rsid w:val="008D68D9"/>
    <w:rsid w:val="008E0E22"/>
    <w:rsid w:val="008E1A39"/>
    <w:rsid w:val="008E1D3D"/>
    <w:rsid w:val="008E219F"/>
    <w:rsid w:val="008E2E40"/>
    <w:rsid w:val="008E2F36"/>
    <w:rsid w:val="008E30A8"/>
    <w:rsid w:val="008E3A84"/>
    <w:rsid w:val="008E4A68"/>
    <w:rsid w:val="008E4A70"/>
    <w:rsid w:val="008E4C1A"/>
    <w:rsid w:val="008E4C86"/>
    <w:rsid w:val="008E5410"/>
    <w:rsid w:val="008E6612"/>
    <w:rsid w:val="008E715F"/>
    <w:rsid w:val="008F0915"/>
    <w:rsid w:val="008F0B68"/>
    <w:rsid w:val="008F204C"/>
    <w:rsid w:val="008F224F"/>
    <w:rsid w:val="008F2320"/>
    <w:rsid w:val="008F248C"/>
    <w:rsid w:val="008F33BB"/>
    <w:rsid w:val="008F379F"/>
    <w:rsid w:val="008F3A82"/>
    <w:rsid w:val="008F3B4C"/>
    <w:rsid w:val="008F3BFE"/>
    <w:rsid w:val="008F523D"/>
    <w:rsid w:val="008F527C"/>
    <w:rsid w:val="008F5509"/>
    <w:rsid w:val="008F55FE"/>
    <w:rsid w:val="008F7359"/>
    <w:rsid w:val="008F75BB"/>
    <w:rsid w:val="008F7CD2"/>
    <w:rsid w:val="0090026D"/>
    <w:rsid w:val="009003A8"/>
    <w:rsid w:val="00900C7A"/>
    <w:rsid w:val="009012E6"/>
    <w:rsid w:val="0090141A"/>
    <w:rsid w:val="009015BF"/>
    <w:rsid w:val="00901863"/>
    <w:rsid w:val="00902C7C"/>
    <w:rsid w:val="0090318D"/>
    <w:rsid w:val="00903F91"/>
    <w:rsid w:val="009041C8"/>
    <w:rsid w:val="0090453F"/>
    <w:rsid w:val="00904928"/>
    <w:rsid w:val="009054AA"/>
    <w:rsid w:val="00905AF2"/>
    <w:rsid w:val="00906113"/>
    <w:rsid w:val="00906E8C"/>
    <w:rsid w:val="009102A0"/>
    <w:rsid w:val="009106B2"/>
    <w:rsid w:val="00910CD2"/>
    <w:rsid w:val="009116EC"/>
    <w:rsid w:val="0091241A"/>
    <w:rsid w:val="009125E6"/>
    <w:rsid w:val="00912A8B"/>
    <w:rsid w:val="009161FF"/>
    <w:rsid w:val="00917087"/>
    <w:rsid w:val="0091757C"/>
    <w:rsid w:val="00917A20"/>
    <w:rsid w:val="009218F6"/>
    <w:rsid w:val="00921B0A"/>
    <w:rsid w:val="009221B3"/>
    <w:rsid w:val="0092319F"/>
    <w:rsid w:val="00923D9E"/>
    <w:rsid w:val="00924039"/>
    <w:rsid w:val="00924074"/>
    <w:rsid w:val="0092464E"/>
    <w:rsid w:val="00924D73"/>
    <w:rsid w:val="00925135"/>
    <w:rsid w:val="009253AF"/>
    <w:rsid w:val="00925A45"/>
    <w:rsid w:val="00925E73"/>
    <w:rsid w:val="009260D3"/>
    <w:rsid w:val="00926198"/>
    <w:rsid w:val="0092646E"/>
    <w:rsid w:val="00926945"/>
    <w:rsid w:val="00930A5F"/>
    <w:rsid w:val="00930AE6"/>
    <w:rsid w:val="00931F26"/>
    <w:rsid w:val="009348E1"/>
    <w:rsid w:val="0093542B"/>
    <w:rsid w:val="00935D55"/>
    <w:rsid w:val="00935E5B"/>
    <w:rsid w:val="00935F97"/>
    <w:rsid w:val="009366C2"/>
    <w:rsid w:val="00937030"/>
    <w:rsid w:val="00937EE8"/>
    <w:rsid w:val="00940EDB"/>
    <w:rsid w:val="00941020"/>
    <w:rsid w:val="009416F7"/>
    <w:rsid w:val="009428B9"/>
    <w:rsid w:val="00942D09"/>
    <w:rsid w:val="009436E7"/>
    <w:rsid w:val="00943886"/>
    <w:rsid w:val="00943E93"/>
    <w:rsid w:val="00945B2F"/>
    <w:rsid w:val="00945F77"/>
    <w:rsid w:val="00946FBC"/>
    <w:rsid w:val="00950942"/>
    <w:rsid w:val="00950AC8"/>
    <w:rsid w:val="00950D21"/>
    <w:rsid w:val="00951A57"/>
    <w:rsid w:val="00951DAC"/>
    <w:rsid w:val="00952249"/>
    <w:rsid w:val="009523DC"/>
    <w:rsid w:val="00952903"/>
    <w:rsid w:val="00952908"/>
    <w:rsid w:val="0095296B"/>
    <w:rsid w:val="00953403"/>
    <w:rsid w:val="009534B4"/>
    <w:rsid w:val="00953A5F"/>
    <w:rsid w:val="00953D04"/>
    <w:rsid w:val="00954488"/>
    <w:rsid w:val="009549F2"/>
    <w:rsid w:val="00955C39"/>
    <w:rsid w:val="009566F4"/>
    <w:rsid w:val="00956D08"/>
    <w:rsid w:val="00956E3C"/>
    <w:rsid w:val="00957823"/>
    <w:rsid w:val="00957D4C"/>
    <w:rsid w:val="00961AFB"/>
    <w:rsid w:val="00963933"/>
    <w:rsid w:val="00963BA2"/>
    <w:rsid w:val="00964103"/>
    <w:rsid w:val="00964343"/>
    <w:rsid w:val="00964A59"/>
    <w:rsid w:val="00965440"/>
    <w:rsid w:val="0096583E"/>
    <w:rsid w:val="00965E94"/>
    <w:rsid w:val="00966A37"/>
    <w:rsid w:val="00966D9F"/>
    <w:rsid w:val="009677EA"/>
    <w:rsid w:val="00970360"/>
    <w:rsid w:val="0097046B"/>
    <w:rsid w:val="0097078C"/>
    <w:rsid w:val="009707A7"/>
    <w:rsid w:val="0097108B"/>
    <w:rsid w:val="00971545"/>
    <w:rsid w:val="00972D5E"/>
    <w:rsid w:val="00972EC7"/>
    <w:rsid w:val="00973037"/>
    <w:rsid w:val="009735D4"/>
    <w:rsid w:val="00973681"/>
    <w:rsid w:val="00973A4A"/>
    <w:rsid w:val="00973BD0"/>
    <w:rsid w:val="0097407F"/>
    <w:rsid w:val="00974A87"/>
    <w:rsid w:val="00974E67"/>
    <w:rsid w:val="00975E4A"/>
    <w:rsid w:val="00975F82"/>
    <w:rsid w:val="009761AA"/>
    <w:rsid w:val="009761B4"/>
    <w:rsid w:val="00977174"/>
    <w:rsid w:val="00980A55"/>
    <w:rsid w:val="00981900"/>
    <w:rsid w:val="00982BE9"/>
    <w:rsid w:val="00983060"/>
    <w:rsid w:val="00983AA1"/>
    <w:rsid w:val="00983DBD"/>
    <w:rsid w:val="00984326"/>
    <w:rsid w:val="00984BEF"/>
    <w:rsid w:val="009854C2"/>
    <w:rsid w:val="00986718"/>
    <w:rsid w:val="00986D77"/>
    <w:rsid w:val="00987573"/>
    <w:rsid w:val="009901D3"/>
    <w:rsid w:val="00991477"/>
    <w:rsid w:val="00991960"/>
    <w:rsid w:val="00991EE2"/>
    <w:rsid w:val="00993162"/>
    <w:rsid w:val="0099359D"/>
    <w:rsid w:val="009936C4"/>
    <w:rsid w:val="00993D68"/>
    <w:rsid w:val="00994844"/>
    <w:rsid w:val="00994E55"/>
    <w:rsid w:val="00994F47"/>
    <w:rsid w:val="00995939"/>
    <w:rsid w:val="00995D86"/>
    <w:rsid w:val="009960F3"/>
    <w:rsid w:val="00997057"/>
    <w:rsid w:val="009971FA"/>
    <w:rsid w:val="009A0125"/>
    <w:rsid w:val="009A11E5"/>
    <w:rsid w:val="009A15E0"/>
    <w:rsid w:val="009A1B4A"/>
    <w:rsid w:val="009A1CCC"/>
    <w:rsid w:val="009A28EA"/>
    <w:rsid w:val="009A2C39"/>
    <w:rsid w:val="009A32C1"/>
    <w:rsid w:val="009A357D"/>
    <w:rsid w:val="009A4A71"/>
    <w:rsid w:val="009A4CF9"/>
    <w:rsid w:val="009A5A55"/>
    <w:rsid w:val="009A5DA4"/>
    <w:rsid w:val="009A6D0F"/>
    <w:rsid w:val="009A6DAC"/>
    <w:rsid w:val="009A7E19"/>
    <w:rsid w:val="009B03FE"/>
    <w:rsid w:val="009B0515"/>
    <w:rsid w:val="009B0F5E"/>
    <w:rsid w:val="009B1241"/>
    <w:rsid w:val="009B1810"/>
    <w:rsid w:val="009B1F4C"/>
    <w:rsid w:val="009B23B0"/>
    <w:rsid w:val="009B26AB"/>
    <w:rsid w:val="009B2946"/>
    <w:rsid w:val="009B41CE"/>
    <w:rsid w:val="009B4357"/>
    <w:rsid w:val="009B4A56"/>
    <w:rsid w:val="009B5A0D"/>
    <w:rsid w:val="009B65AB"/>
    <w:rsid w:val="009C0136"/>
    <w:rsid w:val="009C03AF"/>
    <w:rsid w:val="009C0776"/>
    <w:rsid w:val="009C085E"/>
    <w:rsid w:val="009C0AD8"/>
    <w:rsid w:val="009C0EE4"/>
    <w:rsid w:val="009C121E"/>
    <w:rsid w:val="009C2EA5"/>
    <w:rsid w:val="009C2EBA"/>
    <w:rsid w:val="009C40C0"/>
    <w:rsid w:val="009C4573"/>
    <w:rsid w:val="009C45AA"/>
    <w:rsid w:val="009C47A1"/>
    <w:rsid w:val="009C5270"/>
    <w:rsid w:val="009C633C"/>
    <w:rsid w:val="009C6664"/>
    <w:rsid w:val="009C70DA"/>
    <w:rsid w:val="009C7404"/>
    <w:rsid w:val="009D1466"/>
    <w:rsid w:val="009D174D"/>
    <w:rsid w:val="009D1CBC"/>
    <w:rsid w:val="009D1EA0"/>
    <w:rsid w:val="009D2053"/>
    <w:rsid w:val="009D25A3"/>
    <w:rsid w:val="009D27F4"/>
    <w:rsid w:val="009D35F9"/>
    <w:rsid w:val="009D3D1B"/>
    <w:rsid w:val="009D43F7"/>
    <w:rsid w:val="009D4A39"/>
    <w:rsid w:val="009D4EF0"/>
    <w:rsid w:val="009D5142"/>
    <w:rsid w:val="009D5ED9"/>
    <w:rsid w:val="009D6450"/>
    <w:rsid w:val="009D6668"/>
    <w:rsid w:val="009D684A"/>
    <w:rsid w:val="009D6932"/>
    <w:rsid w:val="009D6B56"/>
    <w:rsid w:val="009D7656"/>
    <w:rsid w:val="009D76EF"/>
    <w:rsid w:val="009E0694"/>
    <w:rsid w:val="009E0A5C"/>
    <w:rsid w:val="009E0B39"/>
    <w:rsid w:val="009E13B1"/>
    <w:rsid w:val="009E18D9"/>
    <w:rsid w:val="009E1967"/>
    <w:rsid w:val="009E2EC1"/>
    <w:rsid w:val="009E3615"/>
    <w:rsid w:val="009E4570"/>
    <w:rsid w:val="009E510B"/>
    <w:rsid w:val="009E5234"/>
    <w:rsid w:val="009E6890"/>
    <w:rsid w:val="009E70A2"/>
    <w:rsid w:val="009F004A"/>
    <w:rsid w:val="009F021D"/>
    <w:rsid w:val="009F0BF8"/>
    <w:rsid w:val="009F0E77"/>
    <w:rsid w:val="009F12C0"/>
    <w:rsid w:val="009F1549"/>
    <w:rsid w:val="009F17BC"/>
    <w:rsid w:val="009F1AEE"/>
    <w:rsid w:val="009F2218"/>
    <w:rsid w:val="009F299A"/>
    <w:rsid w:val="009F3E92"/>
    <w:rsid w:val="009F47B1"/>
    <w:rsid w:val="009F4F9D"/>
    <w:rsid w:val="009F55D1"/>
    <w:rsid w:val="009F565D"/>
    <w:rsid w:val="009F595B"/>
    <w:rsid w:val="009F674F"/>
    <w:rsid w:val="00A0075B"/>
    <w:rsid w:val="00A02C21"/>
    <w:rsid w:val="00A02F64"/>
    <w:rsid w:val="00A0427B"/>
    <w:rsid w:val="00A05873"/>
    <w:rsid w:val="00A05A01"/>
    <w:rsid w:val="00A05D5C"/>
    <w:rsid w:val="00A05DFA"/>
    <w:rsid w:val="00A0634F"/>
    <w:rsid w:val="00A063F3"/>
    <w:rsid w:val="00A064EF"/>
    <w:rsid w:val="00A07BFE"/>
    <w:rsid w:val="00A108EB"/>
    <w:rsid w:val="00A1113D"/>
    <w:rsid w:val="00A12458"/>
    <w:rsid w:val="00A12B8B"/>
    <w:rsid w:val="00A12C5A"/>
    <w:rsid w:val="00A12D4D"/>
    <w:rsid w:val="00A12F59"/>
    <w:rsid w:val="00A13258"/>
    <w:rsid w:val="00A1328B"/>
    <w:rsid w:val="00A13FD6"/>
    <w:rsid w:val="00A14856"/>
    <w:rsid w:val="00A14BA8"/>
    <w:rsid w:val="00A15091"/>
    <w:rsid w:val="00A15378"/>
    <w:rsid w:val="00A16537"/>
    <w:rsid w:val="00A20D0C"/>
    <w:rsid w:val="00A20D8D"/>
    <w:rsid w:val="00A216B3"/>
    <w:rsid w:val="00A21EE9"/>
    <w:rsid w:val="00A21FBE"/>
    <w:rsid w:val="00A23742"/>
    <w:rsid w:val="00A24DC5"/>
    <w:rsid w:val="00A25705"/>
    <w:rsid w:val="00A25D02"/>
    <w:rsid w:val="00A25E42"/>
    <w:rsid w:val="00A26A45"/>
    <w:rsid w:val="00A27598"/>
    <w:rsid w:val="00A27AB3"/>
    <w:rsid w:val="00A27F0E"/>
    <w:rsid w:val="00A30631"/>
    <w:rsid w:val="00A31235"/>
    <w:rsid w:val="00A313CE"/>
    <w:rsid w:val="00A321D9"/>
    <w:rsid w:val="00A32532"/>
    <w:rsid w:val="00A3302B"/>
    <w:rsid w:val="00A3504F"/>
    <w:rsid w:val="00A35062"/>
    <w:rsid w:val="00A36B03"/>
    <w:rsid w:val="00A36B1A"/>
    <w:rsid w:val="00A370CD"/>
    <w:rsid w:val="00A37A82"/>
    <w:rsid w:val="00A400D3"/>
    <w:rsid w:val="00A40CF6"/>
    <w:rsid w:val="00A40D57"/>
    <w:rsid w:val="00A42650"/>
    <w:rsid w:val="00A427FA"/>
    <w:rsid w:val="00A42B0F"/>
    <w:rsid w:val="00A430EA"/>
    <w:rsid w:val="00A43351"/>
    <w:rsid w:val="00A435C5"/>
    <w:rsid w:val="00A43605"/>
    <w:rsid w:val="00A43AED"/>
    <w:rsid w:val="00A43E09"/>
    <w:rsid w:val="00A4419B"/>
    <w:rsid w:val="00A44772"/>
    <w:rsid w:val="00A447F8"/>
    <w:rsid w:val="00A450EC"/>
    <w:rsid w:val="00A451A1"/>
    <w:rsid w:val="00A453C4"/>
    <w:rsid w:val="00A459E0"/>
    <w:rsid w:val="00A45EA5"/>
    <w:rsid w:val="00A46241"/>
    <w:rsid w:val="00A46CE0"/>
    <w:rsid w:val="00A5101C"/>
    <w:rsid w:val="00A5173E"/>
    <w:rsid w:val="00A51A00"/>
    <w:rsid w:val="00A52150"/>
    <w:rsid w:val="00A529A6"/>
    <w:rsid w:val="00A52D5B"/>
    <w:rsid w:val="00A5423B"/>
    <w:rsid w:val="00A54C8D"/>
    <w:rsid w:val="00A5531A"/>
    <w:rsid w:val="00A557E0"/>
    <w:rsid w:val="00A561B3"/>
    <w:rsid w:val="00A562DC"/>
    <w:rsid w:val="00A57480"/>
    <w:rsid w:val="00A6013C"/>
    <w:rsid w:val="00A6037A"/>
    <w:rsid w:val="00A604C4"/>
    <w:rsid w:val="00A6167B"/>
    <w:rsid w:val="00A61ABD"/>
    <w:rsid w:val="00A61BA1"/>
    <w:rsid w:val="00A61E01"/>
    <w:rsid w:val="00A6285E"/>
    <w:rsid w:val="00A636F0"/>
    <w:rsid w:val="00A63DEC"/>
    <w:rsid w:val="00A6448D"/>
    <w:rsid w:val="00A64741"/>
    <w:rsid w:val="00A64A1B"/>
    <w:rsid w:val="00A6541F"/>
    <w:rsid w:val="00A656C9"/>
    <w:rsid w:val="00A65DAD"/>
    <w:rsid w:val="00A663CF"/>
    <w:rsid w:val="00A6672F"/>
    <w:rsid w:val="00A6700E"/>
    <w:rsid w:val="00A67474"/>
    <w:rsid w:val="00A712A0"/>
    <w:rsid w:val="00A71805"/>
    <w:rsid w:val="00A72E69"/>
    <w:rsid w:val="00A74698"/>
    <w:rsid w:val="00A746F3"/>
    <w:rsid w:val="00A750C2"/>
    <w:rsid w:val="00A756B0"/>
    <w:rsid w:val="00A7594E"/>
    <w:rsid w:val="00A75E5E"/>
    <w:rsid w:val="00A77205"/>
    <w:rsid w:val="00A77648"/>
    <w:rsid w:val="00A77879"/>
    <w:rsid w:val="00A77927"/>
    <w:rsid w:val="00A77A3A"/>
    <w:rsid w:val="00A80BE3"/>
    <w:rsid w:val="00A80EEF"/>
    <w:rsid w:val="00A81148"/>
    <w:rsid w:val="00A812E0"/>
    <w:rsid w:val="00A812F7"/>
    <w:rsid w:val="00A81752"/>
    <w:rsid w:val="00A8293F"/>
    <w:rsid w:val="00A8361B"/>
    <w:rsid w:val="00A85480"/>
    <w:rsid w:val="00A85B01"/>
    <w:rsid w:val="00A8626D"/>
    <w:rsid w:val="00A874DF"/>
    <w:rsid w:val="00A87F22"/>
    <w:rsid w:val="00A914BF"/>
    <w:rsid w:val="00A91AC9"/>
    <w:rsid w:val="00A92EE7"/>
    <w:rsid w:val="00A93386"/>
    <w:rsid w:val="00A9370E"/>
    <w:rsid w:val="00A93EC4"/>
    <w:rsid w:val="00A946BA"/>
    <w:rsid w:val="00A94F50"/>
    <w:rsid w:val="00A95554"/>
    <w:rsid w:val="00A95A99"/>
    <w:rsid w:val="00A9655B"/>
    <w:rsid w:val="00AA0BC5"/>
    <w:rsid w:val="00AA2194"/>
    <w:rsid w:val="00AA2DB5"/>
    <w:rsid w:val="00AA3A98"/>
    <w:rsid w:val="00AA484F"/>
    <w:rsid w:val="00AA7499"/>
    <w:rsid w:val="00AA7909"/>
    <w:rsid w:val="00AB0354"/>
    <w:rsid w:val="00AB055D"/>
    <w:rsid w:val="00AB082F"/>
    <w:rsid w:val="00AB1D7E"/>
    <w:rsid w:val="00AB306C"/>
    <w:rsid w:val="00AB31C1"/>
    <w:rsid w:val="00AB330B"/>
    <w:rsid w:val="00AB3F13"/>
    <w:rsid w:val="00AB4C9B"/>
    <w:rsid w:val="00AB5144"/>
    <w:rsid w:val="00AB5B30"/>
    <w:rsid w:val="00AB6078"/>
    <w:rsid w:val="00AB6C62"/>
    <w:rsid w:val="00AB6F0D"/>
    <w:rsid w:val="00AB71C3"/>
    <w:rsid w:val="00AC00B7"/>
    <w:rsid w:val="00AC0596"/>
    <w:rsid w:val="00AC0A47"/>
    <w:rsid w:val="00AC1765"/>
    <w:rsid w:val="00AC1DF1"/>
    <w:rsid w:val="00AC1E3E"/>
    <w:rsid w:val="00AC1F46"/>
    <w:rsid w:val="00AC201F"/>
    <w:rsid w:val="00AC29F0"/>
    <w:rsid w:val="00AC2BB6"/>
    <w:rsid w:val="00AC3AD1"/>
    <w:rsid w:val="00AC3E6B"/>
    <w:rsid w:val="00AC55B6"/>
    <w:rsid w:val="00AC56FB"/>
    <w:rsid w:val="00AC59F0"/>
    <w:rsid w:val="00AC5B01"/>
    <w:rsid w:val="00AC6FE9"/>
    <w:rsid w:val="00AC6FF8"/>
    <w:rsid w:val="00AC7795"/>
    <w:rsid w:val="00AD25B7"/>
    <w:rsid w:val="00AD2660"/>
    <w:rsid w:val="00AD3802"/>
    <w:rsid w:val="00AD39D9"/>
    <w:rsid w:val="00AD3A47"/>
    <w:rsid w:val="00AD3D80"/>
    <w:rsid w:val="00AD3F20"/>
    <w:rsid w:val="00AD4194"/>
    <w:rsid w:val="00AD554A"/>
    <w:rsid w:val="00AD564F"/>
    <w:rsid w:val="00AD747E"/>
    <w:rsid w:val="00AD7810"/>
    <w:rsid w:val="00AD798D"/>
    <w:rsid w:val="00AE0002"/>
    <w:rsid w:val="00AE0312"/>
    <w:rsid w:val="00AE07F2"/>
    <w:rsid w:val="00AE08BA"/>
    <w:rsid w:val="00AE0B9D"/>
    <w:rsid w:val="00AE18F9"/>
    <w:rsid w:val="00AE1B11"/>
    <w:rsid w:val="00AE1D17"/>
    <w:rsid w:val="00AE261B"/>
    <w:rsid w:val="00AE41D6"/>
    <w:rsid w:val="00AE47E7"/>
    <w:rsid w:val="00AE4C45"/>
    <w:rsid w:val="00AE4D5E"/>
    <w:rsid w:val="00AE58BA"/>
    <w:rsid w:val="00AE5956"/>
    <w:rsid w:val="00AE5E31"/>
    <w:rsid w:val="00AE60A9"/>
    <w:rsid w:val="00AE610A"/>
    <w:rsid w:val="00AE6DD7"/>
    <w:rsid w:val="00AE6E68"/>
    <w:rsid w:val="00AE71D3"/>
    <w:rsid w:val="00AE7E68"/>
    <w:rsid w:val="00AF155E"/>
    <w:rsid w:val="00AF1668"/>
    <w:rsid w:val="00AF1C9F"/>
    <w:rsid w:val="00AF1FF1"/>
    <w:rsid w:val="00AF2E08"/>
    <w:rsid w:val="00AF3261"/>
    <w:rsid w:val="00AF4320"/>
    <w:rsid w:val="00AF4586"/>
    <w:rsid w:val="00AF5487"/>
    <w:rsid w:val="00AF5707"/>
    <w:rsid w:val="00AF599A"/>
    <w:rsid w:val="00AF5D16"/>
    <w:rsid w:val="00AF5FE7"/>
    <w:rsid w:val="00AF649C"/>
    <w:rsid w:val="00AF66BB"/>
    <w:rsid w:val="00AF6E70"/>
    <w:rsid w:val="00AF7847"/>
    <w:rsid w:val="00AF7C5C"/>
    <w:rsid w:val="00AF7F42"/>
    <w:rsid w:val="00B006AB"/>
    <w:rsid w:val="00B01820"/>
    <w:rsid w:val="00B01CAE"/>
    <w:rsid w:val="00B029D2"/>
    <w:rsid w:val="00B03621"/>
    <w:rsid w:val="00B03CA5"/>
    <w:rsid w:val="00B04756"/>
    <w:rsid w:val="00B04A66"/>
    <w:rsid w:val="00B05844"/>
    <w:rsid w:val="00B07677"/>
    <w:rsid w:val="00B07DF4"/>
    <w:rsid w:val="00B1089E"/>
    <w:rsid w:val="00B11367"/>
    <w:rsid w:val="00B11CC1"/>
    <w:rsid w:val="00B12050"/>
    <w:rsid w:val="00B1232F"/>
    <w:rsid w:val="00B1251D"/>
    <w:rsid w:val="00B12CA7"/>
    <w:rsid w:val="00B130E5"/>
    <w:rsid w:val="00B15720"/>
    <w:rsid w:val="00B1587C"/>
    <w:rsid w:val="00B15E0B"/>
    <w:rsid w:val="00B164AE"/>
    <w:rsid w:val="00B16C2A"/>
    <w:rsid w:val="00B1703D"/>
    <w:rsid w:val="00B171CB"/>
    <w:rsid w:val="00B17394"/>
    <w:rsid w:val="00B17BF7"/>
    <w:rsid w:val="00B206B9"/>
    <w:rsid w:val="00B20A03"/>
    <w:rsid w:val="00B20CD5"/>
    <w:rsid w:val="00B21E99"/>
    <w:rsid w:val="00B22155"/>
    <w:rsid w:val="00B24312"/>
    <w:rsid w:val="00B245CE"/>
    <w:rsid w:val="00B2508C"/>
    <w:rsid w:val="00B2579A"/>
    <w:rsid w:val="00B26C91"/>
    <w:rsid w:val="00B26E8D"/>
    <w:rsid w:val="00B2704E"/>
    <w:rsid w:val="00B30031"/>
    <w:rsid w:val="00B31272"/>
    <w:rsid w:val="00B3130E"/>
    <w:rsid w:val="00B317A9"/>
    <w:rsid w:val="00B31B5C"/>
    <w:rsid w:val="00B32233"/>
    <w:rsid w:val="00B322AD"/>
    <w:rsid w:val="00B3388C"/>
    <w:rsid w:val="00B3405E"/>
    <w:rsid w:val="00B34180"/>
    <w:rsid w:val="00B34716"/>
    <w:rsid w:val="00B347C6"/>
    <w:rsid w:val="00B348A5"/>
    <w:rsid w:val="00B35C95"/>
    <w:rsid w:val="00B35DF3"/>
    <w:rsid w:val="00B364AF"/>
    <w:rsid w:val="00B405A3"/>
    <w:rsid w:val="00B419DD"/>
    <w:rsid w:val="00B441A7"/>
    <w:rsid w:val="00B445F0"/>
    <w:rsid w:val="00B4529C"/>
    <w:rsid w:val="00B45325"/>
    <w:rsid w:val="00B45A98"/>
    <w:rsid w:val="00B45CAC"/>
    <w:rsid w:val="00B4617A"/>
    <w:rsid w:val="00B466D5"/>
    <w:rsid w:val="00B50306"/>
    <w:rsid w:val="00B5064E"/>
    <w:rsid w:val="00B50C4A"/>
    <w:rsid w:val="00B50D71"/>
    <w:rsid w:val="00B50E6B"/>
    <w:rsid w:val="00B520B3"/>
    <w:rsid w:val="00B526F6"/>
    <w:rsid w:val="00B53A09"/>
    <w:rsid w:val="00B542D7"/>
    <w:rsid w:val="00B55329"/>
    <w:rsid w:val="00B55754"/>
    <w:rsid w:val="00B55CA7"/>
    <w:rsid w:val="00B55F0A"/>
    <w:rsid w:val="00B57791"/>
    <w:rsid w:val="00B57B7E"/>
    <w:rsid w:val="00B605EB"/>
    <w:rsid w:val="00B60C37"/>
    <w:rsid w:val="00B612D8"/>
    <w:rsid w:val="00B61335"/>
    <w:rsid w:val="00B62D3C"/>
    <w:rsid w:val="00B62E17"/>
    <w:rsid w:val="00B630F9"/>
    <w:rsid w:val="00B64038"/>
    <w:rsid w:val="00B643BD"/>
    <w:rsid w:val="00B64C9D"/>
    <w:rsid w:val="00B66B2B"/>
    <w:rsid w:val="00B67299"/>
    <w:rsid w:val="00B6772D"/>
    <w:rsid w:val="00B701C0"/>
    <w:rsid w:val="00B712AC"/>
    <w:rsid w:val="00B71536"/>
    <w:rsid w:val="00B718EF"/>
    <w:rsid w:val="00B72B09"/>
    <w:rsid w:val="00B73C2A"/>
    <w:rsid w:val="00B73E26"/>
    <w:rsid w:val="00B73F80"/>
    <w:rsid w:val="00B75135"/>
    <w:rsid w:val="00B75398"/>
    <w:rsid w:val="00B7554F"/>
    <w:rsid w:val="00B760B6"/>
    <w:rsid w:val="00B771C1"/>
    <w:rsid w:val="00B77349"/>
    <w:rsid w:val="00B77F86"/>
    <w:rsid w:val="00B80BB1"/>
    <w:rsid w:val="00B80E41"/>
    <w:rsid w:val="00B8128D"/>
    <w:rsid w:val="00B81DC9"/>
    <w:rsid w:val="00B82D59"/>
    <w:rsid w:val="00B8368E"/>
    <w:rsid w:val="00B845DE"/>
    <w:rsid w:val="00B846FF"/>
    <w:rsid w:val="00B84AF1"/>
    <w:rsid w:val="00B851CA"/>
    <w:rsid w:val="00B855EF"/>
    <w:rsid w:val="00B856FB"/>
    <w:rsid w:val="00B8571F"/>
    <w:rsid w:val="00B8572D"/>
    <w:rsid w:val="00B85E78"/>
    <w:rsid w:val="00B85FCD"/>
    <w:rsid w:val="00B86491"/>
    <w:rsid w:val="00B866D8"/>
    <w:rsid w:val="00B866EB"/>
    <w:rsid w:val="00B86F3C"/>
    <w:rsid w:val="00B87C66"/>
    <w:rsid w:val="00B90940"/>
    <w:rsid w:val="00B90CBE"/>
    <w:rsid w:val="00B90F30"/>
    <w:rsid w:val="00B911A6"/>
    <w:rsid w:val="00B93FA7"/>
    <w:rsid w:val="00B93FFD"/>
    <w:rsid w:val="00B940A2"/>
    <w:rsid w:val="00B94919"/>
    <w:rsid w:val="00B94E29"/>
    <w:rsid w:val="00B9537C"/>
    <w:rsid w:val="00B95778"/>
    <w:rsid w:val="00B95E24"/>
    <w:rsid w:val="00B95E3E"/>
    <w:rsid w:val="00B96E21"/>
    <w:rsid w:val="00B97839"/>
    <w:rsid w:val="00BA0E3B"/>
    <w:rsid w:val="00BA1A7E"/>
    <w:rsid w:val="00BA1B9C"/>
    <w:rsid w:val="00BA201C"/>
    <w:rsid w:val="00BA2E25"/>
    <w:rsid w:val="00BA30FF"/>
    <w:rsid w:val="00BA3746"/>
    <w:rsid w:val="00BA491A"/>
    <w:rsid w:val="00BA4DF2"/>
    <w:rsid w:val="00BA667E"/>
    <w:rsid w:val="00BA6760"/>
    <w:rsid w:val="00BA7211"/>
    <w:rsid w:val="00BB0A0B"/>
    <w:rsid w:val="00BB159D"/>
    <w:rsid w:val="00BB19F4"/>
    <w:rsid w:val="00BB21C9"/>
    <w:rsid w:val="00BB2D33"/>
    <w:rsid w:val="00BB513A"/>
    <w:rsid w:val="00BB5311"/>
    <w:rsid w:val="00BB5420"/>
    <w:rsid w:val="00BB5ED4"/>
    <w:rsid w:val="00BB616C"/>
    <w:rsid w:val="00BB7015"/>
    <w:rsid w:val="00BB78CE"/>
    <w:rsid w:val="00BB7DF3"/>
    <w:rsid w:val="00BC0A96"/>
    <w:rsid w:val="00BC0EAC"/>
    <w:rsid w:val="00BC22D4"/>
    <w:rsid w:val="00BC2F3B"/>
    <w:rsid w:val="00BC3A85"/>
    <w:rsid w:val="00BC4285"/>
    <w:rsid w:val="00BC47BA"/>
    <w:rsid w:val="00BC501A"/>
    <w:rsid w:val="00BC5B79"/>
    <w:rsid w:val="00BC5D0D"/>
    <w:rsid w:val="00BC67FF"/>
    <w:rsid w:val="00BC6A2A"/>
    <w:rsid w:val="00BC6B12"/>
    <w:rsid w:val="00BC6DCC"/>
    <w:rsid w:val="00BC78F4"/>
    <w:rsid w:val="00BC7F08"/>
    <w:rsid w:val="00BD06EE"/>
    <w:rsid w:val="00BD0DCE"/>
    <w:rsid w:val="00BD120E"/>
    <w:rsid w:val="00BD1465"/>
    <w:rsid w:val="00BD21BC"/>
    <w:rsid w:val="00BD36FE"/>
    <w:rsid w:val="00BD39BE"/>
    <w:rsid w:val="00BD3A70"/>
    <w:rsid w:val="00BD4DC9"/>
    <w:rsid w:val="00BD52AC"/>
    <w:rsid w:val="00BD5C15"/>
    <w:rsid w:val="00BD69E4"/>
    <w:rsid w:val="00BD755E"/>
    <w:rsid w:val="00BD7E72"/>
    <w:rsid w:val="00BE01E7"/>
    <w:rsid w:val="00BE0847"/>
    <w:rsid w:val="00BE0B6A"/>
    <w:rsid w:val="00BE10EC"/>
    <w:rsid w:val="00BE156F"/>
    <w:rsid w:val="00BE1789"/>
    <w:rsid w:val="00BE1D0B"/>
    <w:rsid w:val="00BE1D8C"/>
    <w:rsid w:val="00BE208E"/>
    <w:rsid w:val="00BE56CD"/>
    <w:rsid w:val="00BE6924"/>
    <w:rsid w:val="00BE6D7F"/>
    <w:rsid w:val="00BE6DC6"/>
    <w:rsid w:val="00BE70FA"/>
    <w:rsid w:val="00BE719C"/>
    <w:rsid w:val="00BE78B7"/>
    <w:rsid w:val="00BF0EED"/>
    <w:rsid w:val="00BF0FA0"/>
    <w:rsid w:val="00BF145F"/>
    <w:rsid w:val="00BF25D2"/>
    <w:rsid w:val="00BF2E61"/>
    <w:rsid w:val="00BF2FFD"/>
    <w:rsid w:val="00BF38A2"/>
    <w:rsid w:val="00BF3E57"/>
    <w:rsid w:val="00BF3ECD"/>
    <w:rsid w:val="00BF3F48"/>
    <w:rsid w:val="00BF4D6A"/>
    <w:rsid w:val="00BF52CE"/>
    <w:rsid w:val="00BF5958"/>
    <w:rsid w:val="00BF6672"/>
    <w:rsid w:val="00BF7D94"/>
    <w:rsid w:val="00BF7EB4"/>
    <w:rsid w:val="00C00388"/>
    <w:rsid w:val="00C005E3"/>
    <w:rsid w:val="00C0077C"/>
    <w:rsid w:val="00C00930"/>
    <w:rsid w:val="00C00F89"/>
    <w:rsid w:val="00C00FA8"/>
    <w:rsid w:val="00C00FF9"/>
    <w:rsid w:val="00C01085"/>
    <w:rsid w:val="00C01812"/>
    <w:rsid w:val="00C01815"/>
    <w:rsid w:val="00C01867"/>
    <w:rsid w:val="00C0296E"/>
    <w:rsid w:val="00C031CE"/>
    <w:rsid w:val="00C03A10"/>
    <w:rsid w:val="00C04424"/>
    <w:rsid w:val="00C0478E"/>
    <w:rsid w:val="00C04E75"/>
    <w:rsid w:val="00C04F62"/>
    <w:rsid w:val="00C05545"/>
    <w:rsid w:val="00C066FB"/>
    <w:rsid w:val="00C078F2"/>
    <w:rsid w:val="00C106BD"/>
    <w:rsid w:val="00C10B4D"/>
    <w:rsid w:val="00C10C87"/>
    <w:rsid w:val="00C1101D"/>
    <w:rsid w:val="00C1162C"/>
    <w:rsid w:val="00C117AE"/>
    <w:rsid w:val="00C11B46"/>
    <w:rsid w:val="00C11BBE"/>
    <w:rsid w:val="00C11D4D"/>
    <w:rsid w:val="00C1257B"/>
    <w:rsid w:val="00C12780"/>
    <w:rsid w:val="00C127F0"/>
    <w:rsid w:val="00C12AA8"/>
    <w:rsid w:val="00C12BB7"/>
    <w:rsid w:val="00C13B48"/>
    <w:rsid w:val="00C144AD"/>
    <w:rsid w:val="00C14641"/>
    <w:rsid w:val="00C14DB1"/>
    <w:rsid w:val="00C14DEB"/>
    <w:rsid w:val="00C1522F"/>
    <w:rsid w:val="00C15318"/>
    <w:rsid w:val="00C158F3"/>
    <w:rsid w:val="00C1667F"/>
    <w:rsid w:val="00C17A5A"/>
    <w:rsid w:val="00C17B08"/>
    <w:rsid w:val="00C17C24"/>
    <w:rsid w:val="00C22272"/>
    <w:rsid w:val="00C22CE1"/>
    <w:rsid w:val="00C22DB1"/>
    <w:rsid w:val="00C231E0"/>
    <w:rsid w:val="00C23534"/>
    <w:rsid w:val="00C23BDE"/>
    <w:rsid w:val="00C2545F"/>
    <w:rsid w:val="00C259FF"/>
    <w:rsid w:val="00C25E70"/>
    <w:rsid w:val="00C261E9"/>
    <w:rsid w:val="00C26425"/>
    <w:rsid w:val="00C27936"/>
    <w:rsid w:val="00C27DB2"/>
    <w:rsid w:val="00C30859"/>
    <w:rsid w:val="00C30B0F"/>
    <w:rsid w:val="00C30D84"/>
    <w:rsid w:val="00C31A94"/>
    <w:rsid w:val="00C32298"/>
    <w:rsid w:val="00C3263F"/>
    <w:rsid w:val="00C33022"/>
    <w:rsid w:val="00C33A90"/>
    <w:rsid w:val="00C33D7B"/>
    <w:rsid w:val="00C340FB"/>
    <w:rsid w:val="00C347D1"/>
    <w:rsid w:val="00C3585C"/>
    <w:rsid w:val="00C35AFF"/>
    <w:rsid w:val="00C35E2C"/>
    <w:rsid w:val="00C374C4"/>
    <w:rsid w:val="00C40DD7"/>
    <w:rsid w:val="00C42C33"/>
    <w:rsid w:val="00C42E8D"/>
    <w:rsid w:val="00C430D7"/>
    <w:rsid w:val="00C4388F"/>
    <w:rsid w:val="00C441BD"/>
    <w:rsid w:val="00C455E4"/>
    <w:rsid w:val="00C45AF2"/>
    <w:rsid w:val="00C46865"/>
    <w:rsid w:val="00C468AF"/>
    <w:rsid w:val="00C46C5B"/>
    <w:rsid w:val="00C475F3"/>
    <w:rsid w:val="00C477C7"/>
    <w:rsid w:val="00C47AE3"/>
    <w:rsid w:val="00C47B72"/>
    <w:rsid w:val="00C47D36"/>
    <w:rsid w:val="00C47E33"/>
    <w:rsid w:val="00C50152"/>
    <w:rsid w:val="00C52546"/>
    <w:rsid w:val="00C5320D"/>
    <w:rsid w:val="00C53B80"/>
    <w:rsid w:val="00C547EE"/>
    <w:rsid w:val="00C54C98"/>
    <w:rsid w:val="00C550D9"/>
    <w:rsid w:val="00C56348"/>
    <w:rsid w:val="00C567FD"/>
    <w:rsid w:val="00C56D7C"/>
    <w:rsid w:val="00C57E67"/>
    <w:rsid w:val="00C6001B"/>
    <w:rsid w:val="00C62CB3"/>
    <w:rsid w:val="00C63B40"/>
    <w:rsid w:val="00C63C65"/>
    <w:rsid w:val="00C648E1"/>
    <w:rsid w:val="00C649CE"/>
    <w:rsid w:val="00C64C1D"/>
    <w:rsid w:val="00C64E41"/>
    <w:rsid w:val="00C67048"/>
    <w:rsid w:val="00C674E9"/>
    <w:rsid w:val="00C6750C"/>
    <w:rsid w:val="00C7012A"/>
    <w:rsid w:val="00C71054"/>
    <w:rsid w:val="00C71368"/>
    <w:rsid w:val="00C7278C"/>
    <w:rsid w:val="00C72BCE"/>
    <w:rsid w:val="00C72E99"/>
    <w:rsid w:val="00C72F93"/>
    <w:rsid w:val="00C732C7"/>
    <w:rsid w:val="00C73BBC"/>
    <w:rsid w:val="00C73C43"/>
    <w:rsid w:val="00C73F02"/>
    <w:rsid w:val="00C74256"/>
    <w:rsid w:val="00C742A4"/>
    <w:rsid w:val="00C74A90"/>
    <w:rsid w:val="00C74C83"/>
    <w:rsid w:val="00C7519B"/>
    <w:rsid w:val="00C75AE0"/>
    <w:rsid w:val="00C76788"/>
    <w:rsid w:val="00C76AC1"/>
    <w:rsid w:val="00C77106"/>
    <w:rsid w:val="00C772BA"/>
    <w:rsid w:val="00C77EE6"/>
    <w:rsid w:val="00C801D9"/>
    <w:rsid w:val="00C82841"/>
    <w:rsid w:val="00C82994"/>
    <w:rsid w:val="00C8428C"/>
    <w:rsid w:val="00C84F3A"/>
    <w:rsid w:val="00C855E3"/>
    <w:rsid w:val="00C85B7C"/>
    <w:rsid w:val="00C85BF9"/>
    <w:rsid w:val="00C85FA9"/>
    <w:rsid w:val="00C865A5"/>
    <w:rsid w:val="00C87812"/>
    <w:rsid w:val="00C905BF"/>
    <w:rsid w:val="00C90F3C"/>
    <w:rsid w:val="00C91047"/>
    <w:rsid w:val="00C91272"/>
    <w:rsid w:val="00C92634"/>
    <w:rsid w:val="00C92AA3"/>
    <w:rsid w:val="00C92ABB"/>
    <w:rsid w:val="00C92F84"/>
    <w:rsid w:val="00C9387E"/>
    <w:rsid w:val="00C939FF"/>
    <w:rsid w:val="00C93CE8"/>
    <w:rsid w:val="00C9424E"/>
    <w:rsid w:val="00C95C24"/>
    <w:rsid w:val="00C95D56"/>
    <w:rsid w:val="00C95F09"/>
    <w:rsid w:val="00C9664D"/>
    <w:rsid w:val="00CA0462"/>
    <w:rsid w:val="00CA1687"/>
    <w:rsid w:val="00CA1888"/>
    <w:rsid w:val="00CA1B56"/>
    <w:rsid w:val="00CA1E87"/>
    <w:rsid w:val="00CA1F94"/>
    <w:rsid w:val="00CA2141"/>
    <w:rsid w:val="00CA29F5"/>
    <w:rsid w:val="00CA2CE2"/>
    <w:rsid w:val="00CA393D"/>
    <w:rsid w:val="00CA3BAD"/>
    <w:rsid w:val="00CA4B31"/>
    <w:rsid w:val="00CA4FE9"/>
    <w:rsid w:val="00CA51C1"/>
    <w:rsid w:val="00CA57A9"/>
    <w:rsid w:val="00CA5EDE"/>
    <w:rsid w:val="00CA6465"/>
    <w:rsid w:val="00CA7173"/>
    <w:rsid w:val="00CA7717"/>
    <w:rsid w:val="00CB008A"/>
    <w:rsid w:val="00CB06D4"/>
    <w:rsid w:val="00CB0BF6"/>
    <w:rsid w:val="00CB1093"/>
    <w:rsid w:val="00CB17FF"/>
    <w:rsid w:val="00CB1D70"/>
    <w:rsid w:val="00CB2569"/>
    <w:rsid w:val="00CB2760"/>
    <w:rsid w:val="00CB361E"/>
    <w:rsid w:val="00CB4023"/>
    <w:rsid w:val="00CB40A2"/>
    <w:rsid w:val="00CB459A"/>
    <w:rsid w:val="00CB4606"/>
    <w:rsid w:val="00CB4F0F"/>
    <w:rsid w:val="00CB661D"/>
    <w:rsid w:val="00CB6C51"/>
    <w:rsid w:val="00CB7068"/>
    <w:rsid w:val="00CC10FB"/>
    <w:rsid w:val="00CC2475"/>
    <w:rsid w:val="00CC2505"/>
    <w:rsid w:val="00CC35DB"/>
    <w:rsid w:val="00CC381E"/>
    <w:rsid w:val="00CC4EA7"/>
    <w:rsid w:val="00CC62A3"/>
    <w:rsid w:val="00CC6583"/>
    <w:rsid w:val="00CC7D71"/>
    <w:rsid w:val="00CD02FE"/>
    <w:rsid w:val="00CD128F"/>
    <w:rsid w:val="00CD17A7"/>
    <w:rsid w:val="00CD1EF4"/>
    <w:rsid w:val="00CD2B91"/>
    <w:rsid w:val="00CD35EB"/>
    <w:rsid w:val="00CD3E7B"/>
    <w:rsid w:val="00CD40D9"/>
    <w:rsid w:val="00CD46A3"/>
    <w:rsid w:val="00CD49DD"/>
    <w:rsid w:val="00CD629A"/>
    <w:rsid w:val="00CD68B6"/>
    <w:rsid w:val="00CD6D89"/>
    <w:rsid w:val="00CD7932"/>
    <w:rsid w:val="00CD79E6"/>
    <w:rsid w:val="00CD7B92"/>
    <w:rsid w:val="00CE1287"/>
    <w:rsid w:val="00CE1566"/>
    <w:rsid w:val="00CE1E96"/>
    <w:rsid w:val="00CE333E"/>
    <w:rsid w:val="00CE3CBD"/>
    <w:rsid w:val="00CE3D3E"/>
    <w:rsid w:val="00CE43D7"/>
    <w:rsid w:val="00CE5540"/>
    <w:rsid w:val="00CE5CBB"/>
    <w:rsid w:val="00CE5D5A"/>
    <w:rsid w:val="00CE5FC3"/>
    <w:rsid w:val="00CE6B75"/>
    <w:rsid w:val="00CE6C0D"/>
    <w:rsid w:val="00CE6E66"/>
    <w:rsid w:val="00CE6E80"/>
    <w:rsid w:val="00CE70F9"/>
    <w:rsid w:val="00CE7297"/>
    <w:rsid w:val="00CF27B5"/>
    <w:rsid w:val="00CF3506"/>
    <w:rsid w:val="00CF3A72"/>
    <w:rsid w:val="00CF46E8"/>
    <w:rsid w:val="00CF5294"/>
    <w:rsid w:val="00CF5968"/>
    <w:rsid w:val="00CF6313"/>
    <w:rsid w:val="00CF6B06"/>
    <w:rsid w:val="00D00ABB"/>
    <w:rsid w:val="00D01F13"/>
    <w:rsid w:val="00D031E8"/>
    <w:rsid w:val="00D0338A"/>
    <w:rsid w:val="00D036E3"/>
    <w:rsid w:val="00D05920"/>
    <w:rsid w:val="00D06025"/>
    <w:rsid w:val="00D06167"/>
    <w:rsid w:val="00D062B6"/>
    <w:rsid w:val="00D06DCE"/>
    <w:rsid w:val="00D0791C"/>
    <w:rsid w:val="00D10C19"/>
    <w:rsid w:val="00D11368"/>
    <w:rsid w:val="00D11950"/>
    <w:rsid w:val="00D12ECC"/>
    <w:rsid w:val="00D13A42"/>
    <w:rsid w:val="00D13F9D"/>
    <w:rsid w:val="00D142A8"/>
    <w:rsid w:val="00D145A1"/>
    <w:rsid w:val="00D15B3D"/>
    <w:rsid w:val="00D167E9"/>
    <w:rsid w:val="00D173BA"/>
    <w:rsid w:val="00D20C09"/>
    <w:rsid w:val="00D20C68"/>
    <w:rsid w:val="00D21CA8"/>
    <w:rsid w:val="00D21F14"/>
    <w:rsid w:val="00D231AE"/>
    <w:rsid w:val="00D236E9"/>
    <w:rsid w:val="00D24355"/>
    <w:rsid w:val="00D244FE"/>
    <w:rsid w:val="00D24D17"/>
    <w:rsid w:val="00D25546"/>
    <w:rsid w:val="00D25EFF"/>
    <w:rsid w:val="00D308FC"/>
    <w:rsid w:val="00D30989"/>
    <w:rsid w:val="00D30A59"/>
    <w:rsid w:val="00D310E9"/>
    <w:rsid w:val="00D31660"/>
    <w:rsid w:val="00D31A07"/>
    <w:rsid w:val="00D31B09"/>
    <w:rsid w:val="00D32ED6"/>
    <w:rsid w:val="00D33FC9"/>
    <w:rsid w:val="00D34219"/>
    <w:rsid w:val="00D343C0"/>
    <w:rsid w:val="00D34782"/>
    <w:rsid w:val="00D34FBF"/>
    <w:rsid w:val="00D3515B"/>
    <w:rsid w:val="00D36E8B"/>
    <w:rsid w:val="00D3744A"/>
    <w:rsid w:val="00D37851"/>
    <w:rsid w:val="00D404CA"/>
    <w:rsid w:val="00D40566"/>
    <w:rsid w:val="00D408B8"/>
    <w:rsid w:val="00D414BD"/>
    <w:rsid w:val="00D414E5"/>
    <w:rsid w:val="00D41788"/>
    <w:rsid w:val="00D41D53"/>
    <w:rsid w:val="00D429BB"/>
    <w:rsid w:val="00D42E9D"/>
    <w:rsid w:val="00D42FDC"/>
    <w:rsid w:val="00D438EC"/>
    <w:rsid w:val="00D43E28"/>
    <w:rsid w:val="00D441A5"/>
    <w:rsid w:val="00D4536F"/>
    <w:rsid w:val="00D45CF4"/>
    <w:rsid w:val="00D45F97"/>
    <w:rsid w:val="00D46732"/>
    <w:rsid w:val="00D468FA"/>
    <w:rsid w:val="00D47252"/>
    <w:rsid w:val="00D473BD"/>
    <w:rsid w:val="00D47611"/>
    <w:rsid w:val="00D50C42"/>
    <w:rsid w:val="00D51EA8"/>
    <w:rsid w:val="00D52A0D"/>
    <w:rsid w:val="00D52B03"/>
    <w:rsid w:val="00D52C2B"/>
    <w:rsid w:val="00D5316D"/>
    <w:rsid w:val="00D53754"/>
    <w:rsid w:val="00D53D42"/>
    <w:rsid w:val="00D53E4D"/>
    <w:rsid w:val="00D54189"/>
    <w:rsid w:val="00D54675"/>
    <w:rsid w:val="00D54E5E"/>
    <w:rsid w:val="00D55109"/>
    <w:rsid w:val="00D5561D"/>
    <w:rsid w:val="00D556FD"/>
    <w:rsid w:val="00D5583B"/>
    <w:rsid w:val="00D56DF9"/>
    <w:rsid w:val="00D573AD"/>
    <w:rsid w:val="00D57477"/>
    <w:rsid w:val="00D5750C"/>
    <w:rsid w:val="00D57718"/>
    <w:rsid w:val="00D60551"/>
    <w:rsid w:val="00D61019"/>
    <w:rsid w:val="00D62CD1"/>
    <w:rsid w:val="00D62E70"/>
    <w:rsid w:val="00D63260"/>
    <w:rsid w:val="00D637C4"/>
    <w:rsid w:val="00D64778"/>
    <w:rsid w:val="00D655B1"/>
    <w:rsid w:val="00D65E4F"/>
    <w:rsid w:val="00D669EA"/>
    <w:rsid w:val="00D6721F"/>
    <w:rsid w:val="00D6751A"/>
    <w:rsid w:val="00D67BA8"/>
    <w:rsid w:val="00D70505"/>
    <w:rsid w:val="00D708E5"/>
    <w:rsid w:val="00D7096A"/>
    <w:rsid w:val="00D70A37"/>
    <w:rsid w:val="00D70EBE"/>
    <w:rsid w:val="00D7152B"/>
    <w:rsid w:val="00D7163D"/>
    <w:rsid w:val="00D717A1"/>
    <w:rsid w:val="00D71AC3"/>
    <w:rsid w:val="00D725B3"/>
    <w:rsid w:val="00D7285F"/>
    <w:rsid w:val="00D72DA7"/>
    <w:rsid w:val="00D73945"/>
    <w:rsid w:val="00D73DA4"/>
    <w:rsid w:val="00D74401"/>
    <w:rsid w:val="00D74F15"/>
    <w:rsid w:val="00D75655"/>
    <w:rsid w:val="00D76636"/>
    <w:rsid w:val="00D76AD2"/>
    <w:rsid w:val="00D77010"/>
    <w:rsid w:val="00D77345"/>
    <w:rsid w:val="00D7784E"/>
    <w:rsid w:val="00D77A1E"/>
    <w:rsid w:val="00D8136A"/>
    <w:rsid w:val="00D816BD"/>
    <w:rsid w:val="00D81E6C"/>
    <w:rsid w:val="00D832A8"/>
    <w:rsid w:val="00D83338"/>
    <w:rsid w:val="00D8443F"/>
    <w:rsid w:val="00D8465E"/>
    <w:rsid w:val="00D84882"/>
    <w:rsid w:val="00D84A88"/>
    <w:rsid w:val="00D8693E"/>
    <w:rsid w:val="00D86A35"/>
    <w:rsid w:val="00D86B0A"/>
    <w:rsid w:val="00D87496"/>
    <w:rsid w:val="00D87815"/>
    <w:rsid w:val="00D87D74"/>
    <w:rsid w:val="00D87D88"/>
    <w:rsid w:val="00D87E8D"/>
    <w:rsid w:val="00D90667"/>
    <w:rsid w:val="00D90D35"/>
    <w:rsid w:val="00D91258"/>
    <w:rsid w:val="00D9133A"/>
    <w:rsid w:val="00D91A1F"/>
    <w:rsid w:val="00D92090"/>
    <w:rsid w:val="00D92B0A"/>
    <w:rsid w:val="00D92E5D"/>
    <w:rsid w:val="00D92FDF"/>
    <w:rsid w:val="00D9376B"/>
    <w:rsid w:val="00D939F4"/>
    <w:rsid w:val="00D93B12"/>
    <w:rsid w:val="00D94572"/>
    <w:rsid w:val="00D94841"/>
    <w:rsid w:val="00D95142"/>
    <w:rsid w:val="00D956E3"/>
    <w:rsid w:val="00D958EA"/>
    <w:rsid w:val="00D95F45"/>
    <w:rsid w:val="00D96ED0"/>
    <w:rsid w:val="00D97A0F"/>
    <w:rsid w:val="00DA0B4C"/>
    <w:rsid w:val="00DA1D5E"/>
    <w:rsid w:val="00DA4172"/>
    <w:rsid w:val="00DA4B81"/>
    <w:rsid w:val="00DA4E12"/>
    <w:rsid w:val="00DA5203"/>
    <w:rsid w:val="00DA5E6C"/>
    <w:rsid w:val="00DA63AC"/>
    <w:rsid w:val="00DA6B40"/>
    <w:rsid w:val="00DA7527"/>
    <w:rsid w:val="00DB16CB"/>
    <w:rsid w:val="00DB2318"/>
    <w:rsid w:val="00DB2674"/>
    <w:rsid w:val="00DB286F"/>
    <w:rsid w:val="00DB28B8"/>
    <w:rsid w:val="00DB2A33"/>
    <w:rsid w:val="00DB2D38"/>
    <w:rsid w:val="00DB3B76"/>
    <w:rsid w:val="00DB462E"/>
    <w:rsid w:val="00DB52B7"/>
    <w:rsid w:val="00DB7047"/>
    <w:rsid w:val="00DB73C1"/>
    <w:rsid w:val="00DB75AB"/>
    <w:rsid w:val="00DB7634"/>
    <w:rsid w:val="00DB7DEC"/>
    <w:rsid w:val="00DC0F8D"/>
    <w:rsid w:val="00DC13E0"/>
    <w:rsid w:val="00DC1F00"/>
    <w:rsid w:val="00DC24BC"/>
    <w:rsid w:val="00DC2A3D"/>
    <w:rsid w:val="00DC2F55"/>
    <w:rsid w:val="00DC43AA"/>
    <w:rsid w:val="00DC4EC1"/>
    <w:rsid w:val="00DC56BF"/>
    <w:rsid w:val="00DC58F4"/>
    <w:rsid w:val="00DC5C7F"/>
    <w:rsid w:val="00DC5E37"/>
    <w:rsid w:val="00DC6188"/>
    <w:rsid w:val="00DC62D5"/>
    <w:rsid w:val="00DC6B3D"/>
    <w:rsid w:val="00DC6EBC"/>
    <w:rsid w:val="00DC7EAD"/>
    <w:rsid w:val="00DD1059"/>
    <w:rsid w:val="00DD15B3"/>
    <w:rsid w:val="00DD2BFD"/>
    <w:rsid w:val="00DD3DB9"/>
    <w:rsid w:val="00DD49D9"/>
    <w:rsid w:val="00DD49E2"/>
    <w:rsid w:val="00DD59D4"/>
    <w:rsid w:val="00DD5D45"/>
    <w:rsid w:val="00DD65C6"/>
    <w:rsid w:val="00DD6AAF"/>
    <w:rsid w:val="00DD7475"/>
    <w:rsid w:val="00DD78B2"/>
    <w:rsid w:val="00DE031F"/>
    <w:rsid w:val="00DE1A93"/>
    <w:rsid w:val="00DE28E3"/>
    <w:rsid w:val="00DE2D13"/>
    <w:rsid w:val="00DE30C4"/>
    <w:rsid w:val="00DE3B67"/>
    <w:rsid w:val="00DE3DC0"/>
    <w:rsid w:val="00DE6E25"/>
    <w:rsid w:val="00DE75DC"/>
    <w:rsid w:val="00DF009D"/>
    <w:rsid w:val="00DF04A0"/>
    <w:rsid w:val="00DF2255"/>
    <w:rsid w:val="00DF2815"/>
    <w:rsid w:val="00DF36C0"/>
    <w:rsid w:val="00DF3730"/>
    <w:rsid w:val="00DF39E9"/>
    <w:rsid w:val="00DF39F8"/>
    <w:rsid w:val="00DF3A67"/>
    <w:rsid w:val="00DF4027"/>
    <w:rsid w:val="00DF539F"/>
    <w:rsid w:val="00DF5B14"/>
    <w:rsid w:val="00DF7296"/>
    <w:rsid w:val="00DF7D04"/>
    <w:rsid w:val="00E00235"/>
    <w:rsid w:val="00E00283"/>
    <w:rsid w:val="00E007EE"/>
    <w:rsid w:val="00E01A2C"/>
    <w:rsid w:val="00E01E33"/>
    <w:rsid w:val="00E02297"/>
    <w:rsid w:val="00E02A4A"/>
    <w:rsid w:val="00E03167"/>
    <w:rsid w:val="00E038CC"/>
    <w:rsid w:val="00E04420"/>
    <w:rsid w:val="00E0499D"/>
    <w:rsid w:val="00E04C53"/>
    <w:rsid w:val="00E04F64"/>
    <w:rsid w:val="00E05C16"/>
    <w:rsid w:val="00E068B2"/>
    <w:rsid w:val="00E074F5"/>
    <w:rsid w:val="00E075F9"/>
    <w:rsid w:val="00E07895"/>
    <w:rsid w:val="00E07B42"/>
    <w:rsid w:val="00E07E25"/>
    <w:rsid w:val="00E10B33"/>
    <w:rsid w:val="00E11044"/>
    <w:rsid w:val="00E11217"/>
    <w:rsid w:val="00E11251"/>
    <w:rsid w:val="00E11495"/>
    <w:rsid w:val="00E12041"/>
    <w:rsid w:val="00E12157"/>
    <w:rsid w:val="00E12C1F"/>
    <w:rsid w:val="00E12FF9"/>
    <w:rsid w:val="00E158B8"/>
    <w:rsid w:val="00E15C62"/>
    <w:rsid w:val="00E16156"/>
    <w:rsid w:val="00E161EC"/>
    <w:rsid w:val="00E1681D"/>
    <w:rsid w:val="00E17A8D"/>
    <w:rsid w:val="00E20B41"/>
    <w:rsid w:val="00E21A0A"/>
    <w:rsid w:val="00E21EF6"/>
    <w:rsid w:val="00E22D07"/>
    <w:rsid w:val="00E22E5E"/>
    <w:rsid w:val="00E23FC1"/>
    <w:rsid w:val="00E2478A"/>
    <w:rsid w:val="00E24CB1"/>
    <w:rsid w:val="00E24D01"/>
    <w:rsid w:val="00E24E49"/>
    <w:rsid w:val="00E25CE4"/>
    <w:rsid w:val="00E262AC"/>
    <w:rsid w:val="00E278DD"/>
    <w:rsid w:val="00E30781"/>
    <w:rsid w:val="00E30C0F"/>
    <w:rsid w:val="00E313BF"/>
    <w:rsid w:val="00E3322B"/>
    <w:rsid w:val="00E33D99"/>
    <w:rsid w:val="00E33F35"/>
    <w:rsid w:val="00E33FAF"/>
    <w:rsid w:val="00E34F9E"/>
    <w:rsid w:val="00E35036"/>
    <w:rsid w:val="00E35BCF"/>
    <w:rsid w:val="00E35E73"/>
    <w:rsid w:val="00E37289"/>
    <w:rsid w:val="00E37B64"/>
    <w:rsid w:val="00E37BB2"/>
    <w:rsid w:val="00E40206"/>
    <w:rsid w:val="00E40DF1"/>
    <w:rsid w:val="00E41990"/>
    <w:rsid w:val="00E420EC"/>
    <w:rsid w:val="00E423B5"/>
    <w:rsid w:val="00E42C90"/>
    <w:rsid w:val="00E42E2B"/>
    <w:rsid w:val="00E43263"/>
    <w:rsid w:val="00E440CF"/>
    <w:rsid w:val="00E44134"/>
    <w:rsid w:val="00E448A2"/>
    <w:rsid w:val="00E44FFC"/>
    <w:rsid w:val="00E458AE"/>
    <w:rsid w:val="00E45A44"/>
    <w:rsid w:val="00E45F94"/>
    <w:rsid w:val="00E46ADE"/>
    <w:rsid w:val="00E473AB"/>
    <w:rsid w:val="00E473FA"/>
    <w:rsid w:val="00E47938"/>
    <w:rsid w:val="00E50A34"/>
    <w:rsid w:val="00E519DB"/>
    <w:rsid w:val="00E52695"/>
    <w:rsid w:val="00E527AB"/>
    <w:rsid w:val="00E528A6"/>
    <w:rsid w:val="00E52C6C"/>
    <w:rsid w:val="00E53075"/>
    <w:rsid w:val="00E53C64"/>
    <w:rsid w:val="00E54AA9"/>
    <w:rsid w:val="00E55358"/>
    <w:rsid w:val="00E5608B"/>
    <w:rsid w:val="00E56437"/>
    <w:rsid w:val="00E56989"/>
    <w:rsid w:val="00E56EC1"/>
    <w:rsid w:val="00E574B5"/>
    <w:rsid w:val="00E57AD3"/>
    <w:rsid w:val="00E57CDD"/>
    <w:rsid w:val="00E60788"/>
    <w:rsid w:val="00E6154F"/>
    <w:rsid w:val="00E634DD"/>
    <w:rsid w:val="00E638CF"/>
    <w:rsid w:val="00E63E85"/>
    <w:rsid w:val="00E64816"/>
    <w:rsid w:val="00E6519F"/>
    <w:rsid w:val="00E673B9"/>
    <w:rsid w:val="00E67572"/>
    <w:rsid w:val="00E6776F"/>
    <w:rsid w:val="00E6783C"/>
    <w:rsid w:val="00E679FE"/>
    <w:rsid w:val="00E67B12"/>
    <w:rsid w:val="00E7047D"/>
    <w:rsid w:val="00E7066D"/>
    <w:rsid w:val="00E70757"/>
    <w:rsid w:val="00E70AC6"/>
    <w:rsid w:val="00E70DF3"/>
    <w:rsid w:val="00E7115F"/>
    <w:rsid w:val="00E719C2"/>
    <w:rsid w:val="00E72AA7"/>
    <w:rsid w:val="00E72F87"/>
    <w:rsid w:val="00E73589"/>
    <w:rsid w:val="00E736AF"/>
    <w:rsid w:val="00E74F0B"/>
    <w:rsid w:val="00E7521C"/>
    <w:rsid w:val="00E76131"/>
    <w:rsid w:val="00E802DE"/>
    <w:rsid w:val="00E80C61"/>
    <w:rsid w:val="00E81F66"/>
    <w:rsid w:val="00E82106"/>
    <w:rsid w:val="00E828E6"/>
    <w:rsid w:val="00E82AF6"/>
    <w:rsid w:val="00E83B3E"/>
    <w:rsid w:val="00E842A2"/>
    <w:rsid w:val="00E84642"/>
    <w:rsid w:val="00E84C1B"/>
    <w:rsid w:val="00E84F58"/>
    <w:rsid w:val="00E85236"/>
    <w:rsid w:val="00E859A6"/>
    <w:rsid w:val="00E8740B"/>
    <w:rsid w:val="00E87807"/>
    <w:rsid w:val="00E878C1"/>
    <w:rsid w:val="00E909C9"/>
    <w:rsid w:val="00E90E0F"/>
    <w:rsid w:val="00E90E9C"/>
    <w:rsid w:val="00E9100B"/>
    <w:rsid w:val="00E91084"/>
    <w:rsid w:val="00E91358"/>
    <w:rsid w:val="00E92AF5"/>
    <w:rsid w:val="00E92B1B"/>
    <w:rsid w:val="00E933E6"/>
    <w:rsid w:val="00E93C2E"/>
    <w:rsid w:val="00E93D26"/>
    <w:rsid w:val="00E94540"/>
    <w:rsid w:val="00E949F0"/>
    <w:rsid w:val="00E94EAF"/>
    <w:rsid w:val="00E956BB"/>
    <w:rsid w:val="00E957F1"/>
    <w:rsid w:val="00E9626C"/>
    <w:rsid w:val="00E969C7"/>
    <w:rsid w:val="00E96A33"/>
    <w:rsid w:val="00E96EF3"/>
    <w:rsid w:val="00E972EE"/>
    <w:rsid w:val="00E97FE8"/>
    <w:rsid w:val="00EA0223"/>
    <w:rsid w:val="00EA0949"/>
    <w:rsid w:val="00EA1668"/>
    <w:rsid w:val="00EA1A0F"/>
    <w:rsid w:val="00EA203F"/>
    <w:rsid w:val="00EA2475"/>
    <w:rsid w:val="00EA4252"/>
    <w:rsid w:val="00EA4539"/>
    <w:rsid w:val="00EA490E"/>
    <w:rsid w:val="00EA4A91"/>
    <w:rsid w:val="00EA5655"/>
    <w:rsid w:val="00EA566E"/>
    <w:rsid w:val="00EA6A6D"/>
    <w:rsid w:val="00EA7714"/>
    <w:rsid w:val="00EA7735"/>
    <w:rsid w:val="00EA79C2"/>
    <w:rsid w:val="00EA7AF4"/>
    <w:rsid w:val="00EB0243"/>
    <w:rsid w:val="00EB0CC3"/>
    <w:rsid w:val="00EB0F90"/>
    <w:rsid w:val="00EB1F8D"/>
    <w:rsid w:val="00EB2098"/>
    <w:rsid w:val="00EB3C4B"/>
    <w:rsid w:val="00EB3F6B"/>
    <w:rsid w:val="00EB469B"/>
    <w:rsid w:val="00EB48A7"/>
    <w:rsid w:val="00EB52E6"/>
    <w:rsid w:val="00EB53A8"/>
    <w:rsid w:val="00EB5988"/>
    <w:rsid w:val="00EB67FD"/>
    <w:rsid w:val="00EB69D4"/>
    <w:rsid w:val="00EB6A57"/>
    <w:rsid w:val="00EB6A8A"/>
    <w:rsid w:val="00EC0CC3"/>
    <w:rsid w:val="00EC1B15"/>
    <w:rsid w:val="00EC218D"/>
    <w:rsid w:val="00EC28F2"/>
    <w:rsid w:val="00EC2A1C"/>
    <w:rsid w:val="00EC2CDB"/>
    <w:rsid w:val="00EC2DCC"/>
    <w:rsid w:val="00EC3117"/>
    <w:rsid w:val="00EC3366"/>
    <w:rsid w:val="00EC35C8"/>
    <w:rsid w:val="00EC3AA5"/>
    <w:rsid w:val="00EC4353"/>
    <w:rsid w:val="00EC459F"/>
    <w:rsid w:val="00EC4E25"/>
    <w:rsid w:val="00EC4FEF"/>
    <w:rsid w:val="00EC54A2"/>
    <w:rsid w:val="00EC6040"/>
    <w:rsid w:val="00EC612F"/>
    <w:rsid w:val="00EC6823"/>
    <w:rsid w:val="00EC6ECD"/>
    <w:rsid w:val="00EC7A50"/>
    <w:rsid w:val="00ED0E65"/>
    <w:rsid w:val="00ED16F4"/>
    <w:rsid w:val="00ED272B"/>
    <w:rsid w:val="00ED2FAF"/>
    <w:rsid w:val="00ED375B"/>
    <w:rsid w:val="00ED3933"/>
    <w:rsid w:val="00ED65FC"/>
    <w:rsid w:val="00ED6E25"/>
    <w:rsid w:val="00ED7199"/>
    <w:rsid w:val="00ED7407"/>
    <w:rsid w:val="00ED75F0"/>
    <w:rsid w:val="00EE0538"/>
    <w:rsid w:val="00EE16D4"/>
    <w:rsid w:val="00EE176B"/>
    <w:rsid w:val="00EE1A3C"/>
    <w:rsid w:val="00EE203C"/>
    <w:rsid w:val="00EE27D3"/>
    <w:rsid w:val="00EE287E"/>
    <w:rsid w:val="00EE385F"/>
    <w:rsid w:val="00EE4016"/>
    <w:rsid w:val="00EE4412"/>
    <w:rsid w:val="00EE441D"/>
    <w:rsid w:val="00EE4B65"/>
    <w:rsid w:val="00EE4DB5"/>
    <w:rsid w:val="00EE5497"/>
    <w:rsid w:val="00EE5B34"/>
    <w:rsid w:val="00EE6014"/>
    <w:rsid w:val="00EE697E"/>
    <w:rsid w:val="00EE69AF"/>
    <w:rsid w:val="00EE6F1B"/>
    <w:rsid w:val="00EE6FAA"/>
    <w:rsid w:val="00EE75AF"/>
    <w:rsid w:val="00EE7E9A"/>
    <w:rsid w:val="00EF3E4C"/>
    <w:rsid w:val="00EF4031"/>
    <w:rsid w:val="00EF5AA7"/>
    <w:rsid w:val="00EF6CE0"/>
    <w:rsid w:val="00F000BF"/>
    <w:rsid w:val="00F002C5"/>
    <w:rsid w:val="00F0068B"/>
    <w:rsid w:val="00F006DD"/>
    <w:rsid w:val="00F00C26"/>
    <w:rsid w:val="00F0141B"/>
    <w:rsid w:val="00F01878"/>
    <w:rsid w:val="00F02618"/>
    <w:rsid w:val="00F02A54"/>
    <w:rsid w:val="00F02AD4"/>
    <w:rsid w:val="00F02E19"/>
    <w:rsid w:val="00F0381D"/>
    <w:rsid w:val="00F057FE"/>
    <w:rsid w:val="00F05C9D"/>
    <w:rsid w:val="00F0657F"/>
    <w:rsid w:val="00F068DF"/>
    <w:rsid w:val="00F070E9"/>
    <w:rsid w:val="00F07956"/>
    <w:rsid w:val="00F1057E"/>
    <w:rsid w:val="00F10DE2"/>
    <w:rsid w:val="00F10F96"/>
    <w:rsid w:val="00F10FEF"/>
    <w:rsid w:val="00F114E5"/>
    <w:rsid w:val="00F11E1A"/>
    <w:rsid w:val="00F125FD"/>
    <w:rsid w:val="00F126AF"/>
    <w:rsid w:val="00F126D8"/>
    <w:rsid w:val="00F1283A"/>
    <w:rsid w:val="00F12F80"/>
    <w:rsid w:val="00F13461"/>
    <w:rsid w:val="00F13AE7"/>
    <w:rsid w:val="00F13D50"/>
    <w:rsid w:val="00F14741"/>
    <w:rsid w:val="00F14A7D"/>
    <w:rsid w:val="00F14C9D"/>
    <w:rsid w:val="00F14CC1"/>
    <w:rsid w:val="00F154C7"/>
    <w:rsid w:val="00F15585"/>
    <w:rsid w:val="00F15B00"/>
    <w:rsid w:val="00F17234"/>
    <w:rsid w:val="00F174BF"/>
    <w:rsid w:val="00F17B33"/>
    <w:rsid w:val="00F206E7"/>
    <w:rsid w:val="00F21982"/>
    <w:rsid w:val="00F21B40"/>
    <w:rsid w:val="00F23D46"/>
    <w:rsid w:val="00F2435A"/>
    <w:rsid w:val="00F24937"/>
    <w:rsid w:val="00F25A55"/>
    <w:rsid w:val="00F25DB0"/>
    <w:rsid w:val="00F25EB4"/>
    <w:rsid w:val="00F26FDE"/>
    <w:rsid w:val="00F2712F"/>
    <w:rsid w:val="00F2713A"/>
    <w:rsid w:val="00F272D0"/>
    <w:rsid w:val="00F27575"/>
    <w:rsid w:val="00F275CB"/>
    <w:rsid w:val="00F278F5"/>
    <w:rsid w:val="00F27AFE"/>
    <w:rsid w:val="00F30BDD"/>
    <w:rsid w:val="00F326A6"/>
    <w:rsid w:val="00F32752"/>
    <w:rsid w:val="00F32969"/>
    <w:rsid w:val="00F32D25"/>
    <w:rsid w:val="00F335EA"/>
    <w:rsid w:val="00F33B57"/>
    <w:rsid w:val="00F343D1"/>
    <w:rsid w:val="00F3471F"/>
    <w:rsid w:val="00F34814"/>
    <w:rsid w:val="00F34A56"/>
    <w:rsid w:val="00F34EEC"/>
    <w:rsid w:val="00F350FA"/>
    <w:rsid w:val="00F3596E"/>
    <w:rsid w:val="00F35E3F"/>
    <w:rsid w:val="00F35E8E"/>
    <w:rsid w:val="00F36A93"/>
    <w:rsid w:val="00F36AB5"/>
    <w:rsid w:val="00F375CD"/>
    <w:rsid w:val="00F37DA5"/>
    <w:rsid w:val="00F37EA2"/>
    <w:rsid w:val="00F417FF"/>
    <w:rsid w:val="00F42019"/>
    <w:rsid w:val="00F422B3"/>
    <w:rsid w:val="00F42AB0"/>
    <w:rsid w:val="00F42EF3"/>
    <w:rsid w:val="00F42FBA"/>
    <w:rsid w:val="00F436E6"/>
    <w:rsid w:val="00F43DB1"/>
    <w:rsid w:val="00F455B6"/>
    <w:rsid w:val="00F45CB9"/>
    <w:rsid w:val="00F46740"/>
    <w:rsid w:val="00F514EF"/>
    <w:rsid w:val="00F51D83"/>
    <w:rsid w:val="00F53998"/>
    <w:rsid w:val="00F557CB"/>
    <w:rsid w:val="00F57406"/>
    <w:rsid w:val="00F5746D"/>
    <w:rsid w:val="00F607F0"/>
    <w:rsid w:val="00F614DB"/>
    <w:rsid w:val="00F617AB"/>
    <w:rsid w:val="00F61A5D"/>
    <w:rsid w:val="00F620AF"/>
    <w:rsid w:val="00F6241C"/>
    <w:rsid w:val="00F62F21"/>
    <w:rsid w:val="00F636C6"/>
    <w:rsid w:val="00F63C80"/>
    <w:rsid w:val="00F63D5B"/>
    <w:rsid w:val="00F63EC7"/>
    <w:rsid w:val="00F640F0"/>
    <w:rsid w:val="00F6424E"/>
    <w:rsid w:val="00F643A7"/>
    <w:rsid w:val="00F647BA"/>
    <w:rsid w:val="00F65AF0"/>
    <w:rsid w:val="00F6634B"/>
    <w:rsid w:val="00F673FA"/>
    <w:rsid w:val="00F70BE7"/>
    <w:rsid w:val="00F70FCA"/>
    <w:rsid w:val="00F71339"/>
    <w:rsid w:val="00F72AF0"/>
    <w:rsid w:val="00F730D2"/>
    <w:rsid w:val="00F73EA6"/>
    <w:rsid w:val="00F74FE2"/>
    <w:rsid w:val="00F75409"/>
    <w:rsid w:val="00F75967"/>
    <w:rsid w:val="00F759EB"/>
    <w:rsid w:val="00F76A60"/>
    <w:rsid w:val="00F776EE"/>
    <w:rsid w:val="00F80385"/>
    <w:rsid w:val="00F80501"/>
    <w:rsid w:val="00F80945"/>
    <w:rsid w:val="00F81782"/>
    <w:rsid w:val="00F8199B"/>
    <w:rsid w:val="00F830B2"/>
    <w:rsid w:val="00F846F7"/>
    <w:rsid w:val="00F8494E"/>
    <w:rsid w:val="00F84CCE"/>
    <w:rsid w:val="00F84DC5"/>
    <w:rsid w:val="00F8536B"/>
    <w:rsid w:val="00F8751E"/>
    <w:rsid w:val="00F87E40"/>
    <w:rsid w:val="00F87F0C"/>
    <w:rsid w:val="00F91314"/>
    <w:rsid w:val="00F91335"/>
    <w:rsid w:val="00F91CDB"/>
    <w:rsid w:val="00F92E19"/>
    <w:rsid w:val="00F92ECF"/>
    <w:rsid w:val="00F93827"/>
    <w:rsid w:val="00F94279"/>
    <w:rsid w:val="00F94BCD"/>
    <w:rsid w:val="00F94CD4"/>
    <w:rsid w:val="00F95282"/>
    <w:rsid w:val="00F95313"/>
    <w:rsid w:val="00F95506"/>
    <w:rsid w:val="00F95BD0"/>
    <w:rsid w:val="00F95CA3"/>
    <w:rsid w:val="00F96058"/>
    <w:rsid w:val="00F96D5B"/>
    <w:rsid w:val="00F97DFF"/>
    <w:rsid w:val="00FA0018"/>
    <w:rsid w:val="00FA01E3"/>
    <w:rsid w:val="00FA0D26"/>
    <w:rsid w:val="00FA13CE"/>
    <w:rsid w:val="00FA16CB"/>
    <w:rsid w:val="00FA1F2E"/>
    <w:rsid w:val="00FA1F89"/>
    <w:rsid w:val="00FA25B4"/>
    <w:rsid w:val="00FA2615"/>
    <w:rsid w:val="00FA2E1A"/>
    <w:rsid w:val="00FA2EBD"/>
    <w:rsid w:val="00FA3527"/>
    <w:rsid w:val="00FA3D97"/>
    <w:rsid w:val="00FA4173"/>
    <w:rsid w:val="00FA4F01"/>
    <w:rsid w:val="00FA599B"/>
    <w:rsid w:val="00FA5BE4"/>
    <w:rsid w:val="00FA64DA"/>
    <w:rsid w:val="00FA68ED"/>
    <w:rsid w:val="00FA69E7"/>
    <w:rsid w:val="00FA6CA7"/>
    <w:rsid w:val="00FA6DD6"/>
    <w:rsid w:val="00FA73F3"/>
    <w:rsid w:val="00FA7411"/>
    <w:rsid w:val="00FA79BF"/>
    <w:rsid w:val="00FB0A2F"/>
    <w:rsid w:val="00FB0B6C"/>
    <w:rsid w:val="00FB1366"/>
    <w:rsid w:val="00FB2017"/>
    <w:rsid w:val="00FB223F"/>
    <w:rsid w:val="00FB308B"/>
    <w:rsid w:val="00FB351B"/>
    <w:rsid w:val="00FB3EF2"/>
    <w:rsid w:val="00FB4D40"/>
    <w:rsid w:val="00FB4DD6"/>
    <w:rsid w:val="00FB5032"/>
    <w:rsid w:val="00FB6FF0"/>
    <w:rsid w:val="00FB72FA"/>
    <w:rsid w:val="00FB7959"/>
    <w:rsid w:val="00FC02B2"/>
    <w:rsid w:val="00FC043B"/>
    <w:rsid w:val="00FC126B"/>
    <w:rsid w:val="00FC1BA1"/>
    <w:rsid w:val="00FC2368"/>
    <w:rsid w:val="00FC2711"/>
    <w:rsid w:val="00FC2DF6"/>
    <w:rsid w:val="00FC2E3D"/>
    <w:rsid w:val="00FC33C4"/>
    <w:rsid w:val="00FC3484"/>
    <w:rsid w:val="00FC358B"/>
    <w:rsid w:val="00FC3C9C"/>
    <w:rsid w:val="00FC3F77"/>
    <w:rsid w:val="00FC43C1"/>
    <w:rsid w:val="00FC52EA"/>
    <w:rsid w:val="00FC5963"/>
    <w:rsid w:val="00FC64B1"/>
    <w:rsid w:val="00FC6FF5"/>
    <w:rsid w:val="00FC787D"/>
    <w:rsid w:val="00FC7E5A"/>
    <w:rsid w:val="00FD0559"/>
    <w:rsid w:val="00FD0DCF"/>
    <w:rsid w:val="00FD0E63"/>
    <w:rsid w:val="00FD1E10"/>
    <w:rsid w:val="00FD1E97"/>
    <w:rsid w:val="00FD23BA"/>
    <w:rsid w:val="00FD2520"/>
    <w:rsid w:val="00FD3408"/>
    <w:rsid w:val="00FD3C9E"/>
    <w:rsid w:val="00FD3D23"/>
    <w:rsid w:val="00FD47FD"/>
    <w:rsid w:val="00FD5765"/>
    <w:rsid w:val="00FD72BC"/>
    <w:rsid w:val="00FD7479"/>
    <w:rsid w:val="00FE149E"/>
    <w:rsid w:val="00FE1763"/>
    <w:rsid w:val="00FE1A02"/>
    <w:rsid w:val="00FE1AB3"/>
    <w:rsid w:val="00FE2B56"/>
    <w:rsid w:val="00FE2F65"/>
    <w:rsid w:val="00FE340D"/>
    <w:rsid w:val="00FE41D2"/>
    <w:rsid w:val="00FE50CD"/>
    <w:rsid w:val="00FE578D"/>
    <w:rsid w:val="00FE5FA7"/>
    <w:rsid w:val="00FE676F"/>
    <w:rsid w:val="00FE6B8B"/>
    <w:rsid w:val="00FE6FF9"/>
    <w:rsid w:val="00FE7A12"/>
    <w:rsid w:val="00FE7BBB"/>
    <w:rsid w:val="00FF01E2"/>
    <w:rsid w:val="00FF0BA7"/>
    <w:rsid w:val="00FF1B6B"/>
    <w:rsid w:val="00FF1DD6"/>
    <w:rsid w:val="00FF26FF"/>
    <w:rsid w:val="00FF2C98"/>
    <w:rsid w:val="00FF36A8"/>
    <w:rsid w:val="00FF3E45"/>
    <w:rsid w:val="00FF4BE7"/>
    <w:rsid w:val="00FF582F"/>
    <w:rsid w:val="00FF5AB4"/>
    <w:rsid w:val="00FF6D28"/>
    <w:rsid w:val="00FF7561"/>
    <w:rsid w:val="00FF773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8333DB"/>
  <w15:docId w15:val="{09B9FF52-D9EA-4787-A719-6D0A6EACF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1B56"/>
    <w:pPr>
      <w:spacing w:after="120"/>
      <w:jc w:val="both"/>
    </w:pPr>
    <w:rPr>
      <w:sz w:val="22"/>
    </w:rPr>
  </w:style>
  <w:style w:type="paragraph" w:styleId="Titre1">
    <w:name w:val="heading 1"/>
    <w:basedOn w:val="Normal"/>
    <w:next w:val="Normal"/>
    <w:link w:val="Titre1Car"/>
    <w:uiPriority w:val="9"/>
    <w:qFormat/>
    <w:rsid w:val="001E030C"/>
    <w:pPr>
      <w:numPr>
        <w:numId w:val="3"/>
      </w:numPr>
      <w:pBdr>
        <w:top w:val="threeDEmboss" w:sz="6" w:space="3" w:color="auto"/>
        <w:bottom w:val="threeDEmboss" w:sz="6" w:space="3" w:color="auto"/>
      </w:pBdr>
      <w:spacing w:after="320" w:line="360" w:lineRule="auto"/>
      <w:outlineLvl w:val="0"/>
    </w:pPr>
    <w:rPr>
      <w:b/>
      <w:bCs/>
      <w:caps/>
      <w:color w:val="0000FF"/>
      <w:sz w:val="24"/>
      <w:szCs w:val="24"/>
    </w:rPr>
  </w:style>
  <w:style w:type="paragraph" w:styleId="Titre2">
    <w:name w:val="heading 2"/>
    <w:basedOn w:val="Normal"/>
    <w:next w:val="Normal"/>
    <w:qFormat/>
    <w:rsid w:val="00B206B9"/>
    <w:pPr>
      <w:numPr>
        <w:ilvl w:val="1"/>
        <w:numId w:val="3"/>
      </w:numPr>
      <w:spacing w:after="200" w:line="276" w:lineRule="auto"/>
      <w:outlineLvl w:val="1"/>
    </w:pPr>
    <w:rPr>
      <w:rFonts w:ascii="Arial Narrow" w:hAnsi="Arial Narrow"/>
      <w:b/>
      <w:bCs/>
      <w:szCs w:val="22"/>
    </w:rPr>
  </w:style>
  <w:style w:type="paragraph" w:styleId="Titre3">
    <w:name w:val="heading 3"/>
    <w:basedOn w:val="Normal"/>
    <w:next w:val="Normal"/>
    <w:uiPriority w:val="9"/>
    <w:qFormat/>
    <w:rsid w:val="003B3CBE"/>
    <w:pPr>
      <w:numPr>
        <w:ilvl w:val="2"/>
        <w:numId w:val="3"/>
      </w:numPr>
      <w:spacing w:after="200"/>
      <w:outlineLvl w:val="2"/>
    </w:pPr>
    <w:rPr>
      <w:b/>
      <w:bCs/>
      <w:sz w:val="24"/>
      <w:szCs w:val="24"/>
    </w:rPr>
  </w:style>
  <w:style w:type="paragraph" w:styleId="Titre4">
    <w:name w:val="heading 4"/>
    <w:basedOn w:val="Normal"/>
    <w:next w:val="Normal"/>
    <w:qFormat/>
    <w:rsid w:val="0043063D"/>
    <w:pPr>
      <w:numPr>
        <w:ilvl w:val="3"/>
        <w:numId w:val="3"/>
      </w:numPr>
      <w:spacing w:before="180"/>
      <w:outlineLvl w:val="3"/>
    </w:pPr>
    <w:rPr>
      <w:b/>
      <w:bCs/>
    </w:rPr>
  </w:style>
  <w:style w:type="paragraph" w:styleId="Titre5">
    <w:name w:val="heading 5"/>
    <w:basedOn w:val="Normal"/>
    <w:next w:val="Normal"/>
    <w:qFormat/>
    <w:pPr>
      <w:numPr>
        <w:ilvl w:val="4"/>
        <w:numId w:val="3"/>
      </w:numPr>
      <w:outlineLvl w:val="4"/>
    </w:pPr>
    <w:rPr>
      <w:b/>
      <w:bCs/>
      <w:i/>
      <w:iCs/>
    </w:rPr>
  </w:style>
  <w:style w:type="paragraph" w:styleId="Titre6">
    <w:name w:val="heading 6"/>
    <w:basedOn w:val="Normal"/>
    <w:next w:val="Normal"/>
    <w:qFormat/>
    <w:pPr>
      <w:numPr>
        <w:ilvl w:val="5"/>
        <w:numId w:val="3"/>
      </w:numPr>
      <w:outlineLvl w:val="5"/>
    </w:pPr>
    <w:rPr>
      <w:i/>
      <w:iCs/>
    </w:rPr>
  </w:style>
  <w:style w:type="paragraph" w:styleId="Titre7">
    <w:name w:val="heading 7"/>
    <w:basedOn w:val="Normal"/>
    <w:next w:val="Normal"/>
    <w:qFormat/>
    <w:pPr>
      <w:numPr>
        <w:ilvl w:val="6"/>
        <w:numId w:val="4"/>
      </w:numPr>
      <w:spacing w:before="240" w:after="60"/>
      <w:outlineLvl w:val="6"/>
    </w:pPr>
    <w:rPr>
      <w:rFonts w:ascii="Arial" w:hAnsi="Arial"/>
    </w:rPr>
  </w:style>
  <w:style w:type="paragraph" w:styleId="Titre8">
    <w:name w:val="heading 8"/>
    <w:basedOn w:val="Normal"/>
    <w:next w:val="Normal"/>
    <w:qFormat/>
    <w:pPr>
      <w:numPr>
        <w:ilvl w:val="7"/>
        <w:numId w:val="5"/>
      </w:numPr>
      <w:spacing w:before="240" w:after="60"/>
      <w:outlineLvl w:val="7"/>
    </w:pPr>
    <w:rPr>
      <w:rFonts w:ascii="Arial" w:hAnsi="Arial"/>
      <w:i/>
      <w:iCs/>
    </w:rPr>
  </w:style>
  <w:style w:type="paragraph" w:styleId="Titre9">
    <w:name w:val="heading 9"/>
    <w:basedOn w:val="Normal"/>
    <w:next w:val="Normal"/>
    <w:qFormat/>
    <w:pPr>
      <w:numPr>
        <w:ilvl w:val="8"/>
        <w:numId w:val="6"/>
      </w:numPr>
      <w:spacing w:before="240" w:after="60"/>
      <w:outlineLvl w:val="8"/>
    </w:pPr>
    <w:rPr>
      <w:rFonts w:ascii="Arial" w:hAnsi="Arial"/>
      <w:b/>
      <w:bCs/>
      <w:i/>
      <w:iCs/>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pBdr>
        <w:bottom w:val="single" w:sz="4" w:space="3" w:color="808080"/>
      </w:pBdr>
      <w:tabs>
        <w:tab w:val="center" w:pos="4536"/>
        <w:tab w:val="right" w:pos="9072"/>
      </w:tabs>
      <w:spacing w:after="0"/>
    </w:pPr>
    <w:rPr>
      <w:color w:val="808080"/>
      <w:sz w:val="18"/>
      <w:szCs w:val="18"/>
      <w14:shadow w14:blurRad="50800" w14:dist="38100" w14:dir="2700000" w14:sx="100000" w14:sy="100000" w14:kx="0" w14:ky="0" w14:algn="tl">
        <w14:srgbClr w14:val="000000">
          <w14:alpha w14:val="60000"/>
        </w14:srgbClr>
      </w14:shadow>
    </w:rPr>
  </w:style>
  <w:style w:type="paragraph" w:styleId="Pieddepage">
    <w:name w:val="footer"/>
    <w:basedOn w:val="Normal"/>
    <w:link w:val="PieddepageCar"/>
    <w:uiPriority w:val="99"/>
    <w:rsid w:val="006E1F3D"/>
    <w:pPr>
      <w:pBdr>
        <w:top w:val="single" w:sz="4" w:space="3" w:color="808080"/>
      </w:pBdr>
      <w:tabs>
        <w:tab w:val="center" w:pos="4536"/>
        <w:tab w:val="right" w:pos="9072"/>
      </w:tabs>
      <w:spacing w:after="0"/>
    </w:pPr>
    <w:rPr>
      <w:sz w:val="16"/>
      <w:szCs w:val="16"/>
    </w:rPr>
  </w:style>
  <w:style w:type="character" w:styleId="Numrodepage">
    <w:name w:val="page number"/>
    <w:rPr>
      <w:rFonts w:ascii="Tahoma" w:hAnsi="Tahoma"/>
      <w:sz w:val="16"/>
      <w:szCs w:val="16"/>
    </w:rPr>
  </w:style>
  <w:style w:type="paragraph" w:styleId="TM1">
    <w:name w:val="toc 1"/>
    <w:basedOn w:val="Normal"/>
    <w:next w:val="Normal"/>
    <w:uiPriority w:val="39"/>
    <w:pPr>
      <w:spacing w:before="120" w:after="0"/>
      <w:jc w:val="left"/>
    </w:pPr>
    <w:rPr>
      <w:rFonts w:asciiTheme="minorHAnsi" w:hAnsiTheme="minorHAnsi"/>
      <w:b/>
      <w:bCs/>
      <w:i/>
      <w:iCs/>
      <w:sz w:val="24"/>
      <w:szCs w:val="24"/>
    </w:rPr>
  </w:style>
  <w:style w:type="paragraph" w:styleId="TM2">
    <w:name w:val="toc 2"/>
    <w:basedOn w:val="Normal"/>
    <w:next w:val="Normal"/>
    <w:uiPriority w:val="39"/>
    <w:pPr>
      <w:spacing w:before="120" w:after="0"/>
      <w:ind w:left="200"/>
      <w:jc w:val="left"/>
    </w:pPr>
    <w:rPr>
      <w:rFonts w:asciiTheme="minorHAnsi" w:hAnsiTheme="minorHAnsi"/>
      <w:b/>
      <w:bCs/>
      <w:szCs w:val="22"/>
    </w:rPr>
  </w:style>
  <w:style w:type="paragraph" w:styleId="TM3">
    <w:name w:val="toc 3"/>
    <w:basedOn w:val="Normal"/>
    <w:next w:val="Normal"/>
    <w:uiPriority w:val="39"/>
    <w:pPr>
      <w:spacing w:after="0"/>
      <w:ind w:left="400"/>
      <w:jc w:val="left"/>
    </w:pPr>
    <w:rPr>
      <w:rFonts w:asciiTheme="minorHAnsi" w:hAnsiTheme="minorHAnsi"/>
    </w:rPr>
  </w:style>
  <w:style w:type="paragraph" w:styleId="TM4">
    <w:name w:val="toc 4"/>
    <w:basedOn w:val="Normal"/>
    <w:next w:val="Normal"/>
    <w:semiHidden/>
    <w:pPr>
      <w:spacing w:after="0"/>
      <w:ind w:left="600"/>
      <w:jc w:val="left"/>
    </w:pPr>
    <w:rPr>
      <w:rFonts w:asciiTheme="minorHAnsi" w:hAnsiTheme="minorHAnsi"/>
    </w:rPr>
  </w:style>
  <w:style w:type="paragraph" w:styleId="TM5">
    <w:name w:val="toc 5"/>
    <w:basedOn w:val="Normal"/>
    <w:next w:val="Normal"/>
    <w:semiHidden/>
    <w:pPr>
      <w:spacing w:after="0"/>
      <w:ind w:left="800"/>
      <w:jc w:val="left"/>
    </w:pPr>
    <w:rPr>
      <w:rFonts w:asciiTheme="minorHAnsi" w:hAnsiTheme="minorHAnsi"/>
    </w:rPr>
  </w:style>
  <w:style w:type="paragraph" w:styleId="TM6">
    <w:name w:val="toc 6"/>
    <w:basedOn w:val="Normal"/>
    <w:next w:val="Normal"/>
    <w:semiHidden/>
    <w:pPr>
      <w:spacing w:after="0"/>
      <w:ind w:left="1000"/>
      <w:jc w:val="left"/>
    </w:pPr>
    <w:rPr>
      <w:rFonts w:asciiTheme="minorHAnsi" w:hAnsiTheme="minorHAnsi"/>
    </w:rPr>
  </w:style>
  <w:style w:type="paragraph" w:styleId="TM7">
    <w:name w:val="toc 7"/>
    <w:basedOn w:val="Normal"/>
    <w:next w:val="Normal"/>
    <w:semiHidden/>
    <w:pPr>
      <w:spacing w:after="0"/>
      <w:ind w:left="1200"/>
      <w:jc w:val="left"/>
    </w:pPr>
    <w:rPr>
      <w:rFonts w:asciiTheme="minorHAnsi" w:hAnsiTheme="minorHAnsi"/>
    </w:rPr>
  </w:style>
  <w:style w:type="paragraph" w:styleId="TM8">
    <w:name w:val="toc 8"/>
    <w:basedOn w:val="Normal"/>
    <w:next w:val="Normal"/>
    <w:semiHidden/>
    <w:pPr>
      <w:spacing w:after="0"/>
      <w:ind w:left="1400"/>
      <w:jc w:val="left"/>
    </w:pPr>
    <w:rPr>
      <w:rFonts w:asciiTheme="minorHAnsi" w:hAnsiTheme="minorHAnsi"/>
    </w:rPr>
  </w:style>
  <w:style w:type="paragraph" w:styleId="TM9">
    <w:name w:val="toc 9"/>
    <w:basedOn w:val="Normal"/>
    <w:next w:val="Normal"/>
    <w:semiHidden/>
    <w:pPr>
      <w:spacing w:after="0"/>
      <w:ind w:left="1600"/>
      <w:jc w:val="left"/>
    </w:pPr>
    <w:rPr>
      <w:rFonts w:asciiTheme="minorHAnsi" w:hAnsiTheme="minorHAnsi"/>
    </w:rPr>
  </w:style>
  <w:style w:type="paragraph" w:styleId="Tabledesillustrations">
    <w:name w:val="table of figures"/>
    <w:basedOn w:val="Normal"/>
    <w:next w:val="Normal"/>
    <w:uiPriority w:val="99"/>
    <w:pPr>
      <w:spacing w:after="0"/>
      <w:jc w:val="left"/>
    </w:pPr>
    <w:rPr>
      <w:rFonts w:asciiTheme="minorHAnsi" w:hAnsiTheme="minorHAnsi"/>
      <w:i/>
      <w:iCs/>
    </w:rPr>
  </w:style>
  <w:style w:type="paragraph" w:customStyle="1" w:styleId="Puce1">
    <w:name w:val="Puce 1"/>
    <w:basedOn w:val="Normal"/>
    <w:rsid w:val="00F10DE2"/>
    <w:pPr>
      <w:numPr>
        <w:numId w:val="1"/>
      </w:numPr>
    </w:pPr>
  </w:style>
  <w:style w:type="paragraph" w:customStyle="1" w:styleId="Puce2">
    <w:name w:val="Puce 2"/>
    <w:basedOn w:val="Normal"/>
    <w:rsid w:val="00C33022"/>
    <w:pPr>
      <w:numPr>
        <w:numId w:val="2"/>
      </w:numPr>
    </w:pPr>
  </w:style>
  <w:style w:type="paragraph" w:styleId="Lgende">
    <w:name w:val="caption"/>
    <w:basedOn w:val="Normal"/>
    <w:next w:val="Tableau"/>
    <w:uiPriority w:val="35"/>
    <w:qFormat/>
    <w:rsid w:val="00424195"/>
    <w:pPr>
      <w:keepNext/>
      <w:spacing w:after="0"/>
      <w:ind w:left="1276" w:hanging="1134"/>
    </w:pPr>
    <w:rPr>
      <w:rFonts w:ascii="Arial Narrow" w:hAnsi="Arial Narrow"/>
      <w:bCs/>
      <w:szCs w:val="22"/>
    </w:rPr>
  </w:style>
  <w:style w:type="paragraph" w:customStyle="1" w:styleId="Tableau">
    <w:name w:val="Tableau"/>
    <w:basedOn w:val="Tabledesillustrations"/>
    <w:pPr>
      <w:jc w:val="center"/>
    </w:pPr>
  </w:style>
  <w:style w:type="paragraph" w:customStyle="1" w:styleId="Insertionautomatique">
    <w:name w:val="Insertion automatique"/>
    <w:basedOn w:val="Normal"/>
    <w:pPr>
      <w:spacing w:after="0"/>
      <w:jc w:val="center"/>
    </w:pPr>
    <w:rPr>
      <w:sz w:val="14"/>
      <w:szCs w:val="14"/>
    </w:rPr>
  </w:style>
  <w:style w:type="character" w:styleId="Lienhypertexte">
    <w:name w:val="Hyperlink"/>
    <w:uiPriority w:val="99"/>
    <w:rPr>
      <w:rFonts w:ascii="Tahoma" w:hAnsi="Tahoma"/>
      <w:sz w:val="20"/>
      <w:szCs w:val="20"/>
      <w:u w:val="single"/>
    </w:rPr>
  </w:style>
  <w:style w:type="paragraph" w:customStyle="1" w:styleId="LILLE">
    <w:name w:val="LILLE"/>
    <w:pPr>
      <w:keepNext/>
      <w:jc w:val="center"/>
    </w:pPr>
    <w:rPr>
      <w:rFonts w:ascii="Tahoma" w:hAnsi="Tahoma"/>
      <w:sz w:val="14"/>
      <w:szCs w:val="14"/>
    </w:rPr>
  </w:style>
  <w:style w:type="paragraph" w:customStyle="1" w:styleId="RETRAIT1">
    <w:name w:val="RETRAIT 1"/>
    <w:basedOn w:val="Normal"/>
    <w:pPr>
      <w:numPr>
        <w:numId w:val="7"/>
      </w:numPr>
      <w:tabs>
        <w:tab w:val="clear" w:pos="360"/>
      </w:tabs>
      <w:spacing w:after="0"/>
      <w:ind w:left="1106" w:hanging="255"/>
    </w:pPr>
    <w:rPr>
      <w:szCs w:val="22"/>
    </w:rPr>
  </w:style>
  <w:style w:type="paragraph" w:customStyle="1" w:styleId="TEXTE">
    <w:name w:val="TEXTE"/>
    <w:basedOn w:val="Normal"/>
    <w:pPr>
      <w:spacing w:after="0"/>
      <w:ind w:left="567"/>
    </w:pPr>
    <w:rPr>
      <w:szCs w:val="22"/>
    </w:rPr>
  </w:style>
  <w:style w:type="paragraph" w:customStyle="1" w:styleId="LOGOBOURGOIS">
    <w:name w:val="LOGO BOURGOIS"/>
  </w:style>
  <w:style w:type="paragraph" w:customStyle="1" w:styleId="StylePuce2Aprs6pt">
    <w:name w:val="Style Puce 2 + Après : 6 pt"/>
    <w:basedOn w:val="Normal"/>
    <w:rsid w:val="005673A8"/>
    <w:pPr>
      <w:numPr>
        <w:numId w:val="8"/>
      </w:numPr>
    </w:pPr>
  </w:style>
  <w:style w:type="paragraph" w:styleId="Notedebasdepage">
    <w:name w:val="footnote text"/>
    <w:basedOn w:val="Normal"/>
    <w:semiHidden/>
    <w:rsid w:val="00833A9F"/>
  </w:style>
  <w:style w:type="character" w:styleId="Appelnotedebasdep">
    <w:name w:val="footnote reference"/>
    <w:semiHidden/>
    <w:rsid w:val="00833A9F"/>
    <w:rPr>
      <w:vertAlign w:val="superscript"/>
    </w:rPr>
  </w:style>
  <w:style w:type="paragraph" w:customStyle="1" w:styleId="Liste1">
    <w:name w:val="Liste1"/>
    <w:basedOn w:val="Normal"/>
    <w:rsid w:val="007C0F66"/>
    <w:pPr>
      <w:spacing w:after="240"/>
      <w:ind w:left="1211" w:hanging="360"/>
    </w:pPr>
    <w:rPr>
      <w:sz w:val="24"/>
    </w:rPr>
  </w:style>
  <w:style w:type="table" w:styleId="Grilledutableau">
    <w:name w:val="Table Grid"/>
    <w:basedOn w:val="TableauNormal"/>
    <w:uiPriority w:val="59"/>
    <w:rsid w:val="00EB2098"/>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fin">
    <w:name w:val="endnote text"/>
    <w:basedOn w:val="Normal"/>
    <w:semiHidden/>
    <w:rsid w:val="00416812"/>
    <w:pPr>
      <w:spacing w:after="60"/>
    </w:pPr>
  </w:style>
  <w:style w:type="paragraph" w:styleId="NormalWeb">
    <w:name w:val="Normal (Web)"/>
    <w:basedOn w:val="Normal"/>
    <w:rsid w:val="001949EF"/>
    <w:pPr>
      <w:spacing w:before="100" w:beforeAutospacing="1" w:after="100" w:afterAutospacing="1"/>
      <w:jc w:val="left"/>
    </w:pPr>
    <w:rPr>
      <w:sz w:val="24"/>
      <w:szCs w:val="24"/>
    </w:rPr>
  </w:style>
  <w:style w:type="paragraph" w:styleId="Corpsdetexte">
    <w:name w:val="Body Text"/>
    <w:aliases w:val="Body Text Char2,Body Text Char,Body Text Char1 Char,Body Text Char Char Char,Body Text Char1 Char Char Char,Body Text Char Char Char Char Char,Body Text Char1 Char Char Char Char Char,Body Text Char Char Char Char Char Char Char"/>
    <w:basedOn w:val="Normal"/>
    <w:rsid w:val="001E63E8"/>
    <w:pPr>
      <w:suppressAutoHyphens/>
      <w:spacing w:before="120" w:after="0"/>
      <w:ind w:left="1134"/>
    </w:pPr>
    <w:rPr>
      <w:lang w:eastAsia="ar-SA"/>
    </w:rPr>
  </w:style>
  <w:style w:type="paragraph" w:styleId="Listepuces">
    <w:name w:val="List Bullet"/>
    <w:basedOn w:val="Normal"/>
    <w:rsid w:val="001E63E8"/>
    <w:pPr>
      <w:numPr>
        <w:numId w:val="9"/>
      </w:numPr>
      <w:suppressAutoHyphens/>
      <w:spacing w:before="80" w:after="0"/>
    </w:pPr>
    <w:rPr>
      <w:lang w:eastAsia="ar-SA"/>
    </w:rPr>
  </w:style>
  <w:style w:type="paragraph" w:styleId="Titre">
    <w:name w:val="Title"/>
    <w:basedOn w:val="Normal"/>
    <w:next w:val="Normal"/>
    <w:link w:val="TitreCar"/>
    <w:qFormat/>
    <w:rsid w:val="00C7012A"/>
    <w:pPr>
      <w:spacing w:before="240" w:after="60"/>
      <w:jc w:val="center"/>
      <w:outlineLvl w:val="0"/>
    </w:pPr>
    <w:rPr>
      <w:rFonts w:ascii="Calibri Light" w:hAnsi="Calibri Light"/>
      <w:b/>
      <w:bCs/>
      <w:kern w:val="28"/>
      <w:sz w:val="32"/>
      <w:szCs w:val="32"/>
    </w:rPr>
  </w:style>
  <w:style w:type="character" w:customStyle="1" w:styleId="TitreCar">
    <w:name w:val="Titre Car"/>
    <w:link w:val="Titre"/>
    <w:rsid w:val="00C7012A"/>
    <w:rPr>
      <w:rFonts w:ascii="Calibri Light" w:eastAsia="Times New Roman" w:hAnsi="Calibri Light" w:cs="Times New Roman"/>
      <w:b/>
      <w:bCs/>
      <w:kern w:val="28"/>
      <w:sz w:val="32"/>
      <w:szCs w:val="32"/>
    </w:rPr>
  </w:style>
  <w:style w:type="paragraph" w:styleId="Paragraphedeliste">
    <w:name w:val="List Paragraph"/>
    <w:aliases w:val="figure,Glossaire,liste de tableaux,Titre1,List Paragraph1,texte,- List tir,References,Liste 1,L_4,Paragraphe de liste4,Premier,Bullets,Numbered List Paragraph,ReferencesCxSpLast,Paragraphe de liste1,Paragraphe de liste11,Bullet List"/>
    <w:basedOn w:val="Normal"/>
    <w:link w:val="ParagraphedelisteCar"/>
    <w:uiPriority w:val="34"/>
    <w:qFormat/>
    <w:rsid w:val="00101622"/>
    <w:pPr>
      <w:numPr>
        <w:numId w:val="10"/>
      </w:numPr>
      <w:spacing w:after="60"/>
    </w:pPr>
    <w:rPr>
      <w:rFonts w:ascii="Calibri" w:eastAsia="Calibri" w:hAnsi="Calibri"/>
      <w:sz w:val="24"/>
      <w:szCs w:val="22"/>
      <w:lang w:val="fr-BE" w:eastAsia="en-US"/>
    </w:rPr>
  </w:style>
  <w:style w:type="character" w:customStyle="1" w:styleId="ParagraphedelisteCar">
    <w:name w:val="Paragraphe de liste Car"/>
    <w:aliases w:val="figure Car,Glossaire Car,liste de tableaux Car,Titre1 Car,List Paragraph1 Car,texte Car,- List tir Car,References Car,Liste 1 Car,L_4 Car,Paragraphe de liste4 Car,Premier Car,Bullets Car,Numbered List Paragraph Car"/>
    <w:link w:val="Paragraphedeliste"/>
    <w:uiPriority w:val="34"/>
    <w:qFormat/>
    <w:locked/>
    <w:rsid w:val="00101622"/>
    <w:rPr>
      <w:rFonts w:ascii="Calibri" w:eastAsia="Calibri" w:hAnsi="Calibri"/>
      <w:sz w:val="24"/>
      <w:szCs w:val="22"/>
      <w:lang w:val="fr-BE" w:eastAsia="en-US"/>
    </w:rPr>
  </w:style>
  <w:style w:type="table" w:styleId="Listeclaire">
    <w:name w:val="Light List"/>
    <w:basedOn w:val="TableauNormal"/>
    <w:uiPriority w:val="61"/>
    <w:rsid w:val="001F4BDD"/>
    <w:rPr>
      <w:rFonts w:ascii="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itre2rapport">
    <w:name w:val="Titre 2 rapport"/>
    <w:basedOn w:val="Titre"/>
    <w:link w:val="Titre2rapportCar"/>
    <w:autoRedefine/>
    <w:rsid w:val="00101DBE"/>
    <w:pPr>
      <w:numPr>
        <w:ilvl w:val="2"/>
        <w:numId w:val="11"/>
      </w:numPr>
      <w:spacing w:before="120" w:after="120"/>
      <w:jc w:val="left"/>
    </w:pPr>
    <w:rPr>
      <w:rFonts w:ascii="Arial" w:hAnsi="Arial"/>
      <w:noProof/>
      <w:color w:val="548DD4"/>
      <w:sz w:val="22"/>
      <w:szCs w:val="20"/>
      <w:lang w:eastAsia="x-none"/>
    </w:rPr>
  </w:style>
  <w:style w:type="character" w:customStyle="1" w:styleId="Titre2rapportCar">
    <w:name w:val="Titre 2 rapport Car"/>
    <w:link w:val="Titre2rapport"/>
    <w:locked/>
    <w:rsid w:val="00101DBE"/>
    <w:rPr>
      <w:rFonts w:ascii="Arial" w:hAnsi="Arial"/>
      <w:b/>
      <w:bCs/>
      <w:noProof/>
      <w:color w:val="548DD4"/>
      <w:kern w:val="28"/>
      <w:sz w:val="22"/>
      <w:lang w:eastAsia="x-none"/>
    </w:rPr>
  </w:style>
  <w:style w:type="paragraph" w:styleId="Textedebulles">
    <w:name w:val="Balloon Text"/>
    <w:basedOn w:val="Normal"/>
    <w:link w:val="TextedebullesCar"/>
    <w:rsid w:val="007F4C0A"/>
    <w:pPr>
      <w:spacing w:after="0"/>
    </w:pPr>
    <w:rPr>
      <w:rFonts w:ascii="Segoe UI" w:hAnsi="Segoe UI" w:cs="Segoe UI"/>
      <w:sz w:val="18"/>
      <w:szCs w:val="18"/>
    </w:rPr>
  </w:style>
  <w:style w:type="character" w:customStyle="1" w:styleId="TextedebullesCar">
    <w:name w:val="Texte de bulles Car"/>
    <w:link w:val="Textedebulles"/>
    <w:rsid w:val="007F4C0A"/>
    <w:rPr>
      <w:rFonts w:ascii="Segoe UI" w:hAnsi="Segoe UI" w:cs="Segoe UI"/>
      <w:sz w:val="18"/>
      <w:szCs w:val="18"/>
    </w:rPr>
  </w:style>
  <w:style w:type="character" w:styleId="Marquedecommentaire">
    <w:name w:val="annotation reference"/>
    <w:rsid w:val="00165CFB"/>
    <w:rPr>
      <w:sz w:val="16"/>
      <w:szCs w:val="16"/>
    </w:rPr>
  </w:style>
  <w:style w:type="paragraph" w:styleId="Commentaire">
    <w:name w:val="annotation text"/>
    <w:basedOn w:val="Normal"/>
    <w:link w:val="CommentaireCar"/>
    <w:rsid w:val="00165CFB"/>
  </w:style>
  <w:style w:type="character" w:customStyle="1" w:styleId="CommentaireCar">
    <w:name w:val="Commentaire Car"/>
    <w:link w:val="Commentaire"/>
    <w:rsid w:val="00165CFB"/>
    <w:rPr>
      <w:rFonts w:ascii="Tahoma" w:hAnsi="Tahoma"/>
    </w:rPr>
  </w:style>
  <w:style w:type="paragraph" w:styleId="Objetducommentaire">
    <w:name w:val="annotation subject"/>
    <w:basedOn w:val="Commentaire"/>
    <w:next w:val="Commentaire"/>
    <w:link w:val="ObjetducommentaireCar"/>
    <w:rsid w:val="00165CFB"/>
    <w:rPr>
      <w:b/>
      <w:bCs/>
    </w:rPr>
  </w:style>
  <w:style w:type="character" w:customStyle="1" w:styleId="ObjetducommentaireCar">
    <w:name w:val="Objet du commentaire Car"/>
    <w:link w:val="Objetducommentaire"/>
    <w:rsid w:val="00165CFB"/>
    <w:rPr>
      <w:rFonts w:ascii="Tahoma" w:hAnsi="Tahoma"/>
      <w:b/>
      <w:bCs/>
    </w:rPr>
  </w:style>
  <w:style w:type="paragraph" w:customStyle="1" w:styleId="Default">
    <w:name w:val="Default"/>
    <w:rsid w:val="00EC6823"/>
    <w:pPr>
      <w:autoSpaceDE w:val="0"/>
      <w:autoSpaceDN w:val="0"/>
      <w:adjustRightInd w:val="0"/>
    </w:pPr>
    <w:rPr>
      <w:rFonts w:ascii="Arial" w:hAnsi="Arial" w:cs="Arial"/>
      <w:color w:val="000000"/>
      <w:sz w:val="24"/>
      <w:szCs w:val="24"/>
    </w:rPr>
  </w:style>
  <w:style w:type="character" w:customStyle="1" w:styleId="PieddepageCar">
    <w:name w:val="Pied de page Car"/>
    <w:link w:val="Pieddepage"/>
    <w:uiPriority w:val="99"/>
    <w:rsid w:val="00F17234"/>
    <w:rPr>
      <w:rFonts w:ascii="Tahoma" w:hAnsi="Tahoma"/>
      <w:sz w:val="16"/>
      <w:szCs w:val="16"/>
    </w:rPr>
  </w:style>
  <w:style w:type="character" w:styleId="Lienhypertextesuivivisit">
    <w:name w:val="FollowedHyperlink"/>
    <w:basedOn w:val="Policepardfaut"/>
    <w:rsid w:val="003748E2"/>
    <w:rPr>
      <w:color w:val="954F72" w:themeColor="followedHyperlink"/>
      <w:u w:val="single"/>
    </w:rPr>
  </w:style>
  <w:style w:type="table" w:styleId="Tramemoyenne1-Accent3">
    <w:name w:val="Medium Shading 1 Accent 3"/>
    <w:basedOn w:val="TableauNormal"/>
    <w:uiPriority w:val="63"/>
    <w:rsid w:val="00FC64B1"/>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Listeclaire-Accent3">
    <w:name w:val="Light List Accent 3"/>
    <w:basedOn w:val="TableauNormal"/>
    <w:uiPriority w:val="61"/>
    <w:rsid w:val="00C92F84"/>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Rvision">
    <w:name w:val="Revision"/>
    <w:hidden/>
    <w:uiPriority w:val="99"/>
    <w:semiHidden/>
    <w:rsid w:val="00EB0CC3"/>
    <w:rPr>
      <w:sz w:val="22"/>
    </w:rPr>
  </w:style>
  <w:style w:type="table" w:styleId="Trameclaire-Accent5">
    <w:name w:val="Light Shading Accent 5"/>
    <w:basedOn w:val="TableauNormal"/>
    <w:uiPriority w:val="60"/>
    <w:rsid w:val="007C00F8"/>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Trameclaire-Accent6">
    <w:name w:val="Light Shading Accent 6"/>
    <w:basedOn w:val="TableauNormal"/>
    <w:uiPriority w:val="60"/>
    <w:rsid w:val="007C00F8"/>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Grilleclaire-Accent6">
    <w:name w:val="Light Grid Accent 6"/>
    <w:basedOn w:val="TableauNormal"/>
    <w:uiPriority w:val="62"/>
    <w:rsid w:val="007C00F8"/>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Tramemoyenne1-Accent5">
    <w:name w:val="Medium Shading 1 Accent 5"/>
    <w:basedOn w:val="TableauNormal"/>
    <w:uiPriority w:val="63"/>
    <w:rsid w:val="00A914BF"/>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Grilleclaire-Accent5">
    <w:name w:val="Light Grid Accent 5"/>
    <w:basedOn w:val="TableauNormal"/>
    <w:uiPriority w:val="62"/>
    <w:rsid w:val="00A914BF"/>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stemoyenne1-Accent5">
    <w:name w:val="Medium List 1 Accent 5"/>
    <w:basedOn w:val="TableauNormal"/>
    <w:uiPriority w:val="65"/>
    <w:rsid w:val="00A914BF"/>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Tramemoyenne1-Accent1">
    <w:name w:val="Medium Shading 1 Accent 1"/>
    <w:basedOn w:val="TableauNormal"/>
    <w:uiPriority w:val="63"/>
    <w:rsid w:val="001263B9"/>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Grilleclaire-Accent1">
    <w:name w:val="Light Grid Accent 1"/>
    <w:basedOn w:val="TableauNormal"/>
    <w:uiPriority w:val="62"/>
    <w:rsid w:val="001263B9"/>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Grilleclaire-Accent2">
    <w:name w:val="Light Grid Accent 2"/>
    <w:basedOn w:val="TableauNormal"/>
    <w:uiPriority w:val="62"/>
    <w:rsid w:val="00191D26"/>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customStyle="1" w:styleId="Tableausimple11">
    <w:name w:val="Tableau simple 11"/>
    <w:basedOn w:val="TableauNormal"/>
    <w:uiPriority w:val="41"/>
    <w:rsid w:val="00554A48"/>
    <w:rPr>
      <w:rFonts w:asciiTheme="minorHAnsi" w:eastAsiaTheme="minorHAnsi" w:hAnsiTheme="minorHAnsi" w:cstheme="minorBidi"/>
      <w:sz w:val="22"/>
      <w:szCs w:val="22"/>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En-ttedetabledesmatires">
    <w:name w:val="TOC Heading"/>
    <w:basedOn w:val="Titre1"/>
    <w:next w:val="Normal"/>
    <w:uiPriority w:val="39"/>
    <w:unhideWhenUsed/>
    <w:qFormat/>
    <w:rsid w:val="001F3B9D"/>
    <w:pPr>
      <w:keepNext/>
      <w:keepLines/>
      <w:numPr>
        <w:numId w:val="0"/>
      </w:numPr>
      <w:pBdr>
        <w:top w:val="none" w:sz="0" w:space="0" w:color="auto"/>
        <w:bottom w:val="none" w:sz="0" w:space="0" w:color="auto"/>
      </w:pBdr>
      <w:spacing w:before="240" w:after="0" w:line="259" w:lineRule="auto"/>
      <w:jc w:val="left"/>
      <w:outlineLvl w:val="9"/>
    </w:pPr>
    <w:rPr>
      <w:rFonts w:asciiTheme="majorHAnsi" w:eastAsiaTheme="majorEastAsia" w:hAnsiTheme="majorHAnsi" w:cstheme="majorBidi"/>
      <w:b w:val="0"/>
      <w:bCs w:val="0"/>
      <w:caps w:val="0"/>
      <w:color w:val="2F5496" w:themeColor="accent1" w:themeShade="BF"/>
      <w:sz w:val="32"/>
      <w:szCs w:val="32"/>
    </w:rPr>
  </w:style>
  <w:style w:type="table" w:customStyle="1" w:styleId="TableauGrille6Couleur-Accentuation21">
    <w:name w:val="Tableau Grille 6 Couleur - Accentuation 21"/>
    <w:basedOn w:val="TableauNormal"/>
    <w:uiPriority w:val="51"/>
    <w:rsid w:val="00631667"/>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leauGrille2-Accentuation21">
    <w:name w:val="Tableau Grille 2 - Accentuation 21"/>
    <w:basedOn w:val="TableauNormal"/>
    <w:uiPriority w:val="47"/>
    <w:rsid w:val="00B50C4A"/>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Style2">
    <w:name w:val="Style2"/>
    <w:basedOn w:val="Titre2"/>
    <w:qFormat/>
    <w:rsid w:val="00C865A5"/>
    <w:pPr>
      <w:keepNext/>
      <w:keepLines/>
      <w:numPr>
        <w:numId w:val="22"/>
      </w:numPr>
      <w:spacing w:before="320" w:after="280" w:line="360" w:lineRule="auto"/>
    </w:pPr>
    <w:rPr>
      <w:rFonts w:ascii="Arial" w:eastAsiaTheme="majorEastAsia" w:hAnsi="Arial" w:cs="Arial"/>
      <w:bCs w:val="0"/>
      <w:sz w:val="24"/>
      <w:lang w:eastAsia="en-US"/>
    </w:rPr>
  </w:style>
  <w:style w:type="paragraph" w:customStyle="1" w:styleId="Style3">
    <w:name w:val="Style3"/>
    <w:basedOn w:val="Paragraphedeliste"/>
    <w:link w:val="Style3Car"/>
    <w:qFormat/>
    <w:rsid w:val="00C865A5"/>
    <w:pPr>
      <w:numPr>
        <w:ilvl w:val="2"/>
        <w:numId w:val="22"/>
      </w:numPr>
      <w:spacing w:before="280" w:after="240" w:line="360" w:lineRule="auto"/>
    </w:pPr>
    <w:rPr>
      <w:rFonts w:ascii="Arial" w:hAnsi="Arial" w:cs="Arial"/>
      <w:b/>
      <w:szCs w:val="24"/>
      <w:lang w:val="fr-FR"/>
    </w:rPr>
  </w:style>
  <w:style w:type="character" w:customStyle="1" w:styleId="Style3Car">
    <w:name w:val="Style3 Car"/>
    <w:basedOn w:val="Policepardfaut"/>
    <w:link w:val="Style3"/>
    <w:rsid w:val="00C865A5"/>
    <w:rPr>
      <w:rFonts w:ascii="Arial" w:eastAsia="Calibri" w:hAnsi="Arial" w:cs="Arial"/>
      <w:b/>
      <w:sz w:val="24"/>
      <w:szCs w:val="24"/>
      <w:lang w:eastAsia="en-US"/>
    </w:rPr>
  </w:style>
  <w:style w:type="character" w:customStyle="1" w:styleId="Titre1Car">
    <w:name w:val="Titre 1 Car"/>
    <w:basedOn w:val="Policepardfaut"/>
    <w:link w:val="Titre1"/>
    <w:rsid w:val="008F33BB"/>
    <w:rPr>
      <w:b/>
      <w:bCs/>
      <w:caps/>
      <w:color w:val="0000FF"/>
      <w:sz w:val="24"/>
      <w:szCs w:val="24"/>
    </w:rPr>
  </w:style>
  <w:style w:type="table" w:customStyle="1" w:styleId="Grilledutableau1">
    <w:name w:val="Grille du tableau1"/>
    <w:basedOn w:val="TableauNormal"/>
    <w:next w:val="Grilledutableau"/>
    <w:uiPriority w:val="39"/>
    <w:rsid w:val="0051140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us-titre">
    <w:name w:val="Subtitle"/>
    <w:basedOn w:val="Normal"/>
    <w:next w:val="Normal"/>
    <w:link w:val="Sous-titreCar"/>
    <w:qFormat/>
    <w:rsid w:val="00EB3F6B"/>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ous-titreCar">
    <w:name w:val="Sous-titre Car"/>
    <w:basedOn w:val="Policepardfaut"/>
    <w:link w:val="Sous-titre"/>
    <w:rsid w:val="00EB3F6B"/>
    <w:rPr>
      <w:rFonts w:asciiTheme="minorHAnsi" w:eastAsiaTheme="minorEastAsia" w:hAnsiTheme="minorHAnsi" w:cstheme="minorBidi"/>
      <w:color w:val="5A5A5A" w:themeColor="text1" w:themeTint="A5"/>
      <w:spacing w:val="15"/>
      <w:sz w:val="22"/>
      <w:szCs w:val="22"/>
    </w:rPr>
  </w:style>
  <w:style w:type="table" w:styleId="TableauGrille4-Accentuation3">
    <w:name w:val="Grid Table 4 Accent 3"/>
    <w:basedOn w:val="TableauNormal"/>
    <w:uiPriority w:val="49"/>
    <w:rsid w:val="005168C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95433">
      <w:bodyDiv w:val="1"/>
      <w:marLeft w:val="0"/>
      <w:marRight w:val="0"/>
      <w:marTop w:val="0"/>
      <w:marBottom w:val="0"/>
      <w:divBdr>
        <w:top w:val="none" w:sz="0" w:space="0" w:color="auto"/>
        <w:left w:val="none" w:sz="0" w:space="0" w:color="auto"/>
        <w:bottom w:val="none" w:sz="0" w:space="0" w:color="auto"/>
        <w:right w:val="none" w:sz="0" w:space="0" w:color="auto"/>
      </w:divBdr>
    </w:div>
    <w:div w:id="8258117">
      <w:bodyDiv w:val="1"/>
      <w:marLeft w:val="0"/>
      <w:marRight w:val="0"/>
      <w:marTop w:val="0"/>
      <w:marBottom w:val="0"/>
      <w:divBdr>
        <w:top w:val="none" w:sz="0" w:space="0" w:color="auto"/>
        <w:left w:val="none" w:sz="0" w:space="0" w:color="auto"/>
        <w:bottom w:val="none" w:sz="0" w:space="0" w:color="auto"/>
        <w:right w:val="none" w:sz="0" w:space="0" w:color="auto"/>
      </w:divBdr>
    </w:div>
    <w:div w:id="11693281">
      <w:bodyDiv w:val="1"/>
      <w:marLeft w:val="0"/>
      <w:marRight w:val="0"/>
      <w:marTop w:val="0"/>
      <w:marBottom w:val="0"/>
      <w:divBdr>
        <w:top w:val="none" w:sz="0" w:space="0" w:color="auto"/>
        <w:left w:val="none" w:sz="0" w:space="0" w:color="auto"/>
        <w:bottom w:val="none" w:sz="0" w:space="0" w:color="auto"/>
        <w:right w:val="none" w:sz="0" w:space="0" w:color="auto"/>
      </w:divBdr>
    </w:div>
    <w:div w:id="28142585">
      <w:bodyDiv w:val="1"/>
      <w:marLeft w:val="0"/>
      <w:marRight w:val="0"/>
      <w:marTop w:val="0"/>
      <w:marBottom w:val="0"/>
      <w:divBdr>
        <w:top w:val="none" w:sz="0" w:space="0" w:color="auto"/>
        <w:left w:val="none" w:sz="0" w:space="0" w:color="auto"/>
        <w:bottom w:val="none" w:sz="0" w:space="0" w:color="auto"/>
        <w:right w:val="none" w:sz="0" w:space="0" w:color="auto"/>
      </w:divBdr>
    </w:div>
    <w:div w:id="56131128">
      <w:bodyDiv w:val="1"/>
      <w:marLeft w:val="0"/>
      <w:marRight w:val="0"/>
      <w:marTop w:val="0"/>
      <w:marBottom w:val="0"/>
      <w:divBdr>
        <w:top w:val="none" w:sz="0" w:space="0" w:color="auto"/>
        <w:left w:val="none" w:sz="0" w:space="0" w:color="auto"/>
        <w:bottom w:val="none" w:sz="0" w:space="0" w:color="auto"/>
        <w:right w:val="none" w:sz="0" w:space="0" w:color="auto"/>
      </w:divBdr>
    </w:div>
    <w:div w:id="73674827">
      <w:bodyDiv w:val="1"/>
      <w:marLeft w:val="0"/>
      <w:marRight w:val="0"/>
      <w:marTop w:val="0"/>
      <w:marBottom w:val="0"/>
      <w:divBdr>
        <w:top w:val="none" w:sz="0" w:space="0" w:color="auto"/>
        <w:left w:val="none" w:sz="0" w:space="0" w:color="auto"/>
        <w:bottom w:val="none" w:sz="0" w:space="0" w:color="auto"/>
        <w:right w:val="none" w:sz="0" w:space="0" w:color="auto"/>
      </w:divBdr>
    </w:div>
    <w:div w:id="85225537">
      <w:bodyDiv w:val="1"/>
      <w:marLeft w:val="0"/>
      <w:marRight w:val="0"/>
      <w:marTop w:val="0"/>
      <w:marBottom w:val="0"/>
      <w:divBdr>
        <w:top w:val="none" w:sz="0" w:space="0" w:color="auto"/>
        <w:left w:val="none" w:sz="0" w:space="0" w:color="auto"/>
        <w:bottom w:val="none" w:sz="0" w:space="0" w:color="auto"/>
        <w:right w:val="none" w:sz="0" w:space="0" w:color="auto"/>
      </w:divBdr>
    </w:div>
    <w:div w:id="91511817">
      <w:bodyDiv w:val="1"/>
      <w:marLeft w:val="0"/>
      <w:marRight w:val="0"/>
      <w:marTop w:val="0"/>
      <w:marBottom w:val="0"/>
      <w:divBdr>
        <w:top w:val="none" w:sz="0" w:space="0" w:color="auto"/>
        <w:left w:val="none" w:sz="0" w:space="0" w:color="auto"/>
        <w:bottom w:val="none" w:sz="0" w:space="0" w:color="auto"/>
        <w:right w:val="none" w:sz="0" w:space="0" w:color="auto"/>
      </w:divBdr>
    </w:div>
    <w:div w:id="94519314">
      <w:bodyDiv w:val="1"/>
      <w:marLeft w:val="0"/>
      <w:marRight w:val="0"/>
      <w:marTop w:val="0"/>
      <w:marBottom w:val="0"/>
      <w:divBdr>
        <w:top w:val="none" w:sz="0" w:space="0" w:color="auto"/>
        <w:left w:val="none" w:sz="0" w:space="0" w:color="auto"/>
        <w:bottom w:val="none" w:sz="0" w:space="0" w:color="auto"/>
        <w:right w:val="none" w:sz="0" w:space="0" w:color="auto"/>
      </w:divBdr>
    </w:div>
    <w:div w:id="118301515">
      <w:bodyDiv w:val="1"/>
      <w:marLeft w:val="0"/>
      <w:marRight w:val="0"/>
      <w:marTop w:val="0"/>
      <w:marBottom w:val="0"/>
      <w:divBdr>
        <w:top w:val="none" w:sz="0" w:space="0" w:color="auto"/>
        <w:left w:val="none" w:sz="0" w:space="0" w:color="auto"/>
        <w:bottom w:val="none" w:sz="0" w:space="0" w:color="auto"/>
        <w:right w:val="none" w:sz="0" w:space="0" w:color="auto"/>
      </w:divBdr>
    </w:div>
    <w:div w:id="149253069">
      <w:bodyDiv w:val="1"/>
      <w:marLeft w:val="0"/>
      <w:marRight w:val="0"/>
      <w:marTop w:val="0"/>
      <w:marBottom w:val="0"/>
      <w:divBdr>
        <w:top w:val="none" w:sz="0" w:space="0" w:color="auto"/>
        <w:left w:val="none" w:sz="0" w:space="0" w:color="auto"/>
        <w:bottom w:val="none" w:sz="0" w:space="0" w:color="auto"/>
        <w:right w:val="none" w:sz="0" w:space="0" w:color="auto"/>
      </w:divBdr>
    </w:div>
    <w:div w:id="155651495">
      <w:bodyDiv w:val="1"/>
      <w:marLeft w:val="0"/>
      <w:marRight w:val="0"/>
      <w:marTop w:val="0"/>
      <w:marBottom w:val="0"/>
      <w:divBdr>
        <w:top w:val="none" w:sz="0" w:space="0" w:color="auto"/>
        <w:left w:val="none" w:sz="0" w:space="0" w:color="auto"/>
        <w:bottom w:val="none" w:sz="0" w:space="0" w:color="auto"/>
        <w:right w:val="none" w:sz="0" w:space="0" w:color="auto"/>
      </w:divBdr>
    </w:div>
    <w:div w:id="195505829">
      <w:bodyDiv w:val="1"/>
      <w:marLeft w:val="0"/>
      <w:marRight w:val="0"/>
      <w:marTop w:val="0"/>
      <w:marBottom w:val="0"/>
      <w:divBdr>
        <w:top w:val="none" w:sz="0" w:space="0" w:color="auto"/>
        <w:left w:val="none" w:sz="0" w:space="0" w:color="auto"/>
        <w:bottom w:val="none" w:sz="0" w:space="0" w:color="auto"/>
        <w:right w:val="none" w:sz="0" w:space="0" w:color="auto"/>
      </w:divBdr>
    </w:div>
    <w:div w:id="196701554">
      <w:bodyDiv w:val="1"/>
      <w:marLeft w:val="0"/>
      <w:marRight w:val="0"/>
      <w:marTop w:val="0"/>
      <w:marBottom w:val="0"/>
      <w:divBdr>
        <w:top w:val="none" w:sz="0" w:space="0" w:color="auto"/>
        <w:left w:val="none" w:sz="0" w:space="0" w:color="auto"/>
        <w:bottom w:val="none" w:sz="0" w:space="0" w:color="auto"/>
        <w:right w:val="none" w:sz="0" w:space="0" w:color="auto"/>
      </w:divBdr>
    </w:div>
    <w:div w:id="255208821">
      <w:bodyDiv w:val="1"/>
      <w:marLeft w:val="0"/>
      <w:marRight w:val="0"/>
      <w:marTop w:val="0"/>
      <w:marBottom w:val="0"/>
      <w:divBdr>
        <w:top w:val="none" w:sz="0" w:space="0" w:color="auto"/>
        <w:left w:val="none" w:sz="0" w:space="0" w:color="auto"/>
        <w:bottom w:val="none" w:sz="0" w:space="0" w:color="auto"/>
        <w:right w:val="none" w:sz="0" w:space="0" w:color="auto"/>
      </w:divBdr>
    </w:div>
    <w:div w:id="257711978">
      <w:bodyDiv w:val="1"/>
      <w:marLeft w:val="0"/>
      <w:marRight w:val="0"/>
      <w:marTop w:val="0"/>
      <w:marBottom w:val="0"/>
      <w:divBdr>
        <w:top w:val="none" w:sz="0" w:space="0" w:color="auto"/>
        <w:left w:val="none" w:sz="0" w:space="0" w:color="auto"/>
        <w:bottom w:val="none" w:sz="0" w:space="0" w:color="auto"/>
        <w:right w:val="none" w:sz="0" w:space="0" w:color="auto"/>
      </w:divBdr>
    </w:div>
    <w:div w:id="268392934">
      <w:bodyDiv w:val="1"/>
      <w:marLeft w:val="0"/>
      <w:marRight w:val="0"/>
      <w:marTop w:val="0"/>
      <w:marBottom w:val="0"/>
      <w:divBdr>
        <w:top w:val="none" w:sz="0" w:space="0" w:color="auto"/>
        <w:left w:val="none" w:sz="0" w:space="0" w:color="auto"/>
        <w:bottom w:val="none" w:sz="0" w:space="0" w:color="auto"/>
        <w:right w:val="none" w:sz="0" w:space="0" w:color="auto"/>
      </w:divBdr>
    </w:div>
    <w:div w:id="284046322">
      <w:bodyDiv w:val="1"/>
      <w:marLeft w:val="0"/>
      <w:marRight w:val="0"/>
      <w:marTop w:val="0"/>
      <w:marBottom w:val="0"/>
      <w:divBdr>
        <w:top w:val="none" w:sz="0" w:space="0" w:color="auto"/>
        <w:left w:val="none" w:sz="0" w:space="0" w:color="auto"/>
        <w:bottom w:val="none" w:sz="0" w:space="0" w:color="auto"/>
        <w:right w:val="none" w:sz="0" w:space="0" w:color="auto"/>
      </w:divBdr>
    </w:div>
    <w:div w:id="289559524">
      <w:bodyDiv w:val="1"/>
      <w:marLeft w:val="0"/>
      <w:marRight w:val="0"/>
      <w:marTop w:val="0"/>
      <w:marBottom w:val="0"/>
      <w:divBdr>
        <w:top w:val="none" w:sz="0" w:space="0" w:color="auto"/>
        <w:left w:val="none" w:sz="0" w:space="0" w:color="auto"/>
        <w:bottom w:val="none" w:sz="0" w:space="0" w:color="auto"/>
        <w:right w:val="none" w:sz="0" w:space="0" w:color="auto"/>
      </w:divBdr>
    </w:div>
    <w:div w:id="300691179">
      <w:bodyDiv w:val="1"/>
      <w:marLeft w:val="0"/>
      <w:marRight w:val="0"/>
      <w:marTop w:val="0"/>
      <w:marBottom w:val="0"/>
      <w:divBdr>
        <w:top w:val="none" w:sz="0" w:space="0" w:color="auto"/>
        <w:left w:val="none" w:sz="0" w:space="0" w:color="auto"/>
        <w:bottom w:val="none" w:sz="0" w:space="0" w:color="auto"/>
        <w:right w:val="none" w:sz="0" w:space="0" w:color="auto"/>
      </w:divBdr>
    </w:div>
    <w:div w:id="313606899">
      <w:bodyDiv w:val="1"/>
      <w:marLeft w:val="0"/>
      <w:marRight w:val="0"/>
      <w:marTop w:val="0"/>
      <w:marBottom w:val="0"/>
      <w:divBdr>
        <w:top w:val="none" w:sz="0" w:space="0" w:color="auto"/>
        <w:left w:val="none" w:sz="0" w:space="0" w:color="auto"/>
        <w:bottom w:val="none" w:sz="0" w:space="0" w:color="auto"/>
        <w:right w:val="none" w:sz="0" w:space="0" w:color="auto"/>
      </w:divBdr>
      <w:divsChild>
        <w:div w:id="340862926">
          <w:marLeft w:val="547"/>
          <w:marRight w:val="0"/>
          <w:marTop w:val="0"/>
          <w:marBottom w:val="0"/>
          <w:divBdr>
            <w:top w:val="none" w:sz="0" w:space="0" w:color="auto"/>
            <w:left w:val="none" w:sz="0" w:space="0" w:color="auto"/>
            <w:bottom w:val="none" w:sz="0" w:space="0" w:color="auto"/>
            <w:right w:val="none" w:sz="0" w:space="0" w:color="auto"/>
          </w:divBdr>
        </w:div>
      </w:divsChild>
    </w:div>
    <w:div w:id="385491258">
      <w:bodyDiv w:val="1"/>
      <w:marLeft w:val="0"/>
      <w:marRight w:val="0"/>
      <w:marTop w:val="0"/>
      <w:marBottom w:val="0"/>
      <w:divBdr>
        <w:top w:val="none" w:sz="0" w:space="0" w:color="auto"/>
        <w:left w:val="none" w:sz="0" w:space="0" w:color="auto"/>
        <w:bottom w:val="none" w:sz="0" w:space="0" w:color="auto"/>
        <w:right w:val="none" w:sz="0" w:space="0" w:color="auto"/>
      </w:divBdr>
    </w:div>
    <w:div w:id="418139543">
      <w:bodyDiv w:val="1"/>
      <w:marLeft w:val="0"/>
      <w:marRight w:val="0"/>
      <w:marTop w:val="0"/>
      <w:marBottom w:val="0"/>
      <w:divBdr>
        <w:top w:val="none" w:sz="0" w:space="0" w:color="auto"/>
        <w:left w:val="none" w:sz="0" w:space="0" w:color="auto"/>
        <w:bottom w:val="none" w:sz="0" w:space="0" w:color="auto"/>
        <w:right w:val="none" w:sz="0" w:space="0" w:color="auto"/>
      </w:divBdr>
    </w:div>
    <w:div w:id="426540452">
      <w:bodyDiv w:val="1"/>
      <w:marLeft w:val="0"/>
      <w:marRight w:val="0"/>
      <w:marTop w:val="0"/>
      <w:marBottom w:val="0"/>
      <w:divBdr>
        <w:top w:val="none" w:sz="0" w:space="0" w:color="auto"/>
        <w:left w:val="none" w:sz="0" w:space="0" w:color="auto"/>
        <w:bottom w:val="none" w:sz="0" w:space="0" w:color="auto"/>
        <w:right w:val="none" w:sz="0" w:space="0" w:color="auto"/>
      </w:divBdr>
    </w:div>
    <w:div w:id="432824446">
      <w:bodyDiv w:val="1"/>
      <w:marLeft w:val="0"/>
      <w:marRight w:val="0"/>
      <w:marTop w:val="0"/>
      <w:marBottom w:val="0"/>
      <w:divBdr>
        <w:top w:val="none" w:sz="0" w:space="0" w:color="auto"/>
        <w:left w:val="none" w:sz="0" w:space="0" w:color="auto"/>
        <w:bottom w:val="none" w:sz="0" w:space="0" w:color="auto"/>
        <w:right w:val="none" w:sz="0" w:space="0" w:color="auto"/>
      </w:divBdr>
    </w:div>
    <w:div w:id="434903998">
      <w:bodyDiv w:val="1"/>
      <w:marLeft w:val="0"/>
      <w:marRight w:val="0"/>
      <w:marTop w:val="0"/>
      <w:marBottom w:val="0"/>
      <w:divBdr>
        <w:top w:val="none" w:sz="0" w:space="0" w:color="auto"/>
        <w:left w:val="none" w:sz="0" w:space="0" w:color="auto"/>
        <w:bottom w:val="none" w:sz="0" w:space="0" w:color="auto"/>
        <w:right w:val="none" w:sz="0" w:space="0" w:color="auto"/>
      </w:divBdr>
    </w:div>
    <w:div w:id="435716028">
      <w:bodyDiv w:val="1"/>
      <w:marLeft w:val="0"/>
      <w:marRight w:val="0"/>
      <w:marTop w:val="0"/>
      <w:marBottom w:val="0"/>
      <w:divBdr>
        <w:top w:val="none" w:sz="0" w:space="0" w:color="auto"/>
        <w:left w:val="none" w:sz="0" w:space="0" w:color="auto"/>
        <w:bottom w:val="none" w:sz="0" w:space="0" w:color="auto"/>
        <w:right w:val="none" w:sz="0" w:space="0" w:color="auto"/>
      </w:divBdr>
    </w:div>
    <w:div w:id="454300967">
      <w:bodyDiv w:val="1"/>
      <w:marLeft w:val="0"/>
      <w:marRight w:val="0"/>
      <w:marTop w:val="0"/>
      <w:marBottom w:val="0"/>
      <w:divBdr>
        <w:top w:val="none" w:sz="0" w:space="0" w:color="auto"/>
        <w:left w:val="none" w:sz="0" w:space="0" w:color="auto"/>
        <w:bottom w:val="none" w:sz="0" w:space="0" w:color="auto"/>
        <w:right w:val="none" w:sz="0" w:space="0" w:color="auto"/>
      </w:divBdr>
    </w:div>
    <w:div w:id="461924686">
      <w:bodyDiv w:val="1"/>
      <w:marLeft w:val="0"/>
      <w:marRight w:val="0"/>
      <w:marTop w:val="0"/>
      <w:marBottom w:val="0"/>
      <w:divBdr>
        <w:top w:val="none" w:sz="0" w:space="0" w:color="auto"/>
        <w:left w:val="none" w:sz="0" w:space="0" w:color="auto"/>
        <w:bottom w:val="none" w:sz="0" w:space="0" w:color="auto"/>
        <w:right w:val="none" w:sz="0" w:space="0" w:color="auto"/>
      </w:divBdr>
    </w:div>
    <w:div w:id="486943394">
      <w:bodyDiv w:val="1"/>
      <w:marLeft w:val="0"/>
      <w:marRight w:val="0"/>
      <w:marTop w:val="0"/>
      <w:marBottom w:val="0"/>
      <w:divBdr>
        <w:top w:val="none" w:sz="0" w:space="0" w:color="auto"/>
        <w:left w:val="none" w:sz="0" w:space="0" w:color="auto"/>
        <w:bottom w:val="none" w:sz="0" w:space="0" w:color="auto"/>
        <w:right w:val="none" w:sz="0" w:space="0" w:color="auto"/>
      </w:divBdr>
    </w:div>
    <w:div w:id="509181766">
      <w:bodyDiv w:val="1"/>
      <w:marLeft w:val="0"/>
      <w:marRight w:val="0"/>
      <w:marTop w:val="0"/>
      <w:marBottom w:val="0"/>
      <w:divBdr>
        <w:top w:val="none" w:sz="0" w:space="0" w:color="auto"/>
        <w:left w:val="none" w:sz="0" w:space="0" w:color="auto"/>
        <w:bottom w:val="none" w:sz="0" w:space="0" w:color="auto"/>
        <w:right w:val="none" w:sz="0" w:space="0" w:color="auto"/>
      </w:divBdr>
    </w:div>
    <w:div w:id="525868761">
      <w:bodyDiv w:val="1"/>
      <w:marLeft w:val="0"/>
      <w:marRight w:val="0"/>
      <w:marTop w:val="0"/>
      <w:marBottom w:val="0"/>
      <w:divBdr>
        <w:top w:val="none" w:sz="0" w:space="0" w:color="auto"/>
        <w:left w:val="none" w:sz="0" w:space="0" w:color="auto"/>
        <w:bottom w:val="none" w:sz="0" w:space="0" w:color="auto"/>
        <w:right w:val="none" w:sz="0" w:space="0" w:color="auto"/>
      </w:divBdr>
    </w:div>
    <w:div w:id="545721181">
      <w:bodyDiv w:val="1"/>
      <w:marLeft w:val="0"/>
      <w:marRight w:val="0"/>
      <w:marTop w:val="0"/>
      <w:marBottom w:val="0"/>
      <w:divBdr>
        <w:top w:val="none" w:sz="0" w:space="0" w:color="auto"/>
        <w:left w:val="none" w:sz="0" w:space="0" w:color="auto"/>
        <w:bottom w:val="none" w:sz="0" w:space="0" w:color="auto"/>
        <w:right w:val="none" w:sz="0" w:space="0" w:color="auto"/>
      </w:divBdr>
    </w:div>
    <w:div w:id="557547518">
      <w:bodyDiv w:val="1"/>
      <w:marLeft w:val="0"/>
      <w:marRight w:val="0"/>
      <w:marTop w:val="0"/>
      <w:marBottom w:val="0"/>
      <w:divBdr>
        <w:top w:val="none" w:sz="0" w:space="0" w:color="auto"/>
        <w:left w:val="none" w:sz="0" w:space="0" w:color="auto"/>
        <w:bottom w:val="none" w:sz="0" w:space="0" w:color="auto"/>
        <w:right w:val="none" w:sz="0" w:space="0" w:color="auto"/>
      </w:divBdr>
    </w:div>
    <w:div w:id="569122008">
      <w:bodyDiv w:val="1"/>
      <w:marLeft w:val="0"/>
      <w:marRight w:val="0"/>
      <w:marTop w:val="0"/>
      <w:marBottom w:val="0"/>
      <w:divBdr>
        <w:top w:val="none" w:sz="0" w:space="0" w:color="auto"/>
        <w:left w:val="none" w:sz="0" w:space="0" w:color="auto"/>
        <w:bottom w:val="none" w:sz="0" w:space="0" w:color="auto"/>
        <w:right w:val="none" w:sz="0" w:space="0" w:color="auto"/>
      </w:divBdr>
    </w:div>
    <w:div w:id="573931207">
      <w:bodyDiv w:val="1"/>
      <w:marLeft w:val="0"/>
      <w:marRight w:val="0"/>
      <w:marTop w:val="0"/>
      <w:marBottom w:val="0"/>
      <w:divBdr>
        <w:top w:val="none" w:sz="0" w:space="0" w:color="auto"/>
        <w:left w:val="none" w:sz="0" w:space="0" w:color="auto"/>
        <w:bottom w:val="none" w:sz="0" w:space="0" w:color="auto"/>
        <w:right w:val="none" w:sz="0" w:space="0" w:color="auto"/>
      </w:divBdr>
    </w:div>
    <w:div w:id="581064113">
      <w:bodyDiv w:val="1"/>
      <w:marLeft w:val="0"/>
      <w:marRight w:val="0"/>
      <w:marTop w:val="0"/>
      <w:marBottom w:val="0"/>
      <w:divBdr>
        <w:top w:val="none" w:sz="0" w:space="0" w:color="auto"/>
        <w:left w:val="none" w:sz="0" w:space="0" w:color="auto"/>
        <w:bottom w:val="none" w:sz="0" w:space="0" w:color="auto"/>
        <w:right w:val="none" w:sz="0" w:space="0" w:color="auto"/>
      </w:divBdr>
    </w:div>
    <w:div w:id="599333510">
      <w:bodyDiv w:val="1"/>
      <w:marLeft w:val="0"/>
      <w:marRight w:val="0"/>
      <w:marTop w:val="0"/>
      <w:marBottom w:val="0"/>
      <w:divBdr>
        <w:top w:val="none" w:sz="0" w:space="0" w:color="auto"/>
        <w:left w:val="none" w:sz="0" w:space="0" w:color="auto"/>
        <w:bottom w:val="none" w:sz="0" w:space="0" w:color="auto"/>
        <w:right w:val="none" w:sz="0" w:space="0" w:color="auto"/>
      </w:divBdr>
    </w:div>
    <w:div w:id="601844165">
      <w:bodyDiv w:val="1"/>
      <w:marLeft w:val="0"/>
      <w:marRight w:val="0"/>
      <w:marTop w:val="0"/>
      <w:marBottom w:val="0"/>
      <w:divBdr>
        <w:top w:val="none" w:sz="0" w:space="0" w:color="auto"/>
        <w:left w:val="none" w:sz="0" w:space="0" w:color="auto"/>
        <w:bottom w:val="none" w:sz="0" w:space="0" w:color="auto"/>
        <w:right w:val="none" w:sz="0" w:space="0" w:color="auto"/>
      </w:divBdr>
    </w:div>
    <w:div w:id="624893788">
      <w:bodyDiv w:val="1"/>
      <w:marLeft w:val="0"/>
      <w:marRight w:val="0"/>
      <w:marTop w:val="0"/>
      <w:marBottom w:val="0"/>
      <w:divBdr>
        <w:top w:val="none" w:sz="0" w:space="0" w:color="auto"/>
        <w:left w:val="none" w:sz="0" w:space="0" w:color="auto"/>
        <w:bottom w:val="none" w:sz="0" w:space="0" w:color="auto"/>
        <w:right w:val="none" w:sz="0" w:space="0" w:color="auto"/>
      </w:divBdr>
    </w:div>
    <w:div w:id="631249110">
      <w:bodyDiv w:val="1"/>
      <w:marLeft w:val="0"/>
      <w:marRight w:val="0"/>
      <w:marTop w:val="0"/>
      <w:marBottom w:val="0"/>
      <w:divBdr>
        <w:top w:val="none" w:sz="0" w:space="0" w:color="auto"/>
        <w:left w:val="none" w:sz="0" w:space="0" w:color="auto"/>
        <w:bottom w:val="none" w:sz="0" w:space="0" w:color="auto"/>
        <w:right w:val="none" w:sz="0" w:space="0" w:color="auto"/>
      </w:divBdr>
    </w:div>
    <w:div w:id="636183212">
      <w:bodyDiv w:val="1"/>
      <w:marLeft w:val="0"/>
      <w:marRight w:val="0"/>
      <w:marTop w:val="0"/>
      <w:marBottom w:val="0"/>
      <w:divBdr>
        <w:top w:val="none" w:sz="0" w:space="0" w:color="auto"/>
        <w:left w:val="none" w:sz="0" w:space="0" w:color="auto"/>
        <w:bottom w:val="none" w:sz="0" w:space="0" w:color="auto"/>
        <w:right w:val="none" w:sz="0" w:space="0" w:color="auto"/>
      </w:divBdr>
    </w:div>
    <w:div w:id="639530162">
      <w:bodyDiv w:val="1"/>
      <w:marLeft w:val="0"/>
      <w:marRight w:val="0"/>
      <w:marTop w:val="0"/>
      <w:marBottom w:val="0"/>
      <w:divBdr>
        <w:top w:val="none" w:sz="0" w:space="0" w:color="auto"/>
        <w:left w:val="none" w:sz="0" w:space="0" w:color="auto"/>
        <w:bottom w:val="none" w:sz="0" w:space="0" w:color="auto"/>
        <w:right w:val="none" w:sz="0" w:space="0" w:color="auto"/>
      </w:divBdr>
    </w:div>
    <w:div w:id="641350986">
      <w:bodyDiv w:val="1"/>
      <w:marLeft w:val="0"/>
      <w:marRight w:val="0"/>
      <w:marTop w:val="0"/>
      <w:marBottom w:val="0"/>
      <w:divBdr>
        <w:top w:val="none" w:sz="0" w:space="0" w:color="auto"/>
        <w:left w:val="none" w:sz="0" w:space="0" w:color="auto"/>
        <w:bottom w:val="none" w:sz="0" w:space="0" w:color="auto"/>
        <w:right w:val="none" w:sz="0" w:space="0" w:color="auto"/>
      </w:divBdr>
    </w:div>
    <w:div w:id="665061503">
      <w:bodyDiv w:val="1"/>
      <w:marLeft w:val="0"/>
      <w:marRight w:val="0"/>
      <w:marTop w:val="0"/>
      <w:marBottom w:val="0"/>
      <w:divBdr>
        <w:top w:val="none" w:sz="0" w:space="0" w:color="auto"/>
        <w:left w:val="none" w:sz="0" w:space="0" w:color="auto"/>
        <w:bottom w:val="none" w:sz="0" w:space="0" w:color="auto"/>
        <w:right w:val="none" w:sz="0" w:space="0" w:color="auto"/>
      </w:divBdr>
    </w:div>
    <w:div w:id="669138335">
      <w:bodyDiv w:val="1"/>
      <w:marLeft w:val="0"/>
      <w:marRight w:val="0"/>
      <w:marTop w:val="0"/>
      <w:marBottom w:val="0"/>
      <w:divBdr>
        <w:top w:val="none" w:sz="0" w:space="0" w:color="auto"/>
        <w:left w:val="none" w:sz="0" w:space="0" w:color="auto"/>
        <w:bottom w:val="none" w:sz="0" w:space="0" w:color="auto"/>
        <w:right w:val="none" w:sz="0" w:space="0" w:color="auto"/>
      </w:divBdr>
    </w:div>
    <w:div w:id="683289841">
      <w:bodyDiv w:val="1"/>
      <w:marLeft w:val="0"/>
      <w:marRight w:val="0"/>
      <w:marTop w:val="0"/>
      <w:marBottom w:val="0"/>
      <w:divBdr>
        <w:top w:val="none" w:sz="0" w:space="0" w:color="auto"/>
        <w:left w:val="none" w:sz="0" w:space="0" w:color="auto"/>
        <w:bottom w:val="none" w:sz="0" w:space="0" w:color="auto"/>
        <w:right w:val="none" w:sz="0" w:space="0" w:color="auto"/>
      </w:divBdr>
    </w:div>
    <w:div w:id="694036412">
      <w:bodyDiv w:val="1"/>
      <w:marLeft w:val="0"/>
      <w:marRight w:val="0"/>
      <w:marTop w:val="0"/>
      <w:marBottom w:val="0"/>
      <w:divBdr>
        <w:top w:val="none" w:sz="0" w:space="0" w:color="auto"/>
        <w:left w:val="none" w:sz="0" w:space="0" w:color="auto"/>
        <w:bottom w:val="none" w:sz="0" w:space="0" w:color="auto"/>
        <w:right w:val="none" w:sz="0" w:space="0" w:color="auto"/>
      </w:divBdr>
    </w:div>
    <w:div w:id="695497324">
      <w:bodyDiv w:val="1"/>
      <w:marLeft w:val="0"/>
      <w:marRight w:val="0"/>
      <w:marTop w:val="0"/>
      <w:marBottom w:val="0"/>
      <w:divBdr>
        <w:top w:val="none" w:sz="0" w:space="0" w:color="auto"/>
        <w:left w:val="none" w:sz="0" w:space="0" w:color="auto"/>
        <w:bottom w:val="none" w:sz="0" w:space="0" w:color="auto"/>
        <w:right w:val="none" w:sz="0" w:space="0" w:color="auto"/>
      </w:divBdr>
    </w:div>
    <w:div w:id="697700543">
      <w:bodyDiv w:val="1"/>
      <w:marLeft w:val="0"/>
      <w:marRight w:val="0"/>
      <w:marTop w:val="0"/>
      <w:marBottom w:val="0"/>
      <w:divBdr>
        <w:top w:val="none" w:sz="0" w:space="0" w:color="auto"/>
        <w:left w:val="none" w:sz="0" w:space="0" w:color="auto"/>
        <w:bottom w:val="none" w:sz="0" w:space="0" w:color="auto"/>
        <w:right w:val="none" w:sz="0" w:space="0" w:color="auto"/>
      </w:divBdr>
    </w:div>
    <w:div w:id="700864334">
      <w:bodyDiv w:val="1"/>
      <w:marLeft w:val="0"/>
      <w:marRight w:val="0"/>
      <w:marTop w:val="0"/>
      <w:marBottom w:val="0"/>
      <w:divBdr>
        <w:top w:val="none" w:sz="0" w:space="0" w:color="auto"/>
        <w:left w:val="none" w:sz="0" w:space="0" w:color="auto"/>
        <w:bottom w:val="none" w:sz="0" w:space="0" w:color="auto"/>
        <w:right w:val="none" w:sz="0" w:space="0" w:color="auto"/>
      </w:divBdr>
    </w:div>
    <w:div w:id="722096537">
      <w:bodyDiv w:val="1"/>
      <w:marLeft w:val="0"/>
      <w:marRight w:val="0"/>
      <w:marTop w:val="0"/>
      <w:marBottom w:val="0"/>
      <w:divBdr>
        <w:top w:val="none" w:sz="0" w:space="0" w:color="auto"/>
        <w:left w:val="none" w:sz="0" w:space="0" w:color="auto"/>
        <w:bottom w:val="none" w:sz="0" w:space="0" w:color="auto"/>
        <w:right w:val="none" w:sz="0" w:space="0" w:color="auto"/>
      </w:divBdr>
    </w:div>
    <w:div w:id="733086972">
      <w:bodyDiv w:val="1"/>
      <w:marLeft w:val="0"/>
      <w:marRight w:val="0"/>
      <w:marTop w:val="0"/>
      <w:marBottom w:val="0"/>
      <w:divBdr>
        <w:top w:val="none" w:sz="0" w:space="0" w:color="auto"/>
        <w:left w:val="none" w:sz="0" w:space="0" w:color="auto"/>
        <w:bottom w:val="none" w:sz="0" w:space="0" w:color="auto"/>
        <w:right w:val="none" w:sz="0" w:space="0" w:color="auto"/>
      </w:divBdr>
    </w:div>
    <w:div w:id="765811510">
      <w:bodyDiv w:val="1"/>
      <w:marLeft w:val="0"/>
      <w:marRight w:val="0"/>
      <w:marTop w:val="0"/>
      <w:marBottom w:val="0"/>
      <w:divBdr>
        <w:top w:val="none" w:sz="0" w:space="0" w:color="auto"/>
        <w:left w:val="none" w:sz="0" w:space="0" w:color="auto"/>
        <w:bottom w:val="none" w:sz="0" w:space="0" w:color="auto"/>
        <w:right w:val="none" w:sz="0" w:space="0" w:color="auto"/>
      </w:divBdr>
    </w:div>
    <w:div w:id="773551459">
      <w:bodyDiv w:val="1"/>
      <w:marLeft w:val="0"/>
      <w:marRight w:val="0"/>
      <w:marTop w:val="0"/>
      <w:marBottom w:val="0"/>
      <w:divBdr>
        <w:top w:val="none" w:sz="0" w:space="0" w:color="auto"/>
        <w:left w:val="none" w:sz="0" w:space="0" w:color="auto"/>
        <w:bottom w:val="none" w:sz="0" w:space="0" w:color="auto"/>
        <w:right w:val="none" w:sz="0" w:space="0" w:color="auto"/>
      </w:divBdr>
    </w:div>
    <w:div w:id="779452306">
      <w:bodyDiv w:val="1"/>
      <w:marLeft w:val="0"/>
      <w:marRight w:val="0"/>
      <w:marTop w:val="0"/>
      <w:marBottom w:val="0"/>
      <w:divBdr>
        <w:top w:val="none" w:sz="0" w:space="0" w:color="auto"/>
        <w:left w:val="none" w:sz="0" w:space="0" w:color="auto"/>
        <w:bottom w:val="none" w:sz="0" w:space="0" w:color="auto"/>
        <w:right w:val="none" w:sz="0" w:space="0" w:color="auto"/>
      </w:divBdr>
    </w:div>
    <w:div w:id="780882567">
      <w:bodyDiv w:val="1"/>
      <w:marLeft w:val="0"/>
      <w:marRight w:val="0"/>
      <w:marTop w:val="0"/>
      <w:marBottom w:val="0"/>
      <w:divBdr>
        <w:top w:val="none" w:sz="0" w:space="0" w:color="auto"/>
        <w:left w:val="none" w:sz="0" w:space="0" w:color="auto"/>
        <w:bottom w:val="none" w:sz="0" w:space="0" w:color="auto"/>
        <w:right w:val="none" w:sz="0" w:space="0" w:color="auto"/>
      </w:divBdr>
    </w:div>
    <w:div w:id="805700785">
      <w:bodyDiv w:val="1"/>
      <w:marLeft w:val="0"/>
      <w:marRight w:val="0"/>
      <w:marTop w:val="0"/>
      <w:marBottom w:val="0"/>
      <w:divBdr>
        <w:top w:val="none" w:sz="0" w:space="0" w:color="auto"/>
        <w:left w:val="none" w:sz="0" w:space="0" w:color="auto"/>
        <w:bottom w:val="none" w:sz="0" w:space="0" w:color="auto"/>
        <w:right w:val="none" w:sz="0" w:space="0" w:color="auto"/>
      </w:divBdr>
    </w:div>
    <w:div w:id="816535173">
      <w:bodyDiv w:val="1"/>
      <w:marLeft w:val="0"/>
      <w:marRight w:val="0"/>
      <w:marTop w:val="0"/>
      <w:marBottom w:val="0"/>
      <w:divBdr>
        <w:top w:val="none" w:sz="0" w:space="0" w:color="auto"/>
        <w:left w:val="none" w:sz="0" w:space="0" w:color="auto"/>
        <w:bottom w:val="none" w:sz="0" w:space="0" w:color="auto"/>
        <w:right w:val="none" w:sz="0" w:space="0" w:color="auto"/>
      </w:divBdr>
    </w:div>
    <w:div w:id="827869469">
      <w:bodyDiv w:val="1"/>
      <w:marLeft w:val="0"/>
      <w:marRight w:val="0"/>
      <w:marTop w:val="0"/>
      <w:marBottom w:val="0"/>
      <w:divBdr>
        <w:top w:val="none" w:sz="0" w:space="0" w:color="auto"/>
        <w:left w:val="none" w:sz="0" w:space="0" w:color="auto"/>
        <w:bottom w:val="none" w:sz="0" w:space="0" w:color="auto"/>
        <w:right w:val="none" w:sz="0" w:space="0" w:color="auto"/>
      </w:divBdr>
    </w:div>
    <w:div w:id="846754922">
      <w:bodyDiv w:val="1"/>
      <w:marLeft w:val="0"/>
      <w:marRight w:val="0"/>
      <w:marTop w:val="0"/>
      <w:marBottom w:val="0"/>
      <w:divBdr>
        <w:top w:val="none" w:sz="0" w:space="0" w:color="auto"/>
        <w:left w:val="none" w:sz="0" w:space="0" w:color="auto"/>
        <w:bottom w:val="none" w:sz="0" w:space="0" w:color="auto"/>
        <w:right w:val="none" w:sz="0" w:space="0" w:color="auto"/>
      </w:divBdr>
    </w:div>
    <w:div w:id="850342319">
      <w:bodyDiv w:val="1"/>
      <w:marLeft w:val="0"/>
      <w:marRight w:val="0"/>
      <w:marTop w:val="0"/>
      <w:marBottom w:val="0"/>
      <w:divBdr>
        <w:top w:val="none" w:sz="0" w:space="0" w:color="auto"/>
        <w:left w:val="none" w:sz="0" w:space="0" w:color="auto"/>
        <w:bottom w:val="none" w:sz="0" w:space="0" w:color="auto"/>
        <w:right w:val="none" w:sz="0" w:space="0" w:color="auto"/>
      </w:divBdr>
    </w:div>
    <w:div w:id="869880956">
      <w:bodyDiv w:val="1"/>
      <w:marLeft w:val="0"/>
      <w:marRight w:val="0"/>
      <w:marTop w:val="0"/>
      <w:marBottom w:val="0"/>
      <w:divBdr>
        <w:top w:val="none" w:sz="0" w:space="0" w:color="auto"/>
        <w:left w:val="none" w:sz="0" w:space="0" w:color="auto"/>
        <w:bottom w:val="none" w:sz="0" w:space="0" w:color="auto"/>
        <w:right w:val="none" w:sz="0" w:space="0" w:color="auto"/>
      </w:divBdr>
    </w:div>
    <w:div w:id="880674931">
      <w:bodyDiv w:val="1"/>
      <w:marLeft w:val="0"/>
      <w:marRight w:val="0"/>
      <w:marTop w:val="0"/>
      <w:marBottom w:val="0"/>
      <w:divBdr>
        <w:top w:val="none" w:sz="0" w:space="0" w:color="auto"/>
        <w:left w:val="none" w:sz="0" w:space="0" w:color="auto"/>
        <w:bottom w:val="none" w:sz="0" w:space="0" w:color="auto"/>
        <w:right w:val="none" w:sz="0" w:space="0" w:color="auto"/>
      </w:divBdr>
    </w:div>
    <w:div w:id="895244155">
      <w:bodyDiv w:val="1"/>
      <w:marLeft w:val="0"/>
      <w:marRight w:val="0"/>
      <w:marTop w:val="0"/>
      <w:marBottom w:val="0"/>
      <w:divBdr>
        <w:top w:val="none" w:sz="0" w:space="0" w:color="auto"/>
        <w:left w:val="none" w:sz="0" w:space="0" w:color="auto"/>
        <w:bottom w:val="none" w:sz="0" w:space="0" w:color="auto"/>
        <w:right w:val="none" w:sz="0" w:space="0" w:color="auto"/>
      </w:divBdr>
    </w:div>
    <w:div w:id="903835075">
      <w:bodyDiv w:val="1"/>
      <w:marLeft w:val="0"/>
      <w:marRight w:val="0"/>
      <w:marTop w:val="0"/>
      <w:marBottom w:val="0"/>
      <w:divBdr>
        <w:top w:val="none" w:sz="0" w:space="0" w:color="auto"/>
        <w:left w:val="none" w:sz="0" w:space="0" w:color="auto"/>
        <w:bottom w:val="none" w:sz="0" w:space="0" w:color="auto"/>
        <w:right w:val="none" w:sz="0" w:space="0" w:color="auto"/>
      </w:divBdr>
    </w:div>
    <w:div w:id="904144848">
      <w:bodyDiv w:val="1"/>
      <w:marLeft w:val="0"/>
      <w:marRight w:val="0"/>
      <w:marTop w:val="0"/>
      <w:marBottom w:val="0"/>
      <w:divBdr>
        <w:top w:val="none" w:sz="0" w:space="0" w:color="auto"/>
        <w:left w:val="none" w:sz="0" w:space="0" w:color="auto"/>
        <w:bottom w:val="none" w:sz="0" w:space="0" w:color="auto"/>
        <w:right w:val="none" w:sz="0" w:space="0" w:color="auto"/>
      </w:divBdr>
    </w:div>
    <w:div w:id="916087782">
      <w:bodyDiv w:val="1"/>
      <w:marLeft w:val="0"/>
      <w:marRight w:val="0"/>
      <w:marTop w:val="0"/>
      <w:marBottom w:val="0"/>
      <w:divBdr>
        <w:top w:val="none" w:sz="0" w:space="0" w:color="auto"/>
        <w:left w:val="none" w:sz="0" w:space="0" w:color="auto"/>
        <w:bottom w:val="none" w:sz="0" w:space="0" w:color="auto"/>
        <w:right w:val="none" w:sz="0" w:space="0" w:color="auto"/>
      </w:divBdr>
    </w:div>
    <w:div w:id="932474857">
      <w:bodyDiv w:val="1"/>
      <w:marLeft w:val="0"/>
      <w:marRight w:val="0"/>
      <w:marTop w:val="0"/>
      <w:marBottom w:val="0"/>
      <w:divBdr>
        <w:top w:val="none" w:sz="0" w:space="0" w:color="auto"/>
        <w:left w:val="none" w:sz="0" w:space="0" w:color="auto"/>
        <w:bottom w:val="none" w:sz="0" w:space="0" w:color="auto"/>
        <w:right w:val="none" w:sz="0" w:space="0" w:color="auto"/>
      </w:divBdr>
    </w:div>
    <w:div w:id="932585857">
      <w:bodyDiv w:val="1"/>
      <w:marLeft w:val="0"/>
      <w:marRight w:val="0"/>
      <w:marTop w:val="0"/>
      <w:marBottom w:val="0"/>
      <w:divBdr>
        <w:top w:val="none" w:sz="0" w:space="0" w:color="auto"/>
        <w:left w:val="none" w:sz="0" w:space="0" w:color="auto"/>
        <w:bottom w:val="none" w:sz="0" w:space="0" w:color="auto"/>
        <w:right w:val="none" w:sz="0" w:space="0" w:color="auto"/>
      </w:divBdr>
    </w:div>
    <w:div w:id="958680221">
      <w:bodyDiv w:val="1"/>
      <w:marLeft w:val="0"/>
      <w:marRight w:val="0"/>
      <w:marTop w:val="0"/>
      <w:marBottom w:val="0"/>
      <w:divBdr>
        <w:top w:val="none" w:sz="0" w:space="0" w:color="auto"/>
        <w:left w:val="none" w:sz="0" w:space="0" w:color="auto"/>
        <w:bottom w:val="none" w:sz="0" w:space="0" w:color="auto"/>
        <w:right w:val="none" w:sz="0" w:space="0" w:color="auto"/>
      </w:divBdr>
    </w:div>
    <w:div w:id="979919633">
      <w:bodyDiv w:val="1"/>
      <w:marLeft w:val="0"/>
      <w:marRight w:val="0"/>
      <w:marTop w:val="0"/>
      <w:marBottom w:val="0"/>
      <w:divBdr>
        <w:top w:val="none" w:sz="0" w:space="0" w:color="auto"/>
        <w:left w:val="none" w:sz="0" w:space="0" w:color="auto"/>
        <w:bottom w:val="none" w:sz="0" w:space="0" w:color="auto"/>
        <w:right w:val="none" w:sz="0" w:space="0" w:color="auto"/>
      </w:divBdr>
    </w:div>
    <w:div w:id="980353414">
      <w:bodyDiv w:val="1"/>
      <w:marLeft w:val="0"/>
      <w:marRight w:val="0"/>
      <w:marTop w:val="0"/>
      <w:marBottom w:val="0"/>
      <w:divBdr>
        <w:top w:val="none" w:sz="0" w:space="0" w:color="auto"/>
        <w:left w:val="none" w:sz="0" w:space="0" w:color="auto"/>
        <w:bottom w:val="none" w:sz="0" w:space="0" w:color="auto"/>
        <w:right w:val="none" w:sz="0" w:space="0" w:color="auto"/>
      </w:divBdr>
    </w:div>
    <w:div w:id="980616259">
      <w:bodyDiv w:val="1"/>
      <w:marLeft w:val="0"/>
      <w:marRight w:val="0"/>
      <w:marTop w:val="0"/>
      <w:marBottom w:val="0"/>
      <w:divBdr>
        <w:top w:val="none" w:sz="0" w:space="0" w:color="auto"/>
        <w:left w:val="none" w:sz="0" w:space="0" w:color="auto"/>
        <w:bottom w:val="none" w:sz="0" w:space="0" w:color="auto"/>
        <w:right w:val="none" w:sz="0" w:space="0" w:color="auto"/>
      </w:divBdr>
    </w:div>
    <w:div w:id="982081349">
      <w:bodyDiv w:val="1"/>
      <w:marLeft w:val="0"/>
      <w:marRight w:val="0"/>
      <w:marTop w:val="0"/>
      <w:marBottom w:val="0"/>
      <w:divBdr>
        <w:top w:val="none" w:sz="0" w:space="0" w:color="auto"/>
        <w:left w:val="none" w:sz="0" w:space="0" w:color="auto"/>
        <w:bottom w:val="none" w:sz="0" w:space="0" w:color="auto"/>
        <w:right w:val="none" w:sz="0" w:space="0" w:color="auto"/>
      </w:divBdr>
    </w:div>
    <w:div w:id="983654354">
      <w:bodyDiv w:val="1"/>
      <w:marLeft w:val="0"/>
      <w:marRight w:val="0"/>
      <w:marTop w:val="0"/>
      <w:marBottom w:val="0"/>
      <w:divBdr>
        <w:top w:val="none" w:sz="0" w:space="0" w:color="auto"/>
        <w:left w:val="none" w:sz="0" w:space="0" w:color="auto"/>
        <w:bottom w:val="none" w:sz="0" w:space="0" w:color="auto"/>
        <w:right w:val="none" w:sz="0" w:space="0" w:color="auto"/>
      </w:divBdr>
    </w:div>
    <w:div w:id="995307444">
      <w:bodyDiv w:val="1"/>
      <w:marLeft w:val="0"/>
      <w:marRight w:val="0"/>
      <w:marTop w:val="0"/>
      <w:marBottom w:val="0"/>
      <w:divBdr>
        <w:top w:val="none" w:sz="0" w:space="0" w:color="auto"/>
        <w:left w:val="none" w:sz="0" w:space="0" w:color="auto"/>
        <w:bottom w:val="none" w:sz="0" w:space="0" w:color="auto"/>
        <w:right w:val="none" w:sz="0" w:space="0" w:color="auto"/>
      </w:divBdr>
    </w:div>
    <w:div w:id="1005786870">
      <w:bodyDiv w:val="1"/>
      <w:marLeft w:val="0"/>
      <w:marRight w:val="0"/>
      <w:marTop w:val="0"/>
      <w:marBottom w:val="0"/>
      <w:divBdr>
        <w:top w:val="none" w:sz="0" w:space="0" w:color="auto"/>
        <w:left w:val="none" w:sz="0" w:space="0" w:color="auto"/>
        <w:bottom w:val="none" w:sz="0" w:space="0" w:color="auto"/>
        <w:right w:val="none" w:sz="0" w:space="0" w:color="auto"/>
      </w:divBdr>
    </w:div>
    <w:div w:id="1032413967">
      <w:bodyDiv w:val="1"/>
      <w:marLeft w:val="0"/>
      <w:marRight w:val="0"/>
      <w:marTop w:val="0"/>
      <w:marBottom w:val="0"/>
      <w:divBdr>
        <w:top w:val="none" w:sz="0" w:space="0" w:color="auto"/>
        <w:left w:val="none" w:sz="0" w:space="0" w:color="auto"/>
        <w:bottom w:val="none" w:sz="0" w:space="0" w:color="auto"/>
        <w:right w:val="none" w:sz="0" w:space="0" w:color="auto"/>
      </w:divBdr>
    </w:div>
    <w:div w:id="1046027592">
      <w:bodyDiv w:val="1"/>
      <w:marLeft w:val="0"/>
      <w:marRight w:val="0"/>
      <w:marTop w:val="0"/>
      <w:marBottom w:val="0"/>
      <w:divBdr>
        <w:top w:val="none" w:sz="0" w:space="0" w:color="auto"/>
        <w:left w:val="none" w:sz="0" w:space="0" w:color="auto"/>
        <w:bottom w:val="none" w:sz="0" w:space="0" w:color="auto"/>
        <w:right w:val="none" w:sz="0" w:space="0" w:color="auto"/>
      </w:divBdr>
    </w:div>
    <w:div w:id="1087532043">
      <w:bodyDiv w:val="1"/>
      <w:marLeft w:val="0"/>
      <w:marRight w:val="0"/>
      <w:marTop w:val="0"/>
      <w:marBottom w:val="0"/>
      <w:divBdr>
        <w:top w:val="none" w:sz="0" w:space="0" w:color="auto"/>
        <w:left w:val="none" w:sz="0" w:space="0" w:color="auto"/>
        <w:bottom w:val="none" w:sz="0" w:space="0" w:color="auto"/>
        <w:right w:val="none" w:sz="0" w:space="0" w:color="auto"/>
      </w:divBdr>
    </w:div>
    <w:div w:id="1094590641">
      <w:bodyDiv w:val="1"/>
      <w:marLeft w:val="0"/>
      <w:marRight w:val="0"/>
      <w:marTop w:val="0"/>
      <w:marBottom w:val="0"/>
      <w:divBdr>
        <w:top w:val="none" w:sz="0" w:space="0" w:color="auto"/>
        <w:left w:val="none" w:sz="0" w:space="0" w:color="auto"/>
        <w:bottom w:val="none" w:sz="0" w:space="0" w:color="auto"/>
        <w:right w:val="none" w:sz="0" w:space="0" w:color="auto"/>
      </w:divBdr>
    </w:div>
    <w:div w:id="1109012458">
      <w:bodyDiv w:val="1"/>
      <w:marLeft w:val="0"/>
      <w:marRight w:val="0"/>
      <w:marTop w:val="0"/>
      <w:marBottom w:val="0"/>
      <w:divBdr>
        <w:top w:val="none" w:sz="0" w:space="0" w:color="auto"/>
        <w:left w:val="none" w:sz="0" w:space="0" w:color="auto"/>
        <w:bottom w:val="none" w:sz="0" w:space="0" w:color="auto"/>
        <w:right w:val="none" w:sz="0" w:space="0" w:color="auto"/>
      </w:divBdr>
    </w:div>
    <w:div w:id="1122655475">
      <w:bodyDiv w:val="1"/>
      <w:marLeft w:val="0"/>
      <w:marRight w:val="0"/>
      <w:marTop w:val="0"/>
      <w:marBottom w:val="0"/>
      <w:divBdr>
        <w:top w:val="none" w:sz="0" w:space="0" w:color="auto"/>
        <w:left w:val="none" w:sz="0" w:space="0" w:color="auto"/>
        <w:bottom w:val="none" w:sz="0" w:space="0" w:color="auto"/>
        <w:right w:val="none" w:sz="0" w:space="0" w:color="auto"/>
      </w:divBdr>
    </w:div>
    <w:div w:id="1124427495">
      <w:bodyDiv w:val="1"/>
      <w:marLeft w:val="0"/>
      <w:marRight w:val="0"/>
      <w:marTop w:val="0"/>
      <w:marBottom w:val="0"/>
      <w:divBdr>
        <w:top w:val="none" w:sz="0" w:space="0" w:color="auto"/>
        <w:left w:val="none" w:sz="0" w:space="0" w:color="auto"/>
        <w:bottom w:val="none" w:sz="0" w:space="0" w:color="auto"/>
        <w:right w:val="none" w:sz="0" w:space="0" w:color="auto"/>
      </w:divBdr>
      <w:divsChild>
        <w:div w:id="748769411">
          <w:marLeft w:val="547"/>
          <w:marRight w:val="0"/>
          <w:marTop w:val="0"/>
          <w:marBottom w:val="0"/>
          <w:divBdr>
            <w:top w:val="none" w:sz="0" w:space="0" w:color="auto"/>
            <w:left w:val="none" w:sz="0" w:space="0" w:color="auto"/>
            <w:bottom w:val="none" w:sz="0" w:space="0" w:color="auto"/>
            <w:right w:val="none" w:sz="0" w:space="0" w:color="auto"/>
          </w:divBdr>
        </w:div>
      </w:divsChild>
    </w:div>
    <w:div w:id="1134568806">
      <w:bodyDiv w:val="1"/>
      <w:marLeft w:val="0"/>
      <w:marRight w:val="0"/>
      <w:marTop w:val="0"/>
      <w:marBottom w:val="0"/>
      <w:divBdr>
        <w:top w:val="none" w:sz="0" w:space="0" w:color="auto"/>
        <w:left w:val="none" w:sz="0" w:space="0" w:color="auto"/>
        <w:bottom w:val="none" w:sz="0" w:space="0" w:color="auto"/>
        <w:right w:val="none" w:sz="0" w:space="0" w:color="auto"/>
      </w:divBdr>
    </w:div>
    <w:div w:id="1143618677">
      <w:bodyDiv w:val="1"/>
      <w:marLeft w:val="0"/>
      <w:marRight w:val="0"/>
      <w:marTop w:val="0"/>
      <w:marBottom w:val="0"/>
      <w:divBdr>
        <w:top w:val="none" w:sz="0" w:space="0" w:color="auto"/>
        <w:left w:val="none" w:sz="0" w:space="0" w:color="auto"/>
        <w:bottom w:val="none" w:sz="0" w:space="0" w:color="auto"/>
        <w:right w:val="none" w:sz="0" w:space="0" w:color="auto"/>
      </w:divBdr>
    </w:div>
    <w:div w:id="1144083126">
      <w:bodyDiv w:val="1"/>
      <w:marLeft w:val="0"/>
      <w:marRight w:val="0"/>
      <w:marTop w:val="0"/>
      <w:marBottom w:val="0"/>
      <w:divBdr>
        <w:top w:val="none" w:sz="0" w:space="0" w:color="auto"/>
        <w:left w:val="none" w:sz="0" w:space="0" w:color="auto"/>
        <w:bottom w:val="none" w:sz="0" w:space="0" w:color="auto"/>
        <w:right w:val="none" w:sz="0" w:space="0" w:color="auto"/>
      </w:divBdr>
    </w:div>
    <w:div w:id="1147747231">
      <w:bodyDiv w:val="1"/>
      <w:marLeft w:val="0"/>
      <w:marRight w:val="0"/>
      <w:marTop w:val="0"/>
      <w:marBottom w:val="0"/>
      <w:divBdr>
        <w:top w:val="none" w:sz="0" w:space="0" w:color="auto"/>
        <w:left w:val="none" w:sz="0" w:space="0" w:color="auto"/>
        <w:bottom w:val="none" w:sz="0" w:space="0" w:color="auto"/>
        <w:right w:val="none" w:sz="0" w:space="0" w:color="auto"/>
      </w:divBdr>
    </w:div>
    <w:div w:id="1175271143">
      <w:bodyDiv w:val="1"/>
      <w:marLeft w:val="0"/>
      <w:marRight w:val="0"/>
      <w:marTop w:val="0"/>
      <w:marBottom w:val="0"/>
      <w:divBdr>
        <w:top w:val="none" w:sz="0" w:space="0" w:color="auto"/>
        <w:left w:val="none" w:sz="0" w:space="0" w:color="auto"/>
        <w:bottom w:val="none" w:sz="0" w:space="0" w:color="auto"/>
        <w:right w:val="none" w:sz="0" w:space="0" w:color="auto"/>
      </w:divBdr>
    </w:div>
    <w:div w:id="1185289389">
      <w:bodyDiv w:val="1"/>
      <w:marLeft w:val="0"/>
      <w:marRight w:val="0"/>
      <w:marTop w:val="0"/>
      <w:marBottom w:val="0"/>
      <w:divBdr>
        <w:top w:val="none" w:sz="0" w:space="0" w:color="auto"/>
        <w:left w:val="none" w:sz="0" w:space="0" w:color="auto"/>
        <w:bottom w:val="none" w:sz="0" w:space="0" w:color="auto"/>
        <w:right w:val="none" w:sz="0" w:space="0" w:color="auto"/>
      </w:divBdr>
    </w:div>
    <w:div w:id="1188833705">
      <w:bodyDiv w:val="1"/>
      <w:marLeft w:val="0"/>
      <w:marRight w:val="0"/>
      <w:marTop w:val="0"/>
      <w:marBottom w:val="0"/>
      <w:divBdr>
        <w:top w:val="none" w:sz="0" w:space="0" w:color="auto"/>
        <w:left w:val="none" w:sz="0" w:space="0" w:color="auto"/>
        <w:bottom w:val="none" w:sz="0" w:space="0" w:color="auto"/>
        <w:right w:val="none" w:sz="0" w:space="0" w:color="auto"/>
      </w:divBdr>
    </w:div>
    <w:div w:id="1206984271">
      <w:bodyDiv w:val="1"/>
      <w:marLeft w:val="0"/>
      <w:marRight w:val="0"/>
      <w:marTop w:val="0"/>
      <w:marBottom w:val="0"/>
      <w:divBdr>
        <w:top w:val="none" w:sz="0" w:space="0" w:color="auto"/>
        <w:left w:val="none" w:sz="0" w:space="0" w:color="auto"/>
        <w:bottom w:val="none" w:sz="0" w:space="0" w:color="auto"/>
        <w:right w:val="none" w:sz="0" w:space="0" w:color="auto"/>
      </w:divBdr>
    </w:div>
    <w:div w:id="1216502297">
      <w:bodyDiv w:val="1"/>
      <w:marLeft w:val="0"/>
      <w:marRight w:val="0"/>
      <w:marTop w:val="0"/>
      <w:marBottom w:val="0"/>
      <w:divBdr>
        <w:top w:val="none" w:sz="0" w:space="0" w:color="auto"/>
        <w:left w:val="none" w:sz="0" w:space="0" w:color="auto"/>
        <w:bottom w:val="none" w:sz="0" w:space="0" w:color="auto"/>
        <w:right w:val="none" w:sz="0" w:space="0" w:color="auto"/>
      </w:divBdr>
    </w:div>
    <w:div w:id="1227374226">
      <w:bodyDiv w:val="1"/>
      <w:marLeft w:val="0"/>
      <w:marRight w:val="0"/>
      <w:marTop w:val="0"/>
      <w:marBottom w:val="0"/>
      <w:divBdr>
        <w:top w:val="none" w:sz="0" w:space="0" w:color="auto"/>
        <w:left w:val="none" w:sz="0" w:space="0" w:color="auto"/>
        <w:bottom w:val="none" w:sz="0" w:space="0" w:color="auto"/>
        <w:right w:val="none" w:sz="0" w:space="0" w:color="auto"/>
      </w:divBdr>
    </w:div>
    <w:div w:id="1239287000">
      <w:bodyDiv w:val="1"/>
      <w:marLeft w:val="0"/>
      <w:marRight w:val="0"/>
      <w:marTop w:val="0"/>
      <w:marBottom w:val="0"/>
      <w:divBdr>
        <w:top w:val="none" w:sz="0" w:space="0" w:color="auto"/>
        <w:left w:val="none" w:sz="0" w:space="0" w:color="auto"/>
        <w:bottom w:val="none" w:sz="0" w:space="0" w:color="auto"/>
        <w:right w:val="none" w:sz="0" w:space="0" w:color="auto"/>
      </w:divBdr>
    </w:div>
    <w:div w:id="1252936796">
      <w:bodyDiv w:val="1"/>
      <w:marLeft w:val="0"/>
      <w:marRight w:val="0"/>
      <w:marTop w:val="0"/>
      <w:marBottom w:val="0"/>
      <w:divBdr>
        <w:top w:val="none" w:sz="0" w:space="0" w:color="auto"/>
        <w:left w:val="none" w:sz="0" w:space="0" w:color="auto"/>
        <w:bottom w:val="none" w:sz="0" w:space="0" w:color="auto"/>
        <w:right w:val="none" w:sz="0" w:space="0" w:color="auto"/>
      </w:divBdr>
    </w:div>
    <w:div w:id="1279869836">
      <w:bodyDiv w:val="1"/>
      <w:marLeft w:val="0"/>
      <w:marRight w:val="0"/>
      <w:marTop w:val="0"/>
      <w:marBottom w:val="0"/>
      <w:divBdr>
        <w:top w:val="none" w:sz="0" w:space="0" w:color="auto"/>
        <w:left w:val="none" w:sz="0" w:space="0" w:color="auto"/>
        <w:bottom w:val="none" w:sz="0" w:space="0" w:color="auto"/>
        <w:right w:val="none" w:sz="0" w:space="0" w:color="auto"/>
      </w:divBdr>
    </w:div>
    <w:div w:id="1280725192">
      <w:bodyDiv w:val="1"/>
      <w:marLeft w:val="0"/>
      <w:marRight w:val="0"/>
      <w:marTop w:val="0"/>
      <w:marBottom w:val="0"/>
      <w:divBdr>
        <w:top w:val="none" w:sz="0" w:space="0" w:color="auto"/>
        <w:left w:val="none" w:sz="0" w:space="0" w:color="auto"/>
        <w:bottom w:val="none" w:sz="0" w:space="0" w:color="auto"/>
        <w:right w:val="none" w:sz="0" w:space="0" w:color="auto"/>
      </w:divBdr>
      <w:divsChild>
        <w:div w:id="58021167">
          <w:marLeft w:val="0"/>
          <w:marRight w:val="0"/>
          <w:marTop w:val="0"/>
          <w:marBottom w:val="0"/>
          <w:divBdr>
            <w:top w:val="none" w:sz="0" w:space="0" w:color="auto"/>
            <w:left w:val="none" w:sz="0" w:space="0" w:color="auto"/>
            <w:bottom w:val="none" w:sz="0" w:space="0" w:color="auto"/>
            <w:right w:val="none" w:sz="0" w:space="0" w:color="auto"/>
          </w:divBdr>
        </w:div>
        <w:div w:id="304161005">
          <w:marLeft w:val="0"/>
          <w:marRight w:val="0"/>
          <w:marTop w:val="0"/>
          <w:marBottom w:val="0"/>
          <w:divBdr>
            <w:top w:val="none" w:sz="0" w:space="0" w:color="auto"/>
            <w:left w:val="none" w:sz="0" w:space="0" w:color="auto"/>
            <w:bottom w:val="none" w:sz="0" w:space="0" w:color="auto"/>
            <w:right w:val="none" w:sz="0" w:space="0" w:color="auto"/>
          </w:divBdr>
        </w:div>
        <w:div w:id="904754424">
          <w:marLeft w:val="0"/>
          <w:marRight w:val="0"/>
          <w:marTop w:val="0"/>
          <w:marBottom w:val="0"/>
          <w:divBdr>
            <w:top w:val="none" w:sz="0" w:space="0" w:color="auto"/>
            <w:left w:val="none" w:sz="0" w:space="0" w:color="auto"/>
            <w:bottom w:val="none" w:sz="0" w:space="0" w:color="auto"/>
            <w:right w:val="none" w:sz="0" w:space="0" w:color="auto"/>
          </w:divBdr>
        </w:div>
        <w:div w:id="975573628">
          <w:marLeft w:val="0"/>
          <w:marRight w:val="0"/>
          <w:marTop w:val="0"/>
          <w:marBottom w:val="0"/>
          <w:divBdr>
            <w:top w:val="none" w:sz="0" w:space="0" w:color="auto"/>
            <w:left w:val="none" w:sz="0" w:space="0" w:color="auto"/>
            <w:bottom w:val="none" w:sz="0" w:space="0" w:color="auto"/>
            <w:right w:val="none" w:sz="0" w:space="0" w:color="auto"/>
          </w:divBdr>
        </w:div>
        <w:div w:id="1004211252">
          <w:marLeft w:val="0"/>
          <w:marRight w:val="0"/>
          <w:marTop w:val="0"/>
          <w:marBottom w:val="0"/>
          <w:divBdr>
            <w:top w:val="none" w:sz="0" w:space="0" w:color="auto"/>
            <w:left w:val="none" w:sz="0" w:space="0" w:color="auto"/>
            <w:bottom w:val="none" w:sz="0" w:space="0" w:color="auto"/>
            <w:right w:val="none" w:sz="0" w:space="0" w:color="auto"/>
          </w:divBdr>
        </w:div>
        <w:div w:id="1006639311">
          <w:marLeft w:val="0"/>
          <w:marRight w:val="0"/>
          <w:marTop w:val="0"/>
          <w:marBottom w:val="0"/>
          <w:divBdr>
            <w:top w:val="none" w:sz="0" w:space="0" w:color="auto"/>
            <w:left w:val="none" w:sz="0" w:space="0" w:color="auto"/>
            <w:bottom w:val="none" w:sz="0" w:space="0" w:color="auto"/>
            <w:right w:val="none" w:sz="0" w:space="0" w:color="auto"/>
          </w:divBdr>
        </w:div>
        <w:div w:id="1148549337">
          <w:marLeft w:val="0"/>
          <w:marRight w:val="0"/>
          <w:marTop w:val="0"/>
          <w:marBottom w:val="0"/>
          <w:divBdr>
            <w:top w:val="none" w:sz="0" w:space="0" w:color="auto"/>
            <w:left w:val="none" w:sz="0" w:space="0" w:color="auto"/>
            <w:bottom w:val="none" w:sz="0" w:space="0" w:color="auto"/>
            <w:right w:val="none" w:sz="0" w:space="0" w:color="auto"/>
          </w:divBdr>
        </w:div>
        <w:div w:id="1381318385">
          <w:marLeft w:val="0"/>
          <w:marRight w:val="0"/>
          <w:marTop w:val="0"/>
          <w:marBottom w:val="0"/>
          <w:divBdr>
            <w:top w:val="none" w:sz="0" w:space="0" w:color="auto"/>
            <w:left w:val="none" w:sz="0" w:space="0" w:color="auto"/>
            <w:bottom w:val="none" w:sz="0" w:space="0" w:color="auto"/>
            <w:right w:val="none" w:sz="0" w:space="0" w:color="auto"/>
          </w:divBdr>
        </w:div>
        <w:div w:id="2102095221">
          <w:marLeft w:val="0"/>
          <w:marRight w:val="0"/>
          <w:marTop w:val="0"/>
          <w:marBottom w:val="0"/>
          <w:divBdr>
            <w:top w:val="none" w:sz="0" w:space="0" w:color="auto"/>
            <w:left w:val="none" w:sz="0" w:space="0" w:color="auto"/>
            <w:bottom w:val="none" w:sz="0" w:space="0" w:color="auto"/>
            <w:right w:val="none" w:sz="0" w:space="0" w:color="auto"/>
          </w:divBdr>
        </w:div>
      </w:divsChild>
    </w:div>
    <w:div w:id="1283924536">
      <w:bodyDiv w:val="1"/>
      <w:marLeft w:val="0"/>
      <w:marRight w:val="0"/>
      <w:marTop w:val="0"/>
      <w:marBottom w:val="0"/>
      <w:divBdr>
        <w:top w:val="none" w:sz="0" w:space="0" w:color="auto"/>
        <w:left w:val="none" w:sz="0" w:space="0" w:color="auto"/>
        <w:bottom w:val="none" w:sz="0" w:space="0" w:color="auto"/>
        <w:right w:val="none" w:sz="0" w:space="0" w:color="auto"/>
      </w:divBdr>
    </w:div>
    <w:div w:id="1287157255">
      <w:bodyDiv w:val="1"/>
      <w:marLeft w:val="0"/>
      <w:marRight w:val="0"/>
      <w:marTop w:val="0"/>
      <w:marBottom w:val="0"/>
      <w:divBdr>
        <w:top w:val="none" w:sz="0" w:space="0" w:color="auto"/>
        <w:left w:val="none" w:sz="0" w:space="0" w:color="auto"/>
        <w:bottom w:val="none" w:sz="0" w:space="0" w:color="auto"/>
        <w:right w:val="none" w:sz="0" w:space="0" w:color="auto"/>
      </w:divBdr>
    </w:div>
    <w:div w:id="1288122560">
      <w:bodyDiv w:val="1"/>
      <w:marLeft w:val="0"/>
      <w:marRight w:val="0"/>
      <w:marTop w:val="0"/>
      <w:marBottom w:val="0"/>
      <w:divBdr>
        <w:top w:val="none" w:sz="0" w:space="0" w:color="auto"/>
        <w:left w:val="none" w:sz="0" w:space="0" w:color="auto"/>
        <w:bottom w:val="none" w:sz="0" w:space="0" w:color="auto"/>
        <w:right w:val="none" w:sz="0" w:space="0" w:color="auto"/>
      </w:divBdr>
    </w:div>
    <w:div w:id="1301155601">
      <w:bodyDiv w:val="1"/>
      <w:marLeft w:val="0"/>
      <w:marRight w:val="0"/>
      <w:marTop w:val="0"/>
      <w:marBottom w:val="0"/>
      <w:divBdr>
        <w:top w:val="none" w:sz="0" w:space="0" w:color="auto"/>
        <w:left w:val="none" w:sz="0" w:space="0" w:color="auto"/>
        <w:bottom w:val="none" w:sz="0" w:space="0" w:color="auto"/>
        <w:right w:val="none" w:sz="0" w:space="0" w:color="auto"/>
      </w:divBdr>
    </w:div>
    <w:div w:id="1342198185">
      <w:bodyDiv w:val="1"/>
      <w:marLeft w:val="0"/>
      <w:marRight w:val="0"/>
      <w:marTop w:val="0"/>
      <w:marBottom w:val="0"/>
      <w:divBdr>
        <w:top w:val="none" w:sz="0" w:space="0" w:color="auto"/>
        <w:left w:val="none" w:sz="0" w:space="0" w:color="auto"/>
        <w:bottom w:val="none" w:sz="0" w:space="0" w:color="auto"/>
        <w:right w:val="none" w:sz="0" w:space="0" w:color="auto"/>
      </w:divBdr>
    </w:div>
    <w:div w:id="1350109230">
      <w:bodyDiv w:val="1"/>
      <w:marLeft w:val="0"/>
      <w:marRight w:val="0"/>
      <w:marTop w:val="0"/>
      <w:marBottom w:val="0"/>
      <w:divBdr>
        <w:top w:val="none" w:sz="0" w:space="0" w:color="auto"/>
        <w:left w:val="none" w:sz="0" w:space="0" w:color="auto"/>
        <w:bottom w:val="none" w:sz="0" w:space="0" w:color="auto"/>
        <w:right w:val="none" w:sz="0" w:space="0" w:color="auto"/>
      </w:divBdr>
    </w:div>
    <w:div w:id="1374580359">
      <w:bodyDiv w:val="1"/>
      <w:marLeft w:val="0"/>
      <w:marRight w:val="0"/>
      <w:marTop w:val="0"/>
      <w:marBottom w:val="0"/>
      <w:divBdr>
        <w:top w:val="none" w:sz="0" w:space="0" w:color="auto"/>
        <w:left w:val="none" w:sz="0" w:space="0" w:color="auto"/>
        <w:bottom w:val="none" w:sz="0" w:space="0" w:color="auto"/>
        <w:right w:val="none" w:sz="0" w:space="0" w:color="auto"/>
      </w:divBdr>
    </w:div>
    <w:div w:id="1386611508">
      <w:bodyDiv w:val="1"/>
      <w:marLeft w:val="0"/>
      <w:marRight w:val="0"/>
      <w:marTop w:val="0"/>
      <w:marBottom w:val="0"/>
      <w:divBdr>
        <w:top w:val="none" w:sz="0" w:space="0" w:color="auto"/>
        <w:left w:val="none" w:sz="0" w:space="0" w:color="auto"/>
        <w:bottom w:val="none" w:sz="0" w:space="0" w:color="auto"/>
        <w:right w:val="none" w:sz="0" w:space="0" w:color="auto"/>
      </w:divBdr>
    </w:div>
    <w:div w:id="1394542735">
      <w:bodyDiv w:val="1"/>
      <w:marLeft w:val="0"/>
      <w:marRight w:val="0"/>
      <w:marTop w:val="0"/>
      <w:marBottom w:val="0"/>
      <w:divBdr>
        <w:top w:val="none" w:sz="0" w:space="0" w:color="auto"/>
        <w:left w:val="none" w:sz="0" w:space="0" w:color="auto"/>
        <w:bottom w:val="none" w:sz="0" w:space="0" w:color="auto"/>
        <w:right w:val="none" w:sz="0" w:space="0" w:color="auto"/>
      </w:divBdr>
    </w:div>
    <w:div w:id="1400445451">
      <w:bodyDiv w:val="1"/>
      <w:marLeft w:val="0"/>
      <w:marRight w:val="0"/>
      <w:marTop w:val="0"/>
      <w:marBottom w:val="0"/>
      <w:divBdr>
        <w:top w:val="none" w:sz="0" w:space="0" w:color="auto"/>
        <w:left w:val="none" w:sz="0" w:space="0" w:color="auto"/>
        <w:bottom w:val="none" w:sz="0" w:space="0" w:color="auto"/>
        <w:right w:val="none" w:sz="0" w:space="0" w:color="auto"/>
      </w:divBdr>
    </w:div>
    <w:div w:id="1443109667">
      <w:bodyDiv w:val="1"/>
      <w:marLeft w:val="0"/>
      <w:marRight w:val="0"/>
      <w:marTop w:val="0"/>
      <w:marBottom w:val="0"/>
      <w:divBdr>
        <w:top w:val="none" w:sz="0" w:space="0" w:color="auto"/>
        <w:left w:val="none" w:sz="0" w:space="0" w:color="auto"/>
        <w:bottom w:val="none" w:sz="0" w:space="0" w:color="auto"/>
        <w:right w:val="none" w:sz="0" w:space="0" w:color="auto"/>
      </w:divBdr>
    </w:div>
    <w:div w:id="1475945962">
      <w:bodyDiv w:val="1"/>
      <w:marLeft w:val="0"/>
      <w:marRight w:val="0"/>
      <w:marTop w:val="0"/>
      <w:marBottom w:val="0"/>
      <w:divBdr>
        <w:top w:val="none" w:sz="0" w:space="0" w:color="auto"/>
        <w:left w:val="none" w:sz="0" w:space="0" w:color="auto"/>
        <w:bottom w:val="none" w:sz="0" w:space="0" w:color="auto"/>
        <w:right w:val="none" w:sz="0" w:space="0" w:color="auto"/>
      </w:divBdr>
    </w:div>
    <w:div w:id="1498157925">
      <w:bodyDiv w:val="1"/>
      <w:marLeft w:val="0"/>
      <w:marRight w:val="0"/>
      <w:marTop w:val="0"/>
      <w:marBottom w:val="0"/>
      <w:divBdr>
        <w:top w:val="none" w:sz="0" w:space="0" w:color="auto"/>
        <w:left w:val="none" w:sz="0" w:space="0" w:color="auto"/>
        <w:bottom w:val="none" w:sz="0" w:space="0" w:color="auto"/>
        <w:right w:val="none" w:sz="0" w:space="0" w:color="auto"/>
      </w:divBdr>
    </w:div>
    <w:div w:id="1514951118">
      <w:bodyDiv w:val="1"/>
      <w:marLeft w:val="0"/>
      <w:marRight w:val="0"/>
      <w:marTop w:val="0"/>
      <w:marBottom w:val="0"/>
      <w:divBdr>
        <w:top w:val="none" w:sz="0" w:space="0" w:color="auto"/>
        <w:left w:val="none" w:sz="0" w:space="0" w:color="auto"/>
        <w:bottom w:val="none" w:sz="0" w:space="0" w:color="auto"/>
        <w:right w:val="none" w:sz="0" w:space="0" w:color="auto"/>
      </w:divBdr>
    </w:div>
    <w:div w:id="1534464167">
      <w:bodyDiv w:val="1"/>
      <w:marLeft w:val="0"/>
      <w:marRight w:val="0"/>
      <w:marTop w:val="0"/>
      <w:marBottom w:val="0"/>
      <w:divBdr>
        <w:top w:val="none" w:sz="0" w:space="0" w:color="auto"/>
        <w:left w:val="none" w:sz="0" w:space="0" w:color="auto"/>
        <w:bottom w:val="none" w:sz="0" w:space="0" w:color="auto"/>
        <w:right w:val="none" w:sz="0" w:space="0" w:color="auto"/>
      </w:divBdr>
    </w:div>
    <w:div w:id="1542015918">
      <w:bodyDiv w:val="1"/>
      <w:marLeft w:val="0"/>
      <w:marRight w:val="0"/>
      <w:marTop w:val="0"/>
      <w:marBottom w:val="0"/>
      <w:divBdr>
        <w:top w:val="none" w:sz="0" w:space="0" w:color="auto"/>
        <w:left w:val="none" w:sz="0" w:space="0" w:color="auto"/>
        <w:bottom w:val="none" w:sz="0" w:space="0" w:color="auto"/>
        <w:right w:val="none" w:sz="0" w:space="0" w:color="auto"/>
      </w:divBdr>
    </w:div>
    <w:div w:id="1555653078">
      <w:bodyDiv w:val="1"/>
      <w:marLeft w:val="0"/>
      <w:marRight w:val="0"/>
      <w:marTop w:val="0"/>
      <w:marBottom w:val="0"/>
      <w:divBdr>
        <w:top w:val="none" w:sz="0" w:space="0" w:color="auto"/>
        <w:left w:val="none" w:sz="0" w:space="0" w:color="auto"/>
        <w:bottom w:val="none" w:sz="0" w:space="0" w:color="auto"/>
        <w:right w:val="none" w:sz="0" w:space="0" w:color="auto"/>
      </w:divBdr>
    </w:div>
    <w:div w:id="1582569508">
      <w:bodyDiv w:val="1"/>
      <w:marLeft w:val="0"/>
      <w:marRight w:val="0"/>
      <w:marTop w:val="0"/>
      <w:marBottom w:val="0"/>
      <w:divBdr>
        <w:top w:val="none" w:sz="0" w:space="0" w:color="auto"/>
        <w:left w:val="none" w:sz="0" w:space="0" w:color="auto"/>
        <w:bottom w:val="none" w:sz="0" w:space="0" w:color="auto"/>
        <w:right w:val="none" w:sz="0" w:space="0" w:color="auto"/>
      </w:divBdr>
    </w:div>
    <w:div w:id="1615356600">
      <w:bodyDiv w:val="1"/>
      <w:marLeft w:val="0"/>
      <w:marRight w:val="0"/>
      <w:marTop w:val="0"/>
      <w:marBottom w:val="0"/>
      <w:divBdr>
        <w:top w:val="none" w:sz="0" w:space="0" w:color="auto"/>
        <w:left w:val="none" w:sz="0" w:space="0" w:color="auto"/>
        <w:bottom w:val="none" w:sz="0" w:space="0" w:color="auto"/>
        <w:right w:val="none" w:sz="0" w:space="0" w:color="auto"/>
      </w:divBdr>
    </w:div>
    <w:div w:id="1626040113">
      <w:bodyDiv w:val="1"/>
      <w:marLeft w:val="0"/>
      <w:marRight w:val="0"/>
      <w:marTop w:val="0"/>
      <w:marBottom w:val="0"/>
      <w:divBdr>
        <w:top w:val="none" w:sz="0" w:space="0" w:color="auto"/>
        <w:left w:val="none" w:sz="0" w:space="0" w:color="auto"/>
        <w:bottom w:val="none" w:sz="0" w:space="0" w:color="auto"/>
        <w:right w:val="none" w:sz="0" w:space="0" w:color="auto"/>
      </w:divBdr>
    </w:div>
    <w:div w:id="1650866419">
      <w:bodyDiv w:val="1"/>
      <w:marLeft w:val="0"/>
      <w:marRight w:val="0"/>
      <w:marTop w:val="0"/>
      <w:marBottom w:val="0"/>
      <w:divBdr>
        <w:top w:val="none" w:sz="0" w:space="0" w:color="auto"/>
        <w:left w:val="none" w:sz="0" w:space="0" w:color="auto"/>
        <w:bottom w:val="none" w:sz="0" w:space="0" w:color="auto"/>
        <w:right w:val="none" w:sz="0" w:space="0" w:color="auto"/>
      </w:divBdr>
    </w:div>
    <w:div w:id="1670207981">
      <w:bodyDiv w:val="1"/>
      <w:marLeft w:val="0"/>
      <w:marRight w:val="0"/>
      <w:marTop w:val="0"/>
      <w:marBottom w:val="0"/>
      <w:divBdr>
        <w:top w:val="none" w:sz="0" w:space="0" w:color="auto"/>
        <w:left w:val="none" w:sz="0" w:space="0" w:color="auto"/>
        <w:bottom w:val="none" w:sz="0" w:space="0" w:color="auto"/>
        <w:right w:val="none" w:sz="0" w:space="0" w:color="auto"/>
      </w:divBdr>
    </w:div>
    <w:div w:id="1674188853">
      <w:bodyDiv w:val="1"/>
      <w:marLeft w:val="0"/>
      <w:marRight w:val="0"/>
      <w:marTop w:val="0"/>
      <w:marBottom w:val="0"/>
      <w:divBdr>
        <w:top w:val="none" w:sz="0" w:space="0" w:color="auto"/>
        <w:left w:val="none" w:sz="0" w:space="0" w:color="auto"/>
        <w:bottom w:val="none" w:sz="0" w:space="0" w:color="auto"/>
        <w:right w:val="none" w:sz="0" w:space="0" w:color="auto"/>
      </w:divBdr>
    </w:div>
    <w:div w:id="1675183136">
      <w:bodyDiv w:val="1"/>
      <w:marLeft w:val="0"/>
      <w:marRight w:val="0"/>
      <w:marTop w:val="0"/>
      <w:marBottom w:val="0"/>
      <w:divBdr>
        <w:top w:val="none" w:sz="0" w:space="0" w:color="auto"/>
        <w:left w:val="none" w:sz="0" w:space="0" w:color="auto"/>
        <w:bottom w:val="none" w:sz="0" w:space="0" w:color="auto"/>
        <w:right w:val="none" w:sz="0" w:space="0" w:color="auto"/>
      </w:divBdr>
    </w:div>
    <w:div w:id="1679234986">
      <w:bodyDiv w:val="1"/>
      <w:marLeft w:val="0"/>
      <w:marRight w:val="0"/>
      <w:marTop w:val="0"/>
      <w:marBottom w:val="0"/>
      <w:divBdr>
        <w:top w:val="none" w:sz="0" w:space="0" w:color="auto"/>
        <w:left w:val="none" w:sz="0" w:space="0" w:color="auto"/>
        <w:bottom w:val="none" w:sz="0" w:space="0" w:color="auto"/>
        <w:right w:val="none" w:sz="0" w:space="0" w:color="auto"/>
      </w:divBdr>
    </w:div>
    <w:div w:id="1709985198">
      <w:bodyDiv w:val="1"/>
      <w:marLeft w:val="0"/>
      <w:marRight w:val="0"/>
      <w:marTop w:val="0"/>
      <w:marBottom w:val="0"/>
      <w:divBdr>
        <w:top w:val="none" w:sz="0" w:space="0" w:color="auto"/>
        <w:left w:val="none" w:sz="0" w:space="0" w:color="auto"/>
        <w:bottom w:val="none" w:sz="0" w:space="0" w:color="auto"/>
        <w:right w:val="none" w:sz="0" w:space="0" w:color="auto"/>
      </w:divBdr>
    </w:div>
    <w:div w:id="1736204251">
      <w:bodyDiv w:val="1"/>
      <w:marLeft w:val="0"/>
      <w:marRight w:val="0"/>
      <w:marTop w:val="0"/>
      <w:marBottom w:val="0"/>
      <w:divBdr>
        <w:top w:val="none" w:sz="0" w:space="0" w:color="auto"/>
        <w:left w:val="none" w:sz="0" w:space="0" w:color="auto"/>
        <w:bottom w:val="none" w:sz="0" w:space="0" w:color="auto"/>
        <w:right w:val="none" w:sz="0" w:space="0" w:color="auto"/>
      </w:divBdr>
    </w:div>
    <w:div w:id="1738479784">
      <w:bodyDiv w:val="1"/>
      <w:marLeft w:val="0"/>
      <w:marRight w:val="0"/>
      <w:marTop w:val="0"/>
      <w:marBottom w:val="0"/>
      <w:divBdr>
        <w:top w:val="none" w:sz="0" w:space="0" w:color="auto"/>
        <w:left w:val="none" w:sz="0" w:space="0" w:color="auto"/>
        <w:bottom w:val="none" w:sz="0" w:space="0" w:color="auto"/>
        <w:right w:val="none" w:sz="0" w:space="0" w:color="auto"/>
      </w:divBdr>
    </w:div>
    <w:div w:id="1750730463">
      <w:bodyDiv w:val="1"/>
      <w:marLeft w:val="0"/>
      <w:marRight w:val="0"/>
      <w:marTop w:val="0"/>
      <w:marBottom w:val="0"/>
      <w:divBdr>
        <w:top w:val="none" w:sz="0" w:space="0" w:color="auto"/>
        <w:left w:val="none" w:sz="0" w:space="0" w:color="auto"/>
        <w:bottom w:val="none" w:sz="0" w:space="0" w:color="auto"/>
        <w:right w:val="none" w:sz="0" w:space="0" w:color="auto"/>
      </w:divBdr>
    </w:div>
    <w:div w:id="1751996718">
      <w:bodyDiv w:val="1"/>
      <w:marLeft w:val="0"/>
      <w:marRight w:val="0"/>
      <w:marTop w:val="0"/>
      <w:marBottom w:val="0"/>
      <w:divBdr>
        <w:top w:val="none" w:sz="0" w:space="0" w:color="auto"/>
        <w:left w:val="none" w:sz="0" w:space="0" w:color="auto"/>
        <w:bottom w:val="none" w:sz="0" w:space="0" w:color="auto"/>
        <w:right w:val="none" w:sz="0" w:space="0" w:color="auto"/>
      </w:divBdr>
    </w:div>
    <w:div w:id="1758861717">
      <w:bodyDiv w:val="1"/>
      <w:marLeft w:val="0"/>
      <w:marRight w:val="0"/>
      <w:marTop w:val="0"/>
      <w:marBottom w:val="0"/>
      <w:divBdr>
        <w:top w:val="none" w:sz="0" w:space="0" w:color="auto"/>
        <w:left w:val="none" w:sz="0" w:space="0" w:color="auto"/>
        <w:bottom w:val="none" w:sz="0" w:space="0" w:color="auto"/>
        <w:right w:val="none" w:sz="0" w:space="0" w:color="auto"/>
      </w:divBdr>
    </w:div>
    <w:div w:id="1791362778">
      <w:bodyDiv w:val="1"/>
      <w:marLeft w:val="0"/>
      <w:marRight w:val="0"/>
      <w:marTop w:val="0"/>
      <w:marBottom w:val="0"/>
      <w:divBdr>
        <w:top w:val="none" w:sz="0" w:space="0" w:color="auto"/>
        <w:left w:val="none" w:sz="0" w:space="0" w:color="auto"/>
        <w:bottom w:val="none" w:sz="0" w:space="0" w:color="auto"/>
        <w:right w:val="none" w:sz="0" w:space="0" w:color="auto"/>
      </w:divBdr>
    </w:div>
    <w:div w:id="1799180410">
      <w:bodyDiv w:val="1"/>
      <w:marLeft w:val="0"/>
      <w:marRight w:val="0"/>
      <w:marTop w:val="0"/>
      <w:marBottom w:val="0"/>
      <w:divBdr>
        <w:top w:val="none" w:sz="0" w:space="0" w:color="auto"/>
        <w:left w:val="none" w:sz="0" w:space="0" w:color="auto"/>
        <w:bottom w:val="none" w:sz="0" w:space="0" w:color="auto"/>
        <w:right w:val="none" w:sz="0" w:space="0" w:color="auto"/>
      </w:divBdr>
    </w:div>
    <w:div w:id="1801147672">
      <w:bodyDiv w:val="1"/>
      <w:marLeft w:val="0"/>
      <w:marRight w:val="0"/>
      <w:marTop w:val="0"/>
      <w:marBottom w:val="0"/>
      <w:divBdr>
        <w:top w:val="none" w:sz="0" w:space="0" w:color="auto"/>
        <w:left w:val="none" w:sz="0" w:space="0" w:color="auto"/>
        <w:bottom w:val="none" w:sz="0" w:space="0" w:color="auto"/>
        <w:right w:val="none" w:sz="0" w:space="0" w:color="auto"/>
      </w:divBdr>
    </w:div>
    <w:div w:id="1823349997">
      <w:bodyDiv w:val="1"/>
      <w:marLeft w:val="0"/>
      <w:marRight w:val="0"/>
      <w:marTop w:val="0"/>
      <w:marBottom w:val="0"/>
      <w:divBdr>
        <w:top w:val="none" w:sz="0" w:space="0" w:color="auto"/>
        <w:left w:val="none" w:sz="0" w:space="0" w:color="auto"/>
        <w:bottom w:val="none" w:sz="0" w:space="0" w:color="auto"/>
        <w:right w:val="none" w:sz="0" w:space="0" w:color="auto"/>
      </w:divBdr>
    </w:div>
    <w:div w:id="1833908020">
      <w:bodyDiv w:val="1"/>
      <w:marLeft w:val="0"/>
      <w:marRight w:val="0"/>
      <w:marTop w:val="0"/>
      <w:marBottom w:val="0"/>
      <w:divBdr>
        <w:top w:val="none" w:sz="0" w:space="0" w:color="auto"/>
        <w:left w:val="none" w:sz="0" w:space="0" w:color="auto"/>
        <w:bottom w:val="none" w:sz="0" w:space="0" w:color="auto"/>
        <w:right w:val="none" w:sz="0" w:space="0" w:color="auto"/>
      </w:divBdr>
    </w:div>
    <w:div w:id="1867018138">
      <w:bodyDiv w:val="1"/>
      <w:marLeft w:val="0"/>
      <w:marRight w:val="0"/>
      <w:marTop w:val="0"/>
      <w:marBottom w:val="0"/>
      <w:divBdr>
        <w:top w:val="none" w:sz="0" w:space="0" w:color="auto"/>
        <w:left w:val="none" w:sz="0" w:space="0" w:color="auto"/>
        <w:bottom w:val="none" w:sz="0" w:space="0" w:color="auto"/>
        <w:right w:val="none" w:sz="0" w:space="0" w:color="auto"/>
      </w:divBdr>
    </w:div>
    <w:div w:id="1870143599">
      <w:bodyDiv w:val="1"/>
      <w:marLeft w:val="0"/>
      <w:marRight w:val="0"/>
      <w:marTop w:val="0"/>
      <w:marBottom w:val="0"/>
      <w:divBdr>
        <w:top w:val="none" w:sz="0" w:space="0" w:color="auto"/>
        <w:left w:val="none" w:sz="0" w:space="0" w:color="auto"/>
        <w:bottom w:val="none" w:sz="0" w:space="0" w:color="auto"/>
        <w:right w:val="none" w:sz="0" w:space="0" w:color="auto"/>
      </w:divBdr>
    </w:div>
    <w:div w:id="1870676344">
      <w:bodyDiv w:val="1"/>
      <w:marLeft w:val="0"/>
      <w:marRight w:val="0"/>
      <w:marTop w:val="0"/>
      <w:marBottom w:val="0"/>
      <w:divBdr>
        <w:top w:val="none" w:sz="0" w:space="0" w:color="auto"/>
        <w:left w:val="none" w:sz="0" w:space="0" w:color="auto"/>
        <w:bottom w:val="none" w:sz="0" w:space="0" w:color="auto"/>
        <w:right w:val="none" w:sz="0" w:space="0" w:color="auto"/>
      </w:divBdr>
    </w:div>
    <w:div w:id="1871793685">
      <w:bodyDiv w:val="1"/>
      <w:marLeft w:val="0"/>
      <w:marRight w:val="0"/>
      <w:marTop w:val="0"/>
      <w:marBottom w:val="0"/>
      <w:divBdr>
        <w:top w:val="none" w:sz="0" w:space="0" w:color="auto"/>
        <w:left w:val="none" w:sz="0" w:space="0" w:color="auto"/>
        <w:bottom w:val="none" w:sz="0" w:space="0" w:color="auto"/>
        <w:right w:val="none" w:sz="0" w:space="0" w:color="auto"/>
      </w:divBdr>
    </w:div>
    <w:div w:id="1880699576">
      <w:bodyDiv w:val="1"/>
      <w:marLeft w:val="0"/>
      <w:marRight w:val="0"/>
      <w:marTop w:val="0"/>
      <w:marBottom w:val="0"/>
      <w:divBdr>
        <w:top w:val="none" w:sz="0" w:space="0" w:color="auto"/>
        <w:left w:val="none" w:sz="0" w:space="0" w:color="auto"/>
        <w:bottom w:val="none" w:sz="0" w:space="0" w:color="auto"/>
        <w:right w:val="none" w:sz="0" w:space="0" w:color="auto"/>
      </w:divBdr>
    </w:div>
    <w:div w:id="1883706805">
      <w:bodyDiv w:val="1"/>
      <w:marLeft w:val="0"/>
      <w:marRight w:val="0"/>
      <w:marTop w:val="0"/>
      <w:marBottom w:val="0"/>
      <w:divBdr>
        <w:top w:val="none" w:sz="0" w:space="0" w:color="auto"/>
        <w:left w:val="none" w:sz="0" w:space="0" w:color="auto"/>
        <w:bottom w:val="none" w:sz="0" w:space="0" w:color="auto"/>
        <w:right w:val="none" w:sz="0" w:space="0" w:color="auto"/>
      </w:divBdr>
    </w:div>
    <w:div w:id="1894074411">
      <w:bodyDiv w:val="1"/>
      <w:marLeft w:val="0"/>
      <w:marRight w:val="0"/>
      <w:marTop w:val="0"/>
      <w:marBottom w:val="0"/>
      <w:divBdr>
        <w:top w:val="none" w:sz="0" w:space="0" w:color="auto"/>
        <w:left w:val="none" w:sz="0" w:space="0" w:color="auto"/>
        <w:bottom w:val="none" w:sz="0" w:space="0" w:color="auto"/>
        <w:right w:val="none" w:sz="0" w:space="0" w:color="auto"/>
      </w:divBdr>
    </w:div>
    <w:div w:id="1894265634">
      <w:bodyDiv w:val="1"/>
      <w:marLeft w:val="0"/>
      <w:marRight w:val="0"/>
      <w:marTop w:val="0"/>
      <w:marBottom w:val="0"/>
      <w:divBdr>
        <w:top w:val="none" w:sz="0" w:space="0" w:color="auto"/>
        <w:left w:val="none" w:sz="0" w:space="0" w:color="auto"/>
        <w:bottom w:val="none" w:sz="0" w:space="0" w:color="auto"/>
        <w:right w:val="none" w:sz="0" w:space="0" w:color="auto"/>
      </w:divBdr>
    </w:div>
    <w:div w:id="1911689176">
      <w:bodyDiv w:val="1"/>
      <w:marLeft w:val="0"/>
      <w:marRight w:val="0"/>
      <w:marTop w:val="0"/>
      <w:marBottom w:val="0"/>
      <w:divBdr>
        <w:top w:val="none" w:sz="0" w:space="0" w:color="auto"/>
        <w:left w:val="none" w:sz="0" w:space="0" w:color="auto"/>
        <w:bottom w:val="none" w:sz="0" w:space="0" w:color="auto"/>
        <w:right w:val="none" w:sz="0" w:space="0" w:color="auto"/>
      </w:divBdr>
    </w:div>
    <w:div w:id="1918856926">
      <w:bodyDiv w:val="1"/>
      <w:marLeft w:val="0"/>
      <w:marRight w:val="0"/>
      <w:marTop w:val="0"/>
      <w:marBottom w:val="0"/>
      <w:divBdr>
        <w:top w:val="none" w:sz="0" w:space="0" w:color="auto"/>
        <w:left w:val="none" w:sz="0" w:space="0" w:color="auto"/>
        <w:bottom w:val="none" w:sz="0" w:space="0" w:color="auto"/>
        <w:right w:val="none" w:sz="0" w:space="0" w:color="auto"/>
      </w:divBdr>
    </w:div>
    <w:div w:id="1921059933">
      <w:bodyDiv w:val="1"/>
      <w:marLeft w:val="0"/>
      <w:marRight w:val="0"/>
      <w:marTop w:val="0"/>
      <w:marBottom w:val="0"/>
      <w:divBdr>
        <w:top w:val="none" w:sz="0" w:space="0" w:color="auto"/>
        <w:left w:val="none" w:sz="0" w:space="0" w:color="auto"/>
        <w:bottom w:val="none" w:sz="0" w:space="0" w:color="auto"/>
        <w:right w:val="none" w:sz="0" w:space="0" w:color="auto"/>
      </w:divBdr>
    </w:div>
    <w:div w:id="1924530184">
      <w:bodyDiv w:val="1"/>
      <w:marLeft w:val="0"/>
      <w:marRight w:val="0"/>
      <w:marTop w:val="0"/>
      <w:marBottom w:val="0"/>
      <w:divBdr>
        <w:top w:val="none" w:sz="0" w:space="0" w:color="auto"/>
        <w:left w:val="none" w:sz="0" w:space="0" w:color="auto"/>
        <w:bottom w:val="none" w:sz="0" w:space="0" w:color="auto"/>
        <w:right w:val="none" w:sz="0" w:space="0" w:color="auto"/>
      </w:divBdr>
    </w:div>
    <w:div w:id="1928004550">
      <w:bodyDiv w:val="1"/>
      <w:marLeft w:val="0"/>
      <w:marRight w:val="0"/>
      <w:marTop w:val="0"/>
      <w:marBottom w:val="0"/>
      <w:divBdr>
        <w:top w:val="none" w:sz="0" w:space="0" w:color="auto"/>
        <w:left w:val="none" w:sz="0" w:space="0" w:color="auto"/>
        <w:bottom w:val="none" w:sz="0" w:space="0" w:color="auto"/>
        <w:right w:val="none" w:sz="0" w:space="0" w:color="auto"/>
      </w:divBdr>
    </w:div>
    <w:div w:id="1948999887">
      <w:bodyDiv w:val="1"/>
      <w:marLeft w:val="0"/>
      <w:marRight w:val="0"/>
      <w:marTop w:val="0"/>
      <w:marBottom w:val="0"/>
      <w:divBdr>
        <w:top w:val="none" w:sz="0" w:space="0" w:color="auto"/>
        <w:left w:val="none" w:sz="0" w:space="0" w:color="auto"/>
        <w:bottom w:val="none" w:sz="0" w:space="0" w:color="auto"/>
        <w:right w:val="none" w:sz="0" w:space="0" w:color="auto"/>
      </w:divBdr>
    </w:div>
    <w:div w:id="1979994257">
      <w:bodyDiv w:val="1"/>
      <w:marLeft w:val="0"/>
      <w:marRight w:val="0"/>
      <w:marTop w:val="0"/>
      <w:marBottom w:val="0"/>
      <w:divBdr>
        <w:top w:val="none" w:sz="0" w:space="0" w:color="auto"/>
        <w:left w:val="none" w:sz="0" w:space="0" w:color="auto"/>
        <w:bottom w:val="none" w:sz="0" w:space="0" w:color="auto"/>
        <w:right w:val="none" w:sz="0" w:space="0" w:color="auto"/>
      </w:divBdr>
    </w:div>
    <w:div w:id="1989044836">
      <w:bodyDiv w:val="1"/>
      <w:marLeft w:val="0"/>
      <w:marRight w:val="0"/>
      <w:marTop w:val="0"/>
      <w:marBottom w:val="0"/>
      <w:divBdr>
        <w:top w:val="none" w:sz="0" w:space="0" w:color="auto"/>
        <w:left w:val="none" w:sz="0" w:space="0" w:color="auto"/>
        <w:bottom w:val="none" w:sz="0" w:space="0" w:color="auto"/>
        <w:right w:val="none" w:sz="0" w:space="0" w:color="auto"/>
      </w:divBdr>
    </w:div>
    <w:div w:id="2013337772">
      <w:bodyDiv w:val="1"/>
      <w:marLeft w:val="0"/>
      <w:marRight w:val="0"/>
      <w:marTop w:val="0"/>
      <w:marBottom w:val="0"/>
      <w:divBdr>
        <w:top w:val="none" w:sz="0" w:space="0" w:color="auto"/>
        <w:left w:val="none" w:sz="0" w:space="0" w:color="auto"/>
        <w:bottom w:val="none" w:sz="0" w:space="0" w:color="auto"/>
        <w:right w:val="none" w:sz="0" w:space="0" w:color="auto"/>
      </w:divBdr>
    </w:div>
    <w:div w:id="2020541050">
      <w:bodyDiv w:val="1"/>
      <w:marLeft w:val="0"/>
      <w:marRight w:val="0"/>
      <w:marTop w:val="0"/>
      <w:marBottom w:val="0"/>
      <w:divBdr>
        <w:top w:val="none" w:sz="0" w:space="0" w:color="auto"/>
        <w:left w:val="none" w:sz="0" w:space="0" w:color="auto"/>
        <w:bottom w:val="none" w:sz="0" w:space="0" w:color="auto"/>
        <w:right w:val="none" w:sz="0" w:space="0" w:color="auto"/>
      </w:divBdr>
    </w:div>
    <w:div w:id="2033022907">
      <w:bodyDiv w:val="1"/>
      <w:marLeft w:val="0"/>
      <w:marRight w:val="0"/>
      <w:marTop w:val="0"/>
      <w:marBottom w:val="0"/>
      <w:divBdr>
        <w:top w:val="none" w:sz="0" w:space="0" w:color="auto"/>
        <w:left w:val="none" w:sz="0" w:space="0" w:color="auto"/>
        <w:bottom w:val="none" w:sz="0" w:space="0" w:color="auto"/>
        <w:right w:val="none" w:sz="0" w:space="0" w:color="auto"/>
      </w:divBdr>
    </w:div>
    <w:div w:id="2053654109">
      <w:bodyDiv w:val="1"/>
      <w:marLeft w:val="0"/>
      <w:marRight w:val="0"/>
      <w:marTop w:val="0"/>
      <w:marBottom w:val="0"/>
      <w:divBdr>
        <w:top w:val="none" w:sz="0" w:space="0" w:color="auto"/>
        <w:left w:val="none" w:sz="0" w:space="0" w:color="auto"/>
        <w:bottom w:val="none" w:sz="0" w:space="0" w:color="auto"/>
        <w:right w:val="none" w:sz="0" w:space="0" w:color="auto"/>
      </w:divBdr>
    </w:div>
    <w:div w:id="2072146846">
      <w:bodyDiv w:val="1"/>
      <w:marLeft w:val="0"/>
      <w:marRight w:val="0"/>
      <w:marTop w:val="0"/>
      <w:marBottom w:val="0"/>
      <w:divBdr>
        <w:top w:val="none" w:sz="0" w:space="0" w:color="auto"/>
        <w:left w:val="none" w:sz="0" w:space="0" w:color="auto"/>
        <w:bottom w:val="none" w:sz="0" w:space="0" w:color="auto"/>
        <w:right w:val="none" w:sz="0" w:space="0" w:color="auto"/>
      </w:divBdr>
    </w:div>
    <w:div w:id="2074349860">
      <w:bodyDiv w:val="1"/>
      <w:marLeft w:val="0"/>
      <w:marRight w:val="0"/>
      <w:marTop w:val="0"/>
      <w:marBottom w:val="0"/>
      <w:divBdr>
        <w:top w:val="none" w:sz="0" w:space="0" w:color="auto"/>
        <w:left w:val="none" w:sz="0" w:space="0" w:color="auto"/>
        <w:bottom w:val="none" w:sz="0" w:space="0" w:color="auto"/>
        <w:right w:val="none" w:sz="0" w:space="0" w:color="auto"/>
      </w:divBdr>
    </w:div>
    <w:div w:id="2092117261">
      <w:bodyDiv w:val="1"/>
      <w:marLeft w:val="0"/>
      <w:marRight w:val="0"/>
      <w:marTop w:val="0"/>
      <w:marBottom w:val="0"/>
      <w:divBdr>
        <w:top w:val="none" w:sz="0" w:space="0" w:color="auto"/>
        <w:left w:val="none" w:sz="0" w:space="0" w:color="auto"/>
        <w:bottom w:val="none" w:sz="0" w:space="0" w:color="auto"/>
        <w:right w:val="none" w:sz="0" w:space="0" w:color="auto"/>
      </w:divBdr>
    </w:div>
    <w:div w:id="2106339577">
      <w:bodyDiv w:val="1"/>
      <w:marLeft w:val="0"/>
      <w:marRight w:val="0"/>
      <w:marTop w:val="0"/>
      <w:marBottom w:val="0"/>
      <w:divBdr>
        <w:top w:val="none" w:sz="0" w:space="0" w:color="auto"/>
        <w:left w:val="none" w:sz="0" w:space="0" w:color="auto"/>
        <w:bottom w:val="none" w:sz="0" w:space="0" w:color="auto"/>
        <w:right w:val="none" w:sz="0" w:space="0" w:color="auto"/>
      </w:divBdr>
    </w:div>
    <w:div w:id="2125692340">
      <w:bodyDiv w:val="1"/>
      <w:marLeft w:val="0"/>
      <w:marRight w:val="0"/>
      <w:marTop w:val="0"/>
      <w:marBottom w:val="0"/>
      <w:divBdr>
        <w:top w:val="none" w:sz="0" w:space="0" w:color="auto"/>
        <w:left w:val="none" w:sz="0" w:space="0" w:color="auto"/>
        <w:bottom w:val="none" w:sz="0" w:space="0" w:color="auto"/>
        <w:right w:val="none" w:sz="0" w:space="0" w:color="auto"/>
      </w:divBdr>
    </w:div>
    <w:div w:id="2126388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hart" Target="charts/chart3.xml"/><Relationship Id="rId18" Type="http://schemas.openxmlformats.org/officeDocument/2006/relationships/chart" Target="charts/chart8.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chart" Target="charts/chart5.xml"/><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4.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520and%2520Settings\ctribeche.MERLIN\Bureau\mod&#232;le%2520de%2520rapport.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Feuille_de_calcul_Microsoft_Excel.xlsx"/></Relationships>
</file>

<file path=word/charts/_rels/chart2.xml.rels><?xml version="1.0" encoding="UTF-8" standalone="yes"?>
<Relationships xmlns="http://schemas.openxmlformats.org/package/2006/relationships"><Relationship Id="rId3" Type="http://schemas.openxmlformats.org/officeDocument/2006/relationships/package" Target="../embeddings/Feuille_de_calcul_Microsoft_Excel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Feuille_de_calcul_Microsoft_Excel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Feuille_de_calcul_Microsoft_Excel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Feuille_de_calcul_Microsoft_Excel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Feuille_de_calcul_Microsoft_Excel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Feuille_de_calcul_Microsoft_Excel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Feuille_de_calcul_Microsoft_Excel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'Analyse des performances'!$AH$1</c:f>
              <c:strCache>
                <c:ptCount val="1"/>
                <c:pt idx="0">
                  <c:v>Latrines traditionnelle avec dalle en béton/Latrine SanPlat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performances'!$AH$2:$AH$15</c:f>
            </c:numRef>
          </c:val>
          <c:extLst>
            <c:ext xmlns:c16="http://schemas.microsoft.com/office/drawing/2014/chart" uri="{C3380CC4-5D6E-409C-BE32-E72D297353CC}">
              <c16:uniqueId val="{00000000-6FBC-4947-A546-E9CA9915A52A}"/>
            </c:ext>
          </c:extLst>
        </c:ser>
        <c:ser>
          <c:idx val="1"/>
          <c:order val="1"/>
          <c:tx>
            <c:strRef>
              <c:f>'Analyse des performances'!$AI$1</c:f>
              <c:strCache>
                <c:ptCount val="1"/>
                <c:pt idx="0">
                  <c:v>Latrines SanPlat améliorées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performances'!$AI$2:$AI$15</c:f>
            </c:numRef>
          </c:val>
          <c:extLst>
            <c:ext xmlns:c16="http://schemas.microsoft.com/office/drawing/2014/chart" uri="{C3380CC4-5D6E-409C-BE32-E72D297353CC}">
              <c16:uniqueId val="{00000001-6FBC-4947-A546-E9CA9915A52A}"/>
            </c:ext>
          </c:extLst>
        </c:ser>
        <c:ser>
          <c:idx val="2"/>
          <c:order val="2"/>
          <c:tx>
            <c:strRef>
              <c:f>'Analyse des performances'!$AJ$1</c:f>
              <c:strCache>
                <c:ptCount val="1"/>
                <c:pt idx="0">
                  <c:v>Latrines VIP une fosse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performances'!$AJ$2:$AJ$15</c:f>
            </c:numRef>
          </c:val>
          <c:extLst>
            <c:ext xmlns:c16="http://schemas.microsoft.com/office/drawing/2014/chart" uri="{C3380CC4-5D6E-409C-BE32-E72D297353CC}">
              <c16:uniqueId val="{00000002-6FBC-4947-A546-E9CA9915A52A}"/>
            </c:ext>
          </c:extLst>
        </c:ser>
        <c:ser>
          <c:idx val="3"/>
          <c:order val="3"/>
          <c:tx>
            <c:strRef>
              <c:f>'Analyse des performances'!$AK$1</c:f>
              <c:strCache>
                <c:ptCount val="1"/>
                <c:pt idx="0">
                  <c:v>Latrines VIP double fosses ou fosses multiples</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performances'!$AK$2:$AK$15</c:f>
            </c:numRef>
          </c:val>
          <c:extLst>
            <c:ext xmlns:c16="http://schemas.microsoft.com/office/drawing/2014/chart" uri="{C3380CC4-5D6E-409C-BE32-E72D297353CC}">
              <c16:uniqueId val="{00000003-6FBC-4947-A546-E9CA9915A52A}"/>
            </c:ext>
          </c:extLst>
        </c:ser>
        <c:ser>
          <c:idx val="4"/>
          <c:order val="4"/>
          <c:tx>
            <c:strRef>
              <c:f>'Analyse des performances'!$AL$1</c:f>
              <c:strCache>
                <c:ptCount val="1"/>
                <c:pt idx="0">
                  <c:v>Latrines EcoSan</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performances'!$AL$2:$AL$15</c:f>
            </c:numRef>
          </c:val>
          <c:extLst>
            <c:ext xmlns:c16="http://schemas.microsoft.com/office/drawing/2014/chart" uri="{C3380CC4-5D6E-409C-BE32-E72D297353CC}">
              <c16:uniqueId val="{00000004-6FBC-4947-A546-E9CA9915A52A}"/>
            </c:ext>
          </c:extLst>
        </c:ser>
        <c:ser>
          <c:idx val="5"/>
          <c:order val="5"/>
          <c:tx>
            <c:strRef>
              <c:f>'Analyse des performances'!$AM$1</c:f>
              <c:strCache>
                <c:ptCount val="1"/>
                <c:pt idx="0">
                  <c:v>Toilette à chasse d?eau manuelle</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performances'!$AM$2:$AM$15</c:f>
            </c:numRef>
          </c:val>
          <c:extLst>
            <c:ext xmlns:c16="http://schemas.microsoft.com/office/drawing/2014/chart" uri="{C3380CC4-5D6E-409C-BE32-E72D297353CC}">
              <c16:uniqueId val="{00000005-6FBC-4947-A546-E9CA9915A52A}"/>
            </c:ext>
          </c:extLst>
        </c:ser>
        <c:ser>
          <c:idx val="6"/>
          <c:order val="6"/>
          <c:tx>
            <c:strRef>
              <c:f>'Analyse des performances'!$AN$1</c:f>
              <c:strCache>
                <c:ptCount val="1"/>
                <c:pt idx="0">
                  <c:v>Toilette à chasse d?eau mécanique</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performances'!$AN$2:$AN$15</c:f>
            </c:numRef>
          </c:val>
          <c:extLst>
            <c:ext xmlns:c16="http://schemas.microsoft.com/office/drawing/2014/chart" uri="{C3380CC4-5D6E-409C-BE32-E72D297353CC}">
              <c16:uniqueId val="{00000006-6FBC-4947-A546-E9CA9915A52A}"/>
            </c:ext>
          </c:extLst>
        </c:ser>
        <c:ser>
          <c:idx val="7"/>
          <c:order val="7"/>
          <c:tx>
            <c:strRef>
              <c:f>'Analyse des performances'!$AO$1</c:f>
              <c:strCache>
                <c:ptCount val="1"/>
                <c:pt idx="0">
                  <c:v>Total par région</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performances'!$AO$2:$AO$15</c:f>
            </c:numRef>
          </c:val>
          <c:extLst>
            <c:ext xmlns:c16="http://schemas.microsoft.com/office/drawing/2014/chart" uri="{C3380CC4-5D6E-409C-BE32-E72D297353CC}">
              <c16:uniqueId val="{00000007-6FBC-4947-A546-E9CA9915A52A}"/>
            </c:ext>
          </c:extLst>
        </c:ser>
        <c:ser>
          <c:idx val="8"/>
          <c:order val="8"/>
          <c:tx>
            <c:strRef>
              <c:f>'Analyse des performances'!$AP$1</c:f>
              <c:strCache>
                <c:ptCount val="1"/>
                <c:pt idx="0">
                  <c:v>Taux  d'accès à l'assainissement familial 2020</c:v>
                </c:pt>
              </c:strCache>
            </c:strRef>
          </c:tx>
          <c:spPr>
            <a:solidFill>
              <a:schemeClr val="accent5">
                <a:lumMod val="80000"/>
                <a:lumOff val="20000"/>
              </a:schemeClr>
            </a:solidFill>
            <a:ln>
              <a:noFill/>
            </a:ln>
            <a:effectLst/>
          </c:spPr>
          <c:invertIfNegative val="0"/>
          <c:dPt>
            <c:idx val="2"/>
            <c:invertIfNegative val="0"/>
            <c:bubble3D val="0"/>
            <c:spPr>
              <a:solidFill>
                <a:srgbClr val="00B050"/>
              </a:solidFill>
              <a:ln>
                <a:noFill/>
              </a:ln>
              <a:effectLst/>
            </c:spPr>
            <c:extLst>
              <c:ext xmlns:c16="http://schemas.microsoft.com/office/drawing/2014/chart" uri="{C3380CC4-5D6E-409C-BE32-E72D297353CC}">
                <c16:uniqueId val="{00000009-6FBC-4947-A546-E9CA9915A52A}"/>
              </c:ext>
            </c:extLst>
          </c:dPt>
          <c:dPt>
            <c:idx val="11"/>
            <c:invertIfNegative val="0"/>
            <c:bubble3D val="0"/>
            <c:spPr>
              <a:solidFill>
                <a:srgbClr val="FF0000"/>
              </a:solidFill>
              <a:ln>
                <a:noFill/>
              </a:ln>
              <a:effectLst/>
            </c:spPr>
            <c:extLst>
              <c:ext xmlns:c16="http://schemas.microsoft.com/office/drawing/2014/chart" uri="{C3380CC4-5D6E-409C-BE32-E72D297353CC}">
                <c16:uniqueId val="{0000000B-6FBC-4947-A546-E9CA9915A52A}"/>
              </c:ext>
            </c:extLst>
          </c:dPt>
          <c:dPt>
            <c:idx val="13"/>
            <c:invertIfNegative val="0"/>
            <c:bubble3D val="0"/>
            <c:spPr>
              <a:solidFill>
                <a:srgbClr val="002060"/>
              </a:solidFill>
              <a:ln>
                <a:noFill/>
              </a:ln>
              <a:effectLst/>
            </c:spPr>
            <c:extLst>
              <c:ext xmlns:c16="http://schemas.microsoft.com/office/drawing/2014/chart" uri="{C3380CC4-5D6E-409C-BE32-E72D297353CC}">
                <c16:uniqueId val="{0000000D-6FBC-4947-A546-E9CA9915A52A}"/>
              </c:ext>
            </c:extLst>
          </c:dPt>
          <c:dLbls>
            <c:dLbl>
              <c:idx val="2"/>
              <c:tx>
                <c:rich>
                  <a:bodyPr/>
                  <a:lstStyle/>
                  <a:p>
                    <a:fld id="{E02CC37E-6E08-4BAA-BC8D-83D39A1037F4}" type="VALUE">
                      <a:rPr lang="en-US" b="1"/>
                      <a:pPr/>
                      <a:t>[VALEUR]</a:t>
                    </a:fld>
                    <a:endParaRPr 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6FBC-4947-A546-E9CA9915A52A}"/>
                </c:ext>
              </c:extLst>
            </c:dLbl>
            <c:dLbl>
              <c:idx val="11"/>
              <c:tx>
                <c:rich>
                  <a:bodyPr/>
                  <a:lstStyle/>
                  <a:p>
                    <a:fld id="{B6531801-B817-4DE8-872C-00DCD0C9D4D0}" type="VALUE">
                      <a:rPr lang="en-US" b="1"/>
                      <a:pPr/>
                      <a:t>[VALEUR]</a:t>
                    </a:fld>
                    <a:endParaRPr 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6FBC-4947-A546-E9CA9915A52A}"/>
                </c:ext>
              </c:extLst>
            </c:dLbl>
            <c:dLbl>
              <c:idx val="13"/>
              <c:tx>
                <c:rich>
                  <a:bodyPr/>
                  <a:lstStyle/>
                  <a:p>
                    <a:fld id="{EA2F84B0-5C50-465D-86CA-45DAD7A602AB}" type="VALUE">
                      <a:rPr lang="en-US" b="1"/>
                      <a:pPr/>
                      <a:t>[VALEUR]</a:t>
                    </a:fld>
                    <a:endParaRPr lang="en-US"/>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6FBC-4947-A546-E9CA9915A52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performances'!$AG$2:$AG$15</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f>'Analyse des performances'!$AP$2:$AP$15</c:f>
              <c:numCache>
                <c:formatCode>0.0</c:formatCode>
                <c:ptCount val="14"/>
                <c:pt idx="0" formatCode="0">
                  <c:v>24.020703688647636</c:v>
                </c:pt>
                <c:pt idx="1">
                  <c:v>18.302292155181988</c:v>
                </c:pt>
                <c:pt idx="2">
                  <c:v>43.714915442542221</c:v>
                </c:pt>
                <c:pt idx="3">
                  <c:v>21.78580533319041</c:v>
                </c:pt>
                <c:pt idx="4">
                  <c:v>17.872512677566259</c:v>
                </c:pt>
                <c:pt idx="5">
                  <c:v>16.878577461078915</c:v>
                </c:pt>
                <c:pt idx="6">
                  <c:v>23.268621248892167</c:v>
                </c:pt>
                <c:pt idx="7">
                  <c:v>14.088658800995384</c:v>
                </c:pt>
                <c:pt idx="8">
                  <c:v>25.464805545876807</c:v>
                </c:pt>
                <c:pt idx="9">
                  <c:v>22.109030137641959</c:v>
                </c:pt>
                <c:pt idx="10">
                  <c:v>21.279444050564891</c:v>
                </c:pt>
                <c:pt idx="11" formatCode="0">
                  <c:v>14.011247321658379</c:v>
                </c:pt>
                <c:pt idx="12" formatCode="0">
                  <c:v>16.971927023470098</c:v>
                </c:pt>
                <c:pt idx="13">
                  <c:v>19.863891468505965</c:v>
                </c:pt>
              </c:numCache>
            </c:numRef>
          </c:val>
          <c:extLst>
            <c:ext xmlns:c16="http://schemas.microsoft.com/office/drawing/2014/chart" uri="{C3380CC4-5D6E-409C-BE32-E72D297353CC}">
              <c16:uniqueId val="{0000000E-6FBC-4947-A546-E9CA9915A52A}"/>
            </c:ext>
          </c:extLst>
        </c:ser>
        <c:dLbls>
          <c:dLblPos val="outEnd"/>
          <c:showLegendKey val="0"/>
          <c:showVal val="1"/>
          <c:showCatName val="0"/>
          <c:showSerName val="0"/>
          <c:showPercent val="0"/>
          <c:showBubbleSize val="0"/>
        </c:dLbls>
        <c:gapWidth val="219"/>
        <c:overlap val="-27"/>
        <c:axId val="-697906416"/>
        <c:axId val="-697901520"/>
        <c:extLst>
          <c:ext xmlns:c15="http://schemas.microsoft.com/office/drawing/2012/chart" uri="{02D57815-91ED-43cb-92C2-25804820EDAC}">
            <c15:filteredBarSeries>
              <c15:ser>
                <c:idx val="9"/>
                <c:order val="9"/>
                <c:tx>
                  <c:strRef>
                    <c:extLst>
                      <c:ext uri="{02D57815-91ED-43cb-92C2-25804820EDAC}">
                        <c15:formulaRef>
                          <c15:sqref>'Analyse des performances'!$AQ$1</c15:sqref>
                        </c15:formulaRef>
                      </c:ext>
                    </c:extLst>
                    <c:strCache>
                      <c:ptCount val="1"/>
                      <c:pt idx="0">
                        <c:v>Taux  d'accès à l'assainissement familial 2019</c:v>
                      </c:pt>
                    </c:strCache>
                  </c:strRef>
                </c:tx>
                <c:spPr>
                  <a:solidFill>
                    <a:schemeClr val="accent1">
                      <a:lumMod val="80000"/>
                    </a:schemeClr>
                  </a:solidFill>
                  <a:ln>
                    <a:noFill/>
                  </a:ln>
                  <a:effectLst/>
                </c:spPr>
                <c:invertIfNegative val="0"/>
                <c:dPt>
                  <c:idx val="2"/>
                  <c:invertIfNegative val="0"/>
                  <c:bubble3D val="0"/>
                  <c:spPr>
                    <a:solidFill>
                      <a:srgbClr val="00B050"/>
                    </a:solidFill>
                    <a:ln>
                      <a:noFill/>
                    </a:ln>
                    <a:effectLst/>
                  </c:spPr>
                  <c:extLst>
                    <c:ext xmlns:c16="http://schemas.microsoft.com/office/drawing/2014/chart" uri="{C3380CC4-5D6E-409C-BE32-E72D297353CC}">
                      <c16:uniqueId val="{00000010-6FBC-4947-A546-E9CA9915A52A}"/>
                    </c:ext>
                  </c:extLst>
                </c:dPt>
                <c:dPt>
                  <c:idx val="6"/>
                  <c:invertIfNegative val="0"/>
                  <c:bubble3D val="0"/>
                  <c:spPr>
                    <a:solidFill>
                      <a:srgbClr val="FF0000"/>
                    </a:solidFill>
                    <a:ln>
                      <a:noFill/>
                    </a:ln>
                    <a:effectLst/>
                  </c:spPr>
                  <c:extLst>
                    <c:ext xmlns:c16="http://schemas.microsoft.com/office/drawing/2014/chart" uri="{C3380CC4-5D6E-409C-BE32-E72D297353CC}">
                      <c16:uniqueId val="{00000012-6FBC-4947-A546-E9CA9915A52A}"/>
                    </c:ext>
                  </c:extLst>
                </c:dPt>
                <c:dPt>
                  <c:idx val="13"/>
                  <c:invertIfNegative val="0"/>
                  <c:bubble3D val="0"/>
                  <c:spPr>
                    <a:solidFill>
                      <a:schemeClr val="tx2">
                        <a:lumMod val="50000"/>
                      </a:schemeClr>
                    </a:solidFill>
                    <a:ln>
                      <a:noFill/>
                    </a:ln>
                    <a:effectLst/>
                  </c:spPr>
                  <c:extLst>
                    <c:ext xmlns:c16="http://schemas.microsoft.com/office/drawing/2014/chart" uri="{C3380CC4-5D6E-409C-BE32-E72D297353CC}">
                      <c16:uniqueId val="{00000014-6FBC-4947-A546-E9CA9915A52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'Analyse des performances'!$AG$2:$AG$15</c15:sqref>
                        </c15:formulaRef>
                      </c:ext>
                    </c:extLst>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c:v>
                      </c:pt>
                    </c:strCache>
                  </c:strRef>
                </c:cat>
                <c:val>
                  <c:numRef>
                    <c:extLst>
                      <c:ext uri="{02D57815-91ED-43cb-92C2-25804820EDAC}">
                        <c15:formulaRef>
                          <c15:sqref>'Analyse des performances'!$AQ$2:$AQ$15</c15:sqref>
                        </c15:formulaRef>
                      </c:ext>
                    </c:extLst>
                    <c:numCache>
                      <c:formatCode>0.0</c:formatCode>
                      <c:ptCount val="14"/>
                      <c:pt idx="0">
                        <c:v>20.601438230009872</c:v>
                      </c:pt>
                      <c:pt idx="1">
                        <c:v>14.298316615463069</c:v>
                      </c:pt>
                      <c:pt idx="2">
                        <c:v>37.509982131293555</c:v>
                      </c:pt>
                      <c:pt idx="3">
                        <c:v>20.971554024029228</c:v>
                      </c:pt>
                      <c:pt idx="4">
                        <c:v>14.755853851967554</c:v>
                      </c:pt>
                      <c:pt idx="5">
                        <c:v>15.730885238602704</c:v>
                      </c:pt>
                      <c:pt idx="6">
                        <c:v>12.434672051932997</c:v>
                      </c:pt>
                      <c:pt idx="7">
                        <c:v>14.150598407410145</c:v>
                      </c:pt>
                      <c:pt idx="8">
                        <c:v>22.594940120064642</c:v>
                      </c:pt>
                      <c:pt idx="9">
                        <c:v>20.084152005972932</c:v>
                      </c:pt>
                      <c:pt idx="10">
                        <c:v>20.855723508683674</c:v>
                      </c:pt>
                      <c:pt idx="11">
                        <c:v>13.861573250966794</c:v>
                      </c:pt>
                      <c:pt idx="12">
                        <c:v>16.610473280990711</c:v>
                      </c:pt>
                      <c:pt idx="13">
                        <c:v>17.580352287767486</c:v>
                      </c:pt>
                    </c:numCache>
                  </c:numRef>
                </c:val>
                <c:extLst>
                  <c:ext xmlns:c16="http://schemas.microsoft.com/office/drawing/2014/chart" uri="{C3380CC4-5D6E-409C-BE32-E72D297353CC}">
                    <c16:uniqueId val="{00000015-6FBC-4947-A546-E9CA9915A52A}"/>
                  </c:ext>
                </c:extLst>
              </c15:ser>
            </c15:filteredBarSeries>
          </c:ext>
        </c:extLst>
      </c:barChart>
      <c:catAx>
        <c:axId val="-697906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1520"/>
        <c:crosses val="autoZero"/>
        <c:auto val="1"/>
        <c:lblAlgn val="ctr"/>
        <c:lblOffset val="100"/>
        <c:noMultiLvlLbl val="0"/>
      </c:catAx>
      <c:valAx>
        <c:axId val="-6979015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6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2"/>
          <c:tx>
            <c:strRef>
              <c:f>'Analyse des performances'!$S$21</c:f>
              <c:strCache>
                <c:ptCount val="1"/>
                <c:pt idx="0">
                  <c:v>Population desservie</c:v>
                </c:pt>
              </c:strCache>
            </c:strRef>
          </c:tx>
          <c:spPr>
            <a:solidFill>
              <a:schemeClr val="accent6"/>
            </a:solidFill>
            <a:ln>
              <a:noFill/>
            </a:ln>
            <a:effectLst/>
          </c:spPr>
          <c:invertIfNegative val="0"/>
          <c:cat>
            <c:numRef>
              <c:f>'Analyse des performances'!$Q$22:$Q$32</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'Analyse des performances'!$U$22:$U$32</c:f>
              <c:numCache>
                <c:formatCode>_-* #\ ##0\ _€_-;\-* #\ ##0\ _€_-;_-* "-"??\ _€_-;_-@_-</c:formatCode>
                <c:ptCount val="11"/>
                <c:pt idx="0">
                  <c:v>89341.971154120198</c:v>
                </c:pt>
                <c:pt idx="1">
                  <c:v>49030</c:v>
                </c:pt>
                <c:pt idx="2">
                  <c:v>269430</c:v>
                </c:pt>
                <c:pt idx="3">
                  <c:v>399730</c:v>
                </c:pt>
                <c:pt idx="4">
                  <c:v>367640</c:v>
                </c:pt>
                <c:pt idx="5">
                  <c:v>413170</c:v>
                </c:pt>
                <c:pt idx="6">
                  <c:v>285350</c:v>
                </c:pt>
                <c:pt idx="7">
                  <c:v>241700</c:v>
                </c:pt>
                <c:pt idx="8">
                  <c:v>221740</c:v>
                </c:pt>
                <c:pt idx="9">
                  <c:v>230110</c:v>
                </c:pt>
                <c:pt idx="10">
                  <c:v>398240</c:v>
                </c:pt>
              </c:numCache>
            </c:numRef>
          </c:val>
          <c:extLst>
            <c:ext xmlns:c16="http://schemas.microsoft.com/office/drawing/2014/chart" uri="{C3380CC4-5D6E-409C-BE32-E72D297353CC}">
              <c16:uniqueId val="{00000000-A904-4D63-9A00-F30FBBAEB5FF}"/>
            </c:ext>
          </c:extLst>
        </c:ser>
        <c:dLbls>
          <c:showLegendKey val="0"/>
          <c:showVal val="0"/>
          <c:showCatName val="0"/>
          <c:showSerName val="0"/>
          <c:showPercent val="0"/>
          <c:showBubbleSize val="0"/>
        </c:dLbls>
        <c:gapWidth val="219"/>
        <c:axId val="-697894992"/>
        <c:axId val="-697907504"/>
        <c:extLst>
          <c:ext xmlns:c15="http://schemas.microsoft.com/office/drawing/2012/chart" uri="{02D57815-91ED-43cb-92C2-25804820EDAC}">
            <c15:filteredBarSeries>
              <c15:ser>
                <c:idx val="0"/>
                <c:order val="0"/>
                <c:tx>
                  <c:strRef>
                    <c:extLst>
                      <c:ext uri="{02D57815-91ED-43cb-92C2-25804820EDAC}">
                        <c15:formulaRef>
                          <c15:sqref>'Analyse des performances'!$Q$21</c15:sqref>
                        </c15:formulaRef>
                      </c:ext>
                    </c:extLst>
                    <c:strCache>
                      <c:ptCount val="1"/>
                      <c:pt idx="0">
                        <c:v>Année</c:v>
                      </c:pt>
                    </c:strCache>
                  </c:strRef>
                </c:tx>
                <c:spPr>
                  <a:solidFill>
                    <a:schemeClr val="accent2"/>
                  </a:solidFill>
                  <a:ln>
                    <a:noFill/>
                  </a:ln>
                  <a:effectLst/>
                </c:spPr>
                <c:invertIfNegative val="0"/>
                <c:cat>
                  <c:numRef>
                    <c:extLst>
                      <c:ext uri="{02D57815-91ED-43cb-92C2-25804820EDAC}">
                        <c15:formulaRef>
                          <c15:sqref>'Analyse des performances'!$Q$22:$Q$32</c15:sqref>
                        </c15:formulaRef>
                      </c:ext>
                    </c:extLst>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extLst>
                      <c:ext uri="{02D57815-91ED-43cb-92C2-25804820EDAC}">
                        <c15:formulaRef>
                          <c15:sqref>'Analyse des performances'!$Q$22:$Q$32</c15:sqref>
                        </c15:formulaRef>
                      </c:ext>
                    </c:extLst>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val>
                <c:extLst>
                  <c:ext xmlns:c16="http://schemas.microsoft.com/office/drawing/2014/chart" uri="{C3380CC4-5D6E-409C-BE32-E72D297353CC}">
                    <c16:uniqueId val="{00000002-A904-4D63-9A00-F30FBBAEB5FF}"/>
                  </c:ext>
                </c:extLst>
              </c15:ser>
            </c15:filteredBarSeries>
          </c:ext>
        </c:extLst>
      </c:barChart>
      <c:lineChart>
        <c:grouping val="stacked"/>
        <c:varyColors val="0"/>
        <c:ser>
          <c:idx val="1"/>
          <c:order val="1"/>
          <c:tx>
            <c:strRef>
              <c:f>'Analyse des performances'!$R$21</c:f>
              <c:strCache>
                <c:ptCount val="1"/>
                <c:pt idx="0">
                  <c:v>Taux d'accès</c:v>
                </c:pt>
              </c:strCache>
            </c:strRef>
          </c:tx>
          <c:spPr>
            <a:ln w="28575" cap="rnd">
              <a:solidFill>
                <a:schemeClr val="accent4"/>
              </a:solidFill>
              <a:round/>
            </a:ln>
            <a:effectLst/>
          </c:spPr>
          <c:marker>
            <c:symbol val="circle"/>
            <c:size val="5"/>
            <c:spPr>
              <a:solidFill>
                <a:srgbClr val="FF0000"/>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'Analyse des performances'!$R$22:$R$32</c:f>
              <c:numCache>
                <c:formatCode>0%</c:formatCode>
                <c:ptCount val="11"/>
                <c:pt idx="0" formatCode="0.0%">
                  <c:v>8.0000000000000002E-3</c:v>
                </c:pt>
                <c:pt idx="1">
                  <c:v>0.01</c:v>
                </c:pt>
                <c:pt idx="2" formatCode="0.0%">
                  <c:v>3.1E-2</c:v>
                </c:pt>
                <c:pt idx="3">
                  <c:v>0.06</c:v>
                </c:pt>
                <c:pt idx="4">
                  <c:v>0.09</c:v>
                </c:pt>
                <c:pt idx="5">
                  <c:v>0.12</c:v>
                </c:pt>
                <c:pt idx="6" formatCode="0.0%">
                  <c:v>0.13400000000000001</c:v>
                </c:pt>
                <c:pt idx="7" formatCode="0.0%">
                  <c:v>0.151</c:v>
                </c:pt>
                <c:pt idx="8" formatCode="0.0%">
                  <c:v>0.16399999999999998</c:v>
                </c:pt>
                <c:pt idx="9" formatCode="0.0%">
                  <c:v>0.17600000000000002</c:v>
                </c:pt>
                <c:pt idx="10" formatCode="0.0%">
                  <c:v>0.19863891468506001</c:v>
                </c:pt>
              </c:numCache>
            </c:numRef>
          </c:val>
          <c:smooth val="0"/>
          <c:extLst>
            <c:ext xmlns:c16="http://schemas.microsoft.com/office/drawing/2014/chart" uri="{C3380CC4-5D6E-409C-BE32-E72D297353CC}">
              <c16:uniqueId val="{00000001-A904-4D63-9A00-F30FBBAEB5FF}"/>
            </c:ext>
          </c:extLst>
        </c:ser>
        <c:dLbls>
          <c:showLegendKey val="0"/>
          <c:showVal val="0"/>
          <c:showCatName val="0"/>
          <c:showSerName val="0"/>
          <c:showPercent val="0"/>
          <c:showBubbleSize val="0"/>
        </c:dLbls>
        <c:marker val="1"/>
        <c:smooth val="0"/>
        <c:axId val="-697897168"/>
        <c:axId val="-697894448"/>
      </c:lineChart>
      <c:catAx>
        <c:axId val="-697894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7504"/>
        <c:crosses val="autoZero"/>
        <c:auto val="1"/>
        <c:lblAlgn val="ctr"/>
        <c:lblOffset val="100"/>
        <c:noMultiLvlLbl val="0"/>
      </c:catAx>
      <c:valAx>
        <c:axId val="-697907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r>
                  <a:rPr lang="en-US" sz="1050"/>
                  <a:t>Population desservie</a:t>
                </a:r>
              </a:p>
            </c:rich>
          </c:tx>
          <c:overlay val="0"/>
          <c:spPr>
            <a:noFill/>
            <a:ln>
              <a:noFill/>
            </a:ln>
            <a:effectLst/>
          </c:spPr>
          <c:txPr>
            <a:bodyPr rot="-54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title>
        <c:numFmt formatCode="_-* #\ ##0\ _€_-;\-* #\ ##0\ _€_-;_-* &quot;-&quot;??\ _€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4992"/>
        <c:crosses val="autoZero"/>
        <c:crossBetween val="between"/>
      </c:valAx>
      <c:valAx>
        <c:axId val="-697894448"/>
        <c:scaling>
          <c:orientation val="minMax"/>
        </c:scaling>
        <c:delete val="0"/>
        <c:axPos val="r"/>
        <c:title>
          <c:tx>
            <c:rich>
              <a:bodyPr rot="-54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r>
                  <a:rPr lang="en-US" sz="1050"/>
                  <a:t>Taux d'accès</a:t>
                </a:r>
              </a:p>
            </c:rich>
          </c:tx>
          <c:layout>
            <c:manualLayout>
              <c:xMode val="edge"/>
              <c:yMode val="edge"/>
              <c:x val="0.92827777777777776"/>
              <c:y val="0.32701735199766696"/>
            </c:manualLayout>
          </c:layout>
          <c:overlay val="0"/>
          <c:spPr>
            <a:noFill/>
            <a:ln>
              <a:noFill/>
            </a:ln>
            <a:effectLst/>
          </c:spPr>
          <c:txPr>
            <a:bodyPr rot="-54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7168"/>
        <c:crosses val="max"/>
        <c:crossBetween val="between"/>
      </c:valAx>
      <c:catAx>
        <c:axId val="-697897168"/>
        <c:scaling>
          <c:orientation val="minMax"/>
        </c:scaling>
        <c:delete val="1"/>
        <c:axPos val="b"/>
        <c:majorTickMark val="out"/>
        <c:minorTickMark val="none"/>
        <c:tickLblPos val="nextTo"/>
        <c:crossAx val="-6978944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'Lavage mains DLM et entretien'!$B$24</c:f>
              <c:strCache>
                <c:ptCount val="1"/>
                <c:pt idx="0">
                  <c:v>Proportion de latrines ne disposant pas de DLM</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'Lavage mains DLM et entretien'!$A$25:$A$38</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 rural</c:v>
                </c:pt>
              </c:strCache>
            </c:strRef>
          </c:cat>
          <c:val>
            <c:numRef>
              <c:f>'Lavage mains DLM et entretien'!$G$25:$G$38</c:f>
              <c:numCache>
                <c:formatCode>0.0</c:formatCode>
                <c:ptCount val="14"/>
                <c:pt idx="0">
                  <c:v>32.063864069137253</c:v>
                </c:pt>
                <c:pt idx="1">
                  <c:v>87.094199042043641</c:v>
                </c:pt>
                <c:pt idx="2">
                  <c:v>79.536967886482444</c:v>
                </c:pt>
                <c:pt idx="3">
                  <c:v>70.253598355037695</c:v>
                </c:pt>
                <c:pt idx="4">
                  <c:v>34.594168636721832</c:v>
                </c:pt>
                <c:pt idx="5">
                  <c:v>37.543252595155707</c:v>
                </c:pt>
                <c:pt idx="6">
                  <c:v>85.03443313804091</c:v>
                </c:pt>
                <c:pt idx="7">
                  <c:v>35.60830860534125</c:v>
                </c:pt>
                <c:pt idx="8">
                  <c:v>22.842197035745428</c:v>
                </c:pt>
                <c:pt idx="9">
                  <c:v>40.092521202775636</c:v>
                </c:pt>
                <c:pt idx="10">
                  <c:v>95.634920634920633</c:v>
                </c:pt>
                <c:pt idx="11">
                  <c:v>4.0048543689320439</c:v>
                </c:pt>
                <c:pt idx="12">
                  <c:v>60</c:v>
                </c:pt>
                <c:pt idx="13">
                  <c:v>53.33626201981744</c:v>
                </c:pt>
              </c:numCache>
            </c:numRef>
          </c:val>
          <c:extLst>
            <c:ext xmlns:c16="http://schemas.microsoft.com/office/drawing/2014/chart" uri="{C3380CC4-5D6E-409C-BE32-E72D297353CC}">
              <c16:uniqueId val="{00000000-E7F7-47EA-AB15-C7E7963A50AF}"/>
            </c:ext>
          </c:extLst>
        </c:ser>
        <c:ser>
          <c:idx val="1"/>
          <c:order val="1"/>
          <c:tx>
            <c:strRef>
              <c:f>'Lavage mains DLM et entretien'!$C$24</c:f>
              <c:strCache>
                <c:ptCount val="1"/>
                <c:pt idx="0">
                  <c:v>Proportion de latrines disposant de DLM</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'Lavage mains DLM et entretien'!$A$25:$A$38</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 rural</c:v>
                </c:pt>
              </c:strCache>
            </c:strRef>
          </c:cat>
          <c:val>
            <c:numRef>
              <c:f>'Lavage mains DLM et entretien'!$E$25:$E$38</c:f>
              <c:numCache>
                <c:formatCode>0.0</c:formatCode>
                <c:ptCount val="14"/>
                <c:pt idx="0">
                  <c:v>67.936135930862747</c:v>
                </c:pt>
                <c:pt idx="1">
                  <c:v>12.905800957956359</c:v>
                </c:pt>
                <c:pt idx="2">
                  <c:v>20.463032113517553</c:v>
                </c:pt>
                <c:pt idx="3">
                  <c:v>29.746401644962301</c:v>
                </c:pt>
                <c:pt idx="4">
                  <c:v>65.405831363278168</c:v>
                </c:pt>
                <c:pt idx="5">
                  <c:v>62.456747404844293</c:v>
                </c:pt>
                <c:pt idx="6">
                  <c:v>14.965566861959093</c:v>
                </c:pt>
                <c:pt idx="7">
                  <c:v>64.39169139465875</c:v>
                </c:pt>
                <c:pt idx="8">
                  <c:v>77.157802964254572</c:v>
                </c:pt>
                <c:pt idx="9">
                  <c:v>59.907478797224364</c:v>
                </c:pt>
                <c:pt idx="10">
                  <c:v>4.3650793650793647</c:v>
                </c:pt>
                <c:pt idx="11">
                  <c:v>95.995145631067956</c:v>
                </c:pt>
                <c:pt idx="12">
                  <c:v>40</c:v>
                </c:pt>
                <c:pt idx="13">
                  <c:v>46.66373798018256</c:v>
                </c:pt>
              </c:numCache>
            </c:numRef>
          </c:val>
          <c:extLst>
            <c:ext xmlns:c16="http://schemas.microsoft.com/office/drawing/2014/chart" uri="{C3380CC4-5D6E-409C-BE32-E72D297353CC}">
              <c16:uniqueId val="{00000001-E7F7-47EA-AB15-C7E7963A50AF}"/>
            </c:ext>
          </c:extLst>
        </c:ser>
        <c:dLbls>
          <c:showLegendKey val="0"/>
          <c:showVal val="0"/>
          <c:showCatName val="0"/>
          <c:showSerName val="0"/>
          <c:showPercent val="0"/>
          <c:showBubbleSize val="0"/>
        </c:dLbls>
        <c:gapWidth val="150"/>
        <c:overlap val="100"/>
        <c:axId val="-697905872"/>
        <c:axId val="-697899344"/>
      </c:barChart>
      <c:catAx>
        <c:axId val="-6979058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9344"/>
        <c:crosses val="autoZero"/>
        <c:auto val="1"/>
        <c:lblAlgn val="ctr"/>
        <c:lblOffset val="100"/>
        <c:noMultiLvlLbl val="0"/>
      </c:catAx>
      <c:valAx>
        <c:axId val="-697899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5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'Lavage mains DLM et entretien'!$B$3</c:f>
              <c:strCache>
                <c:ptCount val="1"/>
                <c:pt idx="0">
                  <c:v>Proportion de ménages ne se lavant pas les mains après usage des toilettes</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'Lavage mains DLM et entretien'!$A$4:$A$17</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 rural</c:v>
                </c:pt>
              </c:strCache>
            </c:strRef>
          </c:cat>
          <c:val>
            <c:numRef>
              <c:f>'Lavage mains DLM et entretien'!$G$4:$G$17</c:f>
              <c:numCache>
                <c:formatCode>0.0</c:formatCode>
                <c:ptCount val="14"/>
                <c:pt idx="0">
                  <c:v>50.710227272727273</c:v>
                </c:pt>
                <c:pt idx="1">
                  <c:v>54.761904761904759</c:v>
                </c:pt>
                <c:pt idx="2">
                  <c:v>82.551252847380411</c:v>
                </c:pt>
                <c:pt idx="3">
                  <c:v>66.267942583732065</c:v>
                </c:pt>
                <c:pt idx="4">
                  <c:v>48.421834385443738</c:v>
                </c:pt>
                <c:pt idx="5">
                  <c:v>56.688472817505072</c:v>
                </c:pt>
                <c:pt idx="6">
                  <c:v>72.36293357745906</c:v>
                </c:pt>
                <c:pt idx="7">
                  <c:v>43.656473649967467</c:v>
                </c:pt>
                <c:pt idx="8">
                  <c:v>17.144087874219252</c:v>
                </c:pt>
                <c:pt idx="9">
                  <c:v>61.007025761124126</c:v>
                </c:pt>
                <c:pt idx="10">
                  <c:v>96.310935441370219</c:v>
                </c:pt>
                <c:pt idx="11">
                  <c:v>17.78242677824268</c:v>
                </c:pt>
                <c:pt idx="12">
                  <c:v>49.019607843137258</c:v>
                </c:pt>
                <c:pt idx="13">
                  <c:v>55.461799695814321</c:v>
                </c:pt>
              </c:numCache>
            </c:numRef>
          </c:val>
          <c:extLst>
            <c:ext xmlns:c16="http://schemas.microsoft.com/office/drawing/2014/chart" uri="{C3380CC4-5D6E-409C-BE32-E72D297353CC}">
              <c16:uniqueId val="{00000000-6F19-425A-8848-613250CA9C23}"/>
            </c:ext>
          </c:extLst>
        </c:ser>
        <c:ser>
          <c:idx val="1"/>
          <c:order val="1"/>
          <c:tx>
            <c:strRef>
              <c:f>'Lavage mains DLM et entretien'!$C$3</c:f>
              <c:strCache>
                <c:ptCount val="1"/>
                <c:pt idx="0">
                  <c:v>Proportion de ménages se lavant les mains après usage des toilettes</c:v>
                </c:pt>
              </c:strCache>
            </c:strRef>
          </c:tx>
          <c:spPr>
            <a:solidFill>
              <a:srgbClr val="00B0F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'Lavage mains DLM et entretien'!$A$4:$A$17</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 rural</c:v>
                </c:pt>
              </c:strCache>
            </c:strRef>
          </c:cat>
          <c:val>
            <c:numRef>
              <c:f>'Lavage mains DLM et entretien'!$E$4:$E$17</c:f>
              <c:numCache>
                <c:formatCode>0.0</c:formatCode>
                <c:ptCount val="14"/>
                <c:pt idx="0">
                  <c:v>49.289772727272727</c:v>
                </c:pt>
                <c:pt idx="1">
                  <c:v>45.238095238095241</c:v>
                </c:pt>
                <c:pt idx="2">
                  <c:v>17.448747152619589</c:v>
                </c:pt>
                <c:pt idx="3">
                  <c:v>33.732057416267942</c:v>
                </c:pt>
                <c:pt idx="4">
                  <c:v>51.578165614556262</c:v>
                </c:pt>
                <c:pt idx="5">
                  <c:v>43.311527182494928</c:v>
                </c:pt>
                <c:pt idx="6">
                  <c:v>27.63706642254094</c:v>
                </c:pt>
                <c:pt idx="7">
                  <c:v>56.343526350032533</c:v>
                </c:pt>
                <c:pt idx="8">
                  <c:v>82.855912125780748</c:v>
                </c:pt>
                <c:pt idx="9">
                  <c:v>38.992974238875874</c:v>
                </c:pt>
                <c:pt idx="10">
                  <c:v>3.6890645586297759</c:v>
                </c:pt>
                <c:pt idx="11">
                  <c:v>82.21757322175732</c:v>
                </c:pt>
                <c:pt idx="12">
                  <c:v>50.980392156862742</c:v>
                </c:pt>
                <c:pt idx="13">
                  <c:v>44.538200304185679</c:v>
                </c:pt>
              </c:numCache>
            </c:numRef>
          </c:val>
          <c:extLst>
            <c:ext xmlns:c16="http://schemas.microsoft.com/office/drawing/2014/chart" uri="{C3380CC4-5D6E-409C-BE32-E72D297353CC}">
              <c16:uniqueId val="{00000001-6F19-425A-8848-613250CA9C23}"/>
            </c:ext>
          </c:extLst>
        </c:ser>
        <c:dLbls>
          <c:dLblPos val="ctr"/>
          <c:showLegendKey val="0"/>
          <c:showVal val="1"/>
          <c:showCatName val="0"/>
          <c:showSerName val="0"/>
          <c:showPercent val="0"/>
          <c:showBubbleSize val="0"/>
        </c:dLbls>
        <c:gapWidth val="150"/>
        <c:overlap val="100"/>
        <c:axId val="-697893904"/>
        <c:axId val="-697909136"/>
      </c:barChart>
      <c:catAx>
        <c:axId val="-69789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9136"/>
        <c:crosses val="autoZero"/>
        <c:auto val="1"/>
        <c:lblAlgn val="ctr"/>
        <c:lblOffset val="100"/>
        <c:noMultiLvlLbl val="0"/>
      </c:catAx>
      <c:valAx>
        <c:axId val="-6979091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3904"/>
        <c:crosses val="autoZero"/>
        <c:crossBetween val="between"/>
      </c:valAx>
      <c:spPr>
        <a:noFill/>
        <a:ln>
          <a:noFill/>
        </a:ln>
        <a:effectLst/>
      </c:spPr>
    </c:plotArea>
    <c:legend>
      <c:legendPos val="b"/>
      <c:layout>
        <c:manualLayout>
          <c:xMode val="edge"/>
          <c:yMode val="edge"/>
          <c:x val="6.931385447143297E-2"/>
          <c:y val="0.80389364372931649"/>
          <c:w val="0.86137202924447409"/>
          <c:h val="0.1562512838069154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'Lavage mains DLM et entretien'!$B$45</c:f>
              <c:strCache>
                <c:ptCount val="1"/>
                <c:pt idx="0">
                  <c:v>Proportion de latrines mal entretenues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'Lavage mains DLM et entretien'!$A$46:$A$59</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 rural</c:v>
                </c:pt>
              </c:strCache>
            </c:strRef>
          </c:cat>
          <c:val>
            <c:numRef>
              <c:f>'Lavage mains DLM et entretien'!$G$46:$G$59</c:f>
              <c:numCache>
                <c:formatCode>0.0</c:formatCode>
                <c:ptCount val="14"/>
                <c:pt idx="0">
                  <c:v>15.480192954246448</c:v>
                </c:pt>
                <c:pt idx="1">
                  <c:v>7.4847923829674698</c:v>
                </c:pt>
                <c:pt idx="2">
                  <c:v>6.985294117647058</c:v>
                </c:pt>
                <c:pt idx="3">
                  <c:v>7.1961982348947657</c:v>
                </c:pt>
                <c:pt idx="4">
                  <c:v>16.142169566827107</c:v>
                </c:pt>
                <c:pt idx="5">
                  <c:v>7.869415807560145</c:v>
                </c:pt>
                <c:pt idx="6">
                  <c:v>7.5940310711365555</c:v>
                </c:pt>
                <c:pt idx="7">
                  <c:v>3.0303030303030312</c:v>
                </c:pt>
                <c:pt idx="8">
                  <c:v>6.1431970581873259</c:v>
                </c:pt>
                <c:pt idx="9">
                  <c:v>16.326530612244895</c:v>
                </c:pt>
                <c:pt idx="10">
                  <c:v>12.5984251968504</c:v>
                </c:pt>
                <c:pt idx="11">
                  <c:v>6.7951318458417802</c:v>
                </c:pt>
                <c:pt idx="12">
                  <c:v>17.249417249417249</c:v>
                </c:pt>
                <c:pt idx="13">
                  <c:v>10.381858714672674</c:v>
                </c:pt>
              </c:numCache>
            </c:numRef>
          </c:val>
          <c:extLst>
            <c:ext xmlns:c16="http://schemas.microsoft.com/office/drawing/2014/chart" uri="{C3380CC4-5D6E-409C-BE32-E72D297353CC}">
              <c16:uniqueId val="{00000000-184F-45A4-A9DD-1A5452CC79CC}"/>
            </c:ext>
          </c:extLst>
        </c:ser>
        <c:ser>
          <c:idx val="1"/>
          <c:order val="1"/>
          <c:tx>
            <c:strRef>
              <c:f>'Lavage mains DLM et entretien'!$C$45</c:f>
              <c:strCache>
                <c:ptCount val="1"/>
                <c:pt idx="0">
                  <c:v>Proportion de latrines bien entretenues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'Lavage mains DLM et entretien'!$A$46:$A$59</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 Central</c:v>
                </c:pt>
                <c:pt idx="11">
                  <c:v>Sahel</c:v>
                </c:pt>
                <c:pt idx="12">
                  <c:v>Sud-Ouest</c:v>
                </c:pt>
                <c:pt idx="13">
                  <c:v>National rural</c:v>
                </c:pt>
              </c:strCache>
            </c:strRef>
          </c:cat>
          <c:val>
            <c:numRef>
              <c:f>'Lavage mains DLM et entretien'!$E$46:$E$59</c:f>
              <c:numCache>
                <c:formatCode>0.0</c:formatCode>
                <c:ptCount val="14"/>
                <c:pt idx="0">
                  <c:v>84.519807045753552</c:v>
                </c:pt>
                <c:pt idx="1">
                  <c:v>92.51520761703253</c:v>
                </c:pt>
                <c:pt idx="2">
                  <c:v>93.014705882352942</c:v>
                </c:pt>
                <c:pt idx="3">
                  <c:v>92.803801765105234</c:v>
                </c:pt>
                <c:pt idx="4">
                  <c:v>83.857830433172893</c:v>
                </c:pt>
                <c:pt idx="5">
                  <c:v>92.130584192439855</c:v>
                </c:pt>
                <c:pt idx="6">
                  <c:v>92.405968928863444</c:v>
                </c:pt>
                <c:pt idx="7">
                  <c:v>96.969696969696969</c:v>
                </c:pt>
                <c:pt idx="8">
                  <c:v>93.856802941812674</c:v>
                </c:pt>
                <c:pt idx="9">
                  <c:v>83.673469387755105</c:v>
                </c:pt>
                <c:pt idx="10">
                  <c:v>87.4015748031496</c:v>
                </c:pt>
                <c:pt idx="11">
                  <c:v>93.20486815415822</c:v>
                </c:pt>
                <c:pt idx="12">
                  <c:v>82.750582750582751</c:v>
                </c:pt>
                <c:pt idx="13">
                  <c:v>89.618141285327326</c:v>
                </c:pt>
              </c:numCache>
            </c:numRef>
          </c:val>
          <c:extLst>
            <c:ext xmlns:c16="http://schemas.microsoft.com/office/drawing/2014/chart" uri="{C3380CC4-5D6E-409C-BE32-E72D297353CC}">
              <c16:uniqueId val="{00000001-184F-45A4-A9DD-1A5452CC79CC}"/>
            </c:ext>
          </c:extLst>
        </c:ser>
        <c:dLbls>
          <c:showLegendKey val="0"/>
          <c:showVal val="0"/>
          <c:showCatName val="0"/>
          <c:showSerName val="0"/>
          <c:showPercent val="0"/>
          <c:showBubbleSize val="0"/>
        </c:dLbls>
        <c:gapWidth val="150"/>
        <c:overlap val="100"/>
        <c:axId val="-697904784"/>
        <c:axId val="-697903696"/>
      </c:barChart>
      <c:catAx>
        <c:axId val="-6979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3696"/>
        <c:crosses val="autoZero"/>
        <c:auto val="1"/>
        <c:lblAlgn val="ctr"/>
        <c:lblOffset val="100"/>
        <c:noMultiLvlLbl val="0"/>
      </c:catAx>
      <c:valAx>
        <c:axId val="-6979036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4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'Analyse des performances'!$AG$23</c:f>
              <c:strCache>
                <c:ptCount val="1"/>
                <c:pt idx="0">
                  <c:v>Population additionnelle desservie</c:v>
                </c:pt>
              </c:strCache>
            </c:strRef>
          </c:tx>
          <c:spPr>
            <a:solidFill>
              <a:srgbClr val="00B050"/>
            </a:solidFill>
            <a:ln>
              <a:noFill/>
            </a:ln>
            <a:effectLst/>
          </c:spPr>
          <c:invertIfNegative val="0"/>
          <c:dLbls>
            <c:dLbl>
              <c:idx val="1"/>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B67-4E12-B2D4-41F0FC78CAA1}"/>
                </c:ext>
              </c:extLst>
            </c:dLbl>
            <c:dLbl>
              <c:idx val="4"/>
              <c:layout>
                <c:manualLayout>
                  <c:x val="-1.0287946996379792E-16"/>
                  <c:y val="-4.4117647058823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67-4E12-B2D4-41F0FC78CAA1}"/>
                </c:ext>
              </c:extLst>
            </c:dLbl>
            <c:dLbl>
              <c:idx val="5"/>
              <c:layout>
                <c:manualLayout>
                  <c:x val="0"/>
                  <c:y val="-0.1176470588235294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67-4E12-B2D4-41F0FC78CAA1}"/>
                </c:ext>
              </c:extLst>
            </c:dLbl>
            <c:dLbl>
              <c:idx val="6"/>
              <c:layout>
                <c:manualLayout>
                  <c:x val="0"/>
                  <c:y val="-2.94117647058823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67-4E12-B2D4-41F0FC78CAA1}"/>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'Analyse des performances'!$AF$24:$AF$34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'Analyse des performances'!$AG$24:$AG$34</c:f>
              <c:numCache>
                <c:formatCode>General</c:formatCode>
                <c:ptCount val="11"/>
                <c:pt idx="0">
                  <c:v>234000</c:v>
                </c:pt>
                <c:pt idx="1">
                  <c:v>262000</c:v>
                </c:pt>
                <c:pt idx="2">
                  <c:v>181000</c:v>
                </c:pt>
                <c:pt idx="3">
                  <c:v>76000</c:v>
                </c:pt>
                <c:pt idx="4">
                  <c:v>199000</c:v>
                </c:pt>
                <c:pt idx="5">
                  <c:v>184168</c:v>
                </c:pt>
                <c:pt idx="6">
                  <c:v>234951</c:v>
                </c:pt>
                <c:pt idx="7">
                  <c:v>177063</c:v>
                </c:pt>
                <c:pt idx="8">
                  <c:v>91410</c:v>
                </c:pt>
                <c:pt idx="9">
                  <c:v>88907</c:v>
                </c:pt>
                <c:pt idx="10">
                  <c:v>113123</c:v>
                </c:pt>
              </c:numCache>
            </c:numRef>
          </c:val>
          <c:extLst>
            <c:ext xmlns:c16="http://schemas.microsoft.com/office/drawing/2014/chart" uri="{C3380CC4-5D6E-409C-BE32-E72D297353CC}">
              <c16:uniqueId val="{00000004-AB67-4E12-B2D4-41F0FC78CAA1}"/>
            </c:ext>
          </c:extLst>
        </c:ser>
        <c:dLbls>
          <c:showLegendKey val="0"/>
          <c:showVal val="1"/>
          <c:showCatName val="0"/>
          <c:showSerName val="0"/>
          <c:showPercent val="0"/>
          <c:showBubbleSize val="0"/>
        </c:dLbls>
        <c:gapWidth val="150"/>
        <c:axId val="-697900976"/>
        <c:axId val="-697908592"/>
      </c:barChart>
      <c:lineChart>
        <c:grouping val="stacked"/>
        <c:varyColors val="0"/>
        <c:ser>
          <c:idx val="1"/>
          <c:order val="1"/>
          <c:tx>
            <c:strRef>
              <c:f>'Analyse des performances'!$AP$23</c:f>
              <c:strCache>
                <c:ptCount val="1"/>
                <c:pt idx="0">
                  <c:v>Taux d'accès</c:v>
                </c:pt>
              </c:strCache>
            </c:strRef>
          </c:tx>
          <c:spPr>
            <a:ln w="28575" cap="rnd">
              <a:solidFill>
                <a:schemeClr val="accent2"/>
              </a:solidFill>
              <a:round/>
            </a:ln>
            <a:effectLst/>
          </c:spPr>
          <c:marker>
            <c:symbol val="circle"/>
            <c:size val="5"/>
            <c:spPr>
              <a:solidFill>
                <a:srgbClr val="00B0F0"/>
              </a:solidFill>
              <a:ln w="9525">
                <a:solidFill>
                  <a:schemeClr val="accent2"/>
                </a:solidFill>
              </a:ln>
              <a:effectLst/>
            </c:spPr>
          </c:marker>
          <c:dLbls>
            <c:dLbl>
              <c:idx val="9"/>
              <c:layout>
                <c:manualLayout>
                  <c:x val="-8.4175084175084174E-3"/>
                  <c:y val="9.803921568627450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67-4E12-B2D4-41F0FC78CAA1}"/>
                </c:ext>
              </c:extLst>
            </c:dLbl>
            <c:dLbl>
              <c:idx val="10"/>
              <c:layout>
                <c:manualLayout>
                  <c:x val="-2.8058361391694726E-2"/>
                  <c:y val="-2.45098039215686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B67-4E12-B2D4-41F0FC78CA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'Analyse des performances'!$AF$24:$AF$34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'Analyse des performances'!$AP$24:$AP$34</c:f>
              <c:numCache>
                <c:formatCode>General</c:formatCode>
                <c:ptCount val="11"/>
                <c:pt idx="0">
                  <c:v>21.5</c:v>
                </c:pt>
                <c:pt idx="1">
                  <c:v>24</c:v>
                </c:pt>
                <c:pt idx="2">
                  <c:v>27.1</c:v>
                </c:pt>
                <c:pt idx="3">
                  <c:v>29</c:v>
                </c:pt>
                <c:pt idx="4">
                  <c:v>32</c:v>
                </c:pt>
                <c:pt idx="5">
                  <c:v>34</c:v>
                </c:pt>
                <c:pt idx="6">
                  <c:v>36.799999999999997</c:v>
                </c:pt>
                <c:pt idx="7">
                  <c:v>38.299999999999997</c:v>
                </c:pt>
                <c:pt idx="8">
                  <c:v>38.200000000000003</c:v>
                </c:pt>
                <c:pt idx="9">
                  <c:v>38.4</c:v>
                </c:pt>
                <c:pt idx="10">
                  <c:v>38.6</c:v>
                </c:pt>
              </c:numCache>
            </c:numRef>
          </c:val>
          <c:smooth val="0"/>
          <c:extLst>
            <c:ext xmlns:c16="http://schemas.microsoft.com/office/drawing/2014/chart" uri="{C3380CC4-5D6E-409C-BE32-E72D297353CC}">
              <c16:uniqueId val="{00000007-AB67-4E12-B2D4-41F0FC78CAA1}"/>
            </c:ext>
          </c:extLst>
        </c:ser>
        <c:dLbls>
          <c:showLegendKey val="0"/>
          <c:showVal val="1"/>
          <c:showCatName val="0"/>
          <c:showSerName val="0"/>
          <c:showPercent val="0"/>
          <c:showBubbleSize val="0"/>
        </c:dLbls>
        <c:marker val="1"/>
        <c:smooth val="0"/>
        <c:axId val="-697905328"/>
        <c:axId val="-697900432"/>
      </c:lineChart>
      <c:catAx>
        <c:axId val="-697900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8592"/>
        <c:crosses val="autoZero"/>
        <c:auto val="1"/>
        <c:lblAlgn val="ctr"/>
        <c:lblOffset val="100"/>
        <c:noMultiLvlLbl val="0"/>
      </c:catAx>
      <c:valAx>
        <c:axId val="-697908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0976"/>
        <c:crosses val="autoZero"/>
        <c:crossBetween val="between"/>
      </c:valAx>
      <c:valAx>
        <c:axId val="-69790043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5328"/>
        <c:crosses val="max"/>
        <c:crossBetween val="between"/>
      </c:valAx>
      <c:catAx>
        <c:axId val="-697905328"/>
        <c:scaling>
          <c:orientation val="minMax"/>
        </c:scaling>
        <c:delete val="1"/>
        <c:axPos val="b"/>
        <c:numFmt formatCode="General" sourceLinked="1"/>
        <c:majorTickMark val="none"/>
        <c:minorTickMark val="none"/>
        <c:tickLblPos val="nextTo"/>
        <c:crossAx val="-6979004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'Analyse des performances'!$BL$24</c:f>
              <c:strCache>
                <c:ptCount val="1"/>
                <c:pt idx="0">
                  <c:v>Taux</c:v>
                </c:pt>
              </c:strCache>
            </c:strRef>
          </c:tx>
          <c:spPr>
            <a:solidFill>
              <a:schemeClr val="accent1"/>
            </a:solidFill>
            <a:ln>
              <a:noFill/>
            </a:ln>
            <a:effectLst/>
          </c:spPr>
          <c:invertIfNegative val="0"/>
          <c:dPt>
            <c:idx val="13"/>
            <c:invertIfNegative val="0"/>
            <c:bubble3D val="0"/>
            <c:spPr>
              <a:solidFill>
                <a:schemeClr val="accent2">
                  <a:lumMod val="60000"/>
                  <a:lumOff val="40000"/>
                </a:schemeClr>
              </a:solidFill>
              <a:ln>
                <a:noFill/>
              </a:ln>
              <a:effectLst/>
            </c:spPr>
            <c:extLst>
              <c:ext xmlns:c16="http://schemas.microsoft.com/office/drawing/2014/chart" uri="{C3380CC4-5D6E-409C-BE32-E72D297353CC}">
                <c16:uniqueId val="{00000001-6F56-4AD4-A2C4-9EAAA97F131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'Analyse des performances'!$BK$25:$BK$38</c:f>
              <c:strCache>
                <c:ptCount val="14"/>
                <c:pt idx="0">
                  <c:v>Boucle du Mouhoun</c:v>
                </c:pt>
                <c:pt idx="1">
                  <c:v>Cascades</c:v>
                </c:pt>
                <c:pt idx="2">
                  <c:v>Centre</c:v>
                </c:pt>
                <c:pt idx="3">
                  <c:v>Centre-Est</c:v>
                </c:pt>
                <c:pt idx="4">
                  <c:v>Centre-Nord</c:v>
                </c:pt>
                <c:pt idx="5">
                  <c:v>Centre-Ouest</c:v>
                </c:pt>
                <c:pt idx="6">
                  <c:v>Centre-Sud</c:v>
                </c:pt>
                <c:pt idx="7">
                  <c:v>Est</c:v>
                </c:pt>
                <c:pt idx="8">
                  <c:v>Hauts-Bassins</c:v>
                </c:pt>
                <c:pt idx="9">
                  <c:v>Nord</c:v>
                </c:pt>
                <c:pt idx="10">
                  <c:v>Plateau-Central</c:v>
                </c:pt>
                <c:pt idx="11">
                  <c:v>Sahel</c:v>
                </c:pt>
                <c:pt idx="12">
                  <c:v>Sud-Ouest</c:v>
                </c:pt>
                <c:pt idx="13">
                  <c:v>National 2020</c:v>
                </c:pt>
              </c:strCache>
            </c:strRef>
          </c:cat>
          <c:val>
            <c:numRef>
              <c:f>'Analyse des performances'!$BL$25:$BL$38</c:f>
              <c:numCache>
                <c:formatCode>_-* #\ ##0.0\ _€_-;\-* #\ ##0.0\ _€_-;_-* "-"??\ _€_-;_-@_-</c:formatCode>
                <c:ptCount val="14"/>
                <c:pt idx="0">
                  <c:v>25.441499305534137</c:v>
                </c:pt>
                <c:pt idx="1">
                  <c:v>19.600426771126259</c:v>
                </c:pt>
                <c:pt idx="2">
                  <c:v>43.751389291483136</c:v>
                </c:pt>
                <c:pt idx="3">
                  <c:v>21.587651825708264</c:v>
                </c:pt>
                <c:pt idx="4">
                  <c:v>19.236113238314719</c:v>
                </c:pt>
                <c:pt idx="5">
                  <c:v>21.342342601085203</c:v>
                </c:pt>
                <c:pt idx="6">
                  <c:v>23.941897079029836</c:v>
                </c:pt>
                <c:pt idx="7">
                  <c:v>15.631494513460876</c:v>
                </c:pt>
                <c:pt idx="8">
                  <c:v>30.538249543556496</c:v>
                </c:pt>
                <c:pt idx="9">
                  <c:v>24.845186044882649</c:v>
                </c:pt>
                <c:pt idx="10">
                  <c:v>21.058145824929117</c:v>
                </c:pt>
                <c:pt idx="11">
                  <c:v>14.955406199103171</c:v>
                </c:pt>
                <c:pt idx="12">
                  <c:v>19.213320706455772</c:v>
                </c:pt>
                <c:pt idx="13">
                  <c:v>25.336340238954342</c:v>
                </c:pt>
              </c:numCache>
            </c:numRef>
          </c:val>
          <c:extLst>
            <c:ext xmlns:c16="http://schemas.microsoft.com/office/drawing/2014/chart" uri="{C3380CC4-5D6E-409C-BE32-E72D297353CC}">
              <c16:uniqueId val="{00000002-6F56-4AD4-A2C4-9EAAA97F1310}"/>
            </c:ext>
          </c:extLst>
        </c:ser>
        <c:dLbls>
          <c:showLegendKey val="0"/>
          <c:showVal val="0"/>
          <c:showCatName val="0"/>
          <c:showSerName val="0"/>
          <c:showPercent val="0"/>
          <c:showBubbleSize val="0"/>
        </c:dLbls>
        <c:gapWidth val="219"/>
        <c:overlap val="-27"/>
        <c:axId val="-697904240"/>
        <c:axId val="-697899888"/>
      </c:barChart>
      <c:catAx>
        <c:axId val="-697904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9888"/>
        <c:crosses val="autoZero"/>
        <c:auto val="1"/>
        <c:lblAlgn val="ctr"/>
        <c:lblOffset val="100"/>
        <c:noMultiLvlLbl val="0"/>
      </c:catAx>
      <c:valAx>
        <c:axId val="-697899888"/>
        <c:scaling>
          <c:orientation val="minMax"/>
        </c:scaling>
        <c:delete val="0"/>
        <c:axPos val="l"/>
        <c:majorGridlines>
          <c:spPr>
            <a:ln w="9525" cap="flat" cmpd="sng" algn="ctr">
              <a:solidFill>
                <a:schemeClr val="tx1">
                  <a:lumMod val="15000"/>
                  <a:lumOff val="85000"/>
                </a:schemeClr>
              </a:solidFill>
              <a:round/>
            </a:ln>
            <a:effectLst/>
          </c:spPr>
        </c:majorGridlines>
        <c:numFmt formatCode="_-* #\ ##0.0\ _€_-;\-* #\ ##0.0\ _€_-;_-* &quot;-&quot;??\ _€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9042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'Analyse des performances'!$BD$24</c:f>
              <c:strCache>
                <c:ptCount val="1"/>
                <c:pt idx="0">
                  <c:v>Population additionnelle desservie</c:v>
                </c:pt>
              </c:strCache>
            </c:strRef>
          </c:tx>
          <c:spPr>
            <a:solidFill>
              <a:srgbClr val="92D050"/>
            </a:solidFill>
            <a:ln>
              <a:noFill/>
            </a:ln>
            <a:effectLst/>
          </c:spPr>
          <c:invertIfNegative val="0"/>
          <c:dLbls>
            <c:dLbl>
              <c:idx val="0"/>
              <c:layout>
                <c:manualLayout>
                  <c:x val="0"/>
                  <c:y val="-3.86847195357833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5BA-4880-870A-8890D74F138D}"/>
                </c:ext>
              </c:extLst>
            </c:dLbl>
            <c:dLbl>
              <c:idx val="1"/>
              <c:layout>
                <c:manualLayout>
                  <c:x val="-2.5371051131398823E-17"/>
                  <c:y val="-2.14915108532129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5BA-4880-870A-8890D74F138D}"/>
                </c:ext>
              </c:extLst>
            </c:dLbl>
            <c:dLbl>
              <c:idx val="2"/>
              <c:layout>
                <c:manualLayout>
                  <c:x val="0"/>
                  <c:y val="-2.57898130238555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5BA-4880-870A-8890D74F138D}"/>
                </c:ext>
              </c:extLst>
            </c:dLbl>
            <c:dLbl>
              <c:idx val="3"/>
              <c:layout>
                <c:manualLayout>
                  <c:x val="-5.0742102262797646E-17"/>
                  <c:y val="-2.57898130238556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5BA-4880-870A-8890D74F138D}"/>
                </c:ext>
              </c:extLst>
            </c:dLbl>
            <c:dLbl>
              <c:idx val="4"/>
              <c:layout>
                <c:manualLayout>
                  <c:x val="-5.0742102262797646E-17"/>
                  <c:y val="-5.15796260477111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5BA-4880-870A-8890D74F138D}"/>
                </c:ext>
              </c:extLst>
            </c:dLbl>
            <c:dLbl>
              <c:idx val="5"/>
              <c:layout>
                <c:manualLayout>
                  <c:x val="0"/>
                  <c:y val="-5.58779282183537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BA-4880-870A-8890D74F138D}"/>
                </c:ext>
              </c:extLst>
            </c:dLbl>
            <c:dLbl>
              <c:idx val="6"/>
              <c:layout>
                <c:manualLayout>
                  <c:x val="0"/>
                  <c:y val="-4.72813238770685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5BA-4880-870A-8890D74F138D}"/>
                </c:ext>
              </c:extLst>
            </c:dLbl>
            <c:dLbl>
              <c:idx val="7"/>
              <c:layout>
                <c:manualLayout>
                  <c:x val="0"/>
                  <c:y val="-3.43864173651407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5BA-4880-870A-8890D74F138D}"/>
                </c:ext>
              </c:extLst>
            </c:dLbl>
            <c:dLbl>
              <c:idx val="8"/>
              <c:layout>
                <c:manualLayout>
                  <c:x val="0"/>
                  <c:y val="-2.14915108532129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5BA-4880-870A-8890D74F138D}"/>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'Analyse des performances'!$BC$25:$BC$35</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'Analyse des performances'!$BD$25:$BD$35</c:f>
              <c:numCache>
                <c:formatCode>General</c:formatCode>
                <c:ptCount val="11"/>
                <c:pt idx="0">
                  <c:v>737342</c:v>
                </c:pt>
                <c:pt idx="1">
                  <c:v>1048372</c:v>
                </c:pt>
                <c:pt idx="2">
                  <c:v>1518891</c:v>
                </c:pt>
                <c:pt idx="3">
                  <c:v>2095344</c:v>
                </c:pt>
                <c:pt idx="4">
                  <c:v>2641417</c:v>
                </c:pt>
                <c:pt idx="5">
                  <c:v>3238739</c:v>
                </c:pt>
                <c:pt idx="6">
                  <c:v>3742069</c:v>
                </c:pt>
                <c:pt idx="7">
                  <c:v>4155756</c:v>
                </c:pt>
                <c:pt idx="8">
                  <c:v>4468907</c:v>
                </c:pt>
                <c:pt idx="9">
                  <c:v>4787924</c:v>
                </c:pt>
                <c:pt idx="10">
                  <c:v>5299287</c:v>
                </c:pt>
              </c:numCache>
            </c:numRef>
          </c:val>
          <c:extLst>
            <c:ext xmlns:c16="http://schemas.microsoft.com/office/drawing/2014/chart" uri="{C3380CC4-5D6E-409C-BE32-E72D297353CC}">
              <c16:uniqueId val="{00000009-75BA-4880-870A-8890D74F138D}"/>
            </c:ext>
          </c:extLst>
        </c:ser>
        <c:dLbls>
          <c:showLegendKey val="0"/>
          <c:showVal val="1"/>
          <c:showCatName val="0"/>
          <c:showSerName val="0"/>
          <c:showPercent val="0"/>
          <c:showBubbleSize val="0"/>
        </c:dLbls>
        <c:gapWidth val="150"/>
        <c:axId val="-697898256"/>
        <c:axId val="-697897712"/>
      </c:barChart>
      <c:lineChart>
        <c:grouping val="stacked"/>
        <c:varyColors val="0"/>
        <c:ser>
          <c:idx val="1"/>
          <c:order val="1"/>
          <c:tx>
            <c:strRef>
              <c:f>'Analyse des performances'!$BE$24</c:f>
              <c:strCache>
                <c:ptCount val="1"/>
                <c:pt idx="0">
                  <c:v>Taux d'accès</c:v>
                </c:pt>
              </c:strCache>
            </c:strRef>
          </c:tx>
          <c:spPr>
            <a:ln w="28575" cap="rnd">
              <a:solidFill>
                <a:schemeClr val="accent4"/>
              </a:solidFill>
              <a:round/>
            </a:ln>
            <a:effectLst/>
          </c:spPr>
          <c:marker>
            <c:symbol val="circle"/>
            <c:size val="5"/>
            <c:spPr>
              <a:solidFill>
                <a:srgbClr val="00B0F0"/>
              </a:solidFill>
              <a:ln w="9525">
                <a:solidFill>
                  <a:schemeClr val="accent4"/>
                </a:solidFill>
              </a:ln>
              <a:effectLst/>
            </c:spPr>
          </c:marker>
          <c:dLbls>
            <c:dLbl>
              <c:idx val="10"/>
              <c:layout>
                <c:manualLayout>
                  <c:x val="-1.1071132023249478E-2"/>
                  <c:y val="-4.298302170642595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5BA-4880-870A-8890D74F138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'Analyse des performances'!$BC$25:$BC$35</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'Analyse des performances'!$BE$25:$BE$35</c:f>
              <c:numCache>
                <c:formatCode>General</c:formatCode>
                <c:ptCount val="11"/>
                <c:pt idx="0">
                  <c:v>5.6</c:v>
                </c:pt>
                <c:pt idx="1">
                  <c:v>6.4</c:v>
                </c:pt>
                <c:pt idx="2">
                  <c:v>8.9</c:v>
                </c:pt>
                <c:pt idx="3">
                  <c:v>12</c:v>
                </c:pt>
                <c:pt idx="4">
                  <c:v>14.8</c:v>
                </c:pt>
                <c:pt idx="5">
                  <c:v>18</c:v>
                </c:pt>
                <c:pt idx="6">
                  <c:v>19.8</c:v>
                </c:pt>
                <c:pt idx="7">
                  <c:v>21.6</c:v>
                </c:pt>
                <c:pt idx="8">
                  <c:v>22.6</c:v>
                </c:pt>
                <c:pt idx="9">
                  <c:v>23.6</c:v>
                </c:pt>
                <c:pt idx="10">
                  <c:v>25.3</c:v>
                </c:pt>
              </c:numCache>
            </c:numRef>
          </c:val>
          <c:smooth val="0"/>
          <c:extLst>
            <c:ext xmlns:c16="http://schemas.microsoft.com/office/drawing/2014/chart" uri="{C3380CC4-5D6E-409C-BE32-E72D297353CC}">
              <c16:uniqueId val="{0000000B-75BA-4880-870A-8890D74F138D}"/>
            </c:ext>
          </c:extLst>
        </c:ser>
        <c:dLbls>
          <c:showLegendKey val="0"/>
          <c:showVal val="1"/>
          <c:showCatName val="0"/>
          <c:showSerName val="0"/>
          <c:showPercent val="0"/>
          <c:showBubbleSize val="0"/>
        </c:dLbls>
        <c:marker val="1"/>
        <c:smooth val="0"/>
        <c:axId val="-697896624"/>
        <c:axId val="-697908048"/>
      </c:lineChart>
      <c:catAx>
        <c:axId val="-697898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7712"/>
        <c:crosses val="autoZero"/>
        <c:auto val="1"/>
        <c:lblAlgn val="ctr"/>
        <c:lblOffset val="100"/>
        <c:noMultiLvlLbl val="0"/>
      </c:catAx>
      <c:valAx>
        <c:axId val="-697897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8256"/>
        <c:crosses val="autoZero"/>
        <c:crossBetween val="between"/>
      </c:valAx>
      <c:valAx>
        <c:axId val="-697908048"/>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97896624"/>
        <c:crosses val="max"/>
        <c:crossBetween val="between"/>
      </c:valAx>
      <c:catAx>
        <c:axId val="-697896624"/>
        <c:scaling>
          <c:orientation val="minMax"/>
        </c:scaling>
        <c:delete val="1"/>
        <c:axPos val="b"/>
        <c:numFmt formatCode="General" sourceLinked="1"/>
        <c:majorTickMark val="none"/>
        <c:minorTickMark val="none"/>
        <c:tickLblPos val="nextTo"/>
        <c:crossAx val="-69790804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034E5A-1FB2-451E-A065-40E61C1352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modèle%20de%20rapport.dot</Template>
  <TotalTime>236</TotalTime>
  <Pages>103</Pages>
  <Words>28301</Words>
  <Characters>161321</Characters>
  <Application>Microsoft Office Word</Application>
  <DocSecurity>0</DocSecurity>
  <Lines>1344</Lines>
  <Paragraphs>378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CANEVAS</vt:lpstr>
      <vt:lpstr>CANEVAS</vt:lpstr>
    </vt:vector>
  </TitlesOfParts>
  <Company>Microsoft</Company>
  <LinksUpToDate>false</LinksUpToDate>
  <CharactersWithSpaces>189244</CharactersWithSpaces>
  <SharedDoc>false</SharedDoc>
  <HLinks>
    <vt:vector size="102" baseType="variant">
      <vt:variant>
        <vt:i4>2031665</vt:i4>
      </vt:variant>
      <vt:variant>
        <vt:i4>98</vt:i4>
      </vt:variant>
      <vt:variant>
        <vt:i4>0</vt:i4>
      </vt:variant>
      <vt:variant>
        <vt:i4>5</vt:i4>
      </vt:variant>
      <vt:variant>
        <vt:lpwstr/>
      </vt:variant>
      <vt:variant>
        <vt:lpwstr>_Toc495073720</vt:lpwstr>
      </vt:variant>
      <vt:variant>
        <vt:i4>1835057</vt:i4>
      </vt:variant>
      <vt:variant>
        <vt:i4>92</vt:i4>
      </vt:variant>
      <vt:variant>
        <vt:i4>0</vt:i4>
      </vt:variant>
      <vt:variant>
        <vt:i4>5</vt:i4>
      </vt:variant>
      <vt:variant>
        <vt:lpwstr/>
      </vt:variant>
      <vt:variant>
        <vt:lpwstr>_Toc495073719</vt:lpwstr>
      </vt:variant>
      <vt:variant>
        <vt:i4>1835057</vt:i4>
      </vt:variant>
      <vt:variant>
        <vt:i4>86</vt:i4>
      </vt:variant>
      <vt:variant>
        <vt:i4>0</vt:i4>
      </vt:variant>
      <vt:variant>
        <vt:i4>5</vt:i4>
      </vt:variant>
      <vt:variant>
        <vt:lpwstr/>
      </vt:variant>
      <vt:variant>
        <vt:lpwstr>_Toc495073718</vt:lpwstr>
      </vt:variant>
      <vt:variant>
        <vt:i4>1835057</vt:i4>
      </vt:variant>
      <vt:variant>
        <vt:i4>80</vt:i4>
      </vt:variant>
      <vt:variant>
        <vt:i4>0</vt:i4>
      </vt:variant>
      <vt:variant>
        <vt:i4>5</vt:i4>
      </vt:variant>
      <vt:variant>
        <vt:lpwstr/>
      </vt:variant>
      <vt:variant>
        <vt:lpwstr>_Toc495073717</vt:lpwstr>
      </vt:variant>
      <vt:variant>
        <vt:i4>1835057</vt:i4>
      </vt:variant>
      <vt:variant>
        <vt:i4>74</vt:i4>
      </vt:variant>
      <vt:variant>
        <vt:i4>0</vt:i4>
      </vt:variant>
      <vt:variant>
        <vt:i4>5</vt:i4>
      </vt:variant>
      <vt:variant>
        <vt:lpwstr/>
      </vt:variant>
      <vt:variant>
        <vt:lpwstr>_Toc495073716</vt:lpwstr>
      </vt:variant>
      <vt:variant>
        <vt:i4>1835057</vt:i4>
      </vt:variant>
      <vt:variant>
        <vt:i4>68</vt:i4>
      </vt:variant>
      <vt:variant>
        <vt:i4>0</vt:i4>
      </vt:variant>
      <vt:variant>
        <vt:i4>5</vt:i4>
      </vt:variant>
      <vt:variant>
        <vt:lpwstr/>
      </vt:variant>
      <vt:variant>
        <vt:lpwstr>_Toc495073715</vt:lpwstr>
      </vt:variant>
      <vt:variant>
        <vt:i4>1835057</vt:i4>
      </vt:variant>
      <vt:variant>
        <vt:i4>62</vt:i4>
      </vt:variant>
      <vt:variant>
        <vt:i4>0</vt:i4>
      </vt:variant>
      <vt:variant>
        <vt:i4>5</vt:i4>
      </vt:variant>
      <vt:variant>
        <vt:lpwstr/>
      </vt:variant>
      <vt:variant>
        <vt:lpwstr>_Toc495073714</vt:lpwstr>
      </vt:variant>
      <vt:variant>
        <vt:i4>1835057</vt:i4>
      </vt:variant>
      <vt:variant>
        <vt:i4>56</vt:i4>
      </vt:variant>
      <vt:variant>
        <vt:i4>0</vt:i4>
      </vt:variant>
      <vt:variant>
        <vt:i4>5</vt:i4>
      </vt:variant>
      <vt:variant>
        <vt:lpwstr/>
      </vt:variant>
      <vt:variant>
        <vt:lpwstr>_Toc495073713</vt:lpwstr>
      </vt:variant>
      <vt:variant>
        <vt:i4>1835057</vt:i4>
      </vt:variant>
      <vt:variant>
        <vt:i4>50</vt:i4>
      </vt:variant>
      <vt:variant>
        <vt:i4>0</vt:i4>
      </vt:variant>
      <vt:variant>
        <vt:i4>5</vt:i4>
      </vt:variant>
      <vt:variant>
        <vt:lpwstr/>
      </vt:variant>
      <vt:variant>
        <vt:lpwstr>_Toc495073712</vt:lpwstr>
      </vt:variant>
      <vt:variant>
        <vt:i4>1835057</vt:i4>
      </vt:variant>
      <vt:variant>
        <vt:i4>44</vt:i4>
      </vt:variant>
      <vt:variant>
        <vt:i4>0</vt:i4>
      </vt:variant>
      <vt:variant>
        <vt:i4>5</vt:i4>
      </vt:variant>
      <vt:variant>
        <vt:lpwstr/>
      </vt:variant>
      <vt:variant>
        <vt:lpwstr>_Toc495073711</vt:lpwstr>
      </vt:variant>
      <vt:variant>
        <vt:i4>1835057</vt:i4>
      </vt:variant>
      <vt:variant>
        <vt:i4>38</vt:i4>
      </vt:variant>
      <vt:variant>
        <vt:i4>0</vt:i4>
      </vt:variant>
      <vt:variant>
        <vt:i4>5</vt:i4>
      </vt:variant>
      <vt:variant>
        <vt:lpwstr/>
      </vt:variant>
      <vt:variant>
        <vt:lpwstr>_Toc495073710</vt:lpwstr>
      </vt:variant>
      <vt:variant>
        <vt:i4>1900593</vt:i4>
      </vt:variant>
      <vt:variant>
        <vt:i4>32</vt:i4>
      </vt:variant>
      <vt:variant>
        <vt:i4>0</vt:i4>
      </vt:variant>
      <vt:variant>
        <vt:i4>5</vt:i4>
      </vt:variant>
      <vt:variant>
        <vt:lpwstr/>
      </vt:variant>
      <vt:variant>
        <vt:lpwstr>_Toc495073709</vt:lpwstr>
      </vt:variant>
      <vt:variant>
        <vt:i4>1900593</vt:i4>
      </vt:variant>
      <vt:variant>
        <vt:i4>26</vt:i4>
      </vt:variant>
      <vt:variant>
        <vt:i4>0</vt:i4>
      </vt:variant>
      <vt:variant>
        <vt:i4>5</vt:i4>
      </vt:variant>
      <vt:variant>
        <vt:lpwstr/>
      </vt:variant>
      <vt:variant>
        <vt:lpwstr>_Toc495073708</vt:lpwstr>
      </vt:variant>
      <vt:variant>
        <vt:i4>1900593</vt:i4>
      </vt:variant>
      <vt:variant>
        <vt:i4>20</vt:i4>
      </vt:variant>
      <vt:variant>
        <vt:i4>0</vt:i4>
      </vt:variant>
      <vt:variant>
        <vt:i4>5</vt:i4>
      </vt:variant>
      <vt:variant>
        <vt:lpwstr/>
      </vt:variant>
      <vt:variant>
        <vt:lpwstr>_Toc495073707</vt:lpwstr>
      </vt:variant>
      <vt:variant>
        <vt:i4>1900593</vt:i4>
      </vt:variant>
      <vt:variant>
        <vt:i4>14</vt:i4>
      </vt:variant>
      <vt:variant>
        <vt:i4>0</vt:i4>
      </vt:variant>
      <vt:variant>
        <vt:i4>5</vt:i4>
      </vt:variant>
      <vt:variant>
        <vt:lpwstr/>
      </vt:variant>
      <vt:variant>
        <vt:lpwstr>_Toc495073706</vt:lpwstr>
      </vt:variant>
      <vt:variant>
        <vt:i4>1900593</vt:i4>
      </vt:variant>
      <vt:variant>
        <vt:i4>8</vt:i4>
      </vt:variant>
      <vt:variant>
        <vt:i4>0</vt:i4>
      </vt:variant>
      <vt:variant>
        <vt:i4>5</vt:i4>
      </vt:variant>
      <vt:variant>
        <vt:lpwstr/>
      </vt:variant>
      <vt:variant>
        <vt:lpwstr>_Toc495073705</vt:lpwstr>
      </vt:variant>
      <vt:variant>
        <vt:i4>1900593</vt:i4>
      </vt:variant>
      <vt:variant>
        <vt:i4>2</vt:i4>
      </vt:variant>
      <vt:variant>
        <vt:i4>0</vt:i4>
      </vt:variant>
      <vt:variant>
        <vt:i4>5</vt:i4>
      </vt:variant>
      <vt:variant>
        <vt:lpwstr/>
      </vt:variant>
      <vt:variant>
        <vt:lpwstr>_Toc495073704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CANEVAS</dc:title>
  <dc:subject>Rapport type AEP</dc:subject>
  <dc:creator>ouibiga, yamba GIZ BF</dc:creator>
  <cp:keywords/>
  <dc:description/>
  <cp:lastModifiedBy>user</cp:lastModifiedBy>
  <cp:revision>40</cp:revision>
  <cp:lastPrinted>2020-10-06T14:59:00Z</cp:lastPrinted>
  <dcterms:created xsi:type="dcterms:W3CDTF">2021-08-30T18:57:00Z</dcterms:created>
  <dcterms:modified xsi:type="dcterms:W3CDTF">2021-09-02T15:18:00Z</dcterms:modified>
</cp:coreProperties>
</file>